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9732" w14:textId="6A6CB14F" w:rsidR="002B5984" w:rsidRPr="00C46854" w:rsidRDefault="00010445" w:rsidP="00BE2622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2B5984" w:rsidRPr="00C46854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 Table</w:t>
      </w:r>
      <w:bookmarkStart w:id="0" w:name="_GoBack"/>
      <w:bookmarkEnd w:id="0"/>
      <w:r w:rsidR="002B5984" w:rsidRPr="00C46854">
        <w:rPr>
          <w:rFonts w:asciiTheme="minorHAnsi" w:hAnsiTheme="minorHAnsi" w:cstheme="minorHAnsi"/>
          <w:b/>
          <w:bCs/>
        </w:rPr>
        <w:t xml:space="preserve">. </w:t>
      </w:r>
      <w:r w:rsidR="00AE1CF0">
        <w:rPr>
          <w:rFonts w:asciiTheme="minorHAnsi" w:hAnsiTheme="minorHAnsi" w:cstheme="minorHAnsi"/>
          <w:b/>
          <w:bCs/>
        </w:rPr>
        <w:t xml:space="preserve">Differences </w:t>
      </w:r>
      <w:r w:rsidR="00B06860">
        <w:rPr>
          <w:rFonts w:asciiTheme="minorHAnsi" w:hAnsiTheme="minorHAnsi" w:cstheme="minorHAnsi"/>
          <w:b/>
          <w:bCs/>
        </w:rPr>
        <w:t xml:space="preserve">in baseline characteristics of individuals testing positive by urinary </w:t>
      </w:r>
      <w:r w:rsidR="00B06860" w:rsidRPr="008E6991">
        <w:rPr>
          <w:rFonts w:asciiTheme="minorHAnsi" w:hAnsiTheme="minorHAnsi" w:cstheme="minorHAnsi"/>
          <w:b/>
          <w:bCs/>
          <w:i/>
          <w:iCs/>
        </w:rPr>
        <w:t>Leishmania</w:t>
      </w:r>
      <w:r w:rsidR="00B06860">
        <w:rPr>
          <w:rFonts w:asciiTheme="minorHAnsi" w:hAnsiTheme="minorHAnsi" w:cstheme="minorHAnsi"/>
          <w:b/>
          <w:bCs/>
        </w:rPr>
        <w:t xml:space="preserve"> antigen ELISA only in comparison </w:t>
      </w:r>
      <w:r w:rsidR="008E6991">
        <w:rPr>
          <w:rFonts w:asciiTheme="minorHAnsi" w:hAnsiTheme="minorHAnsi" w:cstheme="minorHAnsi"/>
          <w:b/>
          <w:bCs/>
        </w:rPr>
        <w:t xml:space="preserve">other individuals. </w:t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7"/>
        <w:gridCol w:w="1274"/>
        <w:gridCol w:w="1504"/>
        <w:gridCol w:w="1408"/>
        <w:gridCol w:w="1500"/>
        <w:gridCol w:w="1320"/>
      </w:tblGrid>
      <w:tr w:rsidR="000B71C5" w:rsidRPr="00C46854" w14:paraId="579905A9" w14:textId="77777777" w:rsidTr="002C4217">
        <w:trPr>
          <w:trHeight w:val="540"/>
        </w:trPr>
        <w:tc>
          <w:tcPr>
            <w:tcW w:w="2137" w:type="dxa"/>
            <w:shd w:val="clear" w:color="auto" w:fill="F2F2F2"/>
          </w:tcPr>
          <w:p w14:paraId="44A4842B" w14:textId="77777777" w:rsidR="000B71C5" w:rsidRPr="00C46854" w:rsidRDefault="000B71C5" w:rsidP="00091119">
            <w:pPr>
              <w:spacing w:after="200"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683FDE0" w14:textId="58DA2AB0" w:rsidR="002C4217" w:rsidRPr="00C46854" w:rsidRDefault="002C4217" w:rsidP="00091119">
            <w:pPr>
              <w:spacing w:after="200"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shd w:val="clear" w:color="auto" w:fill="F2F2F2"/>
          </w:tcPr>
          <w:p w14:paraId="50AF64C6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6854">
              <w:rPr>
                <w:rFonts w:asciiTheme="minorHAnsi" w:hAnsiTheme="minorHAnsi" w:cstheme="minorHAnsi"/>
                <w:b/>
              </w:rPr>
              <w:t>All (n=1296)</w:t>
            </w:r>
          </w:p>
        </w:tc>
        <w:tc>
          <w:tcPr>
            <w:tcW w:w="1504" w:type="dxa"/>
            <w:shd w:val="clear" w:color="auto" w:fill="F2F2F2"/>
          </w:tcPr>
          <w:p w14:paraId="73B9D712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6854">
              <w:rPr>
                <w:rFonts w:asciiTheme="minorHAnsi" w:hAnsiTheme="minorHAnsi" w:cstheme="minorHAnsi"/>
                <w:b/>
              </w:rPr>
              <w:t xml:space="preserve">ALI </w:t>
            </w:r>
          </w:p>
          <w:p w14:paraId="3B7CB0E5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6854">
              <w:rPr>
                <w:rFonts w:asciiTheme="minorHAnsi" w:hAnsiTheme="minorHAnsi" w:cstheme="minorHAnsi"/>
                <w:b/>
              </w:rPr>
              <w:t>(n=96)</w:t>
            </w:r>
          </w:p>
        </w:tc>
        <w:tc>
          <w:tcPr>
            <w:tcW w:w="1408" w:type="dxa"/>
            <w:shd w:val="clear" w:color="auto" w:fill="F2F2F2"/>
          </w:tcPr>
          <w:p w14:paraId="399B15A3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6854">
              <w:rPr>
                <w:rFonts w:asciiTheme="minorHAnsi" w:hAnsiTheme="minorHAnsi" w:cstheme="minorHAnsi"/>
                <w:b/>
              </w:rPr>
              <w:t xml:space="preserve">Non-ALI </w:t>
            </w:r>
          </w:p>
          <w:p w14:paraId="0D99DCE5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6854">
              <w:rPr>
                <w:rFonts w:asciiTheme="minorHAnsi" w:hAnsiTheme="minorHAnsi" w:cstheme="minorHAnsi"/>
                <w:b/>
              </w:rPr>
              <w:t>(n=1200)</w:t>
            </w:r>
          </w:p>
        </w:tc>
        <w:tc>
          <w:tcPr>
            <w:tcW w:w="1500" w:type="dxa"/>
            <w:shd w:val="clear" w:color="auto" w:fill="F2F2F2"/>
          </w:tcPr>
          <w:p w14:paraId="62BBE607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6854">
              <w:rPr>
                <w:rFonts w:asciiTheme="minorHAnsi" w:hAnsiTheme="minorHAnsi" w:cstheme="minorHAnsi"/>
                <w:b/>
              </w:rPr>
              <w:t>Urine positive (n=28)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5D747428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6854">
              <w:rPr>
                <w:rFonts w:asciiTheme="minorHAnsi" w:hAnsiTheme="minorHAnsi" w:cstheme="minorHAnsi"/>
                <w:b/>
              </w:rPr>
              <w:t>Urine positive only (n=20)</w:t>
            </w:r>
          </w:p>
        </w:tc>
      </w:tr>
      <w:tr w:rsidR="000B71C5" w:rsidRPr="00C46854" w14:paraId="0175F4AB" w14:textId="77777777" w:rsidTr="002C4217">
        <w:trPr>
          <w:trHeight w:val="323"/>
        </w:trPr>
        <w:tc>
          <w:tcPr>
            <w:tcW w:w="2137" w:type="dxa"/>
          </w:tcPr>
          <w:p w14:paraId="247B0A26" w14:textId="77777777" w:rsidR="000B71C5" w:rsidRPr="00C46854" w:rsidRDefault="000B71C5" w:rsidP="0009111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Median Age (IQR)</w:t>
            </w:r>
          </w:p>
        </w:tc>
        <w:tc>
          <w:tcPr>
            <w:tcW w:w="1274" w:type="dxa"/>
          </w:tcPr>
          <w:p w14:paraId="1F4120E9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39 (33-46)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3A9A" w14:textId="77777777" w:rsidR="000B71C5" w:rsidRPr="00C46854" w:rsidRDefault="000B71C5" w:rsidP="0009111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41 (33-50)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E304" w14:textId="77777777" w:rsidR="000B71C5" w:rsidRPr="00C46854" w:rsidRDefault="000B71C5" w:rsidP="0009111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39 (33-46)</w:t>
            </w:r>
          </w:p>
        </w:tc>
        <w:tc>
          <w:tcPr>
            <w:tcW w:w="1500" w:type="dxa"/>
          </w:tcPr>
          <w:p w14:paraId="086DC55B" w14:textId="77777777" w:rsidR="000B71C5" w:rsidRPr="00C46854" w:rsidRDefault="000B71C5" w:rsidP="00091119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42 (34-46)</w:t>
            </w:r>
          </w:p>
        </w:tc>
        <w:tc>
          <w:tcPr>
            <w:tcW w:w="1320" w:type="dxa"/>
          </w:tcPr>
          <w:p w14:paraId="7638F0AC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42 (30-47)</w:t>
            </w:r>
          </w:p>
        </w:tc>
      </w:tr>
      <w:tr w:rsidR="000B71C5" w:rsidRPr="00C46854" w14:paraId="3B7A185D" w14:textId="77777777" w:rsidTr="002C4217">
        <w:trPr>
          <w:trHeight w:val="323"/>
        </w:trPr>
        <w:tc>
          <w:tcPr>
            <w:tcW w:w="2137" w:type="dxa"/>
          </w:tcPr>
          <w:p w14:paraId="2537F31A" w14:textId="77777777" w:rsidR="000B71C5" w:rsidRPr="00C46854" w:rsidRDefault="000B71C5" w:rsidP="0009111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Female - N (%)</w:t>
            </w:r>
          </w:p>
        </w:tc>
        <w:tc>
          <w:tcPr>
            <w:tcW w:w="1274" w:type="dxa"/>
          </w:tcPr>
          <w:p w14:paraId="6E760203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694 (53.5)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2311" w14:textId="77777777" w:rsidR="000B71C5" w:rsidRPr="00C46854" w:rsidRDefault="000B71C5" w:rsidP="000911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46 (47.9)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09AF" w14:textId="77777777" w:rsidR="000B71C5" w:rsidRPr="00C46854" w:rsidRDefault="000B71C5" w:rsidP="000911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648 (54.0)</w:t>
            </w:r>
          </w:p>
        </w:tc>
        <w:tc>
          <w:tcPr>
            <w:tcW w:w="1500" w:type="dxa"/>
          </w:tcPr>
          <w:p w14:paraId="30CE557E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15 (53.6)</w:t>
            </w:r>
          </w:p>
        </w:tc>
        <w:tc>
          <w:tcPr>
            <w:tcW w:w="1320" w:type="dxa"/>
          </w:tcPr>
          <w:p w14:paraId="76B29138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11 (55.0)</w:t>
            </w:r>
          </w:p>
        </w:tc>
      </w:tr>
      <w:tr w:rsidR="000B71C5" w:rsidRPr="00C46854" w14:paraId="3D19CA34" w14:textId="77777777" w:rsidTr="002C4217">
        <w:trPr>
          <w:trHeight w:val="323"/>
        </w:trPr>
        <w:tc>
          <w:tcPr>
            <w:tcW w:w="2137" w:type="dxa"/>
          </w:tcPr>
          <w:p w14:paraId="56058DE9" w14:textId="77777777" w:rsidR="000B71C5" w:rsidRPr="00C46854" w:rsidRDefault="000B71C5" w:rsidP="0009111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Median time in months on ART (IQR)</w:t>
            </w:r>
          </w:p>
        </w:tc>
        <w:tc>
          <w:tcPr>
            <w:tcW w:w="1274" w:type="dxa"/>
          </w:tcPr>
          <w:p w14:paraId="2E221397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33 (14-60)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4991" w14:textId="77777777" w:rsidR="000B71C5" w:rsidRPr="00C46854" w:rsidRDefault="000B71C5" w:rsidP="000911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32 (12-63)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24FB" w14:textId="77777777" w:rsidR="000B71C5" w:rsidRPr="00C46854" w:rsidRDefault="000B71C5" w:rsidP="000911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33 (14-60)</w:t>
            </w:r>
          </w:p>
        </w:tc>
        <w:tc>
          <w:tcPr>
            <w:tcW w:w="1500" w:type="dxa"/>
          </w:tcPr>
          <w:p w14:paraId="55047AD6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36 (14-59)</w:t>
            </w:r>
          </w:p>
        </w:tc>
        <w:tc>
          <w:tcPr>
            <w:tcW w:w="1320" w:type="dxa"/>
          </w:tcPr>
          <w:p w14:paraId="27E952CA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37 (13-53)</w:t>
            </w:r>
          </w:p>
        </w:tc>
      </w:tr>
      <w:tr w:rsidR="000B71C5" w:rsidRPr="00C46854" w14:paraId="362F3FEB" w14:textId="77777777" w:rsidTr="002C4217">
        <w:trPr>
          <w:trHeight w:val="323"/>
        </w:trPr>
        <w:tc>
          <w:tcPr>
            <w:tcW w:w="2137" w:type="dxa"/>
          </w:tcPr>
          <w:p w14:paraId="216EF6EC" w14:textId="77777777" w:rsidR="000B71C5" w:rsidRPr="00C46854" w:rsidRDefault="000B71C5" w:rsidP="0009111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Mean CD4 counts in cells/mm</w:t>
            </w:r>
            <w:r w:rsidRPr="00C46854">
              <w:rPr>
                <w:rFonts w:asciiTheme="minorHAnsi" w:hAnsiTheme="minorHAnsi" w:cstheme="minorHAnsi"/>
                <w:vertAlign w:val="superscript"/>
              </w:rPr>
              <w:t>3</w:t>
            </w:r>
            <w:r w:rsidRPr="00C46854">
              <w:rPr>
                <w:rFonts w:asciiTheme="minorHAnsi" w:hAnsiTheme="minorHAnsi" w:cstheme="minorHAnsi"/>
              </w:rPr>
              <w:t xml:space="preserve"> (SD)</w:t>
            </w:r>
          </w:p>
        </w:tc>
        <w:tc>
          <w:tcPr>
            <w:tcW w:w="1274" w:type="dxa"/>
          </w:tcPr>
          <w:p w14:paraId="390380E5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bookmarkStart w:id="1" w:name="_30j0zll" w:colFirst="0" w:colLast="0"/>
            <w:bookmarkEnd w:id="1"/>
            <w:r w:rsidRPr="00C46854">
              <w:rPr>
                <w:rFonts w:asciiTheme="minorHAnsi" w:hAnsiTheme="minorHAnsi" w:cstheme="minorHAnsi"/>
              </w:rPr>
              <w:t>466 (230)</w:t>
            </w:r>
          </w:p>
        </w:tc>
        <w:tc>
          <w:tcPr>
            <w:tcW w:w="1504" w:type="dxa"/>
          </w:tcPr>
          <w:p w14:paraId="56749DC4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400 (227)</w:t>
            </w:r>
          </w:p>
        </w:tc>
        <w:tc>
          <w:tcPr>
            <w:tcW w:w="1408" w:type="dxa"/>
          </w:tcPr>
          <w:p w14:paraId="52D55A78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471 (229)</w:t>
            </w:r>
          </w:p>
        </w:tc>
        <w:tc>
          <w:tcPr>
            <w:tcW w:w="1500" w:type="dxa"/>
          </w:tcPr>
          <w:p w14:paraId="5DFC8782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442 (263)</w:t>
            </w:r>
          </w:p>
        </w:tc>
        <w:tc>
          <w:tcPr>
            <w:tcW w:w="1320" w:type="dxa"/>
          </w:tcPr>
          <w:p w14:paraId="3BE75EDE" w14:textId="77777777" w:rsidR="000B71C5" w:rsidRPr="00C46854" w:rsidRDefault="000B71C5" w:rsidP="00091119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46854">
              <w:rPr>
                <w:rFonts w:asciiTheme="minorHAnsi" w:hAnsiTheme="minorHAnsi" w:cstheme="minorHAnsi"/>
              </w:rPr>
              <w:t>524.5 (245)</w:t>
            </w:r>
          </w:p>
        </w:tc>
      </w:tr>
    </w:tbl>
    <w:p w14:paraId="6A9EEA47" w14:textId="77777777" w:rsidR="00E67969" w:rsidRDefault="00E67969"/>
    <w:sectPr w:rsidR="00E67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C5"/>
    <w:rsid w:val="00010445"/>
    <w:rsid w:val="000B71C5"/>
    <w:rsid w:val="002B5984"/>
    <w:rsid w:val="002C4217"/>
    <w:rsid w:val="002E5733"/>
    <w:rsid w:val="008E6991"/>
    <w:rsid w:val="00AE1CF0"/>
    <w:rsid w:val="00B06860"/>
    <w:rsid w:val="00BE2622"/>
    <w:rsid w:val="00C46854"/>
    <w:rsid w:val="00E67969"/>
    <w:rsid w:val="00F16BE4"/>
    <w:rsid w:val="00F32DAD"/>
    <w:rsid w:val="00F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B3C4"/>
  <w15:chartTrackingRefBased/>
  <w15:docId w15:val="{8FE7F600-4633-4348-8364-82B5EA27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C5"/>
    <w:pPr>
      <w:spacing w:after="0" w:line="276" w:lineRule="auto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Owen</dc:creator>
  <cp:keywords/>
  <dc:description/>
  <cp:lastModifiedBy>Microsoft account</cp:lastModifiedBy>
  <cp:revision>10</cp:revision>
  <dcterms:created xsi:type="dcterms:W3CDTF">2022-06-22T19:34:00Z</dcterms:created>
  <dcterms:modified xsi:type="dcterms:W3CDTF">2022-08-10T12:24:00Z</dcterms:modified>
</cp:coreProperties>
</file>