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E114" w14:textId="63B62FE9" w:rsidR="002C612C" w:rsidRPr="00CB0B40" w:rsidRDefault="002C612C" w:rsidP="002C612C">
      <w:pPr>
        <w:rPr>
          <w:rFonts w:ascii="Times New Roman" w:hAnsi="Times New Roman"/>
          <w:sz w:val="24"/>
          <w:szCs w:val="24"/>
        </w:rPr>
      </w:pPr>
      <w:r w:rsidRPr="007A337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9</w:t>
      </w:r>
      <w:r w:rsidRPr="002C612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7A337D">
        <w:rPr>
          <w:rFonts w:ascii="Times New Roman" w:hAnsi="Times New Roman"/>
          <w:b/>
          <w:sz w:val="24"/>
          <w:szCs w:val="24"/>
        </w:rPr>
        <w:t>Table</w:t>
      </w:r>
      <w:bookmarkEnd w:id="0"/>
      <w:r w:rsidRPr="007A337D">
        <w:rPr>
          <w:rFonts w:ascii="Times New Roman" w:hAnsi="Times New Roman"/>
          <w:b/>
          <w:sz w:val="24"/>
          <w:szCs w:val="24"/>
        </w:rPr>
        <w:t xml:space="preserve">. </w:t>
      </w:r>
      <w:r w:rsidRPr="00CB0B40">
        <w:rPr>
          <w:rFonts w:ascii="Times New Roman" w:hAnsi="Times New Roman"/>
          <w:sz w:val="24"/>
          <w:szCs w:val="24"/>
        </w:rPr>
        <w:t>Targeted validity verification of GC-MS based metabolomics in plasma. Precision obtained with different normalization strategies for the QC samples is shown.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380"/>
        <w:gridCol w:w="980"/>
        <w:gridCol w:w="1400"/>
        <w:gridCol w:w="1400"/>
        <w:gridCol w:w="1400"/>
      </w:tblGrid>
      <w:tr w:rsidR="002C612C" w:rsidRPr="00AC69CF" w14:paraId="0570FA22" w14:textId="77777777" w:rsidTr="004B2456">
        <w:trPr>
          <w:trHeight w:val="144"/>
        </w:trPr>
        <w:tc>
          <w:tcPr>
            <w:tcW w:w="23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7F3979A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Compound name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070BD8E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C8C9CE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No Norm</w:t>
            </w:r>
          </w:p>
        </w:tc>
        <w:tc>
          <w:tcPr>
            <w:tcW w:w="1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96B862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IS Norm</w:t>
            </w:r>
          </w:p>
        </w:tc>
        <w:tc>
          <w:tcPr>
            <w:tcW w:w="14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5D078B1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Next QC Norm</w:t>
            </w:r>
          </w:p>
        </w:tc>
      </w:tr>
      <w:tr w:rsidR="002C612C" w:rsidRPr="00AC69CF" w14:paraId="42873099" w14:textId="77777777" w:rsidTr="004B2456">
        <w:trPr>
          <w:trHeight w:val="144"/>
        </w:trPr>
        <w:tc>
          <w:tcPr>
            <w:tcW w:w="23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38A3F8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49F7551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Avg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3087E75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RSD(%)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68C3A15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RSD(%)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14:paraId="3412710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RSD(%)</w:t>
            </w:r>
          </w:p>
        </w:tc>
      </w:tr>
      <w:tr w:rsidR="002C612C" w:rsidRPr="00AC69CF" w14:paraId="27E3AB02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7603E9D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L-valine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24EEF7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46822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0FCC42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BFEC54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2C612C" w:rsidRPr="00AC69CF" w14:paraId="36041E4E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42440C5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L-alanine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DD5A59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83FBFB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0AAD27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458997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</w:tr>
      <w:tr w:rsidR="002C612C" w:rsidRPr="00AC69CF" w14:paraId="4E0C0028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70B7964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L-proline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E3CD01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E08B9C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FCB1D6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E3478D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2C612C" w:rsidRPr="00AC69CF" w14:paraId="423442C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D6EDFA4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L-valine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18659A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A29B1D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C99112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732C82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</w:tr>
      <w:tr w:rsidR="002C612C" w:rsidRPr="00AC69CF" w14:paraId="62615CAB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9F19265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urea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38A13F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2374297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32BE9E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6BA202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D70906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2C612C" w:rsidRPr="00AC69CF" w14:paraId="1523DF51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C2CF97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benzoic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46A3E6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AE9449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1F95E3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69FA25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</w:tr>
      <w:tr w:rsidR="002C612C" w:rsidRPr="00AC69CF" w14:paraId="5B1D4E1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C3AD5A2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L-serine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8226BF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B949A7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EF7198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89C315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2C612C" w:rsidRPr="00AC69CF" w14:paraId="6EE258A6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E48A0E5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glycerol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35125F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B29639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DDE9E4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06ADE6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C612C" w:rsidRPr="00AC69CF" w14:paraId="6A0B9F6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C6FCC97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L-threonine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808B97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1BFC06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44515C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961050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</w:tr>
      <w:tr w:rsidR="002C612C" w:rsidRPr="00AC69CF" w14:paraId="17D12F3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AF04BC0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L-proline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F96EA3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BA3A47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FE9E97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BAF1BF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</w:tr>
      <w:tr w:rsidR="002C612C" w:rsidRPr="00AC69CF" w14:paraId="08A18FE1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F0E4D2A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glycine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2B336D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718597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04B0C1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A1B236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E2ABD0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</w:tr>
      <w:tr w:rsidR="002C612C" w:rsidRPr="00AC69CF" w14:paraId="33B51A1E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9196D46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succinic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F81FBA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8A0451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787036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19B73C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C612C" w:rsidRPr="00AC69CF" w14:paraId="62752F12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5B7CAAA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glyceric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6E6A67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8CDA6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BA2891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57206A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</w:tr>
      <w:tr w:rsidR="002C612C" w:rsidRPr="00AC69CF" w14:paraId="22F7C65A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49BA48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porphine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20474F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008D77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E3FBE7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E7B805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</w:tr>
      <w:tr w:rsidR="002C612C" w:rsidRPr="00AC69CF" w14:paraId="3C012A43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681336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L-serine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59CCB0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B26C87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9E5DBD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22FBA0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</w:tr>
      <w:tr w:rsidR="002C612C" w:rsidRPr="00AC69CF" w14:paraId="6F06587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3BF2642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L-alanine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72B644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6B1E6E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1F33AB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B1FD39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</w:tr>
      <w:tr w:rsidR="002C612C" w:rsidRPr="00AC69CF" w14:paraId="61A9220D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17DE2E4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L-threonine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5762E4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1D93CE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601E96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263971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</w:tr>
      <w:tr w:rsidR="002C612C" w:rsidRPr="00AC69CF" w14:paraId="3572814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08C49DB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L-methionine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0FA171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553F67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1220BE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22FF90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C612C" w:rsidRPr="00AC69CF" w14:paraId="7C5CB58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4D55523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DL-3-aminoisobutyric acid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72FCDE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FF9B9A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A542D1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A53652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</w:t>
            </w:r>
          </w:p>
        </w:tc>
      </w:tr>
      <w:tr w:rsidR="002C612C" w:rsidRPr="00AC69CF" w14:paraId="483394DE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BABE704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capric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CCA2D2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3289C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4DB9C7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80F260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</w:tr>
      <w:tr w:rsidR="002C612C" w:rsidRPr="00AC69CF" w14:paraId="2C6564D9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DE2E1CF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iminodiacetic acid 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3FDC84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9F7F11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7E85E1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86E595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</w:tr>
      <w:tr w:rsidR="002C612C" w:rsidRPr="00AC69CF" w14:paraId="7DFD773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8DAAC4D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trans-4-hydroxy-L-proline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810ED2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C66A93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97677B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0DBDEC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2C612C" w:rsidRPr="00AC69CF" w14:paraId="0881BA73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FD26DE9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D-threitol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6CF7F0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149F5D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D69AE1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A49B3C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</w:tr>
      <w:tr w:rsidR="002C612C" w:rsidRPr="00AC69CF" w14:paraId="275D8655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3DA7E4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aspartic acid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02A717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74F7A6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18C18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C428C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</w:tr>
      <w:tr w:rsidR="002C612C" w:rsidRPr="00AC69CF" w14:paraId="57DE2914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F72027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L-glutamic acid 3 (dehydrated)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89957A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DC37EB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FE0703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03EE4D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2C612C" w:rsidRPr="00AC69CF" w14:paraId="0AC2F08C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0DAD2B7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L-glutamic acid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5D25FE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2B67F0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E333D5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EC5866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</w:tr>
      <w:tr w:rsidR="002C612C" w:rsidRPr="00AC69CF" w14:paraId="71A10F91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392E26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L-glutamine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50393E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54EF27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0B9AE3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E5DDAD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38.5</w:t>
            </w:r>
          </w:p>
        </w:tc>
      </w:tr>
      <w:tr w:rsidR="002C612C" w:rsidRPr="00AC69CF" w14:paraId="42064A1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ADF26F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Phenylalanine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DE76E6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282817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3AD806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222F46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</w:tr>
      <w:tr w:rsidR="002C612C" w:rsidRPr="00AC69CF" w14:paraId="3C6B4631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6542866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alpha ketoglutaric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59E89B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E157E2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9958E1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979B04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</w:tr>
      <w:tr w:rsidR="002C612C" w:rsidRPr="00AC69CF" w14:paraId="02A45C73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A708F74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L-glutamic acid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B3C442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210A06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2E68DC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1D8BBA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</w:tr>
      <w:tr w:rsidR="002C612C" w:rsidRPr="00AC69CF" w14:paraId="2E84B6D2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67B6CA2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tartaric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803804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95D3D9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11D32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BDE699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</w:tr>
      <w:tr w:rsidR="002C612C" w:rsidRPr="00AC69CF" w14:paraId="502D6093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4665348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lauric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495C57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0C4B3E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535962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CF3B9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2C612C" w:rsidRPr="00AC69CF" w14:paraId="3CA0304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7DED000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pyrophosphate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9DE7FB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7D6891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C5609A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BBC29E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</w:t>
            </w:r>
          </w:p>
        </w:tc>
      </w:tr>
      <w:tr w:rsidR="002C612C" w:rsidRPr="00AC69CF" w14:paraId="720AAF5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867DCF7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L-asparagine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394E82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29A82F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C9E5E0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28ACDE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</w:tr>
      <w:tr w:rsidR="002C612C" w:rsidRPr="00AC69CF" w14:paraId="173736A7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EF6CB25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citrulline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CDC193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2BF42F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E78F9B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21192B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</w:tr>
      <w:tr w:rsidR="002C612C" w:rsidRPr="00AC69CF" w14:paraId="1328DB0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C385DEA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glycerol 1-phosphate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977AB2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EEDEC8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896FBE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34BEF5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</w:tr>
      <w:tr w:rsidR="002C612C" w:rsidRPr="00AC69CF" w14:paraId="45E8FB69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1687FC2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hypoxanthine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0F9ED8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F1A026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3DBD3C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35884B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</w:tr>
      <w:tr w:rsidR="002C612C" w:rsidRPr="00AC69CF" w14:paraId="4F5FA85D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601C03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citric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C36D17F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E0FC9B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EBAE78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351ACD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2C612C" w:rsidRPr="00AC69CF" w14:paraId="55F3AB9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3CADAD8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citrulline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83A48E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F0B240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972DCA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6884CB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</w:tr>
      <w:tr w:rsidR="002C612C" w:rsidRPr="00AC69CF" w14:paraId="1204199B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00BD3DF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Myristic Acid  d27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0CBD51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7515720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6BA033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918FBE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E8511A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</w:tr>
      <w:tr w:rsidR="002C612C" w:rsidRPr="00AC69CF" w14:paraId="45A8A297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256F72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fructose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D551EB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58904A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483C21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DBA0D9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42.1</w:t>
            </w:r>
          </w:p>
        </w:tc>
      </w:tr>
      <w:tr w:rsidR="002C612C" w:rsidRPr="00AC69CF" w14:paraId="69FDE98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17245EE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tyrosine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7F1BBD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FBEFA4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C931B0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27FC03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</w:tr>
      <w:tr w:rsidR="002C612C" w:rsidRPr="00AC69CF" w14:paraId="3435C027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CF3C67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D-glucose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F10A8F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23187217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D2E728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9ED8A3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8DCA86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2C612C" w:rsidRPr="00AC69CF" w14:paraId="764E7C6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196340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D-glucose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20141E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4044972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5490DF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EAA4DB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67374A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</w:tr>
      <w:tr w:rsidR="002C612C" w:rsidRPr="00AC69CF" w14:paraId="4ECCAF2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C08ABC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L-lysine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3B1E7A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B10B1A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A7C588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F5C9BA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</w:tr>
      <w:tr w:rsidR="002C612C" w:rsidRPr="00AC69CF" w14:paraId="03B2FFF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69839B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L-tyrosine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3EA898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7A9FC8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F4A42E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EF4782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</w:tr>
      <w:tr w:rsidR="002C612C" w:rsidRPr="00AC69CF" w14:paraId="140EDE0C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5114679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palmitoleic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2C950D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02F53DA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2B07C75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7A3701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</w:tr>
      <w:tr w:rsidR="002C612C" w:rsidRPr="00AC69CF" w14:paraId="4BFD2526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96929B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palmitic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272CDB0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949C23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DAC736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BD3EB78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</w:tr>
      <w:tr w:rsidR="002C612C" w:rsidRPr="00AC69CF" w14:paraId="6F4C1785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86F261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myo-inositol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90D495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DC3106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F59270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A3BB2E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</w:tr>
      <w:tr w:rsidR="002C612C" w:rsidRPr="00AC69CF" w14:paraId="3E809D8C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52F38F5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uric acid 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FA901B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1B3CD34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9D42A2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B628B2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</w:tr>
      <w:tr w:rsidR="002C612C" w:rsidRPr="00AC69CF" w14:paraId="652D8460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728E9F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linoleic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7A5587E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D409B7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299C95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0CE4B5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</w:tr>
      <w:tr w:rsidR="002C612C" w:rsidRPr="00AC69CF" w14:paraId="2C054B88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3C4F10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L-tryptophan 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AB1D9C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129038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3FC6D4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5F9094B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E66D8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</w:tr>
      <w:tr w:rsidR="002C612C" w:rsidRPr="00AC69CF" w14:paraId="4684E84B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22F78AC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oleic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235374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E965BA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46429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774CA62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</w:tr>
      <w:tr w:rsidR="002C612C" w:rsidRPr="00AC69CF" w14:paraId="3DB39FFF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3D06527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stearic acid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C5763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E53F45D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5D2875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89E587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</w:tr>
      <w:tr w:rsidR="002C612C" w:rsidRPr="00AC69CF" w14:paraId="14F89AB5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F0DD546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alpha tocophereol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0BBBDE3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D70970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35F31D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6083C27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</w:tr>
      <w:tr w:rsidR="002C612C" w:rsidRPr="00AC69CF" w14:paraId="518E7199" w14:textId="77777777" w:rsidTr="004B2456">
        <w:trPr>
          <w:trHeight w:val="144"/>
        </w:trPr>
        <w:tc>
          <w:tcPr>
            <w:tcW w:w="238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2053D2DE" w14:textId="77777777" w:rsidR="002C612C" w:rsidRPr="00AC69CF" w:rsidRDefault="002C612C" w:rsidP="004B2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cholesterol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ACD6291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44B3F4C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5C832A9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3C4C2E06" w14:textId="77777777" w:rsidR="002C612C" w:rsidRPr="00AC69CF" w:rsidRDefault="002C612C" w:rsidP="004B2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69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</w:tr>
    </w:tbl>
    <w:p w14:paraId="60A8D71E" w14:textId="77777777" w:rsidR="002C612C" w:rsidRDefault="002C612C" w:rsidP="002C612C">
      <w:pPr>
        <w:rPr>
          <w:rFonts w:ascii="Times New Roman" w:hAnsi="Times New Roman"/>
          <w:sz w:val="24"/>
          <w:szCs w:val="24"/>
        </w:rPr>
      </w:pPr>
    </w:p>
    <w:p w14:paraId="5305FA74" w14:textId="2DA84445" w:rsidR="00D41A4F" w:rsidRPr="002C612C" w:rsidRDefault="00D41A4F" w:rsidP="002C612C"/>
    <w:sectPr w:rsidR="00D41A4F" w:rsidRPr="002C612C" w:rsidSect="004D5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D97878"/>
    <w:multiLevelType w:val="hybridMultilevel"/>
    <w:tmpl w:val="88E41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714D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216E7"/>
    <w:multiLevelType w:val="hybridMultilevel"/>
    <w:tmpl w:val="8DB4C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A47D0"/>
    <w:multiLevelType w:val="hybridMultilevel"/>
    <w:tmpl w:val="488650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916B76"/>
    <w:multiLevelType w:val="hybridMultilevel"/>
    <w:tmpl w:val="E47E7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7"/>
    <w:rsid w:val="000763BF"/>
    <w:rsid w:val="002C612C"/>
    <w:rsid w:val="002D4AE7"/>
    <w:rsid w:val="002D7795"/>
    <w:rsid w:val="00322841"/>
    <w:rsid w:val="0047159D"/>
    <w:rsid w:val="004D5A65"/>
    <w:rsid w:val="004D5C4F"/>
    <w:rsid w:val="005B0507"/>
    <w:rsid w:val="005F3C92"/>
    <w:rsid w:val="00601841"/>
    <w:rsid w:val="0097619B"/>
    <w:rsid w:val="00D33AB2"/>
    <w:rsid w:val="00D41A4F"/>
    <w:rsid w:val="00D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77715"/>
  <w15:chartTrackingRefBased/>
  <w15:docId w15:val="{5715FC7D-80FB-441D-8BFA-CC0370F6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AE7"/>
    <w:pPr>
      <w:spacing w:after="200" w:line="276" w:lineRule="auto"/>
    </w:pPr>
    <w:rPr>
      <w:rFonts w:eastAsiaTheme="minorEastAsia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5B0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E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A65"/>
    <w:pPr>
      <w:spacing w:after="0"/>
      <w:jc w:val="both"/>
    </w:pPr>
    <w:rPr>
      <w:rFonts w:ascii="Times New Roman" w:eastAsia="Times New Roman" w:hAnsi="Times New Roman" w:cs="Times New Roman"/>
      <w:spacing w:val="10"/>
      <w:sz w:val="24"/>
      <w:szCs w:val="24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4D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B0507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507"/>
    <w:rPr>
      <w:rFonts w:asciiTheme="majorHAnsi" w:eastAsiaTheme="majorEastAsia" w:hAnsiTheme="majorHAnsi" w:cstheme="majorBidi"/>
      <w:color w:val="2F5496" w:themeColor="accent1" w:themeShade="BF"/>
      <w:lang w:val="en-US" w:eastAsia="zh-CN"/>
    </w:rPr>
  </w:style>
  <w:style w:type="paragraph" w:styleId="ListBullet">
    <w:name w:val="List Bullet"/>
    <w:basedOn w:val="Normal"/>
    <w:uiPriority w:val="99"/>
    <w:unhideWhenUsed/>
    <w:rsid w:val="005B050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B05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507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07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5B0507"/>
  </w:style>
  <w:style w:type="paragraph" w:customStyle="1" w:styleId="Default">
    <w:name w:val="Default"/>
    <w:uiPriority w:val="99"/>
    <w:rsid w:val="005B050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507"/>
    <w:rPr>
      <w:rFonts w:eastAsiaTheme="minorEastAsia"/>
      <w:b/>
      <w:bCs/>
      <w:sz w:val="20"/>
      <w:szCs w:val="20"/>
      <w:lang w:val="en-US" w:eastAsia="zh-CN"/>
    </w:rPr>
  </w:style>
  <w:style w:type="paragraph" w:customStyle="1" w:styleId="para">
    <w:name w:val="para"/>
    <w:basedOn w:val="Normal"/>
    <w:uiPriority w:val="99"/>
    <w:rsid w:val="005B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0507"/>
  </w:style>
  <w:style w:type="character" w:customStyle="1" w:styleId="internalref">
    <w:name w:val="internalref"/>
    <w:basedOn w:val="DefaultParagraphFont"/>
    <w:rsid w:val="005B0507"/>
  </w:style>
  <w:style w:type="character" w:styleId="Emphasis">
    <w:name w:val="Emphasis"/>
    <w:basedOn w:val="DefaultParagraphFont"/>
    <w:uiPriority w:val="20"/>
    <w:qFormat/>
    <w:rsid w:val="005B0507"/>
    <w:rPr>
      <w:i/>
      <w:iCs/>
    </w:rPr>
  </w:style>
  <w:style w:type="character" w:customStyle="1" w:styleId="citationref">
    <w:name w:val="citationref"/>
    <w:basedOn w:val="DefaultParagraphFont"/>
    <w:rsid w:val="005B0507"/>
  </w:style>
  <w:style w:type="paragraph" w:styleId="ListParagraph">
    <w:name w:val="List Paragraph"/>
    <w:basedOn w:val="Normal"/>
    <w:uiPriority w:val="34"/>
    <w:qFormat/>
    <w:rsid w:val="005B050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050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0507"/>
    <w:rPr>
      <w:rFonts w:ascii="Calibri" w:eastAsiaTheme="minorEastAsia" w:hAnsi="Calibri" w:cs="Calibri"/>
      <w:noProof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5B050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0507"/>
    <w:rPr>
      <w:rFonts w:ascii="Calibri" w:eastAsiaTheme="minorEastAsia" w:hAnsi="Calibri" w:cs="Calibri"/>
      <w:noProof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B0507"/>
    <w:rPr>
      <w:color w:val="808080"/>
      <w:shd w:val="clear" w:color="auto" w:fill="E6E6E6"/>
    </w:rPr>
  </w:style>
  <w:style w:type="paragraph" w:styleId="Subtitle">
    <w:name w:val="Subtitle"/>
    <w:aliases w:val="Table title"/>
    <w:basedOn w:val="Normal"/>
    <w:next w:val="Normal"/>
    <w:link w:val="SubtitleChar"/>
    <w:uiPriority w:val="11"/>
    <w:qFormat/>
    <w:rsid w:val="005B0507"/>
    <w:pPr>
      <w:spacing w:after="0"/>
      <w:jc w:val="both"/>
    </w:pPr>
    <w:rPr>
      <w:rFonts w:ascii="Tahoma" w:eastAsia="Times New Roman" w:hAnsi="Tahoma" w:cs="Tahoma"/>
      <w:i/>
      <w:spacing w:val="10"/>
      <w:sz w:val="20"/>
      <w:szCs w:val="20"/>
      <w:lang w:val="en-GB" w:eastAsia="en-US"/>
    </w:rPr>
  </w:style>
  <w:style w:type="character" w:customStyle="1" w:styleId="SubtitleChar">
    <w:name w:val="Subtitle Char"/>
    <w:aliases w:val="Table title Char"/>
    <w:basedOn w:val="DefaultParagraphFont"/>
    <w:link w:val="Subtitle"/>
    <w:uiPriority w:val="11"/>
    <w:rsid w:val="005B0507"/>
    <w:rPr>
      <w:rFonts w:ascii="Tahoma" w:eastAsia="Times New Roman" w:hAnsi="Tahoma" w:cs="Tahoma"/>
      <w:i/>
      <w:spacing w:val="1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050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B0507"/>
    <w:pPr>
      <w:spacing w:after="0"/>
      <w:jc w:val="both"/>
    </w:pPr>
    <w:rPr>
      <w:rFonts w:ascii="Times New Roman" w:eastAsia="Times New Roman" w:hAnsi="Times New Roman" w:cs="Times New Roman"/>
      <w:spacing w:val="10"/>
      <w:sz w:val="24"/>
      <w:szCs w:val="24"/>
      <w:lang w:val="en-GB" w:eastAsia="en-US"/>
    </w:rPr>
  </w:style>
  <w:style w:type="character" w:customStyle="1" w:styleId="SubtitleChar1">
    <w:name w:val="Subtitle Char1"/>
    <w:aliases w:val="Table title Char1"/>
    <w:basedOn w:val="DefaultParagraphFont"/>
    <w:uiPriority w:val="11"/>
    <w:rsid w:val="005B0507"/>
    <w:rPr>
      <w:rFonts w:eastAsiaTheme="minorEastAsia"/>
      <w:color w:val="5A5A5A" w:themeColor="text1" w:themeTint="A5"/>
      <w:spacing w:val="1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Lagatie, Ole [JRDBE]</dc:creator>
  <cp:keywords/>
  <dc:description/>
  <cp:lastModifiedBy>Lagatie, Ole [JRDBE]</cp:lastModifiedBy>
  <cp:revision>2</cp:revision>
  <dcterms:created xsi:type="dcterms:W3CDTF">2018-05-03T10:43:00Z</dcterms:created>
  <dcterms:modified xsi:type="dcterms:W3CDTF">2018-05-03T10:43:00Z</dcterms:modified>
</cp:coreProperties>
</file>