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CDB2" w14:textId="78E6A1B6" w:rsidR="00951137" w:rsidRPr="006F1322" w:rsidRDefault="00951137" w:rsidP="009511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S1</w:t>
      </w:r>
      <w:r w:rsidRPr="006F1322">
        <w:rPr>
          <w:rFonts w:ascii="Times New Roman" w:hAnsi="Times New Roman" w:cs="Times New Roman"/>
          <w:sz w:val="24"/>
          <w:szCs w:val="24"/>
        </w:rPr>
        <w:t>. Assays used on the custom TAC.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7575"/>
      </w:tblGrid>
      <w:tr w:rsidR="00951137" w:rsidRPr="006F1322" w14:paraId="75D22D2B" w14:textId="77777777" w:rsidTr="00DD1D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F696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22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8ED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22">
              <w:rPr>
                <w:rFonts w:ascii="Times New Roman" w:hAnsi="Times New Roman" w:cs="Times New Roman"/>
                <w:sz w:val="24"/>
                <w:szCs w:val="24"/>
              </w:rPr>
              <w:t>Assay reference</w:t>
            </w:r>
          </w:p>
        </w:tc>
      </w:tr>
      <w:tr w:rsidR="00951137" w:rsidRPr="006F1322" w14:paraId="105E0170" w14:textId="77777777" w:rsidTr="00DD1D7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8FE" w14:textId="77777777" w:rsidR="00951137" w:rsidRPr="006F1322" w:rsidRDefault="00951137" w:rsidP="00DD1D7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12F" w14:textId="77777777" w:rsidR="00951137" w:rsidRPr="006F1322" w:rsidRDefault="00951137" w:rsidP="00DD1D7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51137" w:rsidRPr="006F1322" w14:paraId="050251FC" w14:textId="77777777" w:rsidTr="00DD1D7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E35C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Campylobacter coli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057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Cunningham, S. A.; Sloan, L. M.; Nyre, L. M.; Vetter, E. A.; Mandrekar, J.; Patel, R. Three-Hour Molecular Detection of Campylobacter, Salmonella, Yersinia, and Shigella Species in Feces with Accuracy as High as That of Culture Downloaded From.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2010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48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(8), 2929–2933.</w:t>
            </w:r>
          </w:p>
        </w:tc>
      </w:tr>
      <w:tr w:rsidR="00951137" w:rsidRPr="006F1322" w14:paraId="0AC9AD70" w14:textId="77777777" w:rsidTr="00DD1D72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F076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Campylobacter </w:t>
            </w:r>
            <w:proofErr w:type="spellStart"/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jejuni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663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Cunningham, S. A.; Sloan, L. M.; Nyre, L. M.; Vetter, E. A.; Mandrekar, J.; Patel, R. Three-Hour Molecular Detection of Campylobacter, Salmonella, Yersinia, and Shigella Species in Feces with Accuracy as High as That of Culture Downloaded From.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2010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48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(8), 2929–2933.</w:t>
            </w:r>
          </w:p>
        </w:tc>
      </w:tr>
      <w:tr w:rsidR="00951137" w:rsidRPr="006F1322" w14:paraId="6CE9D91A" w14:textId="77777777" w:rsidTr="00DD1D72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6160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Clostridium difficile </w:t>
            </w: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tcdA</w:t>
            </w:r>
            <w:proofErr w:type="spellEnd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8D9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Houser, B. A.; Hattel, A. L.; Jayarao, B. M. Real-Time Multiplex Polymerase Chain Reaction Assay for Rapid Detection of Clostridium Difficile Toxin-Encoding Strains.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Foodborne Pathog. Dis.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2010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7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(6), 719–726.</w:t>
            </w:r>
          </w:p>
        </w:tc>
      </w:tr>
      <w:tr w:rsidR="00951137" w:rsidRPr="006F1322" w14:paraId="150D8ED8" w14:textId="77777777" w:rsidTr="00DD1D72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A657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Clostridium difficile </w:t>
            </w: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tcdB</w:t>
            </w:r>
            <w:proofErr w:type="spellEnd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705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Houser, B. A.; Hattel, A. L.; Jayarao, B. M. Real-Time Multiplex Polymerase Chain Reaction Assay for Rapid Detection of Clostridium Difficile Toxin-Encoding Strains.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Foodborne Pathog. Dis.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2010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7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(6), 719–726.</w:t>
            </w:r>
          </w:p>
        </w:tc>
      </w:tr>
      <w:tr w:rsidR="00951137" w:rsidRPr="006F1322" w14:paraId="29ECA8D2" w14:textId="77777777" w:rsidTr="00DD1D72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AA0B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F13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E. coli / Shigella</w:t>
            </w: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(</w:t>
            </w: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ipaH</w:t>
            </w: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gene)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CF7" w14:textId="77777777" w:rsidR="00951137" w:rsidRPr="006F1322" w:rsidRDefault="00951137" w:rsidP="00DD1D72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noProof/>
                <w:sz w:val="20"/>
              </w:rPr>
            </w:pPr>
            <w:r w:rsidRPr="002E708D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Thiem, V. D.; Sethabutr, O.; Seidlein, L. von; Tung, T. Van; Canh, D. G.; Chien, B. T.; Tho, L. H.; Lee, H.; Houng, H.-S.; Hale, T. L.; et al. 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Detection of Shigella by a PCR Assay Targeting the IpaH Gene Suggests Increased Prevalence of Shigellosis in Nha Trang, Vietnam.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2004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42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(5), 2031–2035.</w:t>
            </w:r>
          </w:p>
        </w:tc>
      </w:tr>
      <w:tr w:rsidR="00951137" w:rsidRPr="006F1322" w14:paraId="06A17981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5900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EAEC (</w:t>
            </w:r>
            <w:proofErr w:type="spellStart"/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aaiC</w:t>
            </w:r>
            <w:proofErr w:type="spellEnd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79B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Liu, J.; Gratz, J.; Amour, C.; Kibiki, G.; Becker, S.; Janaki, L.; Verweij, J. J.; Taniuchi, M.; Sobuz, S. U.; Haque, R.; et al. A Laboratory-Developed Taqman Array Card for Simultaneous Detection of 19 Enteropathogens.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472–480.</w:t>
            </w:r>
          </w:p>
        </w:tc>
      </w:tr>
      <w:tr w:rsidR="00951137" w:rsidRPr="006F1322" w14:paraId="330D063D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F312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EAEC (</w:t>
            </w:r>
            <w:proofErr w:type="spellStart"/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aatA</w:t>
            </w:r>
            <w:proofErr w:type="spellEnd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5FE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Boisen, N.; Struve, C.; Scheutz, F.; Krogfelt, K. A.; Nataro, J. P. New Adhesin of Enteroaggregative Escherichia Coli Related to the Afa/Dr/AAF Family.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Infect. Immun.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2008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76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(7), 3281–3292.</w:t>
            </w:r>
          </w:p>
        </w:tc>
      </w:tr>
      <w:tr w:rsidR="00951137" w:rsidRPr="006F1322" w14:paraId="3BECE492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1A65" w14:textId="77777777" w:rsidR="00951137" w:rsidRPr="006F1322" w:rsidRDefault="00951137" w:rsidP="00DD1D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EPEC (</w:t>
            </w:r>
            <w:proofErr w:type="spellStart"/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bfpA</w:t>
            </w:r>
            <w:proofErr w:type="spellEnd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C10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Liu, J.; Gratz, J.; Amour, C.; Kibiki, G.; Becker, S.; Janaki, L.; Verweij, J. J.; Taniuchi, M.; Sobuz, S. U.; Haque, R.; et al. A Laboratory-Developed Taqman Array Card for Simultaneous Detection of 19 Enteropathogens.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472–480.</w:t>
            </w:r>
          </w:p>
        </w:tc>
      </w:tr>
      <w:tr w:rsidR="00951137" w:rsidRPr="006F1322" w14:paraId="748645FD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77F4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EPEC (</w:t>
            </w:r>
            <w:proofErr w:type="spellStart"/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eae</w:t>
            </w:r>
            <w:proofErr w:type="spellEnd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6FC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Liu, J.; Gratz, J.; Amour, C.; Kibiki, G.; Becker, S.; Janaki, L.; Verweij, J. J.; Taniuchi, M.; Sobuz, S. U.; Haque, R.; et al. A Laboratory-Developed Taqman Array Card for Simultaneous Detection of 19 Enteropathogens.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472–480.</w:t>
            </w:r>
          </w:p>
        </w:tc>
      </w:tr>
      <w:tr w:rsidR="00951137" w:rsidRPr="006F1322" w14:paraId="60DA3DAD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EFF2" w14:textId="77777777" w:rsidR="00951137" w:rsidRPr="006F1322" w:rsidRDefault="00951137" w:rsidP="00DD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ETEC-LT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CA1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Hidaka, A.; Hokyo, T.; Arikawa, K.; Fujihara, S.; Ogasawara, J.; Hase, A.; Hara-Kudo, Y.; Nishikawa, Y. Multiplex Real-Time PCR for Exhaustive Detection of Diarrhoeagenic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Escherichia Coli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Appl.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2009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106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410–420.</w:t>
            </w:r>
          </w:p>
        </w:tc>
      </w:tr>
      <w:tr w:rsidR="00951137" w:rsidRPr="006F1322" w14:paraId="280B7888" w14:textId="77777777" w:rsidTr="00DD1D72">
        <w:trPr>
          <w:trHeight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F0BD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PT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ETEC-ST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2CC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  <w:lang w:val="pt-PT"/>
              </w:rPr>
              <w:t xml:space="preserve">Liu, J.; Gratz, J.; Amour, C.; Kibiki, G.; Becker, S.; Janaki, L.; Verweij, J. J.; Taniuchi, M.; Sobuz, S. U.; Haque, R.; et al. 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A Laboratory-Developed Taqman Array Card for Simultaneous Detection of 19 Enteropathogens.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472–480.</w:t>
            </w:r>
          </w:p>
        </w:tc>
      </w:tr>
      <w:tr w:rsidR="00951137" w:rsidRPr="006F1322" w14:paraId="2342C3A2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CCE0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Salmonella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48D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  <w:lang w:val="pt-PT"/>
              </w:rPr>
              <w:t xml:space="preserve">Liu, J.; Gratz, J.; Amour, C.; Kibiki, G.; Becker, S.; Janaki, L.; Verweij, J. J.; Taniuchi, M.; Sobuz, S. U.; Haque, R.; et al. 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A Laboratory-Developed Taqman Array Card for Simultaneous Detection of 19 Enteropathogens.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472–480.</w:t>
            </w:r>
          </w:p>
        </w:tc>
      </w:tr>
      <w:tr w:rsidR="00951137" w:rsidRPr="006F1322" w14:paraId="2F1E9348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F298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Shiga-like toxin 1 (</w:t>
            </w: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stx1</w:t>
            </w: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BC4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Liu, J.; Gratz, J.; Amour, C.; Kibiki, G.; Becker, S.; Janaki, L.; Verweij, J. J.; Taniuchi, M.; Sobuz, S. U.; Haque, R.; et al. A Laboratory-Developed Taqman Array Card for Simultaneous Detection of 19 Enteropathogens.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472–480.</w:t>
            </w:r>
          </w:p>
        </w:tc>
      </w:tr>
      <w:tr w:rsidR="00951137" w:rsidRPr="006F1322" w14:paraId="1E1CE41F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0C58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Shiga-like toxin 2 (</w:t>
            </w: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stx2</w:t>
            </w: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7FB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Hidaka, A.; Hokyo, T.; Arikawa, K.; Fujihara, S.; Ogasawara, J.; Hase, A.; Hara-Kudo, Y.; Nishikawa, Y. Multiplex Real-Time PCR for Exhaustive Detection of Diarrhoeagenic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Escherichia Coli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Appl.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2009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106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410–420.</w:t>
            </w:r>
          </w:p>
        </w:tc>
      </w:tr>
      <w:tr w:rsidR="00951137" w:rsidRPr="006F1322" w14:paraId="6C9D1B64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4E3B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Vibrio cholerae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687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  <w:lang w:val="pt-PT"/>
              </w:rPr>
              <w:t xml:space="preserve">Liu, J.; Gratz, J.; Amour, C.; Kibiki, G.; Becker, S.; Janaki, L.; Verweij, J. J.; Taniuchi, M.; Sobuz, S. U.; Haque, R.; et al. 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A Laboratory-Developed Taqman Array Card for Simultaneous Detection of 19 Enteropathogens.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472–480.</w:t>
            </w:r>
          </w:p>
        </w:tc>
      </w:tr>
      <w:tr w:rsidR="00951137" w:rsidRPr="006F1322" w14:paraId="3FAFDF07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CDED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Yersinia </w:t>
            </w: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E05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  <w:lang w:val="pt-PT"/>
              </w:rPr>
              <w:t xml:space="preserve">Liu, J.; Gratz, J.; Maro, A.; Kumburu, H.; Kibiki, G.; Taniuchi, M.; Howlader, A. M.; Sobuz, S. U.; Haque, R.; Talukder, K. A.; et al. 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Simultaneous Detection of Six Diarrhea-Causing Bacterial Pathogens with an In-House PCR-Luminex Assay.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2012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50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(1), 98–103.</w:t>
            </w:r>
          </w:p>
        </w:tc>
      </w:tr>
      <w:tr w:rsidR="00951137" w:rsidRPr="006F1322" w14:paraId="0BD9764A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E5A2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Viruses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CBE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37" w:rsidRPr="006F1322" w14:paraId="6B69EB68" w14:textId="77777777" w:rsidTr="00DD1D72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061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Adenovirus 40/41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541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Jothikumar, N.; Cromeans, T. L.; Hill, V. R.; Lu, X.; Sobsey, M. D.; Erdman, D. D. Quantitative Real-Time PCR Assays for Detection of Human Adenoviruses and Identification of Serotypes 40 and 41.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Appl. Environ.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2005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71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(6), 3131–3136.</w:t>
            </w:r>
          </w:p>
        </w:tc>
      </w:tr>
      <w:tr w:rsidR="00951137" w:rsidRPr="006F1322" w14:paraId="3A633909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EB18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Astrovirus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A5E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Liu, J.; Kibiki, G.; Maro, V.; Maro, A.; Kumburu, H.; Swai, N.; Taniuchi, M.; Gratz, J.; Toney, D.; Kang, G.; et al. Multiplex Reverse Transcription PCR Luminex Assay for Detection and Quantitation of Viral Agents of Gastroenteritis.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Virol.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50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(4), 308–313.</w:t>
            </w:r>
          </w:p>
        </w:tc>
      </w:tr>
      <w:tr w:rsidR="00951137" w:rsidRPr="006F1322" w14:paraId="376E2A05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F3A7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Norovirus 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F7EE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Jothikumar, N.; Lowther, J. A.; Henshilwood, K.; Lees, D. N.; Hill, V. R.; Vinjé, J. Rapid and Sensitive Detection of Noroviruses by Using TaqMan-Based One-Step Reverse Transcription-PCR Assays and Application to Naturally Contaminated Shellfish Samples.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Appl. Environ.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2005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71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(4), 1870–1875.</w:t>
            </w:r>
          </w:p>
        </w:tc>
      </w:tr>
      <w:tr w:rsidR="00951137" w:rsidRPr="006F1322" w14:paraId="2C96A685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E360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Norovirus 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A062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Kageyama, T.; Kojima, S.; Shinohara, M.; Uchida, K.; Fukushi, S.; Hoshino, F. B.; Takeda, N.; Katayama, K. Broadly Reactive and Highly Sensitive Assay for Norwalk-like Viruses Based on Real-Time Quantitative Reverse Transcription-PCR.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41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(4), 1548–1557.</w:t>
            </w:r>
          </w:p>
        </w:tc>
      </w:tr>
      <w:tr w:rsidR="00951137" w:rsidRPr="006F1322" w14:paraId="5D019AE6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0AC5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Rotavirus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1DC" w14:textId="77777777" w:rsidR="00951137" w:rsidRPr="006F1322" w:rsidRDefault="00951137" w:rsidP="00DD1D72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noProof/>
                <w:sz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Jothikumar, N.; Kang, G.; Hill, V. R. Broadly Reactive TaqMan® Assay for Real-Time RT-PCR Detection of Rotavirus in Clinical and Environmental Samples.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Virol. Methods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2009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155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126–131.</w:t>
            </w:r>
          </w:p>
        </w:tc>
      </w:tr>
      <w:tr w:rsidR="00951137" w:rsidRPr="006F1322" w14:paraId="43C11E42" w14:textId="77777777" w:rsidTr="00DD1D72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4B90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Sapovirus</w:t>
            </w:r>
            <w:proofErr w:type="spellEnd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I/II/IV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D45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Liu, J.; Gratz, J.; Amour, C.; Kibiki, G.; Becker, S.; Janaki, L.; Verweij, J. J.; Taniuchi, M.; Sobuz, S. U.; Haque, R.; et al. A Laboratory-Developed Taqman Array Card for Simultaneous Detection of 19 Enteropathogens.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472–480.</w:t>
            </w:r>
          </w:p>
        </w:tc>
      </w:tr>
      <w:tr w:rsidR="00951137" w:rsidRPr="006F1322" w14:paraId="7769024F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9AAC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Sapovirus</w:t>
            </w:r>
            <w:proofErr w:type="spellEnd"/>
            <w:r w:rsidRPr="006F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A5F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Liu, J.; Gratz, J.; Amour, C.; Kibiki, G.; Becker, S.; Janaki, L.; Verweij, J. J.; Taniuchi, M.; Sobuz, S. U.; Haque, R.; et al. A Laboratory-Developed Taqman Array Card for Simultaneous Detection of 19 Enteropathogens.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2013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51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(2), 472–480.</w:t>
            </w:r>
          </w:p>
        </w:tc>
      </w:tr>
      <w:tr w:rsidR="00951137" w:rsidRPr="006F1322" w14:paraId="43A680AB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E06" w14:textId="77777777" w:rsidR="00951137" w:rsidRPr="006F1322" w:rsidRDefault="00951137" w:rsidP="00DD1D7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Protozoa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041" w14:textId="77777777" w:rsidR="00951137" w:rsidRPr="006F1322" w:rsidRDefault="00951137" w:rsidP="00DD1D72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951137" w:rsidRPr="006F1322" w14:paraId="3006B9CF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FEE7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Cryptosporidium parvum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B81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Jothikumar, N.; da Silva, A. J.; Moura, I.; Qvarnstrom, Y.; Hill, V. R. Detection and Differentiation of Cryptosporidium Hominis and Cryptosporidium Parvum by Dual TaqMan Assays.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Med.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2008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57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(9), 1099–1105.</w:t>
            </w:r>
          </w:p>
        </w:tc>
      </w:tr>
      <w:tr w:rsidR="00951137" w:rsidRPr="006F1322" w14:paraId="2A5F4593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FACA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Entamoeba histolytica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0E4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Verweij, J. J.; Blangé, R. A.; Templeton, K.; Schinkel, J.; Brienen, E. A. T.; van Rooyen, M. A. A.; van Lieshout, L.; Polderman, A. M. Simultaneous Detection of Entamoeba Histolytica, Giardia Lamblia, and Cryptosporidium Parvum in Fecal Samples by Using Multiplex Real-Time PCR.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2004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42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(3), 1220–1223.</w:t>
            </w:r>
          </w:p>
        </w:tc>
      </w:tr>
      <w:tr w:rsidR="00951137" w:rsidRPr="006F1322" w14:paraId="54EAC6CA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DB77" w14:textId="77777777" w:rsidR="00951137" w:rsidRPr="006F1322" w:rsidRDefault="00951137" w:rsidP="00DD1D7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Giardia </w:t>
            </w:r>
            <w:proofErr w:type="spellStart"/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duodenalis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D83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Verweij, J. J.; Blangé, R. A.; Templeton, K.; Schinkel, J.; Brienen, E. A. T.; van Rooyen, M. A. A.; van Lieshout, L.; Polderman, A. M. Simultaneous Detection of Entamoeba Histolytica, Giardia Lamblia, and Cryptosporidium Parvum in Fecal Samples by Using Multiplex Real-Time PCR.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J. Clin. Microbiol.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2004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42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(3), 1220–1223.</w:t>
            </w:r>
          </w:p>
        </w:tc>
      </w:tr>
      <w:tr w:rsidR="00951137" w:rsidRPr="006F1322" w14:paraId="5B224CD8" w14:textId="77777777" w:rsidTr="00DD1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292B" w14:textId="77777777" w:rsidR="00951137" w:rsidRPr="006F1322" w:rsidRDefault="00951137" w:rsidP="00DD1D7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Helminth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525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37" w:rsidRPr="006F1322" w14:paraId="47C08AE0" w14:textId="77777777" w:rsidTr="00DD1D72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E158" w14:textId="77777777" w:rsidR="00951137" w:rsidRPr="006F1322" w:rsidRDefault="00951137" w:rsidP="00DD1D7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Ascaris lumbricoides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D5DE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Wiria, A. E.; Prasetyani, M. A.; Hamid, F.; Wammes, L. J.; Lell, B.; Ariawan, I.; Uh, H. W.; Wibowo, H.; Djuardi, Y.; Wahyuni, S.; et al. Does Treatment of Intestinal Helminth Infections Influence Malaria? Background and Methodology of a Longitudinal Study of Clinical, Parasitological and Immunological Parameters in Nangapanda, Flores, Indonesia (ImmunoSPIN Study).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BMC Infect. Dis.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2010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10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(1), 77.</w:t>
            </w:r>
          </w:p>
        </w:tc>
      </w:tr>
      <w:tr w:rsidR="00951137" w:rsidRPr="006F1322" w14:paraId="05DFFFDE" w14:textId="77777777" w:rsidTr="00DD1D72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9C6D" w14:textId="77777777" w:rsidR="00951137" w:rsidRPr="006F1322" w:rsidRDefault="00951137" w:rsidP="00DD1D7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Trichuris </w:t>
            </w:r>
            <w:proofErr w:type="spellStart"/>
            <w:r w:rsidRPr="006F13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trichiuria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E66" w14:textId="77777777" w:rsidR="00951137" w:rsidRPr="006F1322" w:rsidRDefault="00951137" w:rsidP="00D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Pilotte, N.; Papaiakovou, M.; Grant, J. R.; Bierwert, L. A.; Llewellyn, S.; McCarthy, J. S.; Williams, S. A. Improved PCR-Based Detection of Soil Transmitted Helminth Infections Using a Next-Generation Sequencing Approach to Assay Design.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PLoS Negl. Trop. Dis.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6F1322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2016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, </w:t>
            </w:r>
            <w:r w:rsidRPr="006F1322">
              <w:rPr>
                <w:rFonts w:ascii="Times New Roman" w:hAnsi="Times New Roman" w:cs="Times New Roman"/>
                <w:i/>
                <w:iCs/>
                <w:noProof/>
                <w:sz w:val="20"/>
                <w:szCs w:val="24"/>
              </w:rPr>
              <w:t>10</w:t>
            </w:r>
            <w:r w:rsidRPr="006F132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(3), e0004578.</w:t>
            </w:r>
          </w:p>
        </w:tc>
      </w:tr>
    </w:tbl>
    <w:p w14:paraId="240BE23A" w14:textId="4E4C0641" w:rsidR="00983942" w:rsidRDefault="00983942"/>
    <w:sectPr w:rsidR="0098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37"/>
    <w:rsid w:val="002C00CF"/>
    <w:rsid w:val="004E71E1"/>
    <w:rsid w:val="007D3016"/>
    <w:rsid w:val="00947E5F"/>
    <w:rsid w:val="00951137"/>
    <w:rsid w:val="00953529"/>
    <w:rsid w:val="00983942"/>
    <w:rsid w:val="00BD03EC"/>
    <w:rsid w:val="00CA5CC4"/>
    <w:rsid w:val="00D913B5"/>
    <w:rsid w:val="00F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D1DE"/>
  <w15:chartTrackingRefBased/>
  <w15:docId w15:val="{ACAA3A7A-AB88-4605-95C9-942C017A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Capone, Drew S</dc:creator>
  <cp:keywords/>
  <dc:description/>
  <cp:lastModifiedBy>Capone, Drew S</cp:lastModifiedBy>
  <cp:revision>1</cp:revision>
  <dcterms:created xsi:type="dcterms:W3CDTF">2021-01-29T18:36:00Z</dcterms:created>
  <dcterms:modified xsi:type="dcterms:W3CDTF">2021-01-29T18:36:00Z</dcterms:modified>
</cp:coreProperties>
</file>