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74A8" w14:textId="5F57AEF4" w:rsidR="00751A20" w:rsidRDefault="00A82B5F" w:rsidP="00A82B5F">
      <w:r w:rsidRPr="00A82B5F">
        <w:rPr>
          <w:b/>
        </w:rPr>
        <w:t>S</w:t>
      </w:r>
      <w:r w:rsidR="00A662DE">
        <w:rPr>
          <w:b/>
        </w:rPr>
        <w:t>1</w:t>
      </w:r>
      <w:r w:rsidR="00A82FAB" w:rsidRPr="00A82FAB">
        <w:rPr>
          <w:b/>
        </w:rPr>
        <w:t xml:space="preserve"> </w:t>
      </w:r>
      <w:r w:rsidR="00A82FAB">
        <w:rPr>
          <w:b/>
        </w:rPr>
        <w:t>Table</w:t>
      </w:r>
      <w:r w:rsidRPr="00A82B5F">
        <w:rPr>
          <w:b/>
        </w:rPr>
        <w:t>:</w:t>
      </w:r>
      <w:r>
        <w:t xml:space="preserve"> </w:t>
      </w:r>
      <w:r w:rsidR="00575E82">
        <w:t>Absolute</w:t>
      </w:r>
      <w:r>
        <w:t xml:space="preserve"> numbers of </w:t>
      </w:r>
      <w:r w:rsidRPr="00A82B5F">
        <w:rPr>
          <w:i/>
        </w:rPr>
        <w:t>Phlebotomus orientalis</w:t>
      </w:r>
      <w:r>
        <w:t xml:space="preserve"> sandflies captured per trap night before and after outdoor residual insecticide sp</w:t>
      </w:r>
      <w:r w:rsidR="007B11E4">
        <w:t>raying</w:t>
      </w:r>
      <w:r>
        <w:t xml:space="preserve"> of</w:t>
      </w:r>
      <w:r w:rsidR="006427FA">
        <w:t xml:space="preserve"> exterior walls of sleeping huts, and household boundary fences (ODRS), or boundary fences alone (RODRS), in Gedarif state, eastern Sudan. 9a) Experiment 1 conducted in June 2016 in Jebel-Algana village; (b) Experiment 2 conducted in May-June 2007 in Umsalala village; (c) Experiment 3 conducted in March-June 2017 in Jebel-Algana village.  For Experiment 2 and 3, numbers were calculated over 43 and 76 days follow-up, respectively.</w:t>
      </w:r>
    </w:p>
    <w:p w14:paraId="6378D53C" w14:textId="77777777" w:rsidR="00751A20" w:rsidRDefault="00751A20" w:rsidP="00A82B5F"/>
    <w:p w14:paraId="1263294E" w14:textId="33F763E4" w:rsidR="001735D8" w:rsidRPr="00751A20" w:rsidRDefault="00751A20" w:rsidP="00751A20">
      <w:pPr>
        <w:pStyle w:val="ListParagraph"/>
        <w:numPr>
          <w:ilvl w:val="0"/>
          <w:numId w:val="2"/>
        </w:numPr>
        <w:rPr>
          <w:b/>
        </w:rPr>
      </w:pPr>
      <w:r w:rsidRPr="00751A20">
        <w:rPr>
          <w:b/>
        </w:rPr>
        <w:t>Experiment 1:</w:t>
      </w:r>
      <w:r w:rsidR="006427FA" w:rsidRPr="00751A20">
        <w:rPr>
          <w:b/>
        </w:rPr>
        <w:t xml:space="preserve"> </w:t>
      </w:r>
    </w:p>
    <w:p w14:paraId="63996F8C" w14:textId="77777777" w:rsidR="00A82B5F" w:rsidRDefault="00A82B5F" w:rsidP="00911173">
      <w:pPr>
        <w:ind w:left="-709"/>
      </w:pPr>
    </w:p>
    <w:tbl>
      <w:tblPr>
        <w:tblW w:w="15045" w:type="dxa"/>
        <w:tblInd w:w="-5" w:type="dxa"/>
        <w:tblLook w:val="04A0" w:firstRow="1" w:lastRow="0" w:firstColumn="1" w:lastColumn="0" w:noHBand="0" w:noVBand="1"/>
      </w:tblPr>
      <w:tblGrid>
        <w:gridCol w:w="2070"/>
        <w:gridCol w:w="1255"/>
        <w:gridCol w:w="1520"/>
        <w:gridCol w:w="1520"/>
        <w:gridCol w:w="1520"/>
        <w:gridCol w:w="1300"/>
        <w:gridCol w:w="1520"/>
        <w:gridCol w:w="1520"/>
        <w:gridCol w:w="1520"/>
        <w:gridCol w:w="1300"/>
      </w:tblGrid>
      <w:tr w:rsidR="00575E82" w:rsidRPr="00911173" w14:paraId="0D6E9066" w14:textId="77777777" w:rsidTr="00575E82">
        <w:trPr>
          <w:trHeight w:val="68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A9F3" w14:textId="1FC540B5" w:rsidR="00575E82" w:rsidRPr="007B3BB6" w:rsidRDefault="00575E82" w:rsidP="002C366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B3BB6">
              <w:rPr>
                <w:rFonts w:ascii="Calibri" w:eastAsia="Times New Roman" w:hAnsi="Calibri" w:cs="Calibri"/>
                <w:b/>
                <w:color w:val="000000"/>
              </w:rPr>
              <w:t>Trap site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61AF4" w14:textId="0108C3D0" w:rsidR="00575E82" w:rsidRPr="007B3BB6" w:rsidRDefault="00575E82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B3BB6">
              <w:rPr>
                <w:rFonts w:ascii="Calibri" w:eastAsia="Times New Roman" w:hAnsi="Calibri" w:cs="Calibri"/>
                <w:b/>
                <w:color w:val="000000"/>
              </w:rPr>
              <w:t>Trap type</w:t>
            </w:r>
            <w:r w:rsidRPr="007B3BB6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A2F9" w14:textId="5AC3C3FE" w:rsidR="00575E82" w:rsidRPr="007B11E4" w:rsidRDefault="00575E82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B11E4">
              <w:rPr>
                <w:rFonts w:ascii="Calibri" w:eastAsia="Times New Roman" w:hAnsi="Calibri" w:cs="Calibri"/>
                <w:b/>
                <w:color w:val="000000"/>
              </w:rPr>
              <w:t>Control (non-intervention) houses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002E" w14:textId="00E08FE0" w:rsidR="00575E82" w:rsidRPr="007B11E4" w:rsidRDefault="00575E82" w:rsidP="007B11E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B11E4">
              <w:rPr>
                <w:rFonts w:ascii="Calibri" w:eastAsia="Times New Roman" w:hAnsi="Calibri" w:cs="Calibri"/>
                <w:b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</w:t>
            </w:r>
            <w:r w:rsidRPr="007B11E4">
              <w:rPr>
                <w:rFonts w:ascii="Calibri" w:eastAsia="Times New Roman" w:hAnsi="Calibri" w:cs="Calibri"/>
                <w:b/>
                <w:color w:val="000000"/>
              </w:rPr>
              <w:t>RS Treated houses</w:t>
            </w:r>
          </w:p>
        </w:tc>
      </w:tr>
      <w:tr w:rsidR="00575E82" w:rsidRPr="00911173" w14:paraId="180BC1B1" w14:textId="77777777" w:rsidTr="00575E82">
        <w:trPr>
          <w:trHeight w:val="680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88F" w14:textId="0AC0C153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397" w14:textId="428EF2E3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FDC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A1F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9A8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3D1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n traps nights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2532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B23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DBC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533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n traps nights</w:t>
            </w:r>
          </w:p>
        </w:tc>
      </w:tr>
      <w:tr w:rsidR="00575E82" w:rsidRPr="00911173" w14:paraId="5E9C2EC5" w14:textId="7777777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6D0" w14:textId="77777777" w:rsidR="00575E82" w:rsidRPr="00911173" w:rsidRDefault="00575E82" w:rsidP="002C366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173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64A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EBA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0E1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120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D37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2BC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246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84F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994" w14:textId="77777777" w:rsidR="00575E82" w:rsidRPr="00911173" w:rsidRDefault="00575E82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5E82" w:rsidRPr="00911173" w14:paraId="2517370B" w14:textId="7777777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2D16" w14:textId="2FCFA9F8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F96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D8FC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E6B4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7934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BCB9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D05D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3A60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76B9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8F2C" w14:textId="77777777" w:rsidR="00575E82" w:rsidRPr="00911173" w:rsidRDefault="00575E82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5E82" w:rsidRPr="00911173" w14:paraId="29F1E9DE" w14:textId="1B48B8A0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359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Inside houses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C258" w14:textId="4F2EBE6F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KD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9FD4" w14:textId="4F4C7E5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7D81" w14:textId="4497BD8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083" w14:textId="0C4EA96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B27B" w14:textId="40C69C1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D7B3" w14:textId="156AF4D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EA6" w14:textId="433EB07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D13B" w14:textId="5703D9EF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7FB3" w14:textId="49CC7B78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75E82" w:rsidRPr="00911173" w14:paraId="44D9D8BC" w14:textId="404716F0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BC72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303D" w14:textId="18202E3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714C" w14:textId="259AC7D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41FB" w14:textId="3DF20A6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1E11" w14:textId="0985F63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2A85" w14:textId="7342C1C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0F0" w14:textId="3414217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4AF8" w14:textId="0354FE9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ACEA" w14:textId="6EB6D1D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55EA" w14:textId="769C5AA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30755D15" w14:textId="7E174DF5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F42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F473" w14:textId="05F9A16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1CA" w14:textId="54B2287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D33" w14:textId="51C81A1A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66B3" w14:textId="049E375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AB34" w14:textId="44BE64B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E359" w14:textId="2A23A0E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B808" w14:textId="33E07FD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78F" w14:textId="4695C86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5BD2" w14:textId="7B35FB1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78CA98FC" w14:textId="2195762B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7A5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Peridomestic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D6B0" w14:textId="0B0E6FD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FE4B" w14:textId="43E4F65A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73B6" w14:textId="41CBA87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FF9C" w14:textId="3D0AF24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CC21" w14:textId="67FCD90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DA45" w14:textId="1E92E37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3919" w14:textId="042C6C5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81E" w14:textId="374472D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AE0B" w14:textId="57F5540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0BA7C7AF" w14:textId="37AF6123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635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1011" w14:textId="2E9B680A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3A97" w14:textId="1AF3221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613C" w14:textId="7C6EEF9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255A" w14:textId="46EA790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9D21" w14:textId="2C30ECA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ADA3" w14:textId="7F3C15A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3E54" w14:textId="3F17869A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D696" w14:textId="0493A12F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0990" w14:textId="2E9B366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575E82" w:rsidRPr="00911173" w14:paraId="3001DD91" w14:textId="7777777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4D68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5789" w14:textId="12F4237E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0AEC" w14:textId="66D4F62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C5A4" w14:textId="48B8710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1079" w14:textId="55D7893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E15F" w14:textId="2BAAE31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D9C" w14:textId="3959234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2C80" w14:textId="761FB46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1ABD" w14:textId="082E5FD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C89B" w14:textId="516E1BD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5E82" w:rsidRPr="00911173" w14:paraId="1B02F7C9" w14:textId="7777777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5DF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  <w:r w:rsidRPr="00911173">
              <w:rPr>
                <w:rFonts w:ascii="Calibri" w:eastAsia="Times New Roman" w:hAnsi="Calibri" w:cs="Calibri"/>
                <w:b/>
                <w:bCs/>
                <w:color w:val="000000"/>
              </w:rPr>
              <w:t>post-intervention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AFD2" w14:textId="679D0142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BCAB" w14:textId="5415E91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BA7F" w14:textId="47D1BB9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73D3" w14:textId="3CC7609A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4FC1" w14:textId="10483289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5A62" w14:textId="38A0EA4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2F14" w14:textId="049A905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FC10" w14:textId="6248240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DDF0" w14:textId="3B024CC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5E82" w:rsidRPr="00911173" w14:paraId="0B94213F" w14:textId="7777777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B51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Experiment 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F57" w14:textId="5BA7FC4E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0913" w14:textId="20A100CA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E7C9" w14:textId="377F104C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13D" w14:textId="6051A6F6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3C58" w14:textId="5245F194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C720" w14:textId="673E0B5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D137" w14:textId="1C4391D3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2CD4" w14:textId="575CC021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B8F9" w14:textId="0D462742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75E82" w:rsidRPr="00911173" w14:paraId="27732B1B" w14:textId="0A60AD7C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9DF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Inside houses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4B64" w14:textId="33EE566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KD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0AD3" w14:textId="59762A2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3623" w14:textId="253BE77F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D5B9" w14:textId="062CB80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0175" w14:textId="7C9B88B3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CB08" w14:textId="5A8FE1D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D077" w14:textId="5CD7020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47EA" w14:textId="3F752D4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97F4" w14:textId="0D5767E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75E82" w:rsidRPr="00911173" w14:paraId="347356F8" w14:textId="26A62905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EE2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4FF0" w14:textId="0B0438B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67A1" w14:textId="3BFFBEB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633C" w14:textId="5D45035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9CCE" w14:textId="3B9F1B8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8AE4" w14:textId="61EF862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10A3" w14:textId="77AAB61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25D1" w14:textId="6B1775E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8C47" w14:textId="7E13F78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7954" w14:textId="5F0B448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03718D97" w14:textId="2B6AE817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3E90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550" w14:textId="77CAD078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2772" w14:textId="3AAC934A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2425" w14:textId="099B55E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7036" w14:textId="273C28FC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C079" w14:textId="49FD14C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E1A3" w14:textId="7A9C228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179" w14:textId="52E68BC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7ED6" w14:textId="718C7A2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7CFB" w14:textId="3536FA7E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30F6F5C5" w14:textId="285C7CA0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C9E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Peridomestic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2D2A" w14:textId="69A6889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A74F" w14:textId="34D20C8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4FB3" w14:textId="793849F2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33D" w14:textId="7F79C91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F380" w14:textId="7E2555A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5541" w14:textId="0E8BA45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A410" w14:textId="1E2C15E4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C0A0" w14:textId="1C508A78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6031" w14:textId="58DCF1BD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75E82" w:rsidRPr="00911173" w14:paraId="22762208" w14:textId="0E661981" w:rsidTr="00575E82">
        <w:trPr>
          <w:trHeight w:val="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425D" w14:textId="77777777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9B50" w14:textId="0BB0EE1C" w:rsidR="00575E82" w:rsidRPr="00911173" w:rsidRDefault="00575E82" w:rsidP="00575E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2860" w14:textId="1DAB61A5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BC52" w14:textId="52CDB6A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80A4" w14:textId="38E4277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C7CE" w14:textId="23CAC611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F478" w14:textId="47E95656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4FC6" w14:textId="5DA1F95B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30E7" w14:textId="29E80947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DCD2" w14:textId="45B8ADE0" w:rsidR="00575E82" w:rsidRPr="00911173" w:rsidRDefault="00575E82" w:rsidP="00575E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</w:tbl>
    <w:p w14:paraId="020E05BD" w14:textId="4FC610A9" w:rsidR="00A82B5F" w:rsidRDefault="00A82B5F" w:rsidP="00911173">
      <w:pPr>
        <w:ind w:left="-709"/>
      </w:pPr>
    </w:p>
    <w:p w14:paraId="7C79F969" w14:textId="11259E38" w:rsidR="00A82B5F" w:rsidRDefault="007B11E4" w:rsidP="007B11E4">
      <w:pPr>
        <w:pStyle w:val="ListParagraph"/>
        <w:numPr>
          <w:ilvl w:val="0"/>
          <w:numId w:val="1"/>
        </w:numPr>
      </w:pPr>
      <w:r>
        <w:t>Trap types: KD= Insecticide knockdown collection of flies found resting in the rooms; LT = CDC light traps operated between 18:00-6:00 am;</w:t>
      </w:r>
    </w:p>
    <w:p w14:paraId="6B3390ED" w14:textId="49B8D6E9" w:rsidR="00751A20" w:rsidRDefault="007B11E4" w:rsidP="007B11E4">
      <w:pPr>
        <w:pStyle w:val="ListParagraph"/>
        <w:ind w:left="356"/>
      </w:pPr>
      <w:r>
        <w:t>10 sticky-paper traps placed horizontally on the ground at 0.5m from each other.</w:t>
      </w:r>
    </w:p>
    <w:p w14:paraId="5319882D" w14:textId="77777777" w:rsidR="00751A20" w:rsidRDefault="00751A20">
      <w:r>
        <w:br w:type="page"/>
      </w:r>
    </w:p>
    <w:p w14:paraId="5032D8ED" w14:textId="71854F57" w:rsidR="007B11E4" w:rsidRDefault="007B11E4" w:rsidP="007B11E4">
      <w:pPr>
        <w:pStyle w:val="ListParagraph"/>
        <w:ind w:left="356"/>
      </w:pPr>
    </w:p>
    <w:p w14:paraId="2D964FAC" w14:textId="50CBC28A" w:rsidR="00751A20" w:rsidRDefault="00751A20" w:rsidP="00751A20">
      <w:r>
        <w:rPr>
          <w:b/>
        </w:rPr>
        <w:t>(b) Experiment-2</w:t>
      </w:r>
      <w:r>
        <w:t xml:space="preserve"> </w:t>
      </w:r>
    </w:p>
    <w:tbl>
      <w:tblPr>
        <w:tblW w:w="14740" w:type="dxa"/>
        <w:tblLook w:val="04A0" w:firstRow="1" w:lastRow="0" w:firstColumn="1" w:lastColumn="0" w:noHBand="0" w:noVBand="1"/>
      </w:tblPr>
      <w:tblGrid>
        <w:gridCol w:w="1781"/>
        <w:gridCol w:w="1239"/>
        <w:gridCol w:w="1520"/>
        <w:gridCol w:w="1520"/>
        <w:gridCol w:w="1520"/>
        <w:gridCol w:w="1300"/>
        <w:gridCol w:w="1520"/>
        <w:gridCol w:w="1520"/>
        <w:gridCol w:w="1520"/>
        <w:gridCol w:w="1300"/>
      </w:tblGrid>
      <w:tr w:rsidR="00751A20" w:rsidRPr="00911173" w14:paraId="3B5E42DB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F8A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AF7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D0F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E6F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4D4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ADF3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214F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255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94E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88A" w14:textId="77777777" w:rsidR="00751A20" w:rsidRPr="00911173" w:rsidRDefault="00751A20" w:rsidP="002C36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A20" w:rsidRPr="00911173" w14:paraId="17B116F3" w14:textId="77777777" w:rsidTr="002C366D">
        <w:trPr>
          <w:trHeight w:val="68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948A" w14:textId="77777777" w:rsidR="00751A20" w:rsidRPr="008D11D6" w:rsidRDefault="00751A20" w:rsidP="002C366D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11D6">
              <w:rPr>
                <w:rFonts w:ascii="Calibri" w:eastAsia="Times New Roman" w:hAnsi="Calibri" w:cs="Calibri"/>
                <w:b/>
                <w:color w:val="000000"/>
              </w:rPr>
              <w:t>Trap site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A48D3" w14:textId="77777777" w:rsidR="00751A20" w:rsidRPr="008D11D6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11D6">
              <w:rPr>
                <w:rFonts w:ascii="Calibri" w:eastAsia="Times New Roman" w:hAnsi="Calibri" w:cs="Calibri"/>
                <w:b/>
                <w:color w:val="000000"/>
              </w:rPr>
              <w:t>Trap type</w:t>
            </w:r>
            <w:r w:rsidRPr="008D11D6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69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1E4">
              <w:rPr>
                <w:rFonts w:ascii="Calibri" w:eastAsia="Times New Roman" w:hAnsi="Calibri" w:cs="Calibri"/>
                <w:b/>
                <w:color w:val="000000"/>
              </w:rPr>
              <w:t>Control (non-intervention) houses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8F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1E4">
              <w:rPr>
                <w:rFonts w:ascii="Calibri" w:eastAsia="Times New Roman" w:hAnsi="Calibri" w:cs="Calibri"/>
                <w:b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</w:t>
            </w:r>
            <w:r w:rsidRPr="007B11E4">
              <w:rPr>
                <w:rFonts w:ascii="Calibri" w:eastAsia="Times New Roman" w:hAnsi="Calibri" w:cs="Calibri"/>
                <w:b/>
                <w:color w:val="000000"/>
              </w:rPr>
              <w:t>RS Treated houses</w:t>
            </w:r>
          </w:p>
        </w:tc>
      </w:tr>
      <w:tr w:rsidR="00751A20" w:rsidRPr="00911173" w14:paraId="589DCB88" w14:textId="77777777" w:rsidTr="002C366D">
        <w:trPr>
          <w:trHeight w:val="680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2E7B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C75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D1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10F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08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94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n traps nights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4B5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20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A4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  <w:r w:rsidRPr="00911173">
              <w:rPr>
                <w:rFonts w:ascii="Calibri" w:eastAsia="Times New Roman" w:hAnsi="Calibri" w:cs="Calibri"/>
                <w:i/>
                <w:iCs/>
                <w:color w:val="000000"/>
              </w:rPr>
              <w:t>P. orientalis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8C5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n traps nights</w:t>
            </w:r>
          </w:p>
        </w:tc>
      </w:tr>
      <w:tr w:rsidR="00751A20" w:rsidRPr="00911173" w14:paraId="0C5C535D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290" w14:textId="77777777" w:rsidR="00751A20" w:rsidRPr="00911173" w:rsidRDefault="00751A20" w:rsidP="002C366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173">
              <w:rPr>
                <w:rFonts w:ascii="Calibri" w:eastAsia="Times New Roman" w:hAnsi="Calibri" w:cs="Calibri"/>
                <w:b/>
                <w:bCs/>
                <w:color w:val="000000"/>
              </w:rPr>
              <w:t>pre-intervention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63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53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D5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71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7F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98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00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19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635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1A20" w:rsidRPr="00911173" w14:paraId="72F25027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BDAC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53B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54D9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E4D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0E69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80C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ED6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6D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B28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AF9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51A20" w:rsidRPr="00911173" w14:paraId="368F1BDF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F020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D8E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41F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0946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C84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28F9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BD9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EBE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DBC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397C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1A20" w:rsidRPr="00911173" w14:paraId="5E270606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AFA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Peridomestic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0EC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C15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EB9E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CB0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12C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357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A93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6EA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E84F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1A20" w:rsidRPr="00911173" w14:paraId="27C48A68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087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078C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4AC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2BC9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6FE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898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BCE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16D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65A2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CE8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751A20" w:rsidRPr="00911173" w14:paraId="6FAC074A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E70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 </w:t>
            </w:r>
            <w:r w:rsidRPr="00911173">
              <w:rPr>
                <w:rFonts w:ascii="Calibri" w:eastAsia="Times New Roman" w:hAnsi="Calibri" w:cs="Calibri"/>
                <w:b/>
                <w:bCs/>
                <w:color w:val="000000"/>
              </w:rPr>
              <w:t>post-intervention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738A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61B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17E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ABE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B0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996F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1B8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F82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FDA2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A20" w:rsidRPr="00911173" w14:paraId="2E6551BA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11D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97E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6D4F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575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ED0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481B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209C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AA43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788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EA4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751A20" w:rsidRPr="00911173" w14:paraId="55CD4C27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D44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Outdoor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AB9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C3A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CAE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466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BDA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85A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526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011F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FBF2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751A20" w:rsidRPr="00911173" w14:paraId="31F37B14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AD2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Peridomestic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FE4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01C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E450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A86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55DC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A0EE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934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6D0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812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751A20" w:rsidRPr="00911173" w14:paraId="47BCF794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73CC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</w:rPr>
            </w:pPr>
            <w:r w:rsidRPr="00911173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4888" w14:textId="77777777" w:rsidR="00751A20" w:rsidRPr="00911173" w:rsidRDefault="00751A20" w:rsidP="002C36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40B5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152E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3982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4CBD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F65A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D919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7E67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2C08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F711" w14:textId="77777777" w:rsidR="00751A20" w:rsidRPr="00911173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</w:tbl>
    <w:p w14:paraId="3772CFA5" w14:textId="77777777" w:rsidR="00751A20" w:rsidRDefault="00751A20" w:rsidP="00751A20">
      <w:pPr>
        <w:ind w:left="-709"/>
      </w:pPr>
    </w:p>
    <w:p w14:paraId="4A94AF7A" w14:textId="77777777" w:rsidR="00751A20" w:rsidRDefault="00751A20" w:rsidP="00751A20">
      <w:pPr>
        <w:pStyle w:val="ListParagraph"/>
        <w:numPr>
          <w:ilvl w:val="0"/>
          <w:numId w:val="1"/>
        </w:numPr>
      </w:pPr>
      <w:r>
        <w:t>Trap types: KD= Insecticide knockdown collection of flies found resting in the rooms; LT = CDC light traps operated between 18:00-6:00 am;</w:t>
      </w:r>
    </w:p>
    <w:p w14:paraId="451CC08C" w14:textId="77777777" w:rsidR="00751A20" w:rsidRDefault="00751A20" w:rsidP="00751A20">
      <w:pPr>
        <w:pStyle w:val="ListParagraph"/>
        <w:ind w:left="356"/>
      </w:pPr>
      <w:r>
        <w:t>10 sticky-paper traps placed horizontally on the ground at 0.5m from each other.</w:t>
      </w:r>
    </w:p>
    <w:p w14:paraId="22419E64" w14:textId="4385ACD3" w:rsidR="00751A20" w:rsidRDefault="00751A20">
      <w:r>
        <w:br w:type="page"/>
      </w:r>
    </w:p>
    <w:p w14:paraId="7A44002D" w14:textId="4095698C" w:rsidR="00751A20" w:rsidRDefault="00751A20" w:rsidP="00751A20"/>
    <w:p w14:paraId="10D96920" w14:textId="363684AA" w:rsidR="00751A20" w:rsidRDefault="00751A20" w:rsidP="00751A20">
      <w:r>
        <w:rPr>
          <w:b/>
        </w:rPr>
        <w:t>(</w:t>
      </w:r>
      <w:proofErr w:type="gramStart"/>
      <w:r>
        <w:rPr>
          <w:b/>
        </w:rPr>
        <w:t>C )</w:t>
      </w:r>
      <w:proofErr w:type="gramEnd"/>
      <w:r>
        <w:rPr>
          <w:b/>
        </w:rPr>
        <w:t xml:space="preserve"> </w:t>
      </w:r>
      <w:r>
        <w:t xml:space="preserve">Experiment-3): </w:t>
      </w:r>
    </w:p>
    <w:p w14:paraId="7FA29F9A" w14:textId="77777777" w:rsidR="00751A20" w:rsidRDefault="00751A20" w:rsidP="00751A20">
      <w:pPr>
        <w:ind w:left="-709"/>
      </w:pPr>
    </w:p>
    <w:tbl>
      <w:tblPr>
        <w:tblW w:w="14119" w:type="dxa"/>
        <w:tblInd w:w="-5" w:type="dxa"/>
        <w:tblLook w:val="04A0" w:firstRow="1" w:lastRow="0" w:firstColumn="1" w:lastColumn="0" w:noHBand="0" w:noVBand="1"/>
      </w:tblPr>
      <w:tblGrid>
        <w:gridCol w:w="1781"/>
        <w:gridCol w:w="654"/>
        <w:gridCol w:w="1052"/>
        <w:gridCol w:w="997"/>
        <w:gridCol w:w="1127"/>
        <w:gridCol w:w="990"/>
        <w:gridCol w:w="999"/>
        <w:gridCol w:w="997"/>
        <w:gridCol w:w="997"/>
        <w:gridCol w:w="810"/>
        <w:gridCol w:w="997"/>
        <w:gridCol w:w="997"/>
        <w:gridCol w:w="997"/>
        <w:gridCol w:w="724"/>
      </w:tblGrid>
      <w:tr w:rsidR="00751A20" w:rsidRPr="00911173" w14:paraId="75F0D441" w14:textId="77777777" w:rsidTr="002C366D">
        <w:trPr>
          <w:trHeight w:val="68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D2E1" w14:textId="77777777" w:rsidR="00751A20" w:rsidRPr="00C469FE" w:rsidRDefault="00751A20" w:rsidP="002C366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Trap site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3C600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Trap type</w:t>
            </w: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B3B0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Control (non-intervention) houses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792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ODRS treated houses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B19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RODRS treated houses</w:t>
            </w:r>
          </w:p>
        </w:tc>
      </w:tr>
      <w:tr w:rsidR="00751A20" w:rsidRPr="00911173" w14:paraId="2F4C21D3" w14:textId="77777777" w:rsidTr="002C366D">
        <w:trPr>
          <w:trHeight w:val="680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7F7" w14:textId="77777777" w:rsidR="00751A20" w:rsidRPr="00C469FE" w:rsidRDefault="00751A20" w:rsidP="002C366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8D5D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270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Total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0A81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36D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Female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383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 traps nights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62F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Total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0863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AA76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Female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B4F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 traps nights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264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Total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251D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AC3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Female </w:t>
            </w:r>
            <w:r w:rsidRPr="00C469FE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P. orientalis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DA6C" w14:textId="77777777" w:rsidR="00751A20" w:rsidRPr="00C469FE" w:rsidRDefault="00751A20" w:rsidP="002C366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69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 traps nights</w:t>
            </w:r>
          </w:p>
        </w:tc>
      </w:tr>
      <w:tr w:rsidR="00751A20" w:rsidRPr="00911173" w14:paraId="46935ECC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529" w14:textId="77777777" w:rsidR="00751A20" w:rsidRPr="009167ED" w:rsidRDefault="00751A20" w:rsidP="002C366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pre-intervention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C2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2C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91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D4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C3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50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58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BEC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5D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F90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C67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89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E1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1A20" w:rsidRPr="00911173" w14:paraId="32138DF6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0C9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0F5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720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F57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CE2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67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578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E23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321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705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F80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E08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94A7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9CF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51A20" w:rsidRPr="00911173" w14:paraId="03281997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9FD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5DA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F29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53CD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E957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90D7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409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2C2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0C8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CB1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441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CA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42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D7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51A20" w:rsidRPr="00911173" w14:paraId="4741D927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849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Peridomestic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755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4E2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7D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751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3E0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C61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827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1F0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CC1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76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2AC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41B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299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751A20" w:rsidRPr="00911173" w14:paraId="320FF349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FB3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9A66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02C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C62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EC2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BB0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E95D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39A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7D3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17D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C53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9F7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283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D3D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751A20" w:rsidRPr="00911173" w14:paraId="1300C03E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2C0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916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post-intervention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4150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716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AD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71D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A06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1C1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45F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44B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ADE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F15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8C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07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D2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1A20" w:rsidRPr="00911173" w14:paraId="0A1A465E" w14:textId="77777777" w:rsidTr="002C366D">
        <w:trPr>
          <w:trHeight w:val="32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CEA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DDE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0B1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49F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D72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D6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F4F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2F1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E43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0D4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90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3F7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6C7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53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751A20" w:rsidRPr="00911173" w14:paraId="3EA1755B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4F7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6FC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FA0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5E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B7DF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E35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629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313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CAF8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6A9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B7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DC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5DEA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B89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1A20" w:rsidRPr="00911173" w14:paraId="3BEB620F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65D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Peridomestic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039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21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480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322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735D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8529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F9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F13B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1FB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9D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C7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503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14C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51A20" w:rsidRPr="00911173" w14:paraId="0AC890FE" w14:textId="77777777" w:rsidTr="002C366D">
        <w:trPr>
          <w:trHeight w:val="3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DEF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67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B46A" w14:textId="77777777" w:rsidR="00751A20" w:rsidRPr="009167ED" w:rsidRDefault="00751A20" w:rsidP="002C366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112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424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AFF3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C2D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BE74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3565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2196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2C52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FB71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D3A0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7617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4FCE" w14:textId="77777777" w:rsidR="00751A20" w:rsidRPr="009167ED" w:rsidRDefault="00751A20" w:rsidP="002C366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FB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</w:tbl>
    <w:p w14:paraId="4B6F1D1D" w14:textId="77777777" w:rsidR="00751A20" w:rsidRDefault="00751A20" w:rsidP="00751A20">
      <w:pPr>
        <w:ind w:left="-709"/>
      </w:pPr>
    </w:p>
    <w:p w14:paraId="00BCCE43" w14:textId="77777777" w:rsidR="00751A20" w:rsidRDefault="00751A20" w:rsidP="00751A20">
      <w:pPr>
        <w:pStyle w:val="ListParagraph"/>
        <w:numPr>
          <w:ilvl w:val="0"/>
          <w:numId w:val="1"/>
        </w:numPr>
      </w:pPr>
      <w:r>
        <w:t>Trap types: KD= Insecticide knockdown collection of flies found resting in the rooms; LT = CDC light traps operated between 18:00-6:00 am;</w:t>
      </w:r>
    </w:p>
    <w:p w14:paraId="664182F4" w14:textId="77777777" w:rsidR="00751A20" w:rsidRDefault="00751A20" w:rsidP="00751A20">
      <w:pPr>
        <w:pStyle w:val="ListParagraph"/>
        <w:ind w:left="356"/>
      </w:pPr>
      <w:r>
        <w:t>10 sticky-paper traps placed horizontally on the ground at 0.5m from each other.</w:t>
      </w:r>
    </w:p>
    <w:p w14:paraId="7A49C7B2" w14:textId="77777777" w:rsidR="00751A20" w:rsidRPr="00911173" w:rsidRDefault="00751A20" w:rsidP="00751A20">
      <w:pPr>
        <w:ind w:left="-709"/>
      </w:pPr>
    </w:p>
    <w:p w14:paraId="3EFEF55A" w14:textId="77777777" w:rsidR="00751A20" w:rsidRDefault="00751A20" w:rsidP="00751A20"/>
    <w:p w14:paraId="567A228A" w14:textId="77777777" w:rsidR="00A82B5F" w:rsidRPr="00911173" w:rsidRDefault="00A82B5F" w:rsidP="00911173">
      <w:pPr>
        <w:ind w:left="-709"/>
      </w:pPr>
    </w:p>
    <w:sectPr w:rsidR="00A82B5F" w:rsidRPr="00911173" w:rsidSect="001012DB">
      <w:footerReference w:type="even" r:id="rId7"/>
      <w:footerReference w:type="default" r:id="rId8"/>
      <w:pgSz w:w="16840" w:h="11900" w:orient="landscape"/>
      <w:pgMar w:top="572" w:right="1440" w:bottom="65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505B" w14:textId="77777777" w:rsidR="00A33C1A" w:rsidRDefault="00A33C1A" w:rsidP="00EA681E">
      <w:r>
        <w:separator/>
      </w:r>
    </w:p>
  </w:endnote>
  <w:endnote w:type="continuationSeparator" w:id="0">
    <w:p w14:paraId="0231A2DA" w14:textId="77777777" w:rsidR="00A33C1A" w:rsidRDefault="00A33C1A" w:rsidP="00E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2732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90AA6" w14:textId="4FCB254E" w:rsidR="00B754EC" w:rsidRDefault="00B754EC" w:rsidP="002C36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0D35B" w14:textId="77777777" w:rsidR="00B754EC" w:rsidRDefault="00B754EC" w:rsidP="00EA6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0411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26E40" w14:textId="4BD5E937" w:rsidR="00B754EC" w:rsidRDefault="00B754EC" w:rsidP="002C36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4A8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D103FB" w14:textId="77777777" w:rsidR="00B754EC" w:rsidRDefault="00B754EC" w:rsidP="00EA6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3421" w14:textId="77777777" w:rsidR="00A33C1A" w:rsidRDefault="00A33C1A" w:rsidP="00EA681E">
      <w:r>
        <w:separator/>
      </w:r>
    </w:p>
  </w:footnote>
  <w:footnote w:type="continuationSeparator" w:id="0">
    <w:p w14:paraId="6B47182C" w14:textId="77777777" w:rsidR="00A33C1A" w:rsidRDefault="00A33C1A" w:rsidP="00EA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F4F94"/>
    <w:multiLevelType w:val="hybridMultilevel"/>
    <w:tmpl w:val="F1E47294"/>
    <w:lvl w:ilvl="0" w:tplc="26C80B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475C"/>
    <w:multiLevelType w:val="hybridMultilevel"/>
    <w:tmpl w:val="C9DA3156"/>
    <w:lvl w:ilvl="0" w:tplc="081A4B7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3"/>
    <w:rsid w:val="00016B61"/>
    <w:rsid w:val="00024F45"/>
    <w:rsid w:val="000271AC"/>
    <w:rsid w:val="000516D2"/>
    <w:rsid w:val="00054112"/>
    <w:rsid w:val="000675A9"/>
    <w:rsid w:val="00070163"/>
    <w:rsid w:val="00082E2D"/>
    <w:rsid w:val="00083FC8"/>
    <w:rsid w:val="00087259"/>
    <w:rsid w:val="000961E0"/>
    <w:rsid w:val="000A1AD4"/>
    <w:rsid w:val="000A4670"/>
    <w:rsid w:val="000B1F08"/>
    <w:rsid w:val="000B4F3F"/>
    <w:rsid w:val="000C34D2"/>
    <w:rsid w:val="000D76D2"/>
    <w:rsid w:val="000E45CD"/>
    <w:rsid w:val="000E6454"/>
    <w:rsid w:val="000F0EE7"/>
    <w:rsid w:val="001012DB"/>
    <w:rsid w:val="00105A5F"/>
    <w:rsid w:val="00114EFE"/>
    <w:rsid w:val="00117F64"/>
    <w:rsid w:val="001400DF"/>
    <w:rsid w:val="00142B97"/>
    <w:rsid w:val="001475A3"/>
    <w:rsid w:val="00155723"/>
    <w:rsid w:val="001621C2"/>
    <w:rsid w:val="001735D8"/>
    <w:rsid w:val="001742E2"/>
    <w:rsid w:val="0017617D"/>
    <w:rsid w:val="00177113"/>
    <w:rsid w:val="00183572"/>
    <w:rsid w:val="00185198"/>
    <w:rsid w:val="00191CE0"/>
    <w:rsid w:val="00192B0C"/>
    <w:rsid w:val="00193D54"/>
    <w:rsid w:val="00193FA3"/>
    <w:rsid w:val="001965F3"/>
    <w:rsid w:val="001A05B6"/>
    <w:rsid w:val="001B4232"/>
    <w:rsid w:val="001B678C"/>
    <w:rsid w:val="001C2B12"/>
    <w:rsid w:val="001C3646"/>
    <w:rsid w:val="001C39C7"/>
    <w:rsid w:val="001C4222"/>
    <w:rsid w:val="001C4401"/>
    <w:rsid w:val="001C7050"/>
    <w:rsid w:val="001D37E1"/>
    <w:rsid w:val="001E0D5E"/>
    <w:rsid w:val="001E18B3"/>
    <w:rsid w:val="001E5A18"/>
    <w:rsid w:val="001F1216"/>
    <w:rsid w:val="00201AA3"/>
    <w:rsid w:val="00221C14"/>
    <w:rsid w:val="00235439"/>
    <w:rsid w:val="0024026F"/>
    <w:rsid w:val="00242AD0"/>
    <w:rsid w:val="00252DC0"/>
    <w:rsid w:val="00254EC6"/>
    <w:rsid w:val="002639F6"/>
    <w:rsid w:val="00271D62"/>
    <w:rsid w:val="00275BCB"/>
    <w:rsid w:val="002773F5"/>
    <w:rsid w:val="002A48C1"/>
    <w:rsid w:val="002B25BB"/>
    <w:rsid w:val="002B30DD"/>
    <w:rsid w:val="002C366D"/>
    <w:rsid w:val="002C50FC"/>
    <w:rsid w:val="002C6BB9"/>
    <w:rsid w:val="002C7564"/>
    <w:rsid w:val="002C7D26"/>
    <w:rsid w:val="002E7D80"/>
    <w:rsid w:val="002F052A"/>
    <w:rsid w:val="002F0F91"/>
    <w:rsid w:val="00304D22"/>
    <w:rsid w:val="00307F56"/>
    <w:rsid w:val="00315212"/>
    <w:rsid w:val="00317040"/>
    <w:rsid w:val="003207A7"/>
    <w:rsid w:val="00326263"/>
    <w:rsid w:val="00334C1B"/>
    <w:rsid w:val="00340578"/>
    <w:rsid w:val="003415A0"/>
    <w:rsid w:val="00342524"/>
    <w:rsid w:val="00363D2F"/>
    <w:rsid w:val="00364E47"/>
    <w:rsid w:val="00365F99"/>
    <w:rsid w:val="003714B9"/>
    <w:rsid w:val="00387BAC"/>
    <w:rsid w:val="00393A27"/>
    <w:rsid w:val="00393C75"/>
    <w:rsid w:val="003A55F5"/>
    <w:rsid w:val="003B5E55"/>
    <w:rsid w:val="003B7CE2"/>
    <w:rsid w:val="003C154C"/>
    <w:rsid w:val="003C33F1"/>
    <w:rsid w:val="003C37BE"/>
    <w:rsid w:val="003D03F6"/>
    <w:rsid w:val="003D35A9"/>
    <w:rsid w:val="003D6D59"/>
    <w:rsid w:val="00400D10"/>
    <w:rsid w:val="00406608"/>
    <w:rsid w:val="00410B0A"/>
    <w:rsid w:val="00412A37"/>
    <w:rsid w:val="00443D33"/>
    <w:rsid w:val="00444E7A"/>
    <w:rsid w:val="00460678"/>
    <w:rsid w:val="00460DCF"/>
    <w:rsid w:val="00462793"/>
    <w:rsid w:val="0047063B"/>
    <w:rsid w:val="00470A05"/>
    <w:rsid w:val="00477C84"/>
    <w:rsid w:val="004D72F3"/>
    <w:rsid w:val="004E0209"/>
    <w:rsid w:val="004E6124"/>
    <w:rsid w:val="004F77C4"/>
    <w:rsid w:val="005361C9"/>
    <w:rsid w:val="005667E5"/>
    <w:rsid w:val="00573589"/>
    <w:rsid w:val="005740D2"/>
    <w:rsid w:val="00575E82"/>
    <w:rsid w:val="005847A8"/>
    <w:rsid w:val="005A42BE"/>
    <w:rsid w:val="005A6B7C"/>
    <w:rsid w:val="005B7232"/>
    <w:rsid w:val="005C5981"/>
    <w:rsid w:val="005D2741"/>
    <w:rsid w:val="005D3FE4"/>
    <w:rsid w:val="005E4559"/>
    <w:rsid w:val="005F41AC"/>
    <w:rsid w:val="0061723A"/>
    <w:rsid w:val="00617886"/>
    <w:rsid w:val="006257F4"/>
    <w:rsid w:val="0062615F"/>
    <w:rsid w:val="00634AD9"/>
    <w:rsid w:val="006427FA"/>
    <w:rsid w:val="0065302F"/>
    <w:rsid w:val="00655606"/>
    <w:rsid w:val="0066031D"/>
    <w:rsid w:val="00661FCD"/>
    <w:rsid w:val="00675350"/>
    <w:rsid w:val="0069047C"/>
    <w:rsid w:val="006A0B07"/>
    <w:rsid w:val="006A5683"/>
    <w:rsid w:val="006B4ADF"/>
    <w:rsid w:val="006B6EB5"/>
    <w:rsid w:val="006C43E0"/>
    <w:rsid w:val="006C4EBA"/>
    <w:rsid w:val="006D2170"/>
    <w:rsid w:val="006D5C9E"/>
    <w:rsid w:val="006F5CCE"/>
    <w:rsid w:val="00704066"/>
    <w:rsid w:val="007076F0"/>
    <w:rsid w:val="007465AE"/>
    <w:rsid w:val="0075024A"/>
    <w:rsid w:val="00751A20"/>
    <w:rsid w:val="00762C37"/>
    <w:rsid w:val="00775D69"/>
    <w:rsid w:val="00775F15"/>
    <w:rsid w:val="0077739E"/>
    <w:rsid w:val="007777C1"/>
    <w:rsid w:val="00777DC6"/>
    <w:rsid w:val="00783D96"/>
    <w:rsid w:val="00786C2F"/>
    <w:rsid w:val="00791838"/>
    <w:rsid w:val="007B11E4"/>
    <w:rsid w:val="007B3BB6"/>
    <w:rsid w:val="007B7D53"/>
    <w:rsid w:val="007C096E"/>
    <w:rsid w:val="007C4492"/>
    <w:rsid w:val="007D15DF"/>
    <w:rsid w:val="007D3A97"/>
    <w:rsid w:val="007E11E8"/>
    <w:rsid w:val="007F3D73"/>
    <w:rsid w:val="007F4569"/>
    <w:rsid w:val="007F61AC"/>
    <w:rsid w:val="008049EC"/>
    <w:rsid w:val="00805FBF"/>
    <w:rsid w:val="0081005F"/>
    <w:rsid w:val="00820C39"/>
    <w:rsid w:val="00826C50"/>
    <w:rsid w:val="008311FC"/>
    <w:rsid w:val="00837C9B"/>
    <w:rsid w:val="0085744A"/>
    <w:rsid w:val="00873085"/>
    <w:rsid w:val="0087348E"/>
    <w:rsid w:val="00882EBE"/>
    <w:rsid w:val="008A0864"/>
    <w:rsid w:val="008A3AF9"/>
    <w:rsid w:val="008B1345"/>
    <w:rsid w:val="008B4A8A"/>
    <w:rsid w:val="008C2C21"/>
    <w:rsid w:val="008D0FA3"/>
    <w:rsid w:val="008D61E7"/>
    <w:rsid w:val="008E233A"/>
    <w:rsid w:val="008E2FBA"/>
    <w:rsid w:val="008E4EF7"/>
    <w:rsid w:val="008F53D9"/>
    <w:rsid w:val="00902658"/>
    <w:rsid w:val="009079C8"/>
    <w:rsid w:val="00911173"/>
    <w:rsid w:val="00913C0A"/>
    <w:rsid w:val="00914410"/>
    <w:rsid w:val="00934774"/>
    <w:rsid w:val="00935D5F"/>
    <w:rsid w:val="0094561B"/>
    <w:rsid w:val="00960D5C"/>
    <w:rsid w:val="0096482C"/>
    <w:rsid w:val="009671C1"/>
    <w:rsid w:val="0096737E"/>
    <w:rsid w:val="00971304"/>
    <w:rsid w:val="0097463E"/>
    <w:rsid w:val="00975D95"/>
    <w:rsid w:val="0098302B"/>
    <w:rsid w:val="0098559E"/>
    <w:rsid w:val="009861FA"/>
    <w:rsid w:val="00987989"/>
    <w:rsid w:val="009C0FED"/>
    <w:rsid w:val="009D2519"/>
    <w:rsid w:val="009D5067"/>
    <w:rsid w:val="009D7441"/>
    <w:rsid w:val="009F38AC"/>
    <w:rsid w:val="00A07694"/>
    <w:rsid w:val="00A21471"/>
    <w:rsid w:val="00A269C6"/>
    <w:rsid w:val="00A31AB2"/>
    <w:rsid w:val="00A33C1A"/>
    <w:rsid w:val="00A54CF3"/>
    <w:rsid w:val="00A55E21"/>
    <w:rsid w:val="00A662DE"/>
    <w:rsid w:val="00A737A9"/>
    <w:rsid w:val="00A76460"/>
    <w:rsid w:val="00A82B5F"/>
    <w:rsid w:val="00A82FAB"/>
    <w:rsid w:val="00A87AE1"/>
    <w:rsid w:val="00A94B82"/>
    <w:rsid w:val="00A96294"/>
    <w:rsid w:val="00AA6F13"/>
    <w:rsid w:val="00AB13FE"/>
    <w:rsid w:val="00AB1FF4"/>
    <w:rsid w:val="00AB28C8"/>
    <w:rsid w:val="00AC1065"/>
    <w:rsid w:val="00AD1EA3"/>
    <w:rsid w:val="00AE6ED8"/>
    <w:rsid w:val="00B01936"/>
    <w:rsid w:val="00B2142B"/>
    <w:rsid w:val="00B36B21"/>
    <w:rsid w:val="00B40A81"/>
    <w:rsid w:val="00B45EFB"/>
    <w:rsid w:val="00B5152D"/>
    <w:rsid w:val="00B55191"/>
    <w:rsid w:val="00B675B8"/>
    <w:rsid w:val="00B73553"/>
    <w:rsid w:val="00B754EC"/>
    <w:rsid w:val="00BA7585"/>
    <w:rsid w:val="00BB1C03"/>
    <w:rsid w:val="00BD270B"/>
    <w:rsid w:val="00BD6A5A"/>
    <w:rsid w:val="00BF49CF"/>
    <w:rsid w:val="00BF50EC"/>
    <w:rsid w:val="00C228CB"/>
    <w:rsid w:val="00C24C41"/>
    <w:rsid w:val="00C27ECE"/>
    <w:rsid w:val="00C307AD"/>
    <w:rsid w:val="00C33D20"/>
    <w:rsid w:val="00C40E5F"/>
    <w:rsid w:val="00C47104"/>
    <w:rsid w:val="00C50C92"/>
    <w:rsid w:val="00C67040"/>
    <w:rsid w:val="00C946C0"/>
    <w:rsid w:val="00C975B0"/>
    <w:rsid w:val="00CB1437"/>
    <w:rsid w:val="00CB1F37"/>
    <w:rsid w:val="00CB64DE"/>
    <w:rsid w:val="00CB6B49"/>
    <w:rsid w:val="00CC1161"/>
    <w:rsid w:val="00CC3DAF"/>
    <w:rsid w:val="00CD1037"/>
    <w:rsid w:val="00CE5797"/>
    <w:rsid w:val="00CF79A5"/>
    <w:rsid w:val="00D0141D"/>
    <w:rsid w:val="00D03A23"/>
    <w:rsid w:val="00D03CD5"/>
    <w:rsid w:val="00D21032"/>
    <w:rsid w:val="00D268F0"/>
    <w:rsid w:val="00D276BD"/>
    <w:rsid w:val="00D27F41"/>
    <w:rsid w:val="00D3718A"/>
    <w:rsid w:val="00D44A82"/>
    <w:rsid w:val="00D453AC"/>
    <w:rsid w:val="00D57522"/>
    <w:rsid w:val="00D603F0"/>
    <w:rsid w:val="00D64BAD"/>
    <w:rsid w:val="00D6609F"/>
    <w:rsid w:val="00D669CE"/>
    <w:rsid w:val="00D756FB"/>
    <w:rsid w:val="00D8081A"/>
    <w:rsid w:val="00DA0BCB"/>
    <w:rsid w:val="00DA2BED"/>
    <w:rsid w:val="00DA4694"/>
    <w:rsid w:val="00DA476B"/>
    <w:rsid w:val="00DA4910"/>
    <w:rsid w:val="00DA4DB6"/>
    <w:rsid w:val="00DA64B9"/>
    <w:rsid w:val="00DB6867"/>
    <w:rsid w:val="00DC6D58"/>
    <w:rsid w:val="00DE210E"/>
    <w:rsid w:val="00DE45A2"/>
    <w:rsid w:val="00DE75F4"/>
    <w:rsid w:val="00E0079E"/>
    <w:rsid w:val="00E03C61"/>
    <w:rsid w:val="00E04711"/>
    <w:rsid w:val="00E2645B"/>
    <w:rsid w:val="00E33B53"/>
    <w:rsid w:val="00E36C0E"/>
    <w:rsid w:val="00E60FEC"/>
    <w:rsid w:val="00E66A29"/>
    <w:rsid w:val="00E9247B"/>
    <w:rsid w:val="00E949F2"/>
    <w:rsid w:val="00EA0ADC"/>
    <w:rsid w:val="00EA681E"/>
    <w:rsid w:val="00EA7314"/>
    <w:rsid w:val="00EA75D7"/>
    <w:rsid w:val="00EA7F50"/>
    <w:rsid w:val="00EB6D39"/>
    <w:rsid w:val="00EC23F4"/>
    <w:rsid w:val="00EC43EA"/>
    <w:rsid w:val="00EC68BB"/>
    <w:rsid w:val="00EE28E8"/>
    <w:rsid w:val="00EE7EE8"/>
    <w:rsid w:val="00EF1494"/>
    <w:rsid w:val="00F07564"/>
    <w:rsid w:val="00F10203"/>
    <w:rsid w:val="00F170B2"/>
    <w:rsid w:val="00F23A9E"/>
    <w:rsid w:val="00F31C08"/>
    <w:rsid w:val="00F625E2"/>
    <w:rsid w:val="00F72FB0"/>
    <w:rsid w:val="00FA31FC"/>
    <w:rsid w:val="00FA6EED"/>
    <w:rsid w:val="00FB1149"/>
    <w:rsid w:val="00FB3D84"/>
    <w:rsid w:val="00FB4E46"/>
    <w:rsid w:val="00FC205B"/>
    <w:rsid w:val="00FD0CE4"/>
    <w:rsid w:val="00FD2157"/>
    <w:rsid w:val="00FD7648"/>
    <w:rsid w:val="00FE12AF"/>
    <w:rsid w:val="00FE597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27E61"/>
  <w15:docId w15:val="{9E99A065-B9B4-C146-B8E0-EAAA7CD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81E"/>
  </w:style>
  <w:style w:type="character" w:styleId="PageNumber">
    <w:name w:val="page number"/>
    <w:basedOn w:val="DefaultParagraphFont"/>
    <w:uiPriority w:val="99"/>
    <w:semiHidden/>
    <w:unhideWhenUsed/>
    <w:rsid w:val="00EA681E"/>
  </w:style>
  <w:style w:type="paragraph" w:styleId="ListParagraph">
    <w:name w:val="List Paragraph"/>
    <w:basedOn w:val="Normal"/>
    <w:uiPriority w:val="34"/>
    <w:qFormat/>
    <w:rsid w:val="007B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Elnaiem, Dia-eldin A</cp:lastModifiedBy>
  <cp:revision>2</cp:revision>
  <cp:lastPrinted>2020-04-22T02:17:00Z</cp:lastPrinted>
  <dcterms:created xsi:type="dcterms:W3CDTF">2020-10-08T20:24:00Z</dcterms:created>
  <dcterms:modified xsi:type="dcterms:W3CDTF">2020-10-08T20:24:00Z</dcterms:modified>
</cp:coreProperties>
</file>