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6BC0" w14:textId="5976FDA9" w:rsidR="00A94165" w:rsidRPr="004A455C" w:rsidRDefault="00B66C9B">
      <w:pPr>
        <w:rPr>
          <w:b/>
        </w:rPr>
      </w:pPr>
      <w:bookmarkStart w:id="0" w:name="_GoBack"/>
      <w:r w:rsidRPr="004A455C">
        <w:rPr>
          <w:b/>
        </w:rPr>
        <w:t>S3 text</w:t>
      </w:r>
      <w:r w:rsidR="00947804" w:rsidRPr="004A455C">
        <w:rPr>
          <w:b/>
        </w:rPr>
        <w:t xml:space="preserve">: </w:t>
      </w:r>
      <w:r w:rsidR="00A94165" w:rsidRPr="004A455C">
        <w:rPr>
          <w:b/>
        </w:rPr>
        <w:t xml:space="preserve">Environmental </w:t>
      </w:r>
      <w:r w:rsidR="00947804" w:rsidRPr="004A455C">
        <w:rPr>
          <w:b/>
        </w:rPr>
        <w:t>Indices (EIs)</w:t>
      </w:r>
    </w:p>
    <w:bookmarkEnd w:id="0"/>
    <w:p w14:paraId="1FA79033" w14:textId="3AE32BB8" w:rsidR="00A94165" w:rsidRDefault="004A149B">
      <w:r>
        <w:t>The photosynthetic components of vegetation (i.e. chlorophyll)</w:t>
      </w:r>
      <w:r w:rsidR="00E960BF">
        <w:t xml:space="preserve"> absorb</w:t>
      </w:r>
      <w:r>
        <w:t xml:space="preserve"> visible </w:t>
      </w:r>
      <w:r w:rsidR="00E960BF">
        <w:t xml:space="preserve">light, especially in the </w:t>
      </w:r>
      <w:r w:rsidR="006A74C0">
        <w:t xml:space="preserve">Red </w:t>
      </w:r>
      <w:r w:rsidR="00E960BF">
        <w:t xml:space="preserve">and </w:t>
      </w:r>
      <w:r w:rsidR="006A74C0">
        <w:t xml:space="preserve">Blue </w:t>
      </w:r>
      <w:r w:rsidR="00E960BF">
        <w:t xml:space="preserve">wavelengths. Conversely, most infrared radiation is reflected by healthy vegetation. The contrast between </w:t>
      </w:r>
      <w:r w:rsidR="00066A1A">
        <w:t>R</w:t>
      </w:r>
      <w:r w:rsidR="00E960BF">
        <w:t>ed and near-infrared</w:t>
      </w:r>
      <w:r w:rsidR="00FB32F0">
        <w:t xml:space="preserve"> (NIR)</w:t>
      </w:r>
      <w:r w:rsidR="00E960BF">
        <w:t xml:space="preserve"> responses therefore provides an estimate of healthy vegetation. </w:t>
      </w:r>
      <w:r>
        <w:t xml:space="preserve"> </w:t>
      </w:r>
    </w:p>
    <w:p w14:paraId="7A53BA48" w14:textId="5CF3505A" w:rsidR="00E960BF" w:rsidRDefault="00E960BF">
      <w:r>
        <w:t>One common measure of landscape vegetation is the normalized difference vegetation index (NDVI</w:t>
      </w:r>
      <w:r w:rsidR="004815E2">
        <w:t xml:space="preserve"> </w:t>
      </w:r>
      <w:r w:rsidR="004815E2">
        <w:fldChar w:fldCharType="begin"/>
      </w:r>
      <w:r w:rsidR="00B66C9B">
        <w:instrText xml:space="preserve"> ADDIN ZOTERO_ITEM CSL_CITATION {"citationID":"iTJVECnu","properties":{"formattedCitation":"[1]","plainCitation":"[1]","noteIndex":0},"citationItems":[{"id":17083,"uris":["http://zotero.org/users/5464174/items/7DXZITL5"],"uri":["http://zotero.org/users/5464174/items/7DXZITL5"],"itemData":{"id":17083,"type":"report","number":"E74-10676, NASA-CR-139243, PR-7","page":"8","title":"Monitoring the vernal advancement and retrogradation (Green wave effect) of natural vegetation","URL":"https://ntrs.nasa.gov/archive/nasa/casi.ntrs.nasa.gov/19740022555.pdf","author":[{"family":"Rouse","given":"JW"},{"family":"Hass","given":"RH"},{"family":"Deering","given":"DW"},{"family":"Sehell","given":"JA"}],"accessed":{"date-parts":[["2019",7,29]]},"issued":{"date-parts":[["1974"]]}}}],"schema":"https://github.com/citation-style-language/schema/raw/master/csl-citation.json"} </w:instrText>
      </w:r>
      <w:r w:rsidR="004815E2">
        <w:fldChar w:fldCharType="separate"/>
      </w:r>
      <w:r w:rsidR="00B66C9B" w:rsidRPr="00B66C9B">
        <w:rPr>
          <w:rFonts w:ascii="Calibri" w:hAnsi="Calibri" w:cs="Calibri"/>
        </w:rPr>
        <w:t>[1]</w:t>
      </w:r>
      <w:r w:rsidR="004815E2">
        <w:fldChar w:fldCharType="end"/>
      </w:r>
      <w:r>
        <w:t xml:space="preserve">) which is </w:t>
      </w:r>
      <w:r w:rsidR="00976000">
        <w:t>frequent</w:t>
      </w:r>
      <w:r>
        <w:t>ly defined as:</w:t>
      </w:r>
    </w:p>
    <w:p w14:paraId="791E607A" w14:textId="77777777" w:rsidR="003221F8" w:rsidRDefault="003221F8">
      <m:oMathPara>
        <m:oMath>
          <m:r>
            <w:rPr>
              <w:rFonts w:ascii="Cambria Math" w:hAnsi="Cambria Math"/>
            </w:rPr>
            <m:t xml:space="preserve">NDVI= </m:t>
          </m:r>
          <m:f>
            <m:fPr>
              <m:ctrlPr>
                <w:rPr>
                  <w:rFonts w:ascii="Cambria Math" w:hAnsi="Cambria Math"/>
                  <w:i/>
                </w:rPr>
              </m:ctrlPr>
            </m:fPr>
            <m:num>
              <m:r>
                <w:rPr>
                  <w:rFonts w:ascii="Cambria Math" w:hAnsi="Cambria Math"/>
                </w:rPr>
                <m:t>NIR-Red</m:t>
              </m:r>
            </m:num>
            <m:den>
              <m:r>
                <w:rPr>
                  <w:rFonts w:ascii="Cambria Math" w:hAnsi="Cambria Math"/>
                </w:rPr>
                <m:t>NIR+Red</m:t>
              </m:r>
            </m:den>
          </m:f>
        </m:oMath>
      </m:oMathPara>
    </w:p>
    <w:p w14:paraId="1D682022" w14:textId="6D9C1171" w:rsidR="00E960BF" w:rsidRDefault="00E960BF">
      <w:r>
        <w:t>.</w:t>
      </w:r>
    </w:p>
    <w:p w14:paraId="3EA57CE9" w14:textId="563791A9" w:rsidR="00E960BF" w:rsidRDefault="00E960BF">
      <w:r>
        <w:t>This simple measurement is sensitive to atmospheric effects and dense canopy structure</w:t>
      </w:r>
      <w:r w:rsidR="00066A1A">
        <w:t xml:space="preserve"> </w:t>
      </w:r>
      <w:r w:rsidR="00066A1A">
        <w:fldChar w:fldCharType="begin"/>
      </w:r>
      <w:r w:rsidR="00B66C9B">
        <w:instrText xml:space="preserve"> ADDIN ZOTERO_ITEM CSL_CITATION {"citationID":"d5XPsDSZ","properties":{"formattedCitation":"[2]","plainCitation":"[2]","noteIndex":0},"citationItems":[{"id":17203,"uris":["http://zotero.org/users/5464174/items/D9RS9HLA"],"uri":["http://zotero.org/users/5464174/items/D9RS9HLA"],"itemData":{"id":17203,"type":"article-journal","abstract":"A transformation technique is presented to minimize soil brightness influences from spectral vegetation indices involving red and near-infrared (NIR) wavelengths. Graphically, the transformation involves a shifting of the origin of reflectance spectra plotted in NIR-red wavelength space to account for first-order soil-vegetation interactions and differential red and NIR flux extinction through vegetated canopies. For cotton (Gossypium hirsutum L. var DPI-70) and range grass (Eragrosticslehmanniana Nees) canopies, underlain with different soil backgrounds, the transformation nearly eliminated soil-induced variations in vegetation indices. A physical basis for the soil-adjusted vegetation index (SAVI) is subsequently presented. The SAVI was found to be an important step toward the establishment of simple °lobal” that can describe dynamic soil-vegetation systems from remotely sensed data.","container-title":"Remote Sensing of Environment","DOI":"10.1016/0034-4257(88)90106-X","ISSN":"0034-4257","issue":"3","journalAbbreviation":"Remote Sensing of Environment","page":"295-309","source":"ScienceDirect","title":"A soil-adjusted vegetation index (SAVI)","volume":"25","author":[{"family":"Huete","given":"A. R"}],"issued":{"date-parts":[["1988",8,1]]}}}],"schema":"https://github.com/citation-style-language/schema/raw/master/csl-citation.json"} </w:instrText>
      </w:r>
      <w:r w:rsidR="00066A1A">
        <w:fldChar w:fldCharType="separate"/>
      </w:r>
      <w:r w:rsidR="00B66C9B" w:rsidRPr="00B66C9B">
        <w:rPr>
          <w:rFonts w:ascii="Calibri" w:hAnsi="Calibri" w:cs="Calibri"/>
        </w:rPr>
        <w:t>[2]</w:t>
      </w:r>
      <w:r w:rsidR="00066A1A">
        <w:fldChar w:fldCharType="end"/>
      </w:r>
      <w:r>
        <w:t xml:space="preserve">. </w:t>
      </w:r>
      <w:r w:rsidR="00A67430">
        <w:t>While NIR can pass through multiple layers of canopy structure, Red typically cannot. In are</w:t>
      </w:r>
      <w:r w:rsidR="00976000">
        <w:t>as with high vegetation density</w:t>
      </w:r>
      <w:r w:rsidR="00A67430">
        <w:t xml:space="preserve"> NDVI quickly becomes saturated. </w:t>
      </w:r>
      <w:r>
        <w:t xml:space="preserve">An improved metric has been developed to </w:t>
      </w:r>
      <w:r w:rsidR="00D82449">
        <w:t>account for these problems</w:t>
      </w:r>
      <w:r>
        <w:t>, referred to as the enhanced vegetation index (EVI</w:t>
      </w:r>
      <w:r w:rsidR="004815E2">
        <w:t xml:space="preserve"> </w:t>
      </w:r>
      <w:r w:rsidR="004815E2">
        <w:fldChar w:fldCharType="begin"/>
      </w:r>
      <w:r w:rsidR="00B66C9B">
        <w:instrText xml:space="preserve"> ADDIN ZOTERO_ITEM CSL_CITATION {"citationID":"4J7OTPJw","properties":{"formattedCitation":"[3]","plainCitation":"[3]","noteIndex":0},"citationItems":[{"id":17084,"uris":["http://zotero.org/users/5464174/items/FWFHBJLR"],"uri":["http://zotero.org/users/5464174/items/FWFHBJLR"],"itemData":{"id":17084,"type":"article-journal","container-title":"Remote Sensing of Environment","language":"en","note":"DOI: 10.1016/S0034-4257(02)00096-2","page":"195 - 213","title":"Overview of the radiometric and biophysical performance of the MODIS vegetation indices","title-short":"PII","volume":"83","author":[{"family":"Huete","given":"A"},{"family":"Didan","given":"K"},{"family":"Miura","given":"T"},{"family":"Rodriguez","given":"EP"},{"family":"Gao","given":"X"},{"family":"Ferreira","given":"LG"}],"issued":{"date-parts":[["2002"]]}}}],"schema":"https://github.com/citation-style-language/schema/raw/master/csl-citation.json"} </w:instrText>
      </w:r>
      <w:r w:rsidR="004815E2">
        <w:fldChar w:fldCharType="separate"/>
      </w:r>
      <w:r w:rsidR="00B66C9B" w:rsidRPr="00B66C9B">
        <w:rPr>
          <w:rFonts w:ascii="Calibri" w:hAnsi="Calibri" w:cs="Calibri"/>
        </w:rPr>
        <w:t>[3]</w:t>
      </w:r>
      <w:r w:rsidR="004815E2">
        <w:fldChar w:fldCharType="end"/>
      </w:r>
      <w:r>
        <w:t>).</w:t>
      </w:r>
      <w:r w:rsidR="000A5F8B">
        <w:t xml:space="preserve"> This metric uses the difference between </w:t>
      </w:r>
      <w:r w:rsidR="0041421A">
        <w:t>R</w:t>
      </w:r>
      <w:r w:rsidR="000A5F8B">
        <w:t xml:space="preserve">ed and </w:t>
      </w:r>
      <w:r w:rsidR="0041421A">
        <w:t>B</w:t>
      </w:r>
      <w:r w:rsidR="000A5F8B">
        <w:t xml:space="preserve">lue </w:t>
      </w:r>
      <w:proofErr w:type="spellStart"/>
      <w:r w:rsidR="00D82449">
        <w:t>reflectances</w:t>
      </w:r>
      <w:proofErr w:type="spellEnd"/>
      <w:r w:rsidR="000A5F8B">
        <w:t xml:space="preserve"> as an </w:t>
      </w:r>
      <w:r w:rsidR="00D82449">
        <w:t>estima</w:t>
      </w:r>
      <w:r w:rsidR="000A5F8B">
        <w:t xml:space="preserve">tor of atmospheric </w:t>
      </w:r>
      <w:r w:rsidR="00D82449">
        <w:t>influence level on the vegetation index.</w:t>
      </w:r>
      <w:r w:rsidR="000A5F8B">
        <w:t xml:space="preserve"> </w:t>
      </w:r>
      <w:r>
        <w:t xml:space="preserve">EVI is commonly specified as: </w:t>
      </w:r>
    </w:p>
    <w:p w14:paraId="6DB5D833" w14:textId="77777777" w:rsidR="003221F8" w:rsidRDefault="003221F8"/>
    <w:p w14:paraId="74340965" w14:textId="77777777" w:rsidR="003221F8" w:rsidRDefault="003221F8">
      <m:oMathPara>
        <m:oMath>
          <m:r>
            <w:rPr>
              <w:rFonts w:ascii="Cambria Math" w:hAnsi="Cambria Math"/>
            </w:rPr>
            <m:t>EVI=G</m:t>
          </m:r>
          <m:f>
            <m:fPr>
              <m:ctrlPr>
                <w:rPr>
                  <w:rFonts w:ascii="Cambria Math" w:hAnsi="Cambria Math"/>
                  <w:i/>
                </w:rPr>
              </m:ctrlPr>
            </m:fPr>
            <m:num>
              <m:r>
                <w:rPr>
                  <w:rFonts w:ascii="Cambria Math" w:hAnsi="Cambria Math"/>
                </w:rPr>
                <m:t>NIR-Red</m:t>
              </m:r>
            </m:num>
            <m:den>
              <m:r>
                <w:rPr>
                  <w:rFonts w:ascii="Cambria Math" w:hAnsi="Cambria Math"/>
                </w:rPr>
                <m:t>NIR+</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Red-</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Blue+L</m:t>
              </m:r>
            </m:den>
          </m:f>
        </m:oMath>
      </m:oMathPara>
    </w:p>
    <w:p w14:paraId="0B59650D" w14:textId="77777777" w:rsidR="003221F8" w:rsidRDefault="003221F8"/>
    <w:p w14:paraId="246BFB6C" w14:textId="77777777" w:rsidR="00FB32F0" w:rsidRDefault="00E960BF" w:rsidP="003C4AC0">
      <w:pPr>
        <w:spacing w:after="0" w:line="240" w:lineRule="auto"/>
      </w:pPr>
      <w:r>
        <w:t>; w</w:t>
      </w:r>
      <w:r w:rsidR="003221F8">
        <w:t xml:space="preserve">here </w:t>
      </w:r>
      <w:r w:rsidR="003221F8" w:rsidRPr="003C4AC0">
        <w:rPr>
          <w:i/>
        </w:rPr>
        <w:t>L</w:t>
      </w:r>
      <w:r w:rsidR="003221F8">
        <w:t xml:space="preserve"> is the canopy background adjustment</w:t>
      </w:r>
      <w:r>
        <w:t>;</w:t>
      </w:r>
      <w:r w:rsidR="003221F8">
        <w:t xml:space="preserve"> </w:t>
      </w:r>
    </w:p>
    <w:p w14:paraId="587694AE" w14:textId="77777777" w:rsidR="00FB32F0" w:rsidRDefault="003221F8" w:rsidP="003C4AC0">
      <w:pPr>
        <w:spacing w:after="0" w:line="240" w:lineRule="auto"/>
      </w:pPr>
      <w:r w:rsidRPr="003C4AC0">
        <w:rPr>
          <w:i/>
        </w:rPr>
        <w:t>C</w:t>
      </w:r>
      <w:r w:rsidRPr="003C4AC0">
        <w:rPr>
          <w:vertAlign w:val="subscript"/>
        </w:rPr>
        <w:t>1</w:t>
      </w:r>
      <w:r>
        <w:t xml:space="preserve"> and </w:t>
      </w:r>
      <w:r w:rsidRPr="003C4AC0">
        <w:rPr>
          <w:i/>
        </w:rPr>
        <w:t>C</w:t>
      </w:r>
      <w:r w:rsidRPr="003C4AC0">
        <w:rPr>
          <w:vertAlign w:val="subscript"/>
        </w:rPr>
        <w:t>2</w:t>
      </w:r>
      <w:r>
        <w:t xml:space="preserve"> are coefficients of an aerosol resistance term</w:t>
      </w:r>
      <w:r w:rsidR="00E960BF">
        <w:t>;</w:t>
      </w:r>
      <w:r>
        <w:t xml:space="preserve"> </w:t>
      </w:r>
    </w:p>
    <w:p w14:paraId="7F8652D9" w14:textId="5832B219" w:rsidR="003221F8" w:rsidRDefault="003221F8" w:rsidP="003C4AC0">
      <w:pPr>
        <w:spacing w:after="0" w:line="240" w:lineRule="auto"/>
      </w:pPr>
      <w:r>
        <w:t xml:space="preserve">and </w:t>
      </w:r>
      <w:r w:rsidRPr="003C4AC0">
        <w:rPr>
          <w:i/>
        </w:rPr>
        <w:t>G</w:t>
      </w:r>
      <w:r>
        <w:t xml:space="preserve"> is a scaling factor. </w:t>
      </w:r>
    </w:p>
    <w:p w14:paraId="25DD2D05" w14:textId="77777777" w:rsidR="003C4AC0" w:rsidRDefault="003C4AC0" w:rsidP="003C4AC0">
      <w:pPr>
        <w:spacing w:after="0" w:line="240" w:lineRule="auto"/>
      </w:pPr>
    </w:p>
    <w:p w14:paraId="5F2558B3" w14:textId="77777777" w:rsidR="001354D4" w:rsidRDefault="001354D4">
      <w:r>
        <w:t xml:space="preserve">A variety of similar indices have been proposed to measure water content, either within vegetation (i.e. measuring drought conditions or identifying areas that have been burned) or as surface water. In general, indices that use a combination of NIR and </w:t>
      </w:r>
      <w:r w:rsidR="00976000">
        <w:t>shortwave infrared responses (</w:t>
      </w:r>
      <w:r>
        <w:t>SWIR</w:t>
      </w:r>
      <w:r w:rsidR="00976000">
        <w:t>)</w:t>
      </w:r>
      <w:r>
        <w:t xml:space="preserve"> have been proposed to measure within</w:t>
      </w:r>
      <w:r w:rsidR="00976000">
        <w:t>-</w:t>
      </w:r>
      <w:r>
        <w:t xml:space="preserve">vegetation water content whereas those that </w:t>
      </w:r>
      <w:r w:rsidR="00976000">
        <w:t>use a combination of</w:t>
      </w:r>
      <w:r>
        <w:t xml:space="preserve"> visible spectral regions (VIS) and SWIR are usually proposed for identifying water bodies. </w:t>
      </w:r>
    </w:p>
    <w:p w14:paraId="36C8AD42" w14:textId="0F4DD9AA" w:rsidR="003221F8" w:rsidRDefault="001354D4">
      <w:r>
        <w:t>Almost all include a SWIR component becau</w:t>
      </w:r>
      <w:r w:rsidR="00AD2B9C">
        <w:t xml:space="preserve">se infrared in these wavelengths are well- absorbed by water (see </w:t>
      </w:r>
      <w:r w:rsidR="00AD2B9C">
        <w:fldChar w:fldCharType="begin"/>
      </w:r>
      <w:r w:rsidR="00B66C9B">
        <w:instrText xml:space="preserve"> ADDIN ZOTERO_ITEM CSL_CITATION {"citationID":"PYs49UZe","properties":{"formattedCitation":"[4]","plainCitation":"[4]","noteIndex":0},"citationItems":[{"id":17090,"uris":["http://zotero.org/users/5464174/items/C2FV4QMM"],"uri":["http://zotero.org/users/5464174/items/C2FV4QMM"],"itemData":{"id":17090,"type":"article-journal","abstract":"Extinction coefficients k(λ) for water at 25°C were determined through a broad spectral region by manually smoothing a point by point graph of k(λ) vs wavelength λ that was plotted for data obtained from a review of the scientific literature on the optical constants of water. Absorption bands representing k(λ) were postulated where data were not available in the vacuum uv and soft x-ray regions. A subtractive Kramers-Kronig analysis of the combined postulated and smoothed portions of the k(λ) spectrum provided the index of refraction n(λ) for the spectral region 200 nm ≤ λ ≤ 200 μm.","container-title":"Applied Optics","DOI":"10.1364/AO.12.000555","ISSN":"2155-3165","issue":"3","journalAbbreviation":"Appl. Opt., AO","language":"EN","page":"555-563","source":"www.osapublishing.org","title":"Optical Constants of Water in the 200-nm to 200-μm Wavelength Region","volume":"12","author":[{"family":"Hale","given":"George M."},{"family":"Querry","given":"Marvin R."}],"issued":{"date-parts":[["1973",3,1]]}}}],"schema":"https://github.com/citation-style-language/schema/raw/master/csl-citation.json"} </w:instrText>
      </w:r>
      <w:r w:rsidR="00AD2B9C">
        <w:fldChar w:fldCharType="separate"/>
      </w:r>
      <w:r w:rsidR="00B66C9B" w:rsidRPr="00B66C9B">
        <w:rPr>
          <w:rFonts w:ascii="Calibri" w:hAnsi="Calibri" w:cs="Calibri"/>
        </w:rPr>
        <w:t>[4]</w:t>
      </w:r>
      <w:r w:rsidR="00AD2B9C">
        <w:fldChar w:fldCharType="end"/>
      </w:r>
      <w:r w:rsidR="00AD2B9C">
        <w:t xml:space="preserve">, for example). </w:t>
      </w:r>
      <w:r w:rsidR="00AB2F2A">
        <w:t xml:space="preserve">Following </w:t>
      </w:r>
      <w:proofErr w:type="spellStart"/>
      <w:r w:rsidR="00AB2F2A">
        <w:t>Boschetti</w:t>
      </w:r>
      <w:proofErr w:type="spellEnd"/>
      <w:r w:rsidR="00AB2F2A">
        <w:t xml:space="preserve"> et al </w:t>
      </w:r>
      <w:r w:rsidR="00AB2F2A">
        <w:fldChar w:fldCharType="begin"/>
      </w:r>
      <w:r w:rsidR="00B66C9B">
        <w:instrText xml:space="preserve"> ADDIN ZOTERO_ITEM CSL_CITATION {"citationID":"sGBfcxqP","properties":{"formattedCitation":"[5]","plainCitation":"[5]","noteIndex":0},"citationItems":[{"id":132,"uris":["http://zotero.org/users/5464174/items/MD36Q2LD"],"uri":["http://zotero.org/users/5464174/items/MD36Q2LD"],"itemData":{"id":132,"type":"article-journal","abstract":"Identifying managed flooding in paddy fields is commonly used in remote sensing to detect rice. Such flooding, followed by rapid vegetation growth, is a reliable indicator to discriminate rice. Spectral indices (SIs) are often used to perform this task. However, little work has been done on determining which spectral combination in the form of Normalised Difference Spectral Indices (NDSIs) is most appropriate for surface water detection or which thresholds are most robust to separate water from other surfaces in operational contexts. To address this, we conducted analyses on satellite and field spectral data from an agronomic experiment as well as on real farming situations with different soil and plant conditions. Firstly, we review and select NDSIs proposed in the literature, including a new combination of visible and shortwave infrared bands. Secondly, we analyse spectroradiometric field data and satellite data to evaluate mixed pixel effects. Thirdly, we analyse MODIS data and Landsat data at four sites in Europe and Asia to assess NDSI performance in real-world conditions. Finally, we test the performance of the NDSIs on MODIS temporal profiles in the four sites. We also compared the NDSIs against a combined index previously used for agronomic flood detection. Analyses suggest that NDSIs using MODIS bands 4 and 7, 1 and 7, 4 and 6 or 1 and 6 perform best. A common threshold for each NDSI across all sites was more appropriate than locally adaptive thresholds. In general, NDSIs that use band 7 have a negligible increase in Commission Error over those that use band 6 but are more sensitive to water presence in mixed land cover conditions typical of moderate spatial resolution analyses. The best performing NDSI is comparable to the combined index but with less variability in performance across sites, suggesting a more succinct and robust flood detection method.","container-title":"PLoS ONE","DOI":"10.1371/journal.pone.0088741","ISSN":"1932-6203","issue":"2","language":"en","page":"e88741","source":"Crossref","title":"Comparative Analysis of Normalised Difference Spectral Indices Derived from MODIS for Detecting Surface Water in Flooded Rice Cropping Systems","volume":"9","author":[{"family":"Boschetti","given":"Mirco"},{"family":"Nutini","given":"Francesco"},{"family":"Manfron","given":"Giacinto"},{"family":"Brivio","given":"Pietro Alessandro"},{"family":"Nelson","given":"Andrew"}],"editor":[{"family":"Schumann","given":"Guy J.-P."}],"issued":{"date-parts":[["2014",2,20]]}}}],"schema":"https://github.com/citation-style-language/schema/raw/master/csl-citation.json"} </w:instrText>
      </w:r>
      <w:r w:rsidR="00AB2F2A">
        <w:fldChar w:fldCharType="separate"/>
      </w:r>
      <w:r w:rsidR="00B66C9B" w:rsidRPr="00B66C9B">
        <w:rPr>
          <w:rFonts w:ascii="Calibri" w:hAnsi="Calibri" w:cs="Calibri"/>
        </w:rPr>
        <w:t>[5]</w:t>
      </w:r>
      <w:r w:rsidR="00AB2F2A">
        <w:fldChar w:fldCharType="end"/>
      </w:r>
      <w:r w:rsidR="00AB2F2A">
        <w:t xml:space="preserve"> we use the following normalized flooding index (NFI): </w:t>
      </w:r>
    </w:p>
    <w:p w14:paraId="4BAB9BD6" w14:textId="77777777" w:rsidR="003221F8" w:rsidRDefault="003221F8" w:rsidP="003221F8">
      <m:oMathPara>
        <m:oMath>
          <m:r>
            <w:rPr>
              <w:rFonts w:ascii="Cambria Math" w:hAnsi="Cambria Math"/>
            </w:rPr>
            <m:t>NFI=</m:t>
          </m:r>
          <m:f>
            <m:fPr>
              <m:ctrlPr>
                <w:rPr>
                  <w:rFonts w:ascii="Cambria Math" w:hAnsi="Cambria Math"/>
                  <w:i/>
                </w:rPr>
              </m:ctrlPr>
            </m:fPr>
            <m:num>
              <m:r>
                <w:rPr>
                  <w:rFonts w:ascii="Cambria Math" w:hAnsi="Cambria Math"/>
                </w:rPr>
                <m:t>Red-SWIR2</m:t>
              </m:r>
            </m:num>
            <m:den>
              <m:r>
                <w:rPr>
                  <w:rFonts w:ascii="Cambria Math" w:hAnsi="Cambria Math"/>
                </w:rPr>
                <m:t>Red+SWIR2</m:t>
              </m:r>
            </m:den>
          </m:f>
        </m:oMath>
      </m:oMathPara>
    </w:p>
    <w:p w14:paraId="118638F0" w14:textId="77777777" w:rsidR="003221F8" w:rsidRDefault="00AB2F2A">
      <w:r>
        <w:t>; w</w:t>
      </w:r>
      <w:r w:rsidR="00735163">
        <w:t>here SWIR2 is short</w:t>
      </w:r>
      <w:r w:rsidR="003221F8">
        <w:t>wave infrared radiation</w:t>
      </w:r>
      <w:r w:rsidR="00735163">
        <w:t xml:space="preserve"> 2</w:t>
      </w:r>
      <w:r>
        <w:t xml:space="preserve"> (</w:t>
      </w:r>
      <w:r w:rsidR="00735163">
        <w:t xml:space="preserve">~ </w:t>
      </w:r>
      <w:r>
        <w:t xml:space="preserve">1640nm). </w:t>
      </w:r>
    </w:p>
    <w:p w14:paraId="6542FAA5" w14:textId="77777777" w:rsidR="002E65B5" w:rsidRDefault="002E65B5" w:rsidP="00947804">
      <w:pPr>
        <w:rPr>
          <w:b/>
        </w:rPr>
      </w:pPr>
    </w:p>
    <w:p w14:paraId="55967344" w14:textId="77777777" w:rsidR="00066A1A" w:rsidRDefault="00066A1A" w:rsidP="00947804">
      <w:pPr>
        <w:rPr>
          <w:b/>
        </w:rPr>
      </w:pPr>
    </w:p>
    <w:p w14:paraId="07D0E40E" w14:textId="77777777" w:rsidR="00066A1A" w:rsidRDefault="00066A1A" w:rsidP="00947804">
      <w:pPr>
        <w:rPr>
          <w:b/>
        </w:rPr>
      </w:pPr>
    </w:p>
    <w:p w14:paraId="03CA58C7" w14:textId="77777777" w:rsidR="005543C5" w:rsidRDefault="005543C5"/>
    <w:p w14:paraId="04BC7EBF" w14:textId="77777777" w:rsidR="003E4619" w:rsidRDefault="003E4619"/>
    <w:p w14:paraId="4E571E8E" w14:textId="493E9763" w:rsidR="00A94165" w:rsidRPr="003E5858" w:rsidRDefault="00895501">
      <w:pPr>
        <w:rPr>
          <w:b/>
        </w:rPr>
      </w:pPr>
      <w:r>
        <w:rPr>
          <w:b/>
        </w:rPr>
        <w:t xml:space="preserve">SUPPLEMENTAL </w:t>
      </w:r>
      <w:r w:rsidR="003E5858" w:rsidRPr="003E5858">
        <w:rPr>
          <w:b/>
        </w:rPr>
        <w:t>REFERENCES</w:t>
      </w:r>
    </w:p>
    <w:p w14:paraId="3AA1FD21" w14:textId="38A41365" w:rsidR="00B66C9B" w:rsidRPr="00B66C9B" w:rsidRDefault="003E5858" w:rsidP="00B66C9B">
      <w:pPr>
        <w:pStyle w:val="Bibliography"/>
        <w:rPr>
          <w:rFonts w:ascii="Calibri" w:hAnsi="Calibri" w:cs="Calibri"/>
          <w:szCs w:val="24"/>
        </w:rPr>
      </w:pPr>
      <w:r>
        <w:fldChar w:fldCharType="begin"/>
      </w:r>
      <w:r w:rsidR="00B66C9B">
        <w:instrText xml:space="preserve"> ADDIN ZOTERO_BIBL {"uncited":[],"omitted":[],"custom":[]} CSL_BIBLIOGRAPHY </w:instrText>
      </w:r>
      <w:r>
        <w:fldChar w:fldCharType="separate"/>
      </w:r>
      <w:r w:rsidR="00B66C9B" w:rsidRPr="00B66C9B">
        <w:rPr>
          <w:rFonts w:ascii="Calibri" w:hAnsi="Calibri" w:cs="Calibri"/>
          <w:szCs w:val="24"/>
        </w:rPr>
        <w:t>1. Rouse J, Hass R, Deering D, Sehell J. Monitoring the vernal advancement and retrogradation (Green wave effect) of natural vegetation [Internet]. 1974 p. 8. Report No.: E74-10676, NASA-CR-139243, PR-7. Available from: https://ntrs.nasa.gov/archive/nasa/casi.ntrs.nasa.gov/19740022555.pdf</w:t>
      </w:r>
    </w:p>
    <w:p w14:paraId="7378B0DA" w14:textId="77777777" w:rsidR="00B66C9B" w:rsidRPr="00B66C9B" w:rsidRDefault="00B66C9B" w:rsidP="00B66C9B">
      <w:pPr>
        <w:pStyle w:val="Bibliography"/>
        <w:rPr>
          <w:rFonts w:ascii="Calibri" w:hAnsi="Calibri" w:cs="Calibri"/>
          <w:szCs w:val="24"/>
        </w:rPr>
      </w:pPr>
      <w:r w:rsidRPr="00B66C9B">
        <w:rPr>
          <w:rFonts w:ascii="Calibri" w:hAnsi="Calibri" w:cs="Calibri"/>
          <w:szCs w:val="24"/>
        </w:rPr>
        <w:t xml:space="preserve">2. Huete AR. A soil-adjusted vegetation index (SAVI). Remote Sensing of Environment. 1988;25:295–309. </w:t>
      </w:r>
    </w:p>
    <w:p w14:paraId="7825A18A" w14:textId="77777777" w:rsidR="00B66C9B" w:rsidRPr="00B66C9B" w:rsidRDefault="00B66C9B" w:rsidP="00B66C9B">
      <w:pPr>
        <w:pStyle w:val="Bibliography"/>
        <w:rPr>
          <w:rFonts w:ascii="Calibri" w:hAnsi="Calibri" w:cs="Calibri"/>
          <w:szCs w:val="24"/>
        </w:rPr>
      </w:pPr>
      <w:r w:rsidRPr="00B66C9B">
        <w:rPr>
          <w:rFonts w:ascii="Calibri" w:hAnsi="Calibri" w:cs="Calibri"/>
          <w:szCs w:val="24"/>
        </w:rPr>
        <w:t xml:space="preserve">3. Huete A, Didan K, Miura T, Rodriguez E, Gao X, Ferreira L. Overview of the radiometric and biophysical performance of the MODIS vegetation indices. Remote Sensing of Environment. 2002;83:195–213. </w:t>
      </w:r>
    </w:p>
    <w:p w14:paraId="56B31F32" w14:textId="77777777" w:rsidR="00B66C9B" w:rsidRPr="00B66C9B" w:rsidRDefault="00B66C9B" w:rsidP="00B66C9B">
      <w:pPr>
        <w:pStyle w:val="Bibliography"/>
        <w:rPr>
          <w:rFonts w:ascii="Calibri" w:hAnsi="Calibri" w:cs="Calibri"/>
          <w:szCs w:val="24"/>
        </w:rPr>
      </w:pPr>
      <w:r w:rsidRPr="00B66C9B">
        <w:rPr>
          <w:rFonts w:ascii="Calibri" w:hAnsi="Calibri" w:cs="Calibri"/>
          <w:szCs w:val="24"/>
        </w:rPr>
        <w:t xml:space="preserve">4. Hale GM, Querry MR. Optical Constants of Water in the 200-nm to 200-μm Wavelength Region. Appl Opt, AO. 1973;12:555–63. </w:t>
      </w:r>
    </w:p>
    <w:p w14:paraId="30C0A8F1" w14:textId="77777777" w:rsidR="00B66C9B" w:rsidRPr="00B66C9B" w:rsidRDefault="00B66C9B" w:rsidP="00B66C9B">
      <w:pPr>
        <w:pStyle w:val="Bibliography"/>
        <w:rPr>
          <w:rFonts w:ascii="Calibri" w:hAnsi="Calibri" w:cs="Calibri"/>
          <w:szCs w:val="24"/>
        </w:rPr>
      </w:pPr>
      <w:r w:rsidRPr="00B66C9B">
        <w:rPr>
          <w:rFonts w:ascii="Calibri" w:hAnsi="Calibri" w:cs="Calibri"/>
          <w:szCs w:val="24"/>
        </w:rPr>
        <w:t xml:space="preserve">5. Boschetti M, Nutini F, Manfron G, Brivio PA, Nelson A. Comparative Analysis of Normalised Difference Spectral Indices Derived from MODIS for Detecting Surface Water in Flooded Rice Cropping Systems. Schumann GJ-P, editor. PLoS ONE. 2014;9:e88741. </w:t>
      </w:r>
    </w:p>
    <w:p w14:paraId="661B776E" w14:textId="77777777" w:rsidR="003E5858" w:rsidRDefault="003E5858">
      <w:r>
        <w:fldChar w:fldCharType="end"/>
      </w:r>
    </w:p>
    <w:sectPr w:rsidR="003E5858" w:rsidSect="002E65B5">
      <w:headerReference w:type="default" r:id="rId7"/>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97E3A" w14:textId="77777777" w:rsidR="00601408" w:rsidRDefault="00601408" w:rsidP="00404AC9">
      <w:pPr>
        <w:spacing w:after="0" w:line="240" w:lineRule="auto"/>
      </w:pPr>
      <w:r>
        <w:separator/>
      </w:r>
    </w:p>
  </w:endnote>
  <w:endnote w:type="continuationSeparator" w:id="0">
    <w:p w14:paraId="4C463D50" w14:textId="77777777" w:rsidR="00601408" w:rsidRDefault="00601408" w:rsidP="0040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54313" w14:textId="77777777" w:rsidR="00601408" w:rsidRDefault="00601408" w:rsidP="00404AC9">
      <w:pPr>
        <w:spacing w:after="0" w:line="240" w:lineRule="auto"/>
      </w:pPr>
      <w:r>
        <w:separator/>
      </w:r>
    </w:p>
  </w:footnote>
  <w:footnote w:type="continuationSeparator" w:id="0">
    <w:p w14:paraId="370BCBB4" w14:textId="77777777" w:rsidR="00601408" w:rsidRDefault="00601408" w:rsidP="00404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D890" w14:textId="3DF847EF" w:rsidR="00735163" w:rsidRDefault="00735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E0171"/>
    <w:multiLevelType w:val="hybridMultilevel"/>
    <w:tmpl w:val="0F96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B2087"/>
    <w:multiLevelType w:val="hybridMultilevel"/>
    <w:tmpl w:val="0BE0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65"/>
    <w:rsid w:val="00004AB7"/>
    <w:rsid w:val="00066A1A"/>
    <w:rsid w:val="0007099D"/>
    <w:rsid w:val="000A5F8B"/>
    <w:rsid w:val="000A6A55"/>
    <w:rsid w:val="000B0E0E"/>
    <w:rsid w:val="000C7C82"/>
    <w:rsid w:val="001132CD"/>
    <w:rsid w:val="001354D4"/>
    <w:rsid w:val="00151315"/>
    <w:rsid w:val="0015188E"/>
    <w:rsid w:val="001F6B29"/>
    <w:rsid w:val="00205719"/>
    <w:rsid w:val="00211894"/>
    <w:rsid w:val="00254ACB"/>
    <w:rsid w:val="00257DD4"/>
    <w:rsid w:val="002A280A"/>
    <w:rsid w:val="002C763C"/>
    <w:rsid w:val="002D46DD"/>
    <w:rsid w:val="002E65B5"/>
    <w:rsid w:val="003221F8"/>
    <w:rsid w:val="00322586"/>
    <w:rsid w:val="00331990"/>
    <w:rsid w:val="0034206A"/>
    <w:rsid w:val="00393468"/>
    <w:rsid w:val="003B62D9"/>
    <w:rsid w:val="003C4AC0"/>
    <w:rsid w:val="003E4619"/>
    <w:rsid w:val="003E5858"/>
    <w:rsid w:val="00404AC9"/>
    <w:rsid w:val="0041421A"/>
    <w:rsid w:val="00430F80"/>
    <w:rsid w:val="00446A5D"/>
    <w:rsid w:val="00450D59"/>
    <w:rsid w:val="00474268"/>
    <w:rsid w:val="00474827"/>
    <w:rsid w:val="004815E2"/>
    <w:rsid w:val="004A149B"/>
    <w:rsid w:val="004A455C"/>
    <w:rsid w:val="004B1CCF"/>
    <w:rsid w:val="004B445A"/>
    <w:rsid w:val="004F5B42"/>
    <w:rsid w:val="00544431"/>
    <w:rsid w:val="005543C5"/>
    <w:rsid w:val="005765BC"/>
    <w:rsid w:val="005C2595"/>
    <w:rsid w:val="00601408"/>
    <w:rsid w:val="00601742"/>
    <w:rsid w:val="00602090"/>
    <w:rsid w:val="006110A1"/>
    <w:rsid w:val="006602C5"/>
    <w:rsid w:val="0066052B"/>
    <w:rsid w:val="00671355"/>
    <w:rsid w:val="006723DD"/>
    <w:rsid w:val="006A74C0"/>
    <w:rsid w:val="006C763B"/>
    <w:rsid w:val="00733744"/>
    <w:rsid w:val="0073397D"/>
    <w:rsid w:val="00733E5A"/>
    <w:rsid w:val="00735163"/>
    <w:rsid w:val="00766658"/>
    <w:rsid w:val="00770F50"/>
    <w:rsid w:val="00773FD1"/>
    <w:rsid w:val="007965BE"/>
    <w:rsid w:val="007A062B"/>
    <w:rsid w:val="007A4D33"/>
    <w:rsid w:val="007D7F67"/>
    <w:rsid w:val="00811738"/>
    <w:rsid w:val="008161F3"/>
    <w:rsid w:val="00880105"/>
    <w:rsid w:val="00895501"/>
    <w:rsid w:val="008D55C7"/>
    <w:rsid w:val="008D62FA"/>
    <w:rsid w:val="009061CA"/>
    <w:rsid w:val="00947804"/>
    <w:rsid w:val="00976000"/>
    <w:rsid w:val="00983774"/>
    <w:rsid w:val="00990265"/>
    <w:rsid w:val="009D49D1"/>
    <w:rsid w:val="009E36CD"/>
    <w:rsid w:val="00A02262"/>
    <w:rsid w:val="00A659DC"/>
    <w:rsid w:val="00A67430"/>
    <w:rsid w:val="00A77878"/>
    <w:rsid w:val="00A85F94"/>
    <w:rsid w:val="00A94165"/>
    <w:rsid w:val="00AB2F2A"/>
    <w:rsid w:val="00AD2B9C"/>
    <w:rsid w:val="00AF7495"/>
    <w:rsid w:val="00B01873"/>
    <w:rsid w:val="00B13B05"/>
    <w:rsid w:val="00B22784"/>
    <w:rsid w:val="00B4491E"/>
    <w:rsid w:val="00B44EB7"/>
    <w:rsid w:val="00B66C9B"/>
    <w:rsid w:val="00B87032"/>
    <w:rsid w:val="00B95399"/>
    <w:rsid w:val="00BD6113"/>
    <w:rsid w:val="00C3424A"/>
    <w:rsid w:val="00C42E93"/>
    <w:rsid w:val="00C80A47"/>
    <w:rsid w:val="00CB5E34"/>
    <w:rsid w:val="00CD3516"/>
    <w:rsid w:val="00CE23F8"/>
    <w:rsid w:val="00D82449"/>
    <w:rsid w:val="00DA120B"/>
    <w:rsid w:val="00DF1125"/>
    <w:rsid w:val="00E0367C"/>
    <w:rsid w:val="00E11942"/>
    <w:rsid w:val="00E960BF"/>
    <w:rsid w:val="00EA4108"/>
    <w:rsid w:val="00EB1165"/>
    <w:rsid w:val="00ED252F"/>
    <w:rsid w:val="00ED6F77"/>
    <w:rsid w:val="00EE3F3D"/>
    <w:rsid w:val="00F31F1D"/>
    <w:rsid w:val="00F421E0"/>
    <w:rsid w:val="00F442ED"/>
    <w:rsid w:val="00FB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C40F"/>
  <w15:docId w15:val="{EBEA4A71-B6FB-4533-A3ED-D427343D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C9"/>
  </w:style>
  <w:style w:type="paragraph" w:styleId="Footer">
    <w:name w:val="footer"/>
    <w:basedOn w:val="Normal"/>
    <w:link w:val="FooterChar"/>
    <w:uiPriority w:val="99"/>
    <w:unhideWhenUsed/>
    <w:rsid w:val="00404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C9"/>
  </w:style>
  <w:style w:type="character" w:styleId="PlaceholderText">
    <w:name w:val="Placeholder Text"/>
    <w:basedOn w:val="DefaultParagraphFont"/>
    <w:uiPriority w:val="99"/>
    <w:semiHidden/>
    <w:rsid w:val="003221F8"/>
    <w:rPr>
      <w:color w:val="808080"/>
    </w:rPr>
  </w:style>
  <w:style w:type="paragraph" w:styleId="BalloonText">
    <w:name w:val="Balloon Text"/>
    <w:basedOn w:val="Normal"/>
    <w:link w:val="BalloonTextChar"/>
    <w:uiPriority w:val="99"/>
    <w:semiHidden/>
    <w:unhideWhenUsed/>
    <w:rsid w:val="004A1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9B"/>
    <w:rPr>
      <w:rFonts w:ascii="Tahoma" w:hAnsi="Tahoma" w:cs="Tahoma"/>
      <w:sz w:val="16"/>
      <w:szCs w:val="16"/>
    </w:rPr>
  </w:style>
  <w:style w:type="character" w:styleId="Hyperlink">
    <w:name w:val="Hyperlink"/>
    <w:basedOn w:val="DefaultParagraphFont"/>
    <w:uiPriority w:val="99"/>
    <w:semiHidden/>
    <w:unhideWhenUsed/>
    <w:rsid w:val="00EA4108"/>
    <w:rPr>
      <w:color w:val="0000FF"/>
      <w:u w:val="single"/>
    </w:rPr>
  </w:style>
  <w:style w:type="paragraph" w:styleId="Bibliography">
    <w:name w:val="Bibliography"/>
    <w:basedOn w:val="Normal"/>
    <w:next w:val="Normal"/>
    <w:uiPriority w:val="37"/>
    <w:unhideWhenUsed/>
    <w:rsid w:val="003E5858"/>
    <w:pPr>
      <w:spacing w:after="240" w:line="240" w:lineRule="auto"/>
    </w:pPr>
  </w:style>
  <w:style w:type="character" w:styleId="FollowedHyperlink">
    <w:name w:val="FollowedHyperlink"/>
    <w:basedOn w:val="DefaultParagraphFont"/>
    <w:uiPriority w:val="99"/>
    <w:semiHidden/>
    <w:unhideWhenUsed/>
    <w:rsid w:val="00976000"/>
    <w:rPr>
      <w:color w:val="954F72" w:themeColor="followedHyperlink"/>
      <w:u w:val="single"/>
    </w:rPr>
  </w:style>
  <w:style w:type="paragraph" w:styleId="ListParagraph">
    <w:name w:val="List Paragraph"/>
    <w:basedOn w:val="Normal"/>
    <w:uiPriority w:val="34"/>
    <w:qFormat/>
    <w:rsid w:val="006723DD"/>
    <w:pPr>
      <w:ind w:left="720"/>
      <w:contextualSpacing/>
    </w:pPr>
  </w:style>
  <w:style w:type="character" w:styleId="CommentReference">
    <w:name w:val="annotation reference"/>
    <w:basedOn w:val="DefaultParagraphFont"/>
    <w:uiPriority w:val="99"/>
    <w:semiHidden/>
    <w:unhideWhenUsed/>
    <w:rsid w:val="007965BE"/>
    <w:rPr>
      <w:sz w:val="18"/>
      <w:szCs w:val="18"/>
    </w:rPr>
  </w:style>
  <w:style w:type="paragraph" w:styleId="CommentText">
    <w:name w:val="annotation text"/>
    <w:basedOn w:val="Normal"/>
    <w:link w:val="CommentTextChar"/>
    <w:uiPriority w:val="99"/>
    <w:semiHidden/>
    <w:unhideWhenUsed/>
    <w:rsid w:val="007965BE"/>
    <w:pPr>
      <w:spacing w:line="240" w:lineRule="auto"/>
    </w:pPr>
    <w:rPr>
      <w:sz w:val="24"/>
      <w:szCs w:val="24"/>
    </w:rPr>
  </w:style>
  <w:style w:type="character" w:customStyle="1" w:styleId="CommentTextChar">
    <w:name w:val="Comment Text Char"/>
    <w:basedOn w:val="DefaultParagraphFont"/>
    <w:link w:val="CommentText"/>
    <w:uiPriority w:val="99"/>
    <w:semiHidden/>
    <w:rsid w:val="007965BE"/>
    <w:rPr>
      <w:sz w:val="24"/>
      <w:szCs w:val="24"/>
    </w:rPr>
  </w:style>
  <w:style w:type="paragraph" w:styleId="CommentSubject">
    <w:name w:val="annotation subject"/>
    <w:basedOn w:val="CommentText"/>
    <w:next w:val="CommentText"/>
    <w:link w:val="CommentSubjectChar"/>
    <w:uiPriority w:val="99"/>
    <w:semiHidden/>
    <w:unhideWhenUsed/>
    <w:rsid w:val="007965BE"/>
    <w:rPr>
      <w:b/>
      <w:bCs/>
      <w:sz w:val="20"/>
      <w:szCs w:val="20"/>
    </w:rPr>
  </w:style>
  <w:style w:type="character" w:customStyle="1" w:styleId="CommentSubjectChar">
    <w:name w:val="Comment Subject Char"/>
    <w:basedOn w:val="CommentTextChar"/>
    <w:link w:val="CommentSubject"/>
    <w:uiPriority w:val="99"/>
    <w:semiHidden/>
    <w:rsid w:val="00796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1646</Words>
  <Characters>9385</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UC Irvine Health</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Daniel M</dc:creator>
  <cp:lastModifiedBy>Daniel Parker</cp:lastModifiedBy>
  <cp:revision>4</cp:revision>
  <cp:lastPrinted>2019-09-02T21:44:00Z</cp:lastPrinted>
  <dcterms:created xsi:type="dcterms:W3CDTF">2020-05-08T19:10:00Z</dcterms:created>
  <dcterms:modified xsi:type="dcterms:W3CDTF">2020-05-08T22:40:00Z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id="XWHoN5Im"/&gt;&lt;style id="http://www.zotero.org/styles/malaria-journal" hasBibliography="1" bibliographyStyleHasBeenSet="1"/&gt;&lt;prefs&gt;&lt;pref name="fieldType" value="Field"/&gt;&lt;/prefs&gt;&lt;/data&gt;</vt:lpwstr>
  </property>
</Properties>
</file>