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2D" w:rsidRPr="009C3C2D" w:rsidRDefault="009C3C2D" w:rsidP="009C3C2D">
      <w:pPr>
        <w:rPr>
          <w:rFonts w:ascii="Arial" w:eastAsia="Calibri" w:hAnsi="Arial" w:cs="Arial"/>
          <w:b/>
          <w:noProof/>
          <w:sz w:val="24"/>
          <w:szCs w:val="24"/>
        </w:rPr>
      </w:pPr>
      <w:bookmarkStart w:id="0" w:name="_Hlk491943080"/>
      <w:r w:rsidRPr="009C3C2D">
        <w:rPr>
          <w:rFonts w:ascii="Arial" w:eastAsia="Calibri" w:hAnsi="Arial" w:cs="Arial"/>
          <w:b/>
          <w:noProof/>
          <w:sz w:val="24"/>
          <w:szCs w:val="24"/>
        </w:rPr>
        <w:t>S2 Table. Statistics for Procrustes analysis of microbiome and metabolome datasets with 1,000 Monte Carlo permutations.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817"/>
        <w:gridCol w:w="1669"/>
      </w:tblGrid>
      <w:tr w:rsidR="009C3C2D" w:rsidRPr="009C3C2D" w:rsidTr="00243B08">
        <w:trPr>
          <w:jc w:val="center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Day post-infection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M2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Monte-Carlo p-value</w:t>
            </w:r>
          </w:p>
        </w:tc>
      </w:tr>
      <w:tr w:rsidR="009C3C2D" w:rsidRPr="009C3C2D" w:rsidTr="00243B08">
        <w:trPr>
          <w:jc w:val="center"/>
        </w:trPr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0.875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0.01</w:t>
            </w:r>
          </w:p>
        </w:tc>
      </w:tr>
      <w:tr w:rsidR="009C3C2D" w:rsidRPr="009C3C2D" w:rsidTr="00243B08">
        <w:trPr>
          <w:jc w:val="center"/>
        </w:trPr>
        <w:tc>
          <w:tcPr>
            <w:tcW w:w="1318" w:type="dxa"/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767" w:type="dxa"/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0.907</w:t>
            </w:r>
          </w:p>
        </w:tc>
        <w:tc>
          <w:tcPr>
            <w:tcW w:w="1669" w:type="dxa"/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0.061</w:t>
            </w:r>
          </w:p>
        </w:tc>
      </w:tr>
      <w:tr w:rsidR="009C3C2D" w:rsidRPr="009C3C2D" w:rsidTr="00243B08">
        <w:trPr>
          <w:jc w:val="center"/>
        </w:trPr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90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0.775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9C3C2D" w:rsidRPr="009C3C2D" w:rsidRDefault="009C3C2D" w:rsidP="009C3C2D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9C3C2D">
              <w:rPr>
                <w:rFonts w:ascii="Arial" w:eastAsia="Calibri" w:hAnsi="Arial" w:cs="Arial"/>
                <w:noProof/>
                <w:sz w:val="24"/>
                <w:szCs w:val="24"/>
              </w:rPr>
              <w:t>0.002</w:t>
            </w:r>
          </w:p>
        </w:tc>
      </w:tr>
    </w:tbl>
    <w:p w:rsidR="00EA03A4" w:rsidRDefault="009C3C2D">
      <w:r w:rsidRPr="009C3C2D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bookmarkStart w:id="1" w:name="_GoBack"/>
      <w:bookmarkEnd w:id="1"/>
    </w:p>
    <w:sectPr w:rsidR="00EA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D"/>
    <w:rsid w:val="00125792"/>
    <w:rsid w:val="006757BF"/>
    <w:rsid w:val="009C3C2D"/>
    <w:rsid w:val="009C7A97"/>
    <w:rsid w:val="00A11723"/>
    <w:rsid w:val="00DB0D5C"/>
    <w:rsid w:val="00E83F73"/>
    <w:rsid w:val="00E97742"/>
    <w:rsid w:val="00EA03A4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1A3F"/>
  <w15:chartTrackingRefBased/>
  <w15:docId w15:val="{584E0565-BD37-4E25-B4FA-A2E6100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Laura-Isobel</dc:creator>
  <cp:keywords/>
  <dc:description/>
  <cp:lastModifiedBy>Mccall, Laura-Isobel</cp:lastModifiedBy>
  <cp:revision>1</cp:revision>
  <dcterms:created xsi:type="dcterms:W3CDTF">2017-09-21T18:34:00Z</dcterms:created>
  <dcterms:modified xsi:type="dcterms:W3CDTF">2017-09-21T18:35:00Z</dcterms:modified>
</cp:coreProperties>
</file>