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65" w:rsidRPr="00280A5C" w:rsidRDefault="002E6165" w:rsidP="002E6165">
      <w:pPr>
        <w:rPr>
          <w:rFonts w:ascii="AdvOTf3919c9c.B" w:eastAsia="MS Mincho" w:hAnsi="AdvOTf3919c9c.B"/>
          <w:lang w:eastAsia="ja-JP" w:bidi="te-IN"/>
        </w:rPr>
      </w:pPr>
      <w:r w:rsidRPr="00280A5C">
        <w:rPr>
          <w:rFonts w:ascii="AdvOTf3919c9c.B" w:eastAsia="MS Mincho" w:hAnsi="AdvOTf3919c9c.B"/>
          <w:b/>
          <w:lang w:eastAsia="ja-JP" w:bidi="te-IN"/>
        </w:rPr>
        <w:t>Table S1.</w:t>
      </w:r>
      <w:r w:rsidRPr="00280A5C">
        <w:rPr>
          <w:rFonts w:ascii="AdvOTf3919c9c.B" w:eastAsia="MS Mincho" w:hAnsi="AdvOTf3919c9c.B"/>
          <w:lang w:eastAsia="ja-JP" w:bidi="te-IN"/>
        </w:rPr>
        <w:t xml:space="preserve"> Psychometric tests used in the included studies classified under four cognitive and two educational domains</w:t>
      </w:r>
    </w:p>
    <w:p w:rsidR="002E6165" w:rsidRPr="00280A5C" w:rsidRDefault="002E6165" w:rsidP="002E6165">
      <w:pPr>
        <w:rPr>
          <w:rFonts w:ascii="AdvOTf3919c9c.B" w:eastAsia="MS Mincho" w:hAnsi="AdvOTf3919c9c.B"/>
          <w:lang w:eastAsia="ja-JP" w:bidi="te-IN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488"/>
        <w:gridCol w:w="461"/>
        <w:gridCol w:w="4069"/>
        <w:gridCol w:w="3092"/>
      </w:tblGrid>
      <w:tr w:rsidR="002E6165" w:rsidRPr="00280A5C" w:rsidTr="00F701C4">
        <w:trPr>
          <w:trHeight w:val="495"/>
        </w:trPr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A5C">
              <w:rPr>
                <w:rFonts w:ascii="Arial" w:hAnsi="Arial" w:cs="Arial"/>
                <w:b/>
                <w:sz w:val="18"/>
                <w:szCs w:val="22"/>
              </w:rPr>
              <w:t>Cognitive Domains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80A5C">
              <w:rPr>
                <w:rFonts w:ascii="Arial Narrow" w:hAnsi="Arial Narrow" w:cs="Arial"/>
                <w:sz w:val="22"/>
                <w:szCs w:val="22"/>
              </w:rPr>
              <w:t>K</w:t>
            </w:r>
          </w:p>
        </w:tc>
        <w:tc>
          <w:tcPr>
            <w:tcW w:w="7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A5C">
              <w:rPr>
                <w:rFonts w:ascii="Arial" w:hAnsi="Arial" w:cs="Arial"/>
                <w:sz w:val="22"/>
                <w:szCs w:val="22"/>
              </w:rPr>
              <w:t xml:space="preserve">Combined Psychometric Tests 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0A5C">
              <w:rPr>
                <w:rFonts w:ascii="Arial" w:hAnsi="Arial" w:cs="Arial"/>
                <w:i/>
                <w:iCs/>
                <w:sz w:val="22"/>
                <w:szCs w:val="22"/>
              </w:rPr>
              <w:t>Memory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A5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Corsi Block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WRAML Memory</w:t>
            </w:r>
          </w:p>
        </w:tc>
      </w:tr>
      <w:tr w:rsidR="002E6165" w:rsidRPr="00280A5C" w:rsidTr="00F701C4">
        <w:trPr>
          <w:trHeight w:val="480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Verbal Fluency (measures long-term memory)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Weschler Memory Scale - Mental Control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WISC-Digit Span - Backwards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WISC-digit span WISC coding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Free Recall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Sequential / spatial memory (Boivin 1993)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Comprehension (Shang)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Working memory (Shang 2010)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0A5C">
              <w:rPr>
                <w:rFonts w:ascii="Arial" w:hAnsi="Arial" w:cs="Arial"/>
                <w:i/>
                <w:iCs/>
                <w:sz w:val="22"/>
                <w:szCs w:val="22"/>
              </w:rPr>
              <w:t>Learning and Executive Function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A5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WRAML Learning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 xml:space="preserve">RAVLT/ Language Delay 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Stroop (All kinds of this test)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Comprehension - Nokes 1992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Verbal analogies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Matching Familiar Figures Test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WiSC-III Arithmetic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Oddity Learning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Wisconsin Card Sorting Test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Reasoning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Reciprocal Motor Programs Test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French learning (Gardner 1996)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Spanish Vocabulary Learning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French test (Simeon 1994)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0A5C">
              <w:rPr>
                <w:rFonts w:ascii="Arial" w:hAnsi="Arial" w:cs="Arial"/>
                <w:i/>
                <w:iCs/>
                <w:sz w:val="22"/>
                <w:szCs w:val="22"/>
              </w:rPr>
              <w:t>Reaction Time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A5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Grooved Peg Board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Continuous performance Tests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Picture search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Silly Sentences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Coding/Code transmission Tests / Symbol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Trail Making Test / SDMT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Digit Cancellation Tests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 xml:space="preserve">Gestalt closure (Boivin 1993)  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Visual search / recognition (Boivin 1993)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Number choice (Simeon 1995b)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TeaCh (CDI study) visual/spatial (Boivin 1993)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Processing speed (Shang 2010)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0A5C">
              <w:rPr>
                <w:rFonts w:ascii="Arial" w:hAnsi="Arial" w:cs="Arial"/>
                <w:i/>
                <w:iCs/>
                <w:sz w:val="22"/>
                <w:szCs w:val="22"/>
              </w:rPr>
              <w:t>Intelligence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A5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Raven's progressive matrix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PNIT (Philippine Non-Verbal Intelligence Test)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Peabody Picture Vocabulary Test - General Intelligence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 xml:space="preserve">DAP-III, SS </w:t>
            </w:r>
          </w:p>
        </w:tc>
      </w:tr>
      <w:tr w:rsidR="002E6165" w:rsidRPr="00280A5C" w:rsidTr="00F701C4">
        <w:trPr>
          <w:trHeight w:val="630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80A5C">
              <w:rPr>
                <w:rFonts w:ascii="Arial Narrow" w:hAnsi="Arial Narrow" w:cs="Arial"/>
                <w:sz w:val="20"/>
                <w:szCs w:val="18"/>
              </w:rPr>
              <w:t>Kaufmann Assessment Battery for Children -               (Total mental processing + nonverbal total)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FSIQ (full-scale IQ) Shang 2010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WISC (if specific sub-scales are not named)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165" w:rsidRPr="00280A5C" w:rsidRDefault="002E6165" w:rsidP="00F701C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80A5C">
              <w:rPr>
                <w:rFonts w:ascii="Arial" w:hAnsi="Arial" w:cs="Arial"/>
                <w:b/>
                <w:sz w:val="18"/>
                <w:szCs w:val="20"/>
              </w:rPr>
              <w:t>Educational domains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</w:tr>
      <w:tr w:rsidR="002E6165" w:rsidRPr="00280A5C" w:rsidTr="00F701C4">
        <w:trPr>
          <w:trHeight w:val="660"/>
        </w:trPr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0A5C">
              <w:rPr>
                <w:rFonts w:ascii="Arial" w:hAnsi="Arial" w:cs="Arial"/>
                <w:i/>
                <w:iCs/>
                <w:sz w:val="22"/>
                <w:szCs w:val="22"/>
              </w:rPr>
              <w:t>Achievement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A5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80A5C">
              <w:rPr>
                <w:rFonts w:ascii="Arial Narrow" w:hAnsi="Arial Narrow" w:cs="Arial"/>
                <w:sz w:val="20"/>
                <w:szCs w:val="18"/>
              </w:rPr>
              <w:t>Scholastic Achievement Includes the following generally not psychometric instrument based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 xml:space="preserve">GMT 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Arithmetic / Quantitative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scholastic achievement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School performance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General education Tamil Test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Reading /vocabulary/spelling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General education Math Test</w:t>
            </w: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Arithmetic Test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</w:tr>
      <w:tr w:rsidR="002E6165" w:rsidRPr="00280A5C" w:rsidTr="00F701C4">
        <w:trPr>
          <w:trHeight w:val="28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0A5C">
              <w:rPr>
                <w:rFonts w:ascii="Arial" w:hAnsi="Arial" w:cs="Arial"/>
                <w:i/>
                <w:iCs/>
                <w:sz w:val="22"/>
                <w:szCs w:val="22"/>
              </w:rPr>
              <w:t>Attendance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A5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Absenteeism rate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65" w:rsidRPr="00280A5C" w:rsidRDefault="002E6165" w:rsidP="00F701C4">
            <w:pPr>
              <w:rPr>
                <w:sz w:val="20"/>
                <w:szCs w:val="20"/>
              </w:rPr>
            </w:pPr>
          </w:p>
        </w:tc>
      </w:tr>
      <w:tr w:rsidR="002E6165" w:rsidRPr="00280A5C" w:rsidTr="00F701C4">
        <w:trPr>
          <w:trHeight w:val="255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Enrollment rate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6165" w:rsidRPr="00280A5C" w:rsidTr="00F701C4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0A5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6165" w:rsidRPr="00280A5C" w:rsidRDefault="002E6165" w:rsidP="00F701C4">
            <w:pPr>
              <w:rPr>
                <w:rFonts w:ascii="Arial" w:hAnsi="Arial" w:cs="Arial"/>
                <w:sz w:val="22"/>
                <w:szCs w:val="22"/>
              </w:rPr>
            </w:pPr>
            <w:r w:rsidRPr="00280A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165" w:rsidRPr="00280A5C" w:rsidRDefault="002E6165" w:rsidP="00F70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0A5C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2E6165" w:rsidRPr="00280A5C" w:rsidRDefault="002E6165" w:rsidP="002E6165">
      <w:pPr>
        <w:pStyle w:val="CommentText"/>
        <w:rPr>
          <w:rFonts w:ascii="AdvOTf3919c9c.B" w:hAnsi="AdvOTf3919c9c.B"/>
          <w:bCs/>
          <w:sz w:val="20"/>
          <w:szCs w:val="22"/>
        </w:rPr>
        <w:sectPr w:rsidR="002E6165" w:rsidRPr="00280A5C" w:rsidSect="00196408">
          <w:footerReference w:type="even" r:id="rId4"/>
          <w:footerReference w:type="default" r:id="rId5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280A5C">
        <w:rPr>
          <w:rFonts w:ascii="AdvOTf3919c9c.B" w:hAnsi="AdvOTf3919c9c.B"/>
          <w:bCs/>
          <w:sz w:val="18"/>
          <w:szCs w:val="22"/>
        </w:rPr>
        <w:t>K: number of studies</w:t>
      </w:r>
      <w:r w:rsidRPr="00280A5C">
        <w:rPr>
          <w:rFonts w:ascii="AdvOTf3919c9c.B" w:hAnsi="AdvOTf3919c9c.B"/>
          <w:bCs/>
          <w:sz w:val="20"/>
          <w:szCs w:val="22"/>
        </w:rPr>
        <w:t xml:space="preserve">; </w:t>
      </w:r>
      <w:r w:rsidRPr="00280A5C">
        <w:rPr>
          <w:rFonts w:ascii="AdvOTf3919c9c.B" w:hAnsi="AdvOTf3919c9c.B"/>
          <w:sz w:val="18"/>
          <w:szCs w:val="20"/>
        </w:rPr>
        <w:t xml:space="preserve">WRAML: </w:t>
      </w:r>
      <w:r w:rsidRPr="00280A5C">
        <w:rPr>
          <w:rFonts w:ascii="AdvOTf3919c9c.B" w:hAnsi="AdvOTf3919c9c.B"/>
          <w:sz w:val="18"/>
          <w:lang w:val="en-CA"/>
        </w:rPr>
        <w:t xml:space="preserve">Wide Range Assessment of Memory and Learning; WISC: </w:t>
      </w:r>
      <w:r w:rsidRPr="00280A5C">
        <w:rPr>
          <w:rFonts w:ascii="AdvOTf3919c9c.B" w:hAnsi="AdvOTf3919c9c.B"/>
          <w:bCs/>
          <w:sz w:val="18"/>
          <w:lang w:val="en-CA"/>
        </w:rPr>
        <w:t xml:space="preserve">Wechsler Intelligence         Scale for Children; PNIT: </w:t>
      </w:r>
      <w:r w:rsidRPr="00280A5C">
        <w:rPr>
          <w:rFonts w:ascii="AdvOTf3919c9c.B" w:hAnsi="AdvOTf3919c9c.B"/>
          <w:sz w:val="18"/>
          <w:szCs w:val="18"/>
        </w:rPr>
        <w:t>Philippine nonverbal intelligence test;</w:t>
      </w:r>
      <w:r w:rsidRPr="00280A5C">
        <w:rPr>
          <w:rFonts w:ascii="AdvOTf3919c9c.B" w:hAnsi="AdvOTf3919c9c.B"/>
          <w:sz w:val="18"/>
          <w:szCs w:val="20"/>
        </w:rPr>
        <w:t xml:space="preserve"> </w:t>
      </w:r>
      <w:r w:rsidRPr="00280A5C">
        <w:rPr>
          <w:rFonts w:ascii="AdvOTf3919c9c.B" w:hAnsi="AdvOTf3919c9c.B"/>
          <w:sz w:val="18"/>
          <w:szCs w:val="22"/>
        </w:rPr>
        <w:t>SDMT: Symbol Digit Modalities Test;</w:t>
      </w:r>
      <w:r w:rsidRPr="00280A5C">
        <w:rPr>
          <w:rFonts w:ascii="AdvOTf3919c9c.B" w:hAnsi="AdvOTf3919c9c.B" w:cs="Arial"/>
          <w:sz w:val="16"/>
          <w:szCs w:val="20"/>
        </w:rPr>
        <w:t xml:space="preserve"> </w:t>
      </w:r>
      <w:r w:rsidRPr="00280A5C">
        <w:rPr>
          <w:rFonts w:ascii="AdvOTf3919c9c.B" w:hAnsi="AdvOTf3919c9c.B"/>
          <w:sz w:val="18"/>
          <w:szCs w:val="20"/>
        </w:rPr>
        <w:t xml:space="preserve">RAVLT: Rey       </w:t>
      </w:r>
      <w:r>
        <w:rPr>
          <w:rFonts w:ascii="AdvOTf3919c9c.B" w:hAnsi="AdvOTf3919c9c.B"/>
          <w:sz w:val="18"/>
          <w:szCs w:val="20"/>
        </w:rPr>
        <w:t>Auditory Verbal Learning Test</w:t>
      </w:r>
      <w:bookmarkStart w:id="0" w:name="_GoBack"/>
      <w:bookmarkEnd w:id="0"/>
    </w:p>
    <w:p w:rsidR="00141BA4" w:rsidRDefault="00141BA4"/>
    <w:sectPr w:rsidR="00141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OTf3919c9c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11" w:rsidRDefault="002E6165" w:rsidP="00B30B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F11" w:rsidRDefault="002E6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11" w:rsidRDefault="002E6165" w:rsidP="00B30B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3F11" w:rsidRPr="00FE08DB" w:rsidRDefault="002E6165">
    <w:pPr>
      <w:pStyle w:val="Footer"/>
      <w:rPr>
        <w:rFonts w:ascii="Century Gothic" w:hAnsi="Century Gothic"/>
        <w:color w:val="0000FF"/>
        <w:sz w:val="18"/>
        <w:szCs w:val="18"/>
      </w:rPr>
    </w:pPr>
    <w:r>
      <w:rPr>
        <w:rFonts w:ascii="Century Gothic" w:hAnsi="Century Gothic"/>
        <w:color w:val="0000FF"/>
        <w:sz w:val="18"/>
        <w:szCs w:val="18"/>
      </w:rPr>
      <w:t>Latest Version revised 4.13.2017</w:t>
    </w:r>
    <w:r>
      <w:rPr>
        <w:rFonts w:ascii="Century Gothic" w:hAnsi="Century Gothic"/>
        <w:color w:val="0000FF"/>
        <w:sz w:val="18"/>
        <w:szCs w:val="18"/>
      </w:rPr>
      <w:tab/>
    </w:r>
    <w:r>
      <w:rPr>
        <w:rFonts w:ascii="Century Gothic" w:hAnsi="Century Gothic"/>
        <w:color w:val="0000FF"/>
        <w:sz w:val="18"/>
        <w:szCs w:val="18"/>
      </w:rPr>
      <w:tab/>
      <w:t xml:space="preserve">   </w:t>
    </w:r>
    <w:r>
      <w:rPr>
        <w:rFonts w:ascii="Century Gothic" w:hAnsi="Century Gothic"/>
        <w:color w:val="0000FF"/>
        <w:sz w:val="18"/>
        <w:szCs w:val="18"/>
      </w:rPr>
      <w:t xml:space="preserve">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65"/>
    <w:rsid w:val="00141BA4"/>
    <w:rsid w:val="002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6EB5"/>
  <w15:chartTrackingRefBased/>
  <w15:docId w15:val="{0628B458-0DF9-4175-9081-7997647D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6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1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E6165"/>
    <w:rPr>
      <w:rFonts w:cs="Times New Roman"/>
    </w:rPr>
  </w:style>
  <w:style w:type="paragraph" w:styleId="CommentText">
    <w:name w:val="annotation text"/>
    <w:basedOn w:val="Normal"/>
    <w:link w:val="CommentTextChar"/>
    <w:rsid w:val="002E6165"/>
  </w:style>
  <w:style w:type="character" w:customStyle="1" w:styleId="CommentTextChar">
    <w:name w:val="Comment Text Char"/>
    <w:basedOn w:val="DefaultParagraphFont"/>
    <w:link w:val="CommentText"/>
    <w:rsid w:val="002E61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Ezeamama</dc:creator>
  <cp:keywords/>
  <dc:description/>
  <cp:lastModifiedBy>Amara Ezeamama</cp:lastModifiedBy>
  <cp:revision>1</cp:revision>
  <dcterms:created xsi:type="dcterms:W3CDTF">2017-04-15T01:47:00Z</dcterms:created>
  <dcterms:modified xsi:type="dcterms:W3CDTF">2017-04-15T01:47:00Z</dcterms:modified>
</cp:coreProperties>
</file>