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2" w:rsidRDefault="008324A2" w:rsidP="008324A2">
      <w:bookmarkStart w:id="0" w:name="_GoBack"/>
      <w:bookmarkEnd w:id="0"/>
    </w:p>
    <w:p w:rsidR="008324A2" w:rsidRDefault="008324A2" w:rsidP="008324A2"/>
    <w:p w:rsidR="008324A2" w:rsidRPr="003B59EB" w:rsidRDefault="008324A2" w:rsidP="008324A2">
      <w:pPr>
        <w:spacing w:line="480" w:lineRule="auto"/>
        <w:rPr>
          <w:rFonts w:ascii="Arial" w:hAnsi="Arial" w:cs="Arial"/>
          <w:b/>
        </w:rPr>
      </w:pPr>
      <w:r w:rsidRPr="003B59EB">
        <w:rPr>
          <w:rFonts w:ascii="Arial" w:hAnsi="Arial" w:cs="Arial"/>
          <w:b/>
        </w:rPr>
        <w:t>S1</w:t>
      </w:r>
      <w:r w:rsidR="00D66A92">
        <w:rPr>
          <w:rFonts w:ascii="Arial" w:hAnsi="Arial" w:cs="Arial"/>
          <w:b/>
        </w:rPr>
        <w:t xml:space="preserve"> </w:t>
      </w:r>
      <w:r w:rsidR="00D66A92" w:rsidRPr="003B59EB">
        <w:rPr>
          <w:rFonts w:ascii="Arial" w:hAnsi="Arial" w:cs="Arial"/>
          <w:b/>
        </w:rPr>
        <w:t>Table</w:t>
      </w:r>
      <w:r w:rsidRPr="003B59EB">
        <w:rPr>
          <w:rFonts w:ascii="Arial" w:hAnsi="Arial" w:cs="Arial"/>
          <w:b/>
        </w:rPr>
        <w:t>. Leave-out 50% x 100 fold for Chagas dose response and cyto</w:t>
      </w:r>
      <w:r w:rsidR="005B04B6">
        <w:rPr>
          <w:rFonts w:ascii="Arial" w:hAnsi="Arial" w:cs="Arial"/>
          <w:b/>
        </w:rPr>
        <w:t>to</w:t>
      </w:r>
      <w:r w:rsidRPr="003B59EB">
        <w:rPr>
          <w:rFonts w:ascii="Arial" w:hAnsi="Arial" w:cs="Arial"/>
          <w:b/>
        </w:rPr>
        <w:t>xicity Bayesian model.</w:t>
      </w:r>
    </w:p>
    <w:p w:rsidR="008324A2" w:rsidRDefault="008324A2" w:rsidP="008324A2"/>
    <w:tbl>
      <w:tblPr>
        <w:tblW w:w="9270" w:type="dxa"/>
        <w:tblInd w:w="108" w:type="dxa"/>
        <w:tblLook w:val="00A0" w:firstRow="1" w:lastRow="0" w:firstColumn="1" w:lastColumn="0" w:noHBand="0" w:noVBand="0"/>
      </w:tblPr>
      <w:tblGrid>
        <w:gridCol w:w="2048"/>
        <w:gridCol w:w="2017"/>
        <w:gridCol w:w="1750"/>
        <w:gridCol w:w="1941"/>
        <w:gridCol w:w="1620"/>
      </w:tblGrid>
      <w:tr w:rsidR="008324A2" w:rsidTr="00F92093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324A2" w:rsidTr="00F92093">
        <w:trPr>
          <w:trHeight w:val="3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3B59EB" w:rsidRDefault="008324A2" w:rsidP="00F9209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59EB">
              <w:rPr>
                <w:rFonts w:ascii="Arial" w:hAnsi="Arial" w:cs="Arial"/>
                <w:b/>
                <w:color w:val="000000"/>
              </w:rPr>
              <w:t>External ROC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3B59EB" w:rsidRDefault="008324A2" w:rsidP="00F9209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59EB">
              <w:rPr>
                <w:rFonts w:ascii="Arial" w:hAnsi="Arial" w:cs="Arial"/>
                <w:b/>
                <w:color w:val="000000"/>
              </w:rPr>
              <w:t>Internal ROC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3B59EB" w:rsidRDefault="008324A2" w:rsidP="00F9209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59EB">
              <w:rPr>
                <w:rFonts w:ascii="Arial" w:hAnsi="Arial" w:cs="Arial"/>
                <w:b/>
                <w:color w:val="000000"/>
              </w:rPr>
              <w:t xml:space="preserve">Concordance </w:t>
            </w:r>
            <w:r w:rsidRPr="003B59EB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59EB">
              <w:rPr>
                <w:rFonts w:ascii="Arial" w:hAnsi="Arial" w:cs="Arial"/>
                <w:b/>
                <w:color w:val="000000"/>
              </w:rPr>
              <w:t xml:space="preserve">Specificity </w:t>
            </w:r>
          </w:p>
          <w:p w:rsidR="008324A2" w:rsidRPr="003B59EB" w:rsidRDefault="008324A2" w:rsidP="00F9209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59EB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3B59EB" w:rsidRDefault="008324A2" w:rsidP="00F9209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B59EB">
              <w:rPr>
                <w:rFonts w:ascii="Arial" w:hAnsi="Arial" w:cs="Arial"/>
                <w:b/>
                <w:color w:val="000000"/>
              </w:rPr>
              <w:t xml:space="preserve">Sensitivity </w:t>
            </w:r>
            <w:r w:rsidRPr="003B59EB">
              <w:rPr>
                <w:rFonts w:ascii="Arial" w:hAnsi="Arial" w:cs="Arial"/>
                <w:b/>
              </w:rPr>
              <w:t>(%)</w:t>
            </w:r>
          </w:p>
        </w:tc>
      </w:tr>
      <w:tr w:rsidR="008324A2" w:rsidTr="00F92093">
        <w:trPr>
          <w:trHeight w:val="300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Default="008324A2" w:rsidP="00F9209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324A2" w:rsidRPr="00520635" w:rsidRDefault="008324A2" w:rsidP="00F9209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20635">
              <w:rPr>
                <w:rFonts w:ascii="Arial" w:hAnsi="Arial" w:cs="Arial"/>
                <w:color w:val="000000"/>
              </w:rPr>
              <w:t>0.79</w:t>
            </w:r>
            <w:r>
              <w:rPr>
                <w:rFonts w:ascii="Arial" w:hAnsi="Arial" w:cs="Arial"/>
                <w:color w:val="000000"/>
              </w:rPr>
              <w:t xml:space="preserve"> ± 0.01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520635" w:rsidRDefault="008324A2" w:rsidP="00F9209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20635">
              <w:rPr>
                <w:rFonts w:ascii="Arial" w:hAnsi="Arial" w:cs="Arial"/>
                <w:color w:val="000000"/>
              </w:rPr>
              <w:t>0.80</w:t>
            </w:r>
            <w:r>
              <w:rPr>
                <w:rFonts w:ascii="Arial" w:hAnsi="Arial" w:cs="Arial"/>
                <w:color w:val="000000"/>
              </w:rPr>
              <w:t xml:space="preserve"> ± 0.01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520635" w:rsidRDefault="008324A2" w:rsidP="00F9209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20635">
              <w:rPr>
                <w:rFonts w:ascii="Arial" w:hAnsi="Arial" w:cs="Arial"/>
                <w:color w:val="000000"/>
              </w:rPr>
              <w:t>73.48</w:t>
            </w:r>
            <w:r>
              <w:rPr>
                <w:rFonts w:ascii="Arial" w:hAnsi="Arial" w:cs="Arial"/>
                <w:color w:val="000000"/>
              </w:rPr>
              <w:t xml:space="preserve"> ± 1.05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520635" w:rsidRDefault="008324A2" w:rsidP="00F9209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20635">
              <w:rPr>
                <w:rFonts w:ascii="Arial" w:hAnsi="Arial" w:cs="Arial"/>
                <w:color w:val="000000"/>
              </w:rPr>
              <w:t>79.08</w:t>
            </w:r>
            <w:r>
              <w:rPr>
                <w:rFonts w:ascii="Arial" w:hAnsi="Arial" w:cs="Arial"/>
                <w:color w:val="000000"/>
              </w:rPr>
              <w:t xml:space="preserve"> ± 3.73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4A2" w:rsidRPr="00520635" w:rsidRDefault="008324A2" w:rsidP="00F9209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520635">
              <w:rPr>
                <w:rFonts w:ascii="Arial" w:hAnsi="Arial" w:cs="Arial"/>
                <w:color w:val="000000"/>
              </w:rPr>
              <w:t>65.68</w:t>
            </w:r>
            <w:r>
              <w:rPr>
                <w:rFonts w:ascii="Arial" w:hAnsi="Arial" w:cs="Arial"/>
                <w:color w:val="000000"/>
              </w:rPr>
              <w:t xml:space="preserve"> ± 3.89</w:t>
            </w:r>
          </w:p>
        </w:tc>
      </w:tr>
    </w:tbl>
    <w:p w:rsidR="008324A2" w:rsidRDefault="008324A2" w:rsidP="008324A2"/>
    <w:p w:rsidR="008324A2" w:rsidRDefault="008324A2" w:rsidP="008324A2"/>
    <w:p w:rsidR="002112EC" w:rsidRDefault="002112EC" w:rsidP="00367877"/>
    <w:sectPr w:rsidR="002112EC" w:rsidSect="0002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4FB9"/>
    <w:multiLevelType w:val="hybridMultilevel"/>
    <w:tmpl w:val="89760D00"/>
    <w:lvl w:ilvl="0" w:tplc="1722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C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0B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CA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C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DA7206"/>
    <w:multiLevelType w:val="multilevel"/>
    <w:tmpl w:val="58D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026A7C"/>
    <w:rsid w:val="002112EC"/>
    <w:rsid w:val="00317318"/>
    <w:rsid w:val="00367877"/>
    <w:rsid w:val="00442FC6"/>
    <w:rsid w:val="005B04B6"/>
    <w:rsid w:val="006D0AE1"/>
    <w:rsid w:val="007E772B"/>
    <w:rsid w:val="008324A2"/>
    <w:rsid w:val="009524AC"/>
    <w:rsid w:val="00D66A92"/>
    <w:rsid w:val="00EB56C9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C6A6-081D-49BD-A879-D3C53CF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4A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4A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4A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24A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4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4A2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324A2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css91">
    <w:name w:val="css91"/>
    <w:uiPriority w:val="99"/>
    <w:rsid w:val="008324A2"/>
    <w:rPr>
      <w:rFonts w:ascii="Arial" w:hAnsi="Arial" w:cs="Arial"/>
      <w:b/>
      <w:bCs/>
      <w:color w:val="0066CC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3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2"/>
    <w:rPr>
      <w:rFonts w:ascii="Tahoma" w:eastAsia="Times New Roman" w:hAnsi="Tahoma" w:cs="Tahoma"/>
      <w:sz w:val="16"/>
      <w:szCs w:val="16"/>
    </w:rPr>
  </w:style>
  <w:style w:type="paragraph" w:customStyle="1" w:styleId="null1">
    <w:name w:val="null1"/>
    <w:basedOn w:val="Normal"/>
    <w:uiPriority w:val="99"/>
    <w:rsid w:val="008324A2"/>
    <w:pPr>
      <w:spacing w:after="120"/>
    </w:pPr>
    <w:rPr>
      <w:rFonts w:eastAsia="Malgun Gothic"/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rsid w:val="0083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4A2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uiPriority w:val="99"/>
    <w:rsid w:val="008324A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8324A2"/>
  </w:style>
  <w:style w:type="character" w:customStyle="1" w:styleId="EndnoteTextChar">
    <w:name w:val="Endnote Text Char"/>
    <w:basedOn w:val="DefaultParagraphFont"/>
    <w:link w:val="EndnoteText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8324A2"/>
    <w:rPr>
      <w:rFonts w:cs="Times New Roman"/>
      <w:vertAlign w:val="superscript"/>
    </w:rPr>
  </w:style>
  <w:style w:type="character" w:customStyle="1" w:styleId="A8">
    <w:name w:val="A8"/>
    <w:uiPriority w:val="99"/>
    <w:rsid w:val="008324A2"/>
    <w:rPr>
      <w:b/>
      <w:color w:val="211D1E"/>
      <w:sz w:val="15"/>
    </w:rPr>
  </w:style>
  <w:style w:type="paragraph" w:styleId="ListParagraph">
    <w:name w:val="List Paragraph"/>
    <w:basedOn w:val="Normal"/>
    <w:uiPriority w:val="99"/>
    <w:qFormat/>
    <w:rsid w:val="008324A2"/>
    <w:pPr>
      <w:ind w:left="720"/>
      <w:contextualSpacing/>
    </w:pPr>
  </w:style>
  <w:style w:type="table" w:styleId="TableGrid">
    <w:name w:val="Table Grid"/>
    <w:basedOn w:val="TableNormal"/>
    <w:uiPriority w:val="99"/>
    <w:rsid w:val="00832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24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8324A2"/>
    <w:rPr>
      <w:rFonts w:cs="Times New Roman"/>
    </w:rPr>
  </w:style>
  <w:style w:type="character" w:customStyle="1" w:styleId="ui-ncbitoggler-master-text">
    <w:name w:val="ui-ncbitoggler-master-text"/>
    <w:uiPriority w:val="99"/>
    <w:rsid w:val="008324A2"/>
    <w:rPr>
      <w:rFonts w:cs="Times New Roman"/>
    </w:rPr>
  </w:style>
  <w:style w:type="paragraph" w:styleId="NormalWeb">
    <w:name w:val="Normal (Web)"/>
    <w:basedOn w:val="Normal"/>
    <w:uiPriority w:val="99"/>
    <w:semiHidden/>
    <w:rsid w:val="008324A2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8324A2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8324A2"/>
    <w:rPr>
      <w:rFonts w:ascii="Arial" w:eastAsia="Times New Roman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8324A2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8324A2"/>
    <w:rPr>
      <w:rFonts w:ascii="Arial" w:eastAsia="Times New Roman" w:hAnsi="Arial" w:cs="Arial"/>
      <w:noProof/>
      <w:szCs w:val="24"/>
    </w:rPr>
  </w:style>
  <w:style w:type="character" w:styleId="FollowedHyperlink">
    <w:name w:val="FollowedHyperlink"/>
    <w:uiPriority w:val="99"/>
    <w:semiHidden/>
    <w:rsid w:val="008324A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E042-6CFC-412D-9703-17056CF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2015-06-08T14:44:00Z</dcterms:created>
  <dcterms:modified xsi:type="dcterms:W3CDTF">2015-06-08T14:51:00Z</dcterms:modified>
</cp:coreProperties>
</file>