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5" w:rsidRPr="00DB41B5" w:rsidRDefault="004A0CC9" w:rsidP="00DB41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DB41B5" w:rsidRPr="00DB41B5">
        <w:rPr>
          <w:rFonts w:ascii="Times New Roman" w:hAnsi="Times New Roman" w:cs="Times New Roman"/>
          <w:b/>
          <w:sz w:val="24"/>
          <w:szCs w:val="24"/>
        </w:rPr>
        <w:t xml:space="preserve">: Estimates of </w:t>
      </w:r>
      <w:proofErr w:type="spellStart"/>
      <w:r w:rsidR="00DB41B5" w:rsidRPr="00DB41B5">
        <w:rPr>
          <w:rFonts w:ascii="Times New Roman" w:hAnsi="Times New Roman" w:cs="Times New Roman"/>
          <w:b/>
          <w:i/>
          <w:sz w:val="24"/>
          <w:szCs w:val="24"/>
        </w:rPr>
        <w:t>Leptospira</w:t>
      </w:r>
      <w:proofErr w:type="spellEnd"/>
      <w:r w:rsidR="00DB41B5" w:rsidRPr="00DB41B5">
        <w:rPr>
          <w:rFonts w:ascii="Times New Roman" w:hAnsi="Times New Roman" w:cs="Times New Roman"/>
          <w:b/>
          <w:sz w:val="24"/>
          <w:szCs w:val="24"/>
        </w:rPr>
        <w:t xml:space="preserve"> shedding considering rat demographic structure for the total and individual populations in Salvador, 2010</w:t>
      </w: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62"/>
        <w:gridCol w:w="1483"/>
        <w:gridCol w:w="719"/>
        <w:gridCol w:w="1134"/>
        <w:gridCol w:w="1701"/>
        <w:gridCol w:w="1984"/>
      </w:tblGrid>
      <w:tr w:rsidR="00DB41B5" w:rsidRPr="00DB41B5" w:rsidTr="00DE4D98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No. of rats</w:t>
            </w:r>
            <w:r w:rsidRPr="00DB4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Prevalence in urine</w:t>
            </w:r>
            <w:r w:rsidRPr="00DB4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ml/ day</w:t>
            </w:r>
            <w:r w:rsidRPr="00DB4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DB41B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10 </w:t>
            </w:r>
            <w:proofErr w:type="spellStart"/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GEq</w:t>
            </w:r>
            <w:proofErr w:type="spellEnd"/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  <w:r w:rsidRPr="00DB4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1B5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DB41B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10 </w:t>
            </w:r>
            <w:proofErr w:type="spellStart"/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Leptospires</w:t>
            </w:r>
            <w:proofErr w:type="spellEnd"/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shed per day</w:t>
            </w:r>
            <w:r w:rsidRPr="00DB4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bCs/>
                <w:sz w:val="24"/>
                <w:szCs w:val="24"/>
              </w:rPr>
              <w:t>Log</w:t>
            </w:r>
            <w:r w:rsidRPr="00DB41B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10 </w:t>
            </w:r>
            <w:proofErr w:type="spellStart"/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Leptospires</w:t>
            </w:r>
            <w:proofErr w:type="spellEnd"/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per m</w:t>
            </w:r>
            <w:r w:rsidRPr="00DB41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of soil /day</w:t>
            </w:r>
          </w:p>
        </w:tc>
      </w:tr>
      <w:tr w:rsidR="00DB41B5" w:rsidRPr="00DB41B5" w:rsidTr="00DE4D98">
        <w:tc>
          <w:tcPr>
            <w:tcW w:w="1439" w:type="dxa"/>
            <w:tcBorders>
              <w:top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Juvenile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Sub-adult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Site PL1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Juvenile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Sub-adult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Site PL2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Juvenile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Sub-adult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Site PL6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Juvenile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Sub-adult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Site PL8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Juvenile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Sub-adult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Site 7A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Juvenile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Sub-adult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 xml:space="preserve">  Adult</w:t>
            </w: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1B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5" w:rsidRPr="00DB41B5" w:rsidTr="00DE4D98">
        <w:tc>
          <w:tcPr>
            <w:tcW w:w="143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B41B5" w:rsidRPr="00DB41B5" w:rsidRDefault="00DB41B5" w:rsidP="00DE4D9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1B5" w:rsidRPr="00DB41B5" w:rsidRDefault="00DB41B5" w:rsidP="00DB41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41B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B41B5">
        <w:rPr>
          <w:rFonts w:ascii="Times New Roman" w:hAnsi="Times New Roman" w:cs="Times New Roman"/>
          <w:sz w:val="24"/>
          <w:szCs w:val="24"/>
        </w:rPr>
        <w:t>Number of rats in each mass/age class (NR.)</w:t>
      </w:r>
    </w:p>
    <w:p w:rsidR="00DB41B5" w:rsidRPr="00DB41B5" w:rsidRDefault="00DB41B5" w:rsidP="00DB41B5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DB41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1B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DB41B5">
        <w:rPr>
          <w:rFonts w:ascii="Times New Roman" w:hAnsi="Times New Roman" w:cs="Times New Roman"/>
          <w:i/>
          <w:sz w:val="24"/>
          <w:szCs w:val="24"/>
        </w:rPr>
        <w:t>Leptospira</w:t>
      </w:r>
      <w:proofErr w:type="spellEnd"/>
      <w:r w:rsidRPr="00DB4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1B5">
        <w:rPr>
          <w:rFonts w:ascii="Times New Roman" w:hAnsi="Times New Roman" w:cs="Times New Roman"/>
          <w:sz w:val="24"/>
          <w:szCs w:val="24"/>
        </w:rPr>
        <w:t>prevalence in kidney</w:t>
      </w:r>
      <w:proofErr w:type="gramEnd"/>
      <w:r w:rsidRPr="00DB41B5">
        <w:rPr>
          <w:rFonts w:ascii="Times New Roman" w:hAnsi="Times New Roman" w:cs="Times New Roman"/>
          <w:sz w:val="24"/>
          <w:szCs w:val="24"/>
        </w:rPr>
        <w:t xml:space="preserve"> (PREV: Table 1).</w:t>
      </w:r>
    </w:p>
    <w:p w:rsidR="00DB41B5" w:rsidRPr="00DB41B5" w:rsidRDefault="00DB41B5" w:rsidP="00DB41B5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B41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1B5">
        <w:rPr>
          <w:rFonts w:ascii="Times New Roman" w:hAnsi="Times New Roman" w:cs="Times New Roman"/>
          <w:sz w:val="24"/>
          <w:szCs w:val="24"/>
        </w:rPr>
        <w:t xml:space="preserve"> Volume (ml) of urine shed per 24 hours (VOL) as described by Donaldson</w:t>
      </w:r>
      <w:r w:rsidR="004E693D">
        <w:rPr>
          <w:rFonts w:ascii="Times New Roman" w:hAnsi="Times New Roman" w:cs="Times New Roman"/>
          <w:bCs/>
          <w:sz w:val="24"/>
          <w:szCs w:val="24"/>
        </w:rPr>
        <w:t xml:space="preserve"> [43]</w:t>
      </w:r>
      <w:r w:rsidRPr="00DB41B5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1B5" w:rsidRPr="00DB41B5" w:rsidRDefault="00DB41B5" w:rsidP="00DB41B5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B41B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DB41B5">
        <w:rPr>
          <w:rFonts w:ascii="Times New Roman" w:hAnsi="Times New Roman" w:cs="Times New Roman"/>
          <w:sz w:val="24"/>
          <w:szCs w:val="24"/>
        </w:rPr>
        <w:t xml:space="preserve">Genomic equivalents of </w:t>
      </w:r>
      <w:proofErr w:type="spellStart"/>
      <w:r w:rsidRPr="00DB41B5">
        <w:rPr>
          <w:rFonts w:ascii="Times New Roman" w:hAnsi="Times New Roman" w:cs="Times New Roman"/>
          <w:i/>
          <w:sz w:val="24"/>
          <w:szCs w:val="24"/>
        </w:rPr>
        <w:t>Leptospira</w:t>
      </w:r>
      <w:proofErr w:type="spellEnd"/>
      <w:r w:rsidRPr="00DB41B5">
        <w:rPr>
          <w:rFonts w:ascii="Times New Roman" w:hAnsi="Times New Roman" w:cs="Times New Roman"/>
          <w:sz w:val="24"/>
          <w:szCs w:val="24"/>
        </w:rPr>
        <w:t xml:space="preserve"> per ml (LOAD: Table 1).</w:t>
      </w:r>
    </w:p>
    <w:p w:rsidR="00DB41B5" w:rsidRPr="00DB41B5" w:rsidRDefault="00DB41B5" w:rsidP="00DB41B5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B41B5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DB41B5">
        <w:rPr>
          <w:rFonts w:ascii="Times New Roman" w:hAnsi="Times New Roman" w:cs="Times New Roman"/>
          <w:sz w:val="24"/>
          <w:szCs w:val="24"/>
        </w:rPr>
        <w:t xml:space="preserve">Based on density of rats (DENS) captured around households. </w:t>
      </w:r>
    </w:p>
    <w:p w:rsidR="00A55788" w:rsidRDefault="00A55788"/>
    <w:sectPr w:rsidR="00A55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96"/>
    <w:rsid w:val="003A2496"/>
    <w:rsid w:val="004A0CC9"/>
    <w:rsid w:val="004E693D"/>
    <w:rsid w:val="00A55788"/>
    <w:rsid w:val="00D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5"/>
    <w:rPr>
      <w:rFonts w:eastAsiaTheme="minorEastAsia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B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5"/>
    <w:rPr>
      <w:rFonts w:eastAsiaTheme="minorEastAsia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B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998</Characters>
  <Application>Microsoft Office Word</Application>
  <DocSecurity>0</DocSecurity>
  <Lines>8</Lines>
  <Paragraphs>2</Paragraphs>
  <ScaleCrop>false</ScaleCrop>
  <Company>Yale University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4</cp:revision>
  <dcterms:created xsi:type="dcterms:W3CDTF">2015-03-28T13:30:00Z</dcterms:created>
  <dcterms:modified xsi:type="dcterms:W3CDTF">2015-05-17T15:46:00Z</dcterms:modified>
</cp:coreProperties>
</file>