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51"/>
        <w:gridCol w:w="616"/>
        <w:gridCol w:w="2786"/>
        <w:gridCol w:w="709"/>
        <w:gridCol w:w="8930"/>
      </w:tblGrid>
      <w:tr w:rsidR="00191A23" w:rsidRPr="0022554A" w:rsidTr="002A2777">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2786"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709" w:type="dxa"/>
          </w:tcPr>
          <w:p w:rsidR="00191A23" w:rsidRPr="0022554A" w:rsidRDefault="00191A23" w:rsidP="00100909">
            <w:pPr>
              <w:pStyle w:val="TableHeader"/>
              <w:tabs>
                <w:tab w:val="left" w:pos="5400"/>
              </w:tabs>
              <w:jc w:val="center"/>
              <w:rPr>
                <w:bCs/>
                <w:sz w:val="20"/>
              </w:rPr>
            </w:pPr>
            <w:r>
              <w:rPr>
                <w:bCs/>
                <w:sz w:val="20"/>
              </w:rPr>
              <w:t xml:space="preserve">Page </w:t>
            </w:r>
            <w:r>
              <w:rPr>
                <w:bCs/>
                <w:sz w:val="20"/>
              </w:rPr>
              <w:br/>
              <w:t>No.</w:t>
            </w:r>
          </w:p>
        </w:tc>
        <w:tc>
          <w:tcPr>
            <w:tcW w:w="8930"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2A2777">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2786"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709" w:type="dxa"/>
          </w:tcPr>
          <w:p w:rsidR="00191A23" w:rsidRPr="0022554A" w:rsidRDefault="00100909" w:rsidP="00100909">
            <w:pPr>
              <w:tabs>
                <w:tab w:val="left" w:pos="5400"/>
              </w:tabs>
              <w:jc w:val="center"/>
              <w:rPr>
                <w:sz w:val="20"/>
              </w:rPr>
            </w:pPr>
            <w:r>
              <w:t>2</w:t>
            </w:r>
          </w:p>
        </w:tc>
        <w:tc>
          <w:tcPr>
            <w:tcW w:w="8930" w:type="dxa"/>
          </w:tcPr>
          <w:p w:rsidR="00191A23" w:rsidRPr="0022554A" w:rsidRDefault="00D110AC" w:rsidP="0022554A">
            <w:pPr>
              <w:tabs>
                <w:tab w:val="left" w:pos="5400"/>
              </w:tabs>
              <w:rPr>
                <w:sz w:val="20"/>
              </w:rPr>
            </w:pPr>
            <w:r>
              <w:t xml:space="preserve">Retrospective </w:t>
            </w:r>
            <w:bookmarkStart w:id="11" w:name="_GoBack"/>
            <w:bookmarkEnd w:id="11"/>
            <w:r w:rsidR="00100909">
              <w:t>cohort study</w:t>
            </w:r>
          </w:p>
        </w:tc>
      </w:tr>
      <w:tr w:rsidR="00191A23" w:rsidRPr="0022554A" w:rsidTr="002A2777">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2786"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709" w:type="dxa"/>
          </w:tcPr>
          <w:p w:rsidR="00191A23" w:rsidRPr="0022554A" w:rsidRDefault="003A0B78" w:rsidP="00100909">
            <w:pPr>
              <w:tabs>
                <w:tab w:val="left" w:pos="5400"/>
              </w:tabs>
              <w:jc w:val="center"/>
              <w:rPr>
                <w:sz w:val="20"/>
              </w:rPr>
            </w:pPr>
            <w:r>
              <w:t>2</w:t>
            </w:r>
          </w:p>
        </w:tc>
        <w:tc>
          <w:tcPr>
            <w:tcW w:w="8930" w:type="dxa"/>
          </w:tcPr>
          <w:p w:rsidR="00191A23" w:rsidRPr="0022554A" w:rsidRDefault="00100909" w:rsidP="0022554A">
            <w:pPr>
              <w:tabs>
                <w:tab w:val="left" w:pos="5400"/>
              </w:tabs>
              <w:rPr>
                <w:sz w:val="20"/>
              </w:rPr>
            </w:pPr>
            <w:r>
              <w:t>This retrospective cohort study</w:t>
            </w:r>
            <w:r w:rsidRPr="006179E1">
              <w:t xml:space="preserve"> review</w:t>
            </w:r>
            <w:r>
              <w:t>s</w:t>
            </w:r>
            <w:r w:rsidRPr="006179E1">
              <w:t xml:space="preserve"> antibiotic duration for the first episode of care for all patients diagnosed with melioidosis and </w:t>
            </w:r>
            <w:r>
              <w:t xml:space="preserve">surviving the </w:t>
            </w:r>
            <w:r w:rsidRPr="006179E1">
              <w:t>intensive phase during a</w:t>
            </w:r>
            <w:r>
              <w:t xml:space="preserve"> recent</w:t>
            </w:r>
            <w:r w:rsidRPr="006179E1">
              <w:t xml:space="preserve"> three year period in the tropical north of </w:t>
            </w:r>
            <w:r>
              <w:t>Australia’s</w:t>
            </w:r>
            <w:r w:rsidRPr="006179E1">
              <w:t xml:space="preserve"> Northern Territory; we also</w:t>
            </w:r>
            <w:r>
              <w:t xml:space="preserve"> </w:t>
            </w:r>
            <w:r w:rsidRPr="006179E1">
              <w:t xml:space="preserve">review </w:t>
            </w:r>
            <w:r>
              <w:t>adherence to</w:t>
            </w:r>
            <w:r w:rsidRPr="006179E1">
              <w:t xml:space="preserve"> the </w:t>
            </w:r>
            <w:r>
              <w:t xml:space="preserve">current </w:t>
            </w:r>
            <w:r w:rsidRPr="006179E1">
              <w:t>local guideline and treatment</w:t>
            </w:r>
            <w:r>
              <w:t xml:space="preserve"> outcomes</w:t>
            </w:r>
            <w:r w:rsidRPr="006179E1">
              <w:t>. Of 215 first episodes of melioidosis</w:t>
            </w:r>
            <w:r>
              <w:t xml:space="preserve"> surviving the intensive phase</w:t>
            </w:r>
            <w:r w:rsidRPr="006179E1">
              <w:t xml:space="preserve">, the median (interquartile range) intensive phase duration was 26 (14-34) days. One hundred and eight (50.2%) patients completed eradication therapy; 58 (27.0%) patients took no eradication therapy. At </w:t>
            </w:r>
            <w:r>
              <w:t>28</w:t>
            </w:r>
            <w:r w:rsidRPr="006179E1">
              <w:t xml:space="preserve"> months’ follow-up, one (0.5%) relapse and eleven (5.1%) recrudescences had occurred. On exact logistic regression analysis, the only independent risk factors for recrudescence were self-discharge during the intensive phase (odds ratio 6.2 [95% confidence interval 1.2-30.0]) and septic shock (odds ratio 5.3 [95% confidence interval 1.1-25.7]).</w:t>
            </w:r>
          </w:p>
        </w:tc>
      </w:tr>
      <w:tr w:rsidR="00191A23" w:rsidRPr="0022554A" w:rsidTr="002A2777">
        <w:tc>
          <w:tcPr>
            <w:tcW w:w="6062" w:type="dxa"/>
            <w:gridSpan w:val="4"/>
          </w:tcPr>
          <w:p w:rsidR="00191A23" w:rsidRPr="0022554A" w:rsidRDefault="00191A23" w:rsidP="00F11683">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8930" w:type="dxa"/>
          </w:tcPr>
          <w:p w:rsidR="00191A23" w:rsidRPr="0022554A" w:rsidRDefault="00191A23" w:rsidP="0022554A">
            <w:pPr>
              <w:pStyle w:val="TableSubHead"/>
              <w:tabs>
                <w:tab w:val="left" w:pos="5400"/>
              </w:tabs>
              <w:rPr>
                <w:sz w:val="20"/>
              </w:rPr>
            </w:pPr>
          </w:p>
        </w:tc>
      </w:tr>
      <w:tr w:rsidR="00191A23" w:rsidRPr="0022554A" w:rsidTr="002A2777">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2786"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709" w:type="dxa"/>
          </w:tcPr>
          <w:p w:rsidR="00191A23" w:rsidRDefault="0026112B" w:rsidP="0026112B">
            <w:pPr>
              <w:jc w:val="center"/>
            </w:pPr>
            <w:r>
              <w:t>4</w:t>
            </w:r>
          </w:p>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Default="0026112B" w:rsidP="0026112B">
            <w:pPr>
              <w:jc w:val="center"/>
            </w:pPr>
            <w:r>
              <w:t>4</w:t>
            </w:r>
          </w:p>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Default="0026112B" w:rsidP="0026112B"/>
          <w:p w:rsidR="0026112B" w:rsidRPr="0022554A" w:rsidRDefault="0026112B" w:rsidP="0026112B">
            <w:pPr>
              <w:jc w:val="center"/>
              <w:rPr>
                <w:sz w:val="20"/>
              </w:rPr>
            </w:pPr>
            <w:r>
              <w:t>5</w:t>
            </w:r>
          </w:p>
        </w:tc>
        <w:tc>
          <w:tcPr>
            <w:tcW w:w="8930" w:type="dxa"/>
          </w:tcPr>
          <w:p w:rsidR="00100909" w:rsidRPr="006179E1" w:rsidRDefault="00100909" w:rsidP="0026112B">
            <w:r w:rsidRPr="006179E1">
              <w:lastRenderedPageBreak/>
              <w:t xml:space="preserve">Current international guidelines suggest treatment with a minimum 10 to 14 days’ intravenous antibiotics (intensive phase) followed by 3 to 6 months’ oral antibiotics (eradication phase) </w:t>
            </w:r>
            <w:r w:rsidRPr="006179E1">
              <w:fldChar w:fldCharType="begin">
                <w:fldData xml:space="preserve">PEVuZE5vdGU+PENpdGU+PEF1dGhvcj5XaWVyc2luZ2E8L0F1dGhvcj48WWVhcj4yMDEyPC9ZZWFy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ZGljaW5lPC9hYmJyLTE+PC9hbHQtcGVyaW9kaWNhbD48cGFnZXM+MTAzNS00NDwvcGFnZXM+PHZv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ZGljYWw+PHBhZ2VzPmUyPC9wYWdlcz48dm9sdW1lPjE4PC92b2x1bWU+PG51bWJlcj4xMjwvbnVt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</w:fldData>
              </w:fldChar>
            </w:r>
            <w:r>
              <w:instrText xml:space="preserve"> ADDIN EN.CITE </w:instrText>
            </w:r>
            <w:r>
              <w:fldChar w:fldCharType="begin">
                <w:fldData xml:space="preserve">PEVuZE5vdGU+PENpdGU+PEF1dGhvcj5XaWVyc2luZ2E8L0F1dGhvcj48WWVhcj4yMDEyPC9ZZWFy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ZGljaW5lPC9hYmJyLTE+PC9hbHQtcGVyaW9kaWNhbD48cGFnZXM+MTAzNS00NDwvcGFnZXM+PHZv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ZGljYWw+PHBhZ2VzPmUyPC9wYWdlcz48dm9sdW1lPjE4PC92b2x1bWU+PG51bWJlcj4xMjwvbnVt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</w:fldData>
              </w:fldChar>
            </w:r>
            <w:r>
              <w:instrText xml:space="preserve"> ADDIN EN.CITE.DATA </w:instrText>
            </w:r>
            <w:r>
              <w:fldChar w:fldCharType="end"/>
            </w:r>
            <w:r w:rsidRPr="006179E1">
              <w:fldChar w:fldCharType="separate"/>
            </w:r>
            <w:r>
              <w:rPr>
                <w:noProof/>
              </w:rPr>
              <w:t>[</w:t>
            </w:r>
            <w:hyperlink w:anchor="_ENREF_1" w:tooltip="Wiersinga, 2012 #92" w:history="1">
              <w:r>
                <w:rPr>
                  <w:noProof/>
                </w:rPr>
                <w:t>1</w:t>
              </w:r>
            </w:hyperlink>
            <w:r>
              <w:rPr>
                <w:noProof/>
              </w:rPr>
              <w:t>,</w:t>
            </w:r>
            <w:hyperlink w:anchor="_ENREF_9" w:tooltip="Limmathurotsakul, 2011 #112" w:history="1">
              <w:r>
                <w:rPr>
                  <w:noProof/>
                </w:rPr>
                <w:t>9</w:t>
              </w:r>
            </w:hyperlink>
            <w:r>
              <w:rPr>
                <w:noProof/>
              </w:rPr>
              <w:t>,</w:t>
            </w:r>
            <w:hyperlink w:anchor="_ENREF_10" w:tooltip="Lipsitz, 2012 #116" w:history="1">
              <w:r>
                <w:rPr>
                  <w:noProof/>
                </w:rPr>
                <w:t>10</w:t>
              </w:r>
            </w:hyperlink>
            <w:r>
              <w:rPr>
                <w:noProof/>
              </w:rPr>
              <w:t>]</w:t>
            </w:r>
            <w:r w:rsidRPr="006179E1">
              <w:fldChar w:fldCharType="end"/>
            </w:r>
            <w:r w:rsidRPr="006179E1">
              <w:t xml:space="preserve">. </w:t>
            </w:r>
            <w:r>
              <w:t xml:space="preserve">… Whilst there is provision in these international guidelines to extend the intensive phase to four weeks or greater in severe cases of melioidosis, the focus of the international guidelines is on switching to the eradication phase once the patient has been afebrile for 48 hours with negative blood cultures and an ability to take medication orally </w:t>
            </w:r>
            <w:r>
              <w:fldChar w:fldCharType="begin">
                <w:fldData xml:space="preserve">PEVuZE5vdGU+PENpdGU+PEF1dGhvcj5MaXBzaXR6PC9BdXRob3I+PFllYXI+MjAxMjwvWWVhcj48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cGFnZXM+ZTI8L3BhZ2VzPjx2b2x1bWU+MTg8L3ZvbHVtZT48bnVtYmVyPjEyPC9udW1iZXI+PGVk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bD48cGFnZXM+ODA3LTE0PC9wYWdlcz48dm9sdW1lPjM4Mzwvdm9sdW1lPjxudW1iZXI+OTkxOTwv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</w:fldData>
              </w:fldChar>
            </w:r>
            <w:r>
              <w:instrText xml:space="preserve"> ADDIN EN.CITE </w:instrText>
            </w:r>
            <w:r>
              <w:fldChar w:fldCharType="begin">
                <w:fldData xml:space="preserve">PEVuZE5vdGU+PENpdGU+PEF1dGhvcj5MaXBzaXR6PC9BdXRob3I+PFllYXI+MjAxMjwvWWVhcj48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bD48cGFnZXM+ODA3LTE0PC9wYWdlcz48dm9sdW1lPjM4Mzwvdm9sdW1lPjxudW1iZXI+OTkxOTwv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</w:fldData>
              </w:fldChar>
            </w:r>
            <w:r>
              <w:instrText xml:space="preserve"> ADDIN EN.CITE.DATA </w:instrText>
            </w:r>
            <w:r>
              <w:fldChar w:fldCharType="end"/>
            </w:r>
            <w:r>
              <w:fldChar w:fldCharType="separate"/>
            </w:r>
            <w:r>
              <w:rPr>
                <w:noProof/>
              </w:rPr>
              <w:t>[</w:t>
            </w:r>
            <w:hyperlink w:anchor="_ENREF_9" w:tooltip="Limmathurotsakul, 2011 #112" w:history="1">
              <w:r>
                <w:rPr>
                  <w:noProof/>
                </w:rPr>
                <w:t>9</w:t>
              </w:r>
            </w:hyperlink>
            <w:r>
              <w:rPr>
                <w:noProof/>
              </w:rPr>
              <w:t>,</w:t>
            </w:r>
            <w:hyperlink w:anchor="_ENREF_10" w:tooltip="Lipsitz, 2012 #116" w:history="1">
              <w:r>
                <w:rPr>
                  <w:noProof/>
                </w:rPr>
                <w:t>10</w:t>
              </w:r>
            </w:hyperlink>
            <w:r>
              <w:rPr>
                <w:noProof/>
              </w:rPr>
              <w:t>,</w:t>
            </w:r>
            <w:hyperlink w:anchor="_ENREF_17" w:tooltip="Chetchotisakd, 2014 #80" w:history="1">
              <w:r>
                <w:rPr>
                  <w:noProof/>
                </w:rPr>
                <w:t>17</w:t>
              </w:r>
            </w:hyperlink>
            <w:r>
              <w:rPr>
                <w:noProof/>
              </w:rPr>
              <w:t>]</w:t>
            </w:r>
            <w:r>
              <w:fldChar w:fldCharType="end"/>
            </w:r>
            <w:r>
              <w:t>.</w:t>
            </w:r>
          </w:p>
          <w:p w:rsidR="00100909" w:rsidRPr="006179E1" w:rsidRDefault="00100909" w:rsidP="0026112B"/>
          <w:p w:rsidR="00100909" w:rsidRPr="006179E1" w:rsidRDefault="00100909" w:rsidP="0026112B">
            <w:r w:rsidRPr="006179E1">
              <w:t xml:space="preserve">Despite treatment according to such guidelines, patients still have a high rate of relapse. In the Northern Territory (NT) of Australia, from 1989 to 2009, 5.2% of 465 patients surviving the intensive phase have had molecularly confirmed relapse </w:t>
            </w:r>
            <w:r w:rsidRPr="006179E1">
              <w:fldChar w:fldCharType="begin">
                <w:fldData xml:space="preserve">PEVuZE5vdGU+PENpdGU+PEF1dGhvcj5TYXJvdmljaDwvQXV0aG9yPjxZZWFyPjIwMTM8L1llYXI+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b2YgY2xpbmljYWwgbWljcm9iaW9sb2d5PC9hYmJyLTE+PC9hbHQtcGVyaW9kaWNhbD48ZWRpdGlv
bj4yMDEzLzExLzI5PC9lZGl0aW9uPjxkYXRlcz48eWVhcj4yMDEzPC95ZWFyPjxwdWItZGF0ZXM+
PGRhdGU+Tm92IDI3PC9kYXRlPjwvcHViLWRhdGVzPjwvZGF0ZXM+PGlzYm4+MDA5NS0xMTM3PC9p
c2JuPjxhY2Nlc3Npb24tbnVtPjI0Mjg1NzMyPC9hY2Nlc3Npb24tbnVtPjx1cmxzPjwvdXJscz48
ZWxlY3Ryb25pYy1yZXNvdXJjZS1udW0+MTAuMTEyOC9qY20uMDIyMzktMTM8L2VsZWN0cm9uaWMt
cmVzb3VyY2UtbnVtPjxyZW1vdGUtZGF0YWJhc2UtcHJvdmlkZXI+TmxtPC9yZW1vdGUtZGF0YWJh
c2UtcHJvdmlkZXI+PGxhbmd1YWdlPkVuZzwvbGFuZ3VhZ2U+PC9yZWNvcmQ+PC9DaXRlPjxDaXRl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Z3VhZ2U+PC9yZWNvcmQ+PC9DaXRlPjwvRW5kTm90ZT4A
</w:fldData>
              </w:fldChar>
            </w:r>
            <w:r>
              <w:instrText xml:space="preserve"> ADDIN EN.CITE </w:instrText>
            </w:r>
            <w:r>
              <w:fldChar w:fldCharType="begin">
                <w:fldData xml:space="preserve">PEVuZE5vdGU+PENpdGU+PEF1dGhvcj5TYXJvdmljaDwvQXV0aG9yPjxZZWFyPjIwMTM8L1llYXI+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b2YgY2xpbmljYWwgbWljcm9iaW9sb2d5PC9hYmJyLTE+PC9hbHQtcGVyaW9kaWNhbD48ZWRpdGlv
bj4yMDEzLzExLzI5PC9lZGl0aW9uPjxkYXRlcz48eWVhcj4yMDEzPC95ZWFyPjxwdWItZGF0ZXM+
PGRhdGU+Tm92IDI3PC9kYXRlPjwvcHViLWRhdGVzPjwvZGF0ZXM+PGlzYm4+MDA5NS0xMTM3PC9p
c2JuPjxhY2Nlc3Npb24tbnVtPjI0Mjg1NzMyPC9hY2Nlc3Npb24tbnVtPjx1cmxzPjwvdXJscz48
ZWxlY3Ryb25pYy1yZXNvdXJjZS1udW0+MTAuMTEyOC9qY20uMDIyMzktMTM8L2VsZWN0cm9uaWMt
cmVzb3VyY2UtbnVtPjxyZW1vdGUtZGF0YWJhc2UtcHJvdmlkZXI+TmxtPC9yZW1vdGUtZGF0YWJh
c2UtcHJvdmlkZXI+PGxhbmd1YWdlPkVuZzwvbGFuZ3VhZ2U+PC9yZWNvcmQ+PC9DaXRlPjxDaXRl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Z3VhZ2U+PC9yZWNvcmQ+PC9DaXRlPjwvRW5kTm90ZT4A
</w:fldData>
              </w:fldChar>
            </w:r>
            <w:r>
              <w:instrText xml:space="preserve"> ADDIN EN.CITE.DATA </w:instrText>
            </w:r>
            <w:r>
              <w:fldChar w:fldCharType="end"/>
            </w:r>
            <w:r w:rsidRPr="006179E1">
              <w:fldChar w:fldCharType="separate"/>
            </w:r>
            <w:r>
              <w:rPr>
                <w:noProof/>
              </w:rPr>
              <w:t>[</w:t>
            </w:r>
            <w:hyperlink w:anchor="_ENREF_4" w:tooltip="Currie, 2010 #69" w:history="1">
              <w:r>
                <w:rPr>
                  <w:noProof/>
                </w:rPr>
                <w:t>4</w:t>
              </w:r>
            </w:hyperlink>
            <w:r>
              <w:rPr>
                <w:noProof/>
              </w:rPr>
              <w:t>,</w:t>
            </w:r>
            <w:hyperlink w:anchor="_ENREF_20" w:tooltip="Sarovich, 2013 #86" w:history="1">
              <w:r>
                <w:rPr>
                  <w:noProof/>
                </w:rPr>
                <w:t>20</w:t>
              </w:r>
            </w:hyperlink>
            <w:r>
              <w:rPr>
                <w:noProof/>
              </w:rPr>
              <w:t>]</w:t>
            </w:r>
            <w:r w:rsidRPr="006179E1">
              <w:fldChar w:fldCharType="end"/>
            </w:r>
            <w:r w:rsidRPr="006179E1">
              <w:t xml:space="preserve">. In Thailand, rates of relapse </w:t>
            </w:r>
            <w:r>
              <w:t xml:space="preserve">between 1986 and 2004 were at </w:t>
            </w:r>
            <w:r w:rsidRPr="006179E1">
              <w:t xml:space="preserve">least 9.3% </w: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 </w:instrTex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5" w:tooltip="Limmathurotsakul, 2006 #73" w:history="1">
              <w:r w:rsidRPr="006179E1">
                <w:rPr>
                  <w:noProof/>
                </w:rPr>
                <w:t>5</w:t>
              </w:r>
            </w:hyperlink>
            <w:r w:rsidRPr="006179E1">
              <w:rPr>
                <w:noProof/>
              </w:rPr>
              <w:t>]</w:t>
            </w:r>
            <w:r w:rsidRPr="006179E1">
              <w:fldChar w:fldCharType="end"/>
            </w:r>
            <w:r w:rsidRPr="006179E1">
              <w:t xml:space="preserve">. </w:t>
            </w:r>
            <w:r>
              <w:t xml:space="preserve">More recent data from a </w:t>
            </w:r>
            <w:r>
              <w:lastRenderedPageBreak/>
              <w:t xml:space="preserve">Thai randomized controlled trial demonstrated a relapse rate of somewhere between 1.1% and 6.4% </w:t>
            </w:r>
            <w:r>
              <w:fldChar w:fldCharType="begin">
                <w:fldData xml:space="preserve">PEVuZE5vdGU+PENpdGU+PEF1dGhvcj5DaGV0Y2hvdGlzYWtkPC9BdXRob3I+PFllYXI+MjAxNDwv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PjxwYWdlcz44MDctMTQ8L3BhZ2VzPjx2b2x1bWU+MzgzPC92b2x1bWU+PG51bWJlcj45OTE5PC9u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</w:fldData>
              </w:fldChar>
            </w:r>
            <w:r>
              <w:instrText xml:space="preserve"> ADDIN EN.CITE </w:instrText>
            </w:r>
            <w:r>
              <w:fldChar w:fldCharType="begin">
                <w:fldData xml:space="preserve">PEVuZE5vdGU+PENpdGU+PEF1dGhvcj5DaGV0Y2hvdGlzYWtkPC9BdXRob3I+PFllYXI+MjAxNDwv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PjxwYWdlcz44MDctMTQ8L3BhZ2VzPjx2b2x1bWU+MzgzPC92b2x1bWU+PG51bWJlcj45OTE5PC9u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</w:fldData>
              </w:fldChar>
            </w:r>
            <w:r>
              <w:instrText xml:space="preserve"> ADDIN EN.CITE.DATA </w:instrText>
            </w:r>
            <w:r>
              <w:fldChar w:fldCharType="end"/>
            </w:r>
            <w:r>
              <w:fldChar w:fldCharType="separate"/>
            </w:r>
            <w:r>
              <w:rPr>
                <w:noProof/>
              </w:rPr>
              <w:t>[</w:t>
            </w:r>
            <w:hyperlink w:anchor="_ENREF_17" w:tooltip="Chetchotisakd, 2014 #80" w:history="1">
              <w:r>
                <w:rPr>
                  <w:noProof/>
                </w:rPr>
                <w:t>17</w:t>
              </w:r>
            </w:hyperlink>
            <w:r>
              <w:rPr>
                <w:noProof/>
              </w:rPr>
              <w:t>]</w:t>
            </w:r>
            <w:r>
              <w:fldChar w:fldCharType="end"/>
            </w:r>
            <w:r>
              <w:t xml:space="preserve">. </w:t>
            </w:r>
            <w:r w:rsidRPr="006179E1">
              <w:t xml:space="preserve">Choice and duration of oral eradication therapy have been found to be the strongest risk factors for relapse </w: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 </w:instrTex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5" w:tooltip="Limmathurotsakul, 2006 #73" w:history="1">
              <w:r w:rsidRPr="006179E1">
                <w:rPr>
                  <w:noProof/>
                </w:rPr>
                <w:t>5</w:t>
              </w:r>
            </w:hyperlink>
            <w:r w:rsidRPr="006179E1">
              <w:rPr>
                <w:noProof/>
              </w:rPr>
              <w:t>]</w:t>
            </w:r>
            <w:r w:rsidRPr="006179E1">
              <w:fldChar w:fldCharType="end"/>
            </w:r>
            <w:r w:rsidRPr="006179E1">
              <w:t>.</w:t>
            </w:r>
          </w:p>
          <w:p w:rsidR="00100909" w:rsidRPr="006179E1" w:rsidRDefault="00100909" w:rsidP="0026112B"/>
          <w:p w:rsidR="00191A23" w:rsidRPr="0022554A" w:rsidRDefault="00100909" w:rsidP="0026112B">
            <w:pPr>
              <w:rPr>
                <w:sz w:val="20"/>
              </w:rPr>
            </w:pPr>
            <w:r w:rsidRPr="006179E1">
              <w:t xml:space="preserve">A substantial proportion of our patients fail to complete the eradication phase and many live in remote communities making follow up difficult. In response to this, intensive phase therapy in our region has been progressively lengthened over the last 10 years. This is reflected in a local guideline developed at Royal Darwin Hospital </w:t>
            </w:r>
            <w:r>
              <w:t xml:space="preserve">(RDH) </w:t>
            </w:r>
            <w:r w:rsidRPr="006179E1">
              <w:t>directing duration of therapy according to site of infection</w:t>
            </w:r>
            <w:r>
              <w:t xml:space="preserve"> which in many cases extends intensive therapy far beyond defervescence with negative blood cultures and an ability to take oral antibiotics.</w:t>
            </w:r>
          </w:p>
        </w:tc>
      </w:tr>
      <w:tr w:rsidR="00191A23" w:rsidRPr="0022554A" w:rsidTr="002A2777">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lastRenderedPageBreak/>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2786" w:type="dxa"/>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709" w:type="dxa"/>
          </w:tcPr>
          <w:p w:rsidR="00191A23" w:rsidRPr="0022554A" w:rsidRDefault="003A0B78" w:rsidP="00100909">
            <w:pPr>
              <w:tabs>
                <w:tab w:val="left" w:pos="5400"/>
              </w:tabs>
              <w:jc w:val="center"/>
              <w:rPr>
                <w:sz w:val="20"/>
              </w:rPr>
            </w:pPr>
            <w:r>
              <w:t>5</w:t>
            </w:r>
          </w:p>
        </w:tc>
        <w:tc>
          <w:tcPr>
            <w:tcW w:w="8930" w:type="dxa"/>
          </w:tcPr>
          <w:p w:rsidR="00191A23" w:rsidRPr="0022554A" w:rsidRDefault="00100909" w:rsidP="0022554A">
            <w:pPr>
              <w:tabs>
                <w:tab w:val="left" w:pos="5400"/>
              </w:tabs>
              <w:rPr>
                <w:sz w:val="20"/>
              </w:rPr>
            </w:pPr>
            <w:r>
              <w:t>In this study, w</w:t>
            </w:r>
            <w:r w:rsidRPr="006179E1">
              <w:t xml:space="preserve">e review antibiotic duration received by patients with melioidosis over a recent three year period, clinician and patient </w:t>
            </w:r>
            <w:r>
              <w:t xml:space="preserve">adherence to </w:t>
            </w:r>
            <w:r w:rsidRPr="006179E1">
              <w:t>the local gu</w:t>
            </w:r>
            <w:r>
              <w:t>ideline and associated outcomes. (No pre-specified hypotheses.)</w:t>
            </w:r>
          </w:p>
        </w:tc>
      </w:tr>
      <w:tr w:rsidR="00191A23" w:rsidRPr="0022554A" w:rsidTr="002A2777">
        <w:tc>
          <w:tcPr>
            <w:tcW w:w="6062" w:type="dxa"/>
            <w:gridSpan w:val="4"/>
          </w:tcPr>
          <w:p w:rsidR="00191A23" w:rsidRPr="0022554A" w:rsidRDefault="00191A23" w:rsidP="00F11683">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8930" w:type="dxa"/>
          </w:tcPr>
          <w:p w:rsidR="00191A23" w:rsidRPr="0022554A" w:rsidRDefault="00191A23" w:rsidP="0022554A">
            <w:pPr>
              <w:pStyle w:val="TableSubHead"/>
              <w:tabs>
                <w:tab w:val="left" w:pos="5400"/>
              </w:tabs>
              <w:rPr>
                <w:sz w:val="20"/>
              </w:rPr>
            </w:pPr>
          </w:p>
        </w:tc>
      </w:tr>
      <w:tr w:rsidR="00191A23" w:rsidRPr="0022554A" w:rsidTr="002A2777">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2786"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709" w:type="dxa"/>
          </w:tcPr>
          <w:p w:rsidR="00191A23" w:rsidRPr="0022554A" w:rsidRDefault="003A0B78" w:rsidP="00100909">
            <w:pPr>
              <w:tabs>
                <w:tab w:val="left" w:pos="5400"/>
              </w:tabs>
              <w:jc w:val="center"/>
              <w:rPr>
                <w:sz w:val="20"/>
              </w:rPr>
            </w:pPr>
            <w:r>
              <w:t>5</w:t>
            </w:r>
          </w:p>
        </w:tc>
        <w:tc>
          <w:tcPr>
            <w:tcW w:w="8930" w:type="dxa"/>
          </w:tcPr>
          <w:p w:rsidR="00191A23" w:rsidRPr="0022554A" w:rsidRDefault="00100909" w:rsidP="0022554A">
            <w:pPr>
              <w:tabs>
                <w:tab w:val="left" w:pos="5400"/>
              </w:tabs>
              <w:rPr>
                <w:sz w:val="20"/>
              </w:rPr>
            </w:pPr>
            <w:r>
              <w:t xml:space="preserve">This study was a retrospective analysis of data from the ongoing Darwin Prospective Melioidosis Study </w: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 </w:instrTex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EN.CITE.DATA </w:instrText>
            </w:r>
            <w:r>
              <w:fldChar w:fldCharType="end"/>
            </w:r>
            <w:r>
              <w:fldChar w:fldCharType="separate"/>
            </w:r>
            <w:r>
              <w:rPr>
                <w:noProof/>
              </w:rPr>
              <w:t>[</w:t>
            </w:r>
            <w:hyperlink w:anchor="_ENREF_4" w:tooltip="Currie, 2010 #69" w:history="1">
              <w:r>
                <w:rPr>
                  <w:noProof/>
                </w:rPr>
                <w:t>4</w:t>
              </w:r>
            </w:hyperlink>
            <w:r>
              <w:rPr>
                <w:noProof/>
              </w:rPr>
              <w:t>,</w:t>
            </w:r>
            <w:hyperlink w:anchor="_ENREF_21" w:tooltip="Currie, 2000 #78" w:history="1">
              <w:r>
                <w:rPr>
                  <w:noProof/>
                </w:rPr>
                <w:t>21</w:t>
              </w:r>
            </w:hyperlink>
            <w:r>
              <w:rPr>
                <w:noProof/>
              </w:rPr>
              <w:t>]</w:t>
            </w:r>
            <w:r>
              <w:fldChar w:fldCharType="end"/>
            </w:r>
            <w:r>
              <w:t>, a prospective cohort study. The study size was determined by the number of patients diagnosed with melioidosis during a recent period in and since which the guideline being evaluated has remained substantially unchanged.</w:t>
            </w:r>
          </w:p>
        </w:tc>
      </w:tr>
      <w:tr w:rsidR="00191A23" w:rsidRPr="0022554A" w:rsidTr="002A2777">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2786"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709" w:type="dxa"/>
          </w:tcPr>
          <w:p w:rsidR="00191A23" w:rsidRDefault="00100909" w:rsidP="0026112B">
            <w:pPr>
              <w:jc w:val="center"/>
            </w:pPr>
            <w:r>
              <w:t>5-6</w:t>
            </w:r>
          </w:p>
          <w:p w:rsidR="00100909" w:rsidRDefault="00100909" w:rsidP="00100909">
            <w:pPr>
              <w:tabs>
                <w:tab w:val="left" w:pos="5400"/>
              </w:tabs>
              <w:jc w:val="center"/>
              <w:rPr>
                <w:sz w:val="20"/>
              </w:rPr>
            </w:pPr>
          </w:p>
          <w:p w:rsidR="00100909" w:rsidRDefault="00100909" w:rsidP="00100909">
            <w:pPr>
              <w:tabs>
                <w:tab w:val="left" w:pos="5400"/>
              </w:tabs>
              <w:jc w:val="center"/>
              <w:rPr>
                <w:sz w:val="20"/>
              </w:rPr>
            </w:pPr>
          </w:p>
          <w:p w:rsidR="00100909" w:rsidRDefault="00100909" w:rsidP="00100909">
            <w:pPr>
              <w:tabs>
                <w:tab w:val="left" w:pos="5400"/>
              </w:tabs>
              <w:jc w:val="center"/>
              <w:rPr>
                <w:sz w:val="20"/>
              </w:rPr>
            </w:pPr>
          </w:p>
          <w:p w:rsidR="00100909" w:rsidRDefault="00100909" w:rsidP="00100909">
            <w:pPr>
              <w:tabs>
                <w:tab w:val="left" w:pos="5400"/>
              </w:tabs>
              <w:jc w:val="center"/>
              <w:rPr>
                <w:sz w:val="20"/>
              </w:rPr>
            </w:pPr>
          </w:p>
          <w:p w:rsidR="00100909" w:rsidRDefault="00100909" w:rsidP="00100909">
            <w:pPr>
              <w:tabs>
                <w:tab w:val="left" w:pos="5400"/>
              </w:tabs>
              <w:jc w:val="center"/>
              <w:rPr>
                <w:sz w:val="20"/>
              </w:rPr>
            </w:pPr>
          </w:p>
          <w:p w:rsidR="00100909" w:rsidRDefault="00100909" w:rsidP="003A0B78">
            <w:pPr>
              <w:tabs>
                <w:tab w:val="left" w:pos="5400"/>
              </w:tabs>
              <w:rPr>
                <w:sz w:val="20"/>
              </w:rPr>
            </w:pPr>
          </w:p>
          <w:p w:rsidR="00100909" w:rsidRPr="0022554A" w:rsidRDefault="00100909" w:rsidP="0026112B">
            <w:pPr>
              <w:jc w:val="center"/>
            </w:pPr>
            <w:r>
              <w:t>7</w:t>
            </w:r>
          </w:p>
        </w:tc>
        <w:tc>
          <w:tcPr>
            <w:tcW w:w="8930" w:type="dxa"/>
          </w:tcPr>
          <w:p w:rsidR="00191A23" w:rsidRDefault="00100909" w:rsidP="0022554A">
            <w:pPr>
              <w:tabs>
                <w:tab w:val="left" w:pos="5400"/>
              </w:tabs>
            </w:pPr>
            <w:r w:rsidRPr="006179E1">
              <w:t>All patients with culture-confirmed melioidosis in the tropical Top End of the NT diagnosed between 1</w:t>
            </w:r>
            <w:r w:rsidRPr="006179E1">
              <w:rPr>
                <w:vertAlign w:val="superscript"/>
              </w:rPr>
              <w:t>st</w:t>
            </w:r>
            <w:r w:rsidRPr="006179E1">
              <w:t xml:space="preserve"> October 2009 and 30</w:t>
            </w:r>
            <w:r w:rsidRPr="006179E1">
              <w:rPr>
                <w:vertAlign w:val="superscript"/>
              </w:rPr>
              <w:t>th</w:t>
            </w:r>
            <w:r w:rsidRPr="006179E1">
              <w:t xml:space="preserve"> September 2012 who survived the intensive phase were eligible for inclusion in the study</w:t>
            </w:r>
            <w:r>
              <w:t>.</w:t>
            </w:r>
            <w:r w:rsidRPr="006179E1">
              <w:t xml:space="preserve"> Antibiotic type and duration were </w:t>
            </w:r>
            <w:r>
              <w:t>reviewed</w:t>
            </w:r>
            <w:r w:rsidRPr="006179E1">
              <w:t xml:space="preserve"> for both the intensive and eradication phase along with demographic, clinical and laboratory data</w:t>
            </w:r>
            <w:r>
              <w:t xml:space="preserve">; these data had been recorded prospectively as part of the ongoing Darwin Prospective Melioidosis Study </w: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 </w:instrTex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EN.CITE.DATA </w:instrText>
            </w:r>
            <w:r>
              <w:fldChar w:fldCharType="end"/>
            </w:r>
            <w:r>
              <w:fldChar w:fldCharType="separate"/>
            </w:r>
            <w:r>
              <w:rPr>
                <w:noProof/>
              </w:rPr>
              <w:t>[</w:t>
            </w:r>
            <w:hyperlink w:anchor="_ENREF_4" w:tooltip="Currie, 2010 #69" w:history="1">
              <w:r>
                <w:rPr>
                  <w:noProof/>
                </w:rPr>
                <w:t>4</w:t>
              </w:r>
            </w:hyperlink>
            <w:r>
              <w:rPr>
                <w:noProof/>
              </w:rPr>
              <w:t>,</w:t>
            </w:r>
            <w:hyperlink w:anchor="_ENREF_21" w:tooltip="Currie, 2000 #78" w:history="1">
              <w:r>
                <w:rPr>
                  <w:noProof/>
                </w:rPr>
                <w:t>21</w:t>
              </w:r>
            </w:hyperlink>
            <w:r>
              <w:rPr>
                <w:noProof/>
              </w:rPr>
              <w:t>]</w:t>
            </w:r>
            <w:r>
              <w:fldChar w:fldCharType="end"/>
            </w:r>
            <w:r w:rsidRPr="006179E1">
              <w:t>.</w:t>
            </w:r>
          </w:p>
          <w:p w:rsidR="00100909" w:rsidRDefault="00100909" w:rsidP="0022554A">
            <w:pPr>
              <w:tabs>
                <w:tab w:val="left" w:pos="5400"/>
              </w:tabs>
            </w:pPr>
          </w:p>
          <w:p w:rsidR="00100909" w:rsidRPr="0022554A" w:rsidRDefault="00100909" w:rsidP="0022554A">
            <w:pPr>
              <w:tabs>
                <w:tab w:val="left" w:pos="5400"/>
              </w:tabs>
              <w:rPr>
                <w:sz w:val="20"/>
              </w:rPr>
            </w:pPr>
            <w:r w:rsidRPr="006179E1">
              <w:t xml:space="preserve">Follow-up data until </w:t>
            </w:r>
            <w:r>
              <w:t>1</w:t>
            </w:r>
            <w:r w:rsidRPr="00677EDC">
              <w:rPr>
                <w:vertAlign w:val="superscript"/>
              </w:rPr>
              <w:t>st</w:t>
            </w:r>
            <w:r>
              <w:t xml:space="preserve"> December</w:t>
            </w:r>
            <w:r w:rsidRPr="006179E1">
              <w:t xml:space="preserve"> 2014 were included</w:t>
            </w:r>
            <w:r>
              <w:t>.</w:t>
            </w:r>
          </w:p>
        </w:tc>
      </w:tr>
      <w:bookmarkEnd w:id="26"/>
      <w:bookmarkEnd w:id="27"/>
      <w:tr w:rsidR="00191A23" w:rsidRPr="0022554A" w:rsidTr="002A2777">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2786"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and methods of </w:t>
            </w:r>
            <w:r w:rsidRPr="0022554A">
              <w:rPr>
                <w:sz w:val="20"/>
              </w:rPr>
              <w:lastRenderedPageBreak/>
              <w:t>selection of participants. Describe methods of follow-up</w:t>
            </w:r>
          </w:p>
        </w:tc>
        <w:tc>
          <w:tcPr>
            <w:tcW w:w="709" w:type="dxa"/>
          </w:tcPr>
          <w:p w:rsidR="00191A23" w:rsidRDefault="003A0B78" w:rsidP="00100909">
            <w:pPr>
              <w:tabs>
                <w:tab w:val="left" w:pos="5400"/>
              </w:tabs>
              <w:jc w:val="center"/>
            </w:pPr>
            <w:r>
              <w:lastRenderedPageBreak/>
              <w:t>5</w:t>
            </w:r>
          </w:p>
          <w:p w:rsidR="003A0B78" w:rsidRDefault="003A0B78" w:rsidP="00100909">
            <w:pPr>
              <w:tabs>
                <w:tab w:val="left" w:pos="5400"/>
              </w:tabs>
              <w:jc w:val="center"/>
            </w:pPr>
          </w:p>
          <w:p w:rsidR="003A0B78" w:rsidRDefault="003A0B78" w:rsidP="00100909">
            <w:pPr>
              <w:tabs>
                <w:tab w:val="left" w:pos="5400"/>
              </w:tabs>
              <w:jc w:val="center"/>
            </w:pPr>
          </w:p>
          <w:p w:rsidR="003A0B78" w:rsidRDefault="003A0B78" w:rsidP="00100909">
            <w:pPr>
              <w:tabs>
                <w:tab w:val="left" w:pos="5400"/>
              </w:tabs>
              <w:jc w:val="center"/>
            </w:pPr>
          </w:p>
          <w:p w:rsidR="003A0B78" w:rsidRDefault="003A0B78" w:rsidP="00100909">
            <w:pPr>
              <w:tabs>
                <w:tab w:val="left" w:pos="5400"/>
              </w:tabs>
              <w:jc w:val="center"/>
            </w:pPr>
          </w:p>
          <w:p w:rsidR="0026112B" w:rsidRDefault="0026112B" w:rsidP="00100909">
            <w:pPr>
              <w:tabs>
                <w:tab w:val="left" w:pos="5400"/>
              </w:tabs>
              <w:jc w:val="center"/>
            </w:pPr>
          </w:p>
          <w:p w:rsidR="003A0B78" w:rsidRDefault="003A0B78" w:rsidP="00100909">
            <w:pPr>
              <w:tabs>
                <w:tab w:val="left" w:pos="5400"/>
              </w:tabs>
              <w:jc w:val="center"/>
            </w:pPr>
          </w:p>
          <w:p w:rsidR="003A0B78" w:rsidRPr="0022554A" w:rsidRDefault="003A0B78" w:rsidP="00100909">
            <w:pPr>
              <w:tabs>
                <w:tab w:val="left" w:pos="5400"/>
              </w:tabs>
              <w:jc w:val="center"/>
              <w:rPr>
                <w:sz w:val="20"/>
              </w:rPr>
            </w:pPr>
            <w:r>
              <w:t>7</w:t>
            </w:r>
          </w:p>
        </w:tc>
        <w:tc>
          <w:tcPr>
            <w:tcW w:w="8930" w:type="dxa"/>
          </w:tcPr>
          <w:p w:rsidR="00191A23" w:rsidRDefault="00100909" w:rsidP="0022554A">
            <w:pPr>
              <w:tabs>
                <w:tab w:val="left" w:pos="5400"/>
              </w:tabs>
            </w:pPr>
            <w:r w:rsidRPr="006179E1">
              <w:lastRenderedPageBreak/>
              <w:t>All patients with culture-confirmed melioidosis in the tropical Top End of the NT diagnosed between 1</w:t>
            </w:r>
            <w:r w:rsidRPr="006179E1">
              <w:rPr>
                <w:vertAlign w:val="superscript"/>
              </w:rPr>
              <w:t>st</w:t>
            </w:r>
            <w:r w:rsidRPr="006179E1">
              <w:t xml:space="preserve"> October 2009 and 30</w:t>
            </w:r>
            <w:r w:rsidRPr="006179E1">
              <w:rPr>
                <w:vertAlign w:val="superscript"/>
              </w:rPr>
              <w:t>th</w:t>
            </w:r>
            <w:r w:rsidRPr="006179E1">
              <w:t xml:space="preserve"> September 2012 who survived the intensive phase were eligible for inclusion in the study</w:t>
            </w:r>
            <w:r>
              <w:t>…</w:t>
            </w:r>
            <w:r w:rsidRPr="006179E1">
              <w:t xml:space="preserve">. Exclusion criteria included cases that </w:t>
            </w:r>
            <w:r w:rsidRPr="006179E1">
              <w:lastRenderedPageBreak/>
              <w:t>represented recrudescence or relapse of melioidosis first diagnosed prior to 1</w:t>
            </w:r>
            <w:r w:rsidRPr="006179E1">
              <w:rPr>
                <w:vertAlign w:val="superscript"/>
              </w:rPr>
              <w:t>st</w:t>
            </w:r>
            <w:r w:rsidRPr="006179E1">
              <w:t xml:space="preserve"> October 2009 and cases with incomplete or inaccessible records.</w:t>
            </w:r>
          </w:p>
          <w:p w:rsidR="00100909" w:rsidRDefault="00100909" w:rsidP="0022554A">
            <w:pPr>
              <w:tabs>
                <w:tab w:val="left" w:pos="5400"/>
              </w:tabs>
            </w:pPr>
          </w:p>
          <w:p w:rsidR="00100909" w:rsidRPr="0022554A" w:rsidRDefault="00100909" w:rsidP="0022554A">
            <w:pPr>
              <w:tabs>
                <w:tab w:val="left" w:pos="5400"/>
              </w:tabs>
              <w:rPr>
                <w:sz w:val="20"/>
              </w:rPr>
            </w:pPr>
            <w:r w:rsidRPr="006179E1">
              <w:t>Patients who survived the intensive phase were</w:t>
            </w:r>
            <w:r>
              <w:t xml:space="preserve"> generally</w:t>
            </w:r>
            <w:r w:rsidRPr="006179E1">
              <w:t xml:space="preserve"> reviewed at monthly infectious diseases outpatient visits until completion of eradication therapy. Where patients failed to attend appointments, eradication therapy was assumed to have ceased at the last infectious diseases appointment attended or the last of any subsequent entries documenting therapy in the </w:t>
            </w:r>
            <w:r>
              <w:t>RDH</w:t>
            </w:r>
            <w:r w:rsidRPr="006179E1">
              <w:t xml:space="preserve"> medical record or NT-wide shared electronic health record. Follow-up data until </w:t>
            </w:r>
            <w:r>
              <w:t>1</w:t>
            </w:r>
            <w:r w:rsidRPr="00677EDC">
              <w:rPr>
                <w:vertAlign w:val="superscript"/>
              </w:rPr>
              <w:t>st</w:t>
            </w:r>
            <w:r>
              <w:t xml:space="preserve"> December</w:t>
            </w:r>
            <w:r w:rsidRPr="006179E1">
              <w:t xml:space="preserve"> 2014 were included</w:t>
            </w:r>
            <w:r>
              <w:t>; follow-up between the last clinic appointment and 1</w:t>
            </w:r>
            <w:r w:rsidRPr="00677EDC">
              <w:rPr>
                <w:vertAlign w:val="superscript"/>
              </w:rPr>
              <w:t>st</w:t>
            </w:r>
            <w:r>
              <w:t xml:space="preserve"> December 2014 was performed retrospectively by reviewing hospital and community shared electronic health records. Melioidosis is a notifiable disease in the NT; data on melioidosis recurrence were based on Australia-wide laboratory notification of positive cultures to the NT public health unit.</w:t>
            </w:r>
          </w:p>
        </w:tc>
      </w:tr>
      <w:tr w:rsidR="00191A23" w:rsidRPr="0022554A" w:rsidTr="002A2777">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2786" w:type="dxa"/>
          </w:tcPr>
          <w:p w:rsidR="00191A23" w:rsidRPr="00F11683"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tc>
        <w:tc>
          <w:tcPr>
            <w:tcW w:w="709" w:type="dxa"/>
          </w:tcPr>
          <w:p w:rsidR="00191A23" w:rsidRPr="0022554A" w:rsidRDefault="00191A23" w:rsidP="00100909">
            <w:pPr>
              <w:tabs>
                <w:tab w:val="left" w:pos="5400"/>
              </w:tabs>
              <w:jc w:val="center"/>
              <w:rPr>
                <w:sz w:val="20"/>
              </w:rPr>
            </w:pPr>
          </w:p>
        </w:tc>
        <w:tc>
          <w:tcPr>
            <w:tcW w:w="8930" w:type="dxa"/>
          </w:tcPr>
          <w:p w:rsidR="00191A23" w:rsidRPr="0022554A" w:rsidRDefault="00100909" w:rsidP="0022554A">
            <w:pPr>
              <w:tabs>
                <w:tab w:val="left" w:pos="5400"/>
              </w:tabs>
              <w:rPr>
                <w:sz w:val="20"/>
              </w:rPr>
            </w:pPr>
            <w:r>
              <w:t>N/A</w:t>
            </w:r>
          </w:p>
        </w:tc>
      </w:tr>
      <w:tr w:rsidR="00191A23" w:rsidRPr="0022554A" w:rsidTr="002A2777">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2786"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709" w:type="dxa"/>
          </w:tcPr>
          <w:p w:rsidR="00191A23" w:rsidRDefault="003A0B78" w:rsidP="00100909">
            <w:pPr>
              <w:tabs>
                <w:tab w:val="left" w:pos="5400"/>
              </w:tabs>
              <w:jc w:val="center"/>
            </w:pPr>
            <w:r>
              <w:t>6</w:t>
            </w: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26112B" w:rsidRDefault="0026112B"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r>
              <w:t>6</w:t>
            </w: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Default="00946BB7" w:rsidP="00100909">
            <w:pPr>
              <w:tabs>
                <w:tab w:val="left" w:pos="5400"/>
              </w:tabs>
              <w:jc w:val="center"/>
            </w:pPr>
          </w:p>
          <w:p w:rsidR="00946BB7" w:rsidRPr="0022554A" w:rsidRDefault="00946BB7" w:rsidP="00100909">
            <w:pPr>
              <w:tabs>
                <w:tab w:val="left" w:pos="5400"/>
              </w:tabs>
              <w:jc w:val="center"/>
              <w:rPr>
                <w:sz w:val="20"/>
              </w:rPr>
            </w:pPr>
            <w:r>
              <w:lastRenderedPageBreak/>
              <w:t>6</w:t>
            </w:r>
          </w:p>
        </w:tc>
        <w:tc>
          <w:tcPr>
            <w:tcW w:w="8930" w:type="dxa"/>
          </w:tcPr>
          <w:p w:rsidR="00100909" w:rsidRPr="006179E1" w:rsidRDefault="00100909" w:rsidP="0026112B">
            <w:r w:rsidRPr="006179E1">
              <w:lastRenderedPageBreak/>
              <w:t xml:space="preserve">Intensive phase was defined as the period of time during which the patient received intravenous therapy directed against </w:t>
            </w:r>
            <w:r w:rsidRPr="006179E1">
              <w:rPr>
                <w:i/>
              </w:rPr>
              <w:t xml:space="preserve">B. pseudomallei </w:t>
            </w:r>
            <w:r w:rsidRPr="006179E1">
              <w:t xml:space="preserve">irrespective of clinician-intended duration. Eradication phase was defined as the period of time commencing at the end of the intensive phase and finishing at the </w:t>
            </w:r>
            <w:r>
              <w:t>guideline-recommended</w:t>
            </w:r>
            <w:r w:rsidRPr="006179E1">
              <w:t xml:space="preserve"> end</w:t>
            </w:r>
            <w:r>
              <w:t xml:space="preserve"> date</w:t>
            </w:r>
            <w:r w:rsidRPr="006179E1">
              <w:t xml:space="preserve"> of eradication therapy irrespective of </w:t>
            </w:r>
            <w:r>
              <w:t>actual duration received</w:t>
            </w:r>
            <w:r w:rsidRPr="006179E1">
              <w:t xml:space="preserve">. Intensive and eradication therapy referred to the intravenous and oral antibiotics directed against </w:t>
            </w:r>
            <w:r w:rsidRPr="006179E1">
              <w:rPr>
                <w:i/>
              </w:rPr>
              <w:t>B. pseudomallei</w:t>
            </w:r>
            <w:r w:rsidRPr="006179E1">
              <w:t xml:space="preserve"> during the intensive and eradication phase respectively.</w:t>
            </w:r>
          </w:p>
          <w:p w:rsidR="00100909" w:rsidRPr="006179E1" w:rsidRDefault="00100909" w:rsidP="0026112B"/>
          <w:p w:rsidR="00100909" w:rsidRPr="006179E1" w:rsidRDefault="00100909" w:rsidP="0026112B">
            <w:r w:rsidRPr="006179E1">
              <w:t xml:space="preserve">Recrudescence and recurrence were defined as return of clinical illness during and after the eradication phase respectively with concomitant culture of </w:t>
            </w:r>
            <w:r w:rsidRPr="006179E1">
              <w:rPr>
                <w:i/>
              </w:rPr>
              <w:t>B. pseudomallei</w:t>
            </w:r>
            <w:r w:rsidRPr="006179E1">
              <w:t xml:space="preserve"> from a clinical specimen. Recurrence was further defined as either relapse or reinfection when isolates from the initial and subsequent illness were identical or different respectively by </w:t>
            </w:r>
            <w:proofErr w:type="spellStart"/>
            <w:r w:rsidRPr="006179E1">
              <w:t>multilocus</w:t>
            </w:r>
            <w:proofErr w:type="spellEnd"/>
            <w:r w:rsidRPr="006179E1">
              <w:t xml:space="preserve"> sequence typing (MLST) </w:t>
            </w:r>
            <w:r w:rsidRPr="006179E1">
              <w:fldChar w:fldCharType="begin"/>
            </w:r>
            <w:r>
              <w:instrText xml:space="preserve"> ADDIN EN.CITE &lt;EndNote&gt;&lt;Cite&gt;&lt;Author&gt;Sarovich&lt;/Author&gt;&lt;Year&gt;2013&lt;/Year&gt;&lt;RecNum&gt;86&lt;/RecNum&gt;&lt;DisplayText&gt;[20]&lt;/DisplayText&gt;&lt;record&gt;&lt;rec-number&gt;86&lt;/rec-number&gt;&lt;foreign-keys&gt;&lt;key app="EN" db-id="vvewvw2tjazrwaeda2avrrp5zetxa5se2tx2" timestamp="1390058625"&gt;86&lt;/key&gt;&lt;/foreign-keys&gt;&lt;ref-type name="Journal Article"&gt;17&lt;/ref-type&gt;&lt;contributors&gt;&lt;authors&gt;&lt;author&gt;Sarovich, D. S.&lt;/author&gt;&lt;author&gt;Ward, L.&lt;/author&gt;&lt;author&gt;Price, E. P.&lt;/author&gt;&lt;author&gt;Mayo, M.&lt;/author&gt;&lt;author&gt;Pitman, M. C.&lt;/author&gt;&lt;author&gt;Baird, R. W.&lt;/author&gt;&lt;author&gt;Currie, B. J.&lt;/author&gt;&lt;/authors&gt;&lt;/contributors&gt;&lt;auth-address&gt;Global and Tropical Health Division, Menzies School of Health Research, Darwin, Northern Territory, Australia.&lt;/auth-address&gt;&lt;titles&gt;&lt;title&gt;Recurrent melioidosis in the Darwin Prospective Melioidosis Study: improving therapies mean relapse cases are now rare&lt;/title&gt;&lt;secondary-title&gt;J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microbiology&lt;/abbr-1&gt;&lt;/alt-periodical&gt;&lt;edition&gt;2013/11/29&lt;/edition&gt;&lt;dates&gt;&lt;year&gt;2013&lt;/year&gt;&lt;pub-dates&gt;&lt;date&gt;Nov 27&lt;/date&gt;&lt;/pub-dates&gt;&lt;/dates&gt;&lt;isbn&gt;0095-1137&lt;/isbn&gt;&lt;accession-num&gt;24285732&lt;/accession-num&gt;&lt;urls&gt;&lt;/urls&gt;&lt;electronic-resource-num&gt;10.1128/jcm.02239-13&lt;/electronic-resource-num&gt;&lt;remote-database-provider&gt;Nlm&lt;/remote-database-provider&gt;&lt;language&gt;Eng&lt;/language&gt;&lt;/record&gt;&lt;/Cite&gt;&lt;/EndNote&gt;</w:instrText>
            </w:r>
            <w:r w:rsidRPr="006179E1">
              <w:fldChar w:fldCharType="separate"/>
            </w:r>
            <w:r>
              <w:rPr>
                <w:noProof/>
              </w:rPr>
              <w:t>[</w:t>
            </w:r>
            <w:hyperlink w:anchor="_ENREF_20" w:tooltip="Sarovich, 2013 #86" w:history="1">
              <w:r>
                <w:rPr>
                  <w:noProof/>
                </w:rPr>
                <w:t>20</w:t>
              </w:r>
            </w:hyperlink>
            <w:r>
              <w:rPr>
                <w:noProof/>
              </w:rPr>
              <w:t>]</w:t>
            </w:r>
            <w:r w:rsidRPr="006179E1">
              <w:fldChar w:fldCharType="end"/>
            </w:r>
            <w:r w:rsidRPr="006179E1">
              <w:t>.</w:t>
            </w:r>
            <w:r>
              <w:t xml:space="preserve"> Cure was defined as the absence of death during the eradication phase or recrudescence or relapse at the end of the follow-up period.</w:t>
            </w:r>
          </w:p>
          <w:p w:rsidR="00100909" w:rsidRPr="006179E1" w:rsidRDefault="00100909" w:rsidP="0026112B"/>
          <w:p w:rsidR="00191A23" w:rsidRPr="0022554A" w:rsidRDefault="00100909" w:rsidP="0026112B">
            <w:pPr>
              <w:rPr>
                <w:sz w:val="20"/>
              </w:rPr>
            </w:pPr>
            <w:r w:rsidRPr="006179E1">
              <w:lastRenderedPageBreak/>
              <w:t xml:space="preserve">Risk factors were defined as in the Darwin Prospective Melioidosis Study </w: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 </w:instrTex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4" w:tooltip="Currie, 2010 #69" w:history="1">
              <w:r w:rsidRPr="006179E1">
                <w:rPr>
                  <w:noProof/>
                </w:rPr>
                <w:t>4</w:t>
              </w:r>
            </w:hyperlink>
            <w:r w:rsidRPr="006179E1">
              <w:rPr>
                <w:noProof/>
              </w:rPr>
              <w:t>]</w:t>
            </w:r>
            <w:r w:rsidRPr="006179E1">
              <w:fldChar w:fldCharType="end"/>
            </w:r>
            <w:r w:rsidRPr="006179E1">
              <w:t xml:space="preserve">. Antibiotic duration-determining focus (ADDF) was the focus requiring the longest </w:t>
            </w:r>
            <w:r>
              <w:t xml:space="preserve">minimum </w:t>
            </w:r>
            <w:r w:rsidRPr="006179E1">
              <w:t>intensive phase duration according to the local guideline</w:t>
            </w:r>
            <w:r>
              <w:t>; if there were two or more such foci requiring the same minimum intensive phase duration, the ADDF was whichever of these appeared lowest on Table 1, this being the focus generally considered most difficult to cure</w:t>
            </w:r>
            <w:r w:rsidRPr="006179E1">
              <w:t>. Self-discharge was defined as voluntary cessation of inpatient status prior to completion of the clinician-planned intensive phase irrespective of guideline minimum duration.</w:t>
            </w:r>
            <w:r>
              <w:t xml:space="preserve"> Non-adherence to eradication therapy was defined as cessation of eradication therapy prior to recrudescence or, if patients did not recrudesce, prior to the end of the eradication phase.</w:t>
            </w:r>
          </w:p>
        </w:tc>
      </w:tr>
      <w:tr w:rsidR="00191A23" w:rsidRPr="0022554A" w:rsidTr="002A2777">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lastRenderedPageBreak/>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2786"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709" w:type="dxa"/>
          </w:tcPr>
          <w:p w:rsidR="00191A23" w:rsidRDefault="003A0B78" w:rsidP="00100909">
            <w:pPr>
              <w:tabs>
                <w:tab w:val="left" w:pos="5400"/>
              </w:tabs>
              <w:jc w:val="center"/>
            </w:pPr>
            <w:r>
              <w:t>5-6</w:t>
            </w:r>
            <w:r>
              <w:br/>
            </w:r>
          </w:p>
          <w:p w:rsidR="003A0B78" w:rsidRDefault="003A0B78" w:rsidP="00100909">
            <w:pPr>
              <w:tabs>
                <w:tab w:val="left" w:pos="5400"/>
              </w:tabs>
              <w:jc w:val="center"/>
            </w:pPr>
          </w:p>
          <w:p w:rsidR="003A0B78" w:rsidRDefault="003A0B78" w:rsidP="00100909">
            <w:pPr>
              <w:tabs>
                <w:tab w:val="left" w:pos="5400"/>
              </w:tabs>
              <w:jc w:val="center"/>
            </w:pPr>
          </w:p>
          <w:p w:rsidR="003A0B78" w:rsidRPr="0022554A" w:rsidRDefault="003A0B78" w:rsidP="00100909">
            <w:pPr>
              <w:tabs>
                <w:tab w:val="left" w:pos="5400"/>
              </w:tabs>
              <w:jc w:val="center"/>
              <w:rPr>
                <w:i/>
                <w:sz w:val="20"/>
              </w:rPr>
            </w:pPr>
            <w:r>
              <w:t>7</w:t>
            </w:r>
          </w:p>
        </w:tc>
        <w:tc>
          <w:tcPr>
            <w:tcW w:w="8930" w:type="dxa"/>
          </w:tcPr>
          <w:p w:rsidR="00191A23" w:rsidRDefault="00100909" w:rsidP="0022554A">
            <w:pPr>
              <w:tabs>
                <w:tab w:val="left" w:pos="5400"/>
              </w:tabs>
            </w:pPr>
            <w:r w:rsidRPr="006179E1">
              <w:t xml:space="preserve">Antibiotic type and duration were </w:t>
            </w:r>
            <w:r>
              <w:t>reviewed</w:t>
            </w:r>
            <w:r w:rsidRPr="006179E1">
              <w:t xml:space="preserve"> for both the intensive and eradication phase</w:t>
            </w:r>
            <w:r>
              <w:t>s</w:t>
            </w:r>
            <w:r w:rsidRPr="006179E1">
              <w:t xml:space="preserve"> along with demographic, clinical and laboratory data</w:t>
            </w:r>
            <w:r>
              <w:t xml:space="preserve">; these data had been recorded prospectively as part of the ongoing Darwin Prospective Melioidosis Study </w: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 </w:instrText>
            </w:r>
            <w:r>
              <w:fldChar w:fldCharType="begin">
                <w:fldData xml:space="preserve">PEVuZE5vdGU+PENpdGU+PEF1dGhvcj5DdXJyaWU8L0F1dGhvcj48WWVhcj4yMDAwPC9ZZWFyPjxS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ci0xPjwvYWx0LXBlcmlvZGljYWw+PHBhZ2VzPjk4MS02PC9wYWdlcz48dm9sdW1lPjMxPC92b2x1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</w:fldData>
              </w:fldChar>
            </w:r>
            <w:r>
              <w:instrText xml:space="preserve"> ADDIN EN.CITE.DATA </w:instrText>
            </w:r>
            <w:r>
              <w:fldChar w:fldCharType="end"/>
            </w:r>
            <w:r>
              <w:fldChar w:fldCharType="separate"/>
            </w:r>
            <w:r>
              <w:rPr>
                <w:noProof/>
              </w:rPr>
              <w:t>[</w:t>
            </w:r>
            <w:hyperlink w:anchor="_ENREF_4" w:tooltip="Currie, 2010 #69" w:history="1">
              <w:r>
                <w:rPr>
                  <w:noProof/>
                </w:rPr>
                <w:t>4</w:t>
              </w:r>
            </w:hyperlink>
            <w:r>
              <w:rPr>
                <w:noProof/>
              </w:rPr>
              <w:t>,</w:t>
            </w:r>
            <w:hyperlink w:anchor="_ENREF_21" w:tooltip="Currie, 2000 #78" w:history="1">
              <w:r>
                <w:rPr>
                  <w:noProof/>
                </w:rPr>
                <w:t>21</w:t>
              </w:r>
            </w:hyperlink>
            <w:r>
              <w:rPr>
                <w:noProof/>
              </w:rPr>
              <w:t>]</w:t>
            </w:r>
            <w:r>
              <w:fldChar w:fldCharType="end"/>
            </w:r>
            <w:r w:rsidRPr="006179E1">
              <w:t>.</w:t>
            </w:r>
          </w:p>
          <w:p w:rsidR="00100909" w:rsidRDefault="00100909" w:rsidP="0022554A">
            <w:pPr>
              <w:tabs>
                <w:tab w:val="left" w:pos="5400"/>
              </w:tabs>
            </w:pPr>
          </w:p>
          <w:p w:rsidR="00100909" w:rsidRPr="00100909" w:rsidRDefault="00100909" w:rsidP="0022554A">
            <w:pPr>
              <w:tabs>
                <w:tab w:val="left" w:pos="5400"/>
              </w:tabs>
              <w:rPr>
                <w:sz w:val="20"/>
              </w:rPr>
            </w:pPr>
            <w:r w:rsidRPr="006179E1">
              <w:t xml:space="preserve">Where patients failed to attend appointments, eradication therapy was assumed to have ceased at the last infectious diseases appointment attended or the last of any subsequent entries documenting therapy in the </w:t>
            </w:r>
            <w:r>
              <w:t>RDH</w:t>
            </w:r>
            <w:r w:rsidRPr="006179E1">
              <w:t xml:space="preserve"> medical record or NT-wide shared electronic health record. Follow-up data until </w:t>
            </w:r>
            <w:r>
              <w:t>1</w:t>
            </w:r>
            <w:r w:rsidRPr="00677EDC">
              <w:rPr>
                <w:vertAlign w:val="superscript"/>
              </w:rPr>
              <w:t>st</w:t>
            </w:r>
            <w:r>
              <w:t xml:space="preserve"> December</w:t>
            </w:r>
            <w:r w:rsidRPr="006179E1">
              <w:t xml:space="preserve"> 2014 were included</w:t>
            </w:r>
            <w:r>
              <w:t>; follow-up between the last clinic appointment and 1</w:t>
            </w:r>
            <w:r w:rsidRPr="00677EDC">
              <w:rPr>
                <w:vertAlign w:val="superscript"/>
              </w:rPr>
              <w:t>st</w:t>
            </w:r>
            <w:r>
              <w:t xml:space="preserve"> December 2014 was performed retrospectively by reviewing hospital and community shared electronic health records. Melioidosis is a notifiable disease in the NT; data on melioidosis recurrence were based on Australia-wide laboratory notification of positive cultures to the NT public health unit.</w:t>
            </w:r>
          </w:p>
        </w:tc>
      </w:tr>
      <w:tr w:rsidR="00191A23" w:rsidRPr="0022554A" w:rsidTr="002A2777">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2786"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709" w:type="dxa"/>
          </w:tcPr>
          <w:p w:rsidR="00191A23" w:rsidRPr="0022554A" w:rsidRDefault="003A0B78" w:rsidP="00100909">
            <w:pPr>
              <w:tabs>
                <w:tab w:val="left" w:pos="5400"/>
              </w:tabs>
              <w:jc w:val="center"/>
              <w:rPr>
                <w:color w:val="000000"/>
                <w:sz w:val="20"/>
              </w:rPr>
            </w:pPr>
            <w:r>
              <w:t>16</w:t>
            </w:r>
          </w:p>
        </w:tc>
        <w:tc>
          <w:tcPr>
            <w:tcW w:w="8930" w:type="dxa"/>
          </w:tcPr>
          <w:p w:rsidR="00191A23" w:rsidRPr="0022554A" w:rsidRDefault="00100909" w:rsidP="0022554A">
            <w:pPr>
              <w:tabs>
                <w:tab w:val="left" w:pos="5400"/>
              </w:tabs>
              <w:rPr>
                <w:color w:val="000000"/>
                <w:sz w:val="20"/>
              </w:rPr>
            </w:pPr>
            <w:r>
              <w:t>One limitation is that much follow-up data was collected retrospectively. However, the NT has a robust shared electronic health record facilitated by an NT-wide unique patient identification number allowing confirmation of outcome. Additionally, as melioidosis is a notifiable disease in the NT, all Australian laboratories are mandated to report positive cultures of NT patients to the NT public health unit which liaises with the RDH Infectious Diseases Department. We acknowledge that there remains a theoretical possibility that patients with recrudescent or recurrent melioidosis diagnosed after migration overseas may have been missed.</w:t>
            </w:r>
          </w:p>
        </w:tc>
      </w:tr>
      <w:tr w:rsidR="00191A23" w:rsidRPr="0022554A" w:rsidTr="002A2777">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lastRenderedPageBreak/>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2786" w:type="dxa"/>
          </w:tcPr>
          <w:p w:rsidR="00191A23" w:rsidRPr="0022554A" w:rsidRDefault="00191A23" w:rsidP="0022554A">
            <w:pPr>
              <w:tabs>
                <w:tab w:val="left" w:pos="5400"/>
              </w:tabs>
              <w:rPr>
                <w:sz w:val="20"/>
              </w:rPr>
            </w:pPr>
            <w:r w:rsidRPr="0022554A">
              <w:rPr>
                <w:sz w:val="20"/>
              </w:rPr>
              <w:t>Explain how the study size was arrived at</w:t>
            </w:r>
          </w:p>
        </w:tc>
        <w:tc>
          <w:tcPr>
            <w:tcW w:w="709" w:type="dxa"/>
          </w:tcPr>
          <w:p w:rsidR="00191A23" w:rsidRPr="0022554A" w:rsidRDefault="003A0B78" w:rsidP="00100909">
            <w:pPr>
              <w:tabs>
                <w:tab w:val="left" w:pos="5400"/>
              </w:tabs>
              <w:jc w:val="center"/>
              <w:rPr>
                <w:sz w:val="20"/>
              </w:rPr>
            </w:pPr>
            <w:r>
              <w:t>5</w:t>
            </w:r>
          </w:p>
        </w:tc>
        <w:tc>
          <w:tcPr>
            <w:tcW w:w="8930" w:type="dxa"/>
          </w:tcPr>
          <w:p w:rsidR="00191A23" w:rsidRPr="0022554A" w:rsidRDefault="00100909" w:rsidP="0022554A">
            <w:pPr>
              <w:tabs>
                <w:tab w:val="left" w:pos="5400"/>
              </w:tabs>
              <w:rPr>
                <w:sz w:val="20"/>
              </w:rPr>
            </w:pPr>
            <w:r>
              <w:t>The study size was determined by the number of patients diagnosed with melioidosis during a recent period in and since which the guideline being evaluated has remained substantially unchanged.</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3083"/>
        <w:gridCol w:w="709"/>
        <w:gridCol w:w="8930"/>
      </w:tblGrid>
      <w:tr w:rsidR="00191A23" w:rsidRPr="0022554A" w:rsidTr="002A2777">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3083"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709" w:type="dxa"/>
          </w:tcPr>
          <w:p w:rsidR="00191A23" w:rsidRPr="00662A87" w:rsidRDefault="00946BB7" w:rsidP="003A0B78">
            <w:pPr>
              <w:tabs>
                <w:tab w:val="left" w:pos="5400"/>
              </w:tabs>
              <w:jc w:val="center"/>
              <w:rPr>
                <w:szCs w:val="24"/>
              </w:rPr>
            </w:pPr>
            <w:r>
              <w:rPr>
                <w:szCs w:val="24"/>
              </w:rPr>
              <w:t>6</w:t>
            </w:r>
            <w:r w:rsidR="003A0B78" w:rsidRPr="00662A87">
              <w:rPr>
                <w:szCs w:val="24"/>
              </w:rPr>
              <w:br/>
            </w:r>
          </w:p>
          <w:p w:rsidR="003A0B78" w:rsidRPr="00662A87" w:rsidRDefault="003A0B78" w:rsidP="003A0B78">
            <w:pPr>
              <w:tabs>
                <w:tab w:val="left" w:pos="5400"/>
              </w:tabs>
              <w:jc w:val="center"/>
              <w:rPr>
                <w:szCs w:val="24"/>
              </w:rPr>
            </w:pPr>
          </w:p>
          <w:p w:rsidR="003A0B78" w:rsidRPr="00662A87" w:rsidRDefault="003A0B78" w:rsidP="003A0B78">
            <w:pPr>
              <w:tabs>
                <w:tab w:val="left" w:pos="5400"/>
              </w:tabs>
              <w:jc w:val="center"/>
              <w:rPr>
                <w:szCs w:val="24"/>
              </w:rPr>
            </w:pPr>
          </w:p>
          <w:p w:rsidR="003A0B78" w:rsidRPr="00662A87" w:rsidRDefault="003A0B78" w:rsidP="003A0B78">
            <w:pPr>
              <w:tabs>
                <w:tab w:val="left" w:pos="5400"/>
              </w:tabs>
              <w:jc w:val="center"/>
              <w:rPr>
                <w:szCs w:val="24"/>
              </w:rPr>
            </w:pPr>
          </w:p>
          <w:p w:rsidR="003A0B78" w:rsidRPr="00662A87" w:rsidRDefault="003A0B78" w:rsidP="003A0B78">
            <w:pPr>
              <w:tabs>
                <w:tab w:val="left" w:pos="5400"/>
              </w:tabs>
              <w:jc w:val="center"/>
              <w:rPr>
                <w:szCs w:val="24"/>
              </w:rPr>
            </w:pPr>
          </w:p>
          <w:p w:rsidR="003A0B78" w:rsidRDefault="00662A87" w:rsidP="00662A87">
            <w:pPr>
              <w:tabs>
                <w:tab w:val="left" w:pos="5400"/>
              </w:tabs>
              <w:jc w:val="center"/>
              <w:rPr>
                <w:szCs w:val="24"/>
              </w:rPr>
            </w:pPr>
            <w:r w:rsidRPr="00662A87">
              <w:rPr>
                <w:szCs w:val="24"/>
              </w:rPr>
              <w:t>27</w:t>
            </w:r>
          </w:p>
          <w:p w:rsidR="00662A87" w:rsidRDefault="00662A87" w:rsidP="00662A87">
            <w:pPr>
              <w:tabs>
                <w:tab w:val="left" w:pos="5400"/>
              </w:tabs>
              <w:jc w:val="center"/>
              <w:rPr>
                <w:szCs w:val="24"/>
              </w:rPr>
            </w:pPr>
          </w:p>
          <w:p w:rsidR="00662A87" w:rsidRDefault="00662A87" w:rsidP="00662A87">
            <w:pPr>
              <w:tabs>
                <w:tab w:val="left" w:pos="5400"/>
              </w:tabs>
              <w:jc w:val="center"/>
              <w:rPr>
                <w:szCs w:val="24"/>
              </w:rPr>
            </w:pPr>
          </w:p>
          <w:p w:rsidR="00662A87" w:rsidRPr="00662A87" w:rsidRDefault="00662A87" w:rsidP="00662A87">
            <w:pPr>
              <w:tabs>
                <w:tab w:val="left" w:pos="5400"/>
              </w:tabs>
              <w:jc w:val="center"/>
              <w:rPr>
                <w:szCs w:val="24"/>
              </w:rPr>
            </w:pPr>
            <w:r>
              <w:rPr>
                <w:szCs w:val="24"/>
              </w:rPr>
              <w:t>31</w:t>
            </w:r>
          </w:p>
        </w:tc>
        <w:tc>
          <w:tcPr>
            <w:tcW w:w="8930" w:type="dxa"/>
          </w:tcPr>
          <w:p w:rsidR="00191A23" w:rsidRPr="00662A87" w:rsidRDefault="00662A87" w:rsidP="00191A23">
            <w:pPr>
              <w:tabs>
                <w:tab w:val="left" w:pos="5400"/>
              </w:tabs>
              <w:rPr>
                <w:szCs w:val="24"/>
              </w:rPr>
            </w:pPr>
            <w:r w:rsidRPr="00662A87">
              <w:rPr>
                <w:szCs w:val="24"/>
              </w:rPr>
              <w:t xml:space="preserve">Risk factors were defined as in the Darwin Prospective Melioidosis Study </w:t>
            </w:r>
            <w:r w:rsidRPr="00662A87">
              <w:rPr>
                <w:szCs w:val="24"/>
              </w:rPr>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62A87">
              <w:rPr>
                <w:szCs w:val="24"/>
              </w:rPr>
              <w:instrText xml:space="preserve"> ADDIN EN.CITE </w:instrText>
            </w:r>
            <w:r w:rsidRPr="00662A87">
              <w:rPr>
                <w:szCs w:val="24"/>
              </w:rPr>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62A87">
              <w:rPr>
                <w:szCs w:val="24"/>
              </w:rPr>
              <w:instrText xml:space="preserve"> ADDIN EN.CITE.DATA </w:instrText>
            </w:r>
            <w:r w:rsidRPr="00662A87">
              <w:rPr>
                <w:szCs w:val="24"/>
              </w:rPr>
            </w:r>
            <w:r w:rsidRPr="00662A87">
              <w:rPr>
                <w:szCs w:val="24"/>
              </w:rPr>
              <w:fldChar w:fldCharType="end"/>
            </w:r>
            <w:r w:rsidRPr="00662A87">
              <w:rPr>
                <w:szCs w:val="24"/>
              </w:rPr>
            </w:r>
            <w:r w:rsidRPr="00662A87">
              <w:rPr>
                <w:szCs w:val="24"/>
              </w:rPr>
              <w:fldChar w:fldCharType="separate"/>
            </w:r>
            <w:r w:rsidRPr="00662A87">
              <w:rPr>
                <w:noProof/>
                <w:szCs w:val="24"/>
              </w:rPr>
              <w:t>[</w:t>
            </w:r>
            <w:hyperlink w:anchor="_ENREF_4" w:tooltip="Currie, 2010 #69" w:history="1">
              <w:r w:rsidRPr="00662A87">
                <w:rPr>
                  <w:noProof/>
                  <w:szCs w:val="24"/>
                </w:rPr>
                <w:t>4</w:t>
              </w:r>
            </w:hyperlink>
            <w:r w:rsidRPr="00662A87">
              <w:rPr>
                <w:noProof/>
                <w:szCs w:val="24"/>
              </w:rPr>
              <w:t>]</w:t>
            </w:r>
            <w:r w:rsidRPr="00662A87">
              <w:rPr>
                <w:szCs w:val="24"/>
              </w:rPr>
              <w:fldChar w:fldCharType="end"/>
            </w:r>
            <w:r w:rsidRPr="00662A87">
              <w:rPr>
                <w:szCs w:val="24"/>
              </w:rPr>
              <w:t>.... Self-discharge was defined as voluntary cessation of inpatient status prior to completion of the clinician-planned intensive phase irrespective of guideline minimum duration. Non-adherence to eradication therapy was defined as cessation of eradication therapy prior to recrudescence or, if patients did not recrudesce, prior to the end of the eradication phase.</w:t>
            </w:r>
          </w:p>
          <w:p w:rsidR="00100909" w:rsidRPr="00662A87" w:rsidRDefault="00100909" w:rsidP="00191A23">
            <w:pPr>
              <w:tabs>
                <w:tab w:val="left" w:pos="5400"/>
              </w:tabs>
              <w:rPr>
                <w:szCs w:val="24"/>
              </w:rPr>
            </w:pPr>
          </w:p>
          <w:p w:rsidR="00100909" w:rsidRDefault="00662A87" w:rsidP="00191A23">
            <w:pPr>
              <w:tabs>
                <w:tab w:val="left" w:pos="5400"/>
              </w:tabs>
              <w:rPr>
                <w:szCs w:val="24"/>
              </w:rPr>
            </w:pPr>
            <w:r w:rsidRPr="00662A87">
              <w:rPr>
                <w:szCs w:val="24"/>
              </w:rPr>
              <w:t>Table 2</w:t>
            </w:r>
            <w:r>
              <w:rPr>
                <w:szCs w:val="24"/>
              </w:rPr>
              <w:t xml:space="preserve"> (for continuous vs categorical variables; also for numbers of cases and percentage of total at risk for each variable)</w:t>
            </w:r>
          </w:p>
          <w:p w:rsidR="00662A87" w:rsidRDefault="00662A87" w:rsidP="00191A23">
            <w:pPr>
              <w:tabs>
                <w:tab w:val="left" w:pos="5400"/>
              </w:tabs>
              <w:rPr>
                <w:szCs w:val="24"/>
              </w:rPr>
            </w:pPr>
          </w:p>
          <w:p w:rsidR="00662A87" w:rsidRPr="00662A87" w:rsidRDefault="00662A87" w:rsidP="00662A87">
            <w:pPr>
              <w:tabs>
                <w:tab w:val="left" w:pos="5400"/>
              </w:tabs>
              <w:rPr>
                <w:szCs w:val="24"/>
              </w:rPr>
            </w:pPr>
            <w:r>
              <w:rPr>
                <w:szCs w:val="24"/>
              </w:rPr>
              <w:t>Table 4 (for continuous vs categorical variables; also for numbers of cases and percentage of total at risk for each variable)</w:t>
            </w:r>
          </w:p>
        </w:tc>
      </w:tr>
      <w:tr w:rsidR="00191A23" w:rsidRPr="0022554A" w:rsidTr="002A2777">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3083"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709" w:type="dxa"/>
          </w:tcPr>
          <w:p w:rsidR="00191A23" w:rsidRPr="0022554A" w:rsidRDefault="003A0B78" w:rsidP="003A0B78">
            <w:pPr>
              <w:tabs>
                <w:tab w:val="left" w:pos="5400"/>
              </w:tabs>
              <w:jc w:val="center"/>
              <w:rPr>
                <w:sz w:val="20"/>
              </w:rPr>
            </w:pPr>
            <w:r>
              <w:t>8</w:t>
            </w:r>
          </w:p>
        </w:tc>
        <w:tc>
          <w:tcPr>
            <w:tcW w:w="8930" w:type="dxa"/>
          </w:tcPr>
          <w:p w:rsidR="00191A23" w:rsidRPr="0022554A" w:rsidRDefault="00100909" w:rsidP="00191A23">
            <w:pPr>
              <w:tabs>
                <w:tab w:val="left" w:pos="5400"/>
              </w:tabs>
              <w:rPr>
                <w:sz w:val="20"/>
              </w:rPr>
            </w:pPr>
            <w:r w:rsidRPr="006179E1">
              <w:t>Data not normally distributed were expressed as median ± interquartile range (IQR). Bivariate analysis of</w:t>
            </w:r>
            <w:r>
              <w:t xml:space="preserve"> categorical</w:t>
            </w:r>
            <w:r w:rsidRPr="006179E1">
              <w:t xml:space="preserve"> </w:t>
            </w:r>
            <w:r>
              <w:t>and continuous variables</w:t>
            </w:r>
            <w:r w:rsidRPr="006179E1">
              <w:t xml:space="preserve"> was performed using the two-tailed Fisher exact test </w:t>
            </w:r>
            <w:r>
              <w:t>(</w:t>
            </w:r>
            <w:r w:rsidRPr="006179E1">
              <w:t>due to low expected cell values</w:t>
            </w:r>
            <w:r>
              <w:t xml:space="preserve">) and the Wilcoxon rank-sum test respectively. </w:t>
            </w:r>
            <w:r w:rsidRPr="006179E1">
              <w:t xml:space="preserve">Significant variables on bivariate analysis at p &lt; 0.05 were </w:t>
            </w:r>
            <w:r>
              <w:t>assessed</w:t>
            </w:r>
            <w:r w:rsidRPr="006179E1">
              <w:t xml:space="preserve"> by </w:t>
            </w:r>
            <w:r>
              <w:t>multivariate analysis using exac</w:t>
            </w:r>
            <w:r w:rsidRPr="000261F9">
              <w:t xml:space="preserve">t </w:t>
            </w:r>
            <w:r>
              <w:t>logistic</w:t>
            </w:r>
            <w:r w:rsidRPr="006179E1">
              <w:t xml:space="preserve"> regression</w:t>
            </w:r>
            <w:r>
              <w:t xml:space="preserve">; </w:t>
            </w:r>
            <w:r w:rsidRPr="006179E1">
              <w:t xml:space="preserve">exact methods </w:t>
            </w:r>
            <w:r>
              <w:t xml:space="preserve">were used </w:t>
            </w:r>
            <w:r w:rsidRPr="006179E1">
              <w:t>due to the infrequency of recrudescence. Stepwise elimination of variables least significant on bivariate analysis was performed until all variables remaining in the model were statistically significant. Analyses were performed using Stata version 12 (</w:t>
            </w:r>
            <w:proofErr w:type="spellStart"/>
            <w:r w:rsidRPr="006179E1">
              <w:t>StataCorp</w:t>
            </w:r>
            <w:proofErr w:type="spellEnd"/>
            <w:r w:rsidRPr="006179E1">
              <w:t>, College Station, TX).</w:t>
            </w:r>
          </w:p>
        </w:tc>
      </w:tr>
      <w:tr w:rsidR="00191A23" w:rsidRPr="0022554A" w:rsidTr="002A2777">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709" w:type="dxa"/>
          </w:tcPr>
          <w:p w:rsidR="00191A23" w:rsidRPr="0022554A" w:rsidRDefault="003A0B78" w:rsidP="003A0B78">
            <w:pPr>
              <w:tabs>
                <w:tab w:val="left" w:pos="5400"/>
              </w:tabs>
              <w:jc w:val="center"/>
              <w:rPr>
                <w:sz w:val="20"/>
              </w:rPr>
            </w:pPr>
            <w:r>
              <w:t>12</w:t>
            </w:r>
          </w:p>
        </w:tc>
        <w:tc>
          <w:tcPr>
            <w:tcW w:w="8930" w:type="dxa"/>
          </w:tcPr>
          <w:p w:rsidR="00191A23" w:rsidRPr="0022554A" w:rsidRDefault="00100909" w:rsidP="00191A23">
            <w:pPr>
              <w:tabs>
                <w:tab w:val="left" w:pos="5400"/>
              </w:tabs>
              <w:rPr>
                <w:sz w:val="20"/>
              </w:rPr>
            </w:pPr>
            <w:r>
              <w:t>A subgroup analysis was performed on the 58 patients who took no eradication therapy; 52 (89.7%) were cured, 2 (3.4%) died during the eradication phase, 3 (5.2%) recrudesced and 1 (1.7%) relapsed.</w:t>
            </w:r>
          </w:p>
        </w:tc>
      </w:tr>
      <w:tr w:rsidR="00191A23" w:rsidRPr="0022554A" w:rsidTr="002A2777">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709" w:type="dxa"/>
          </w:tcPr>
          <w:p w:rsidR="00191A23" w:rsidRDefault="003A0B78" w:rsidP="003A0B78">
            <w:pPr>
              <w:tabs>
                <w:tab w:val="left" w:pos="5400"/>
              </w:tabs>
              <w:jc w:val="center"/>
            </w:pPr>
            <w:r>
              <w:t>28</w:t>
            </w:r>
          </w:p>
          <w:p w:rsidR="00E92D55" w:rsidRDefault="00E92D55" w:rsidP="003A0B78">
            <w:pPr>
              <w:tabs>
                <w:tab w:val="left" w:pos="5400"/>
              </w:tabs>
              <w:jc w:val="center"/>
            </w:pPr>
          </w:p>
          <w:p w:rsidR="00E92D55" w:rsidRPr="0022554A" w:rsidRDefault="00E92D55" w:rsidP="003A0B78">
            <w:pPr>
              <w:tabs>
                <w:tab w:val="left" w:pos="5400"/>
              </w:tabs>
              <w:jc w:val="center"/>
              <w:rPr>
                <w:sz w:val="20"/>
              </w:rPr>
            </w:pPr>
            <w:r>
              <w:t>32</w:t>
            </w:r>
          </w:p>
        </w:tc>
        <w:tc>
          <w:tcPr>
            <w:tcW w:w="8930" w:type="dxa"/>
          </w:tcPr>
          <w:p w:rsidR="00E92D55" w:rsidRDefault="00E92D55" w:rsidP="00E92D55">
            <w:pPr>
              <w:tabs>
                <w:tab w:val="left" w:pos="5400"/>
              </w:tabs>
            </w:pPr>
            <w:r>
              <w:t>There were no missing values.</w:t>
            </w:r>
          </w:p>
          <w:p w:rsidR="00E92D55" w:rsidRDefault="00E92D55" w:rsidP="00E92D55">
            <w:pPr>
              <w:tabs>
                <w:tab w:val="left" w:pos="5400"/>
              </w:tabs>
            </w:pPr>
          </w:p>
          <w:p w:rsidR="00191A23" w:rsidRPr="0022554A" w:rsidRDefault="00E92D55" w:rsidP="00E92D55">
            <w:pPr>
              <w:tabs>
                <w:tab w:val="left" w:pos="5400"/>
              </w:tabs>
              <w:rPr>
                <w:sz w:val="20"/>
              </w:rPr>
            </w:pPr>
            <w:r>
              <w:t>T</w:t>
            </w:r>
            <w:r w:rsidR="00100909" w:rsidRPr="00D57B4E">
              <w:t>here were no missing values.</w:t>
            </w:r>
          </w:p>
        </w:tc>
      </w:tr>
      <w:tr w:rsidR="00191A23" w:rsidRPr="0022554A" w:rsidTr="002A2777">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tc>
        <w:tc>
          <w:tcPr>
            <w:tcW w:w="709" w:type="dxa"/>
          </w:tcPr>
          <w:p w:rsidR="00191A23" w:rsidRPr="003E6F85" w:rsidRDefault="003E6F85" w:rsidP="003A0B78">
            <w:pPr>
              <w:tabs>
                <w:tab w:val="left" w:pos="5400"/>
              </w:tabs>
              <w:jc w:val="center"/>
              <w:rPr>
                <w:szCs w:val="24"/>
              </w:rPr>
            </w:pPr>
            <w:r w:rsidRPr="003E6F85">
              <w:rPr>
                <w:szCs w:val="24"/>
              </w:rPr>
              <w:t>8</w:t>
            </w:r>
            <w:r w:rsidR="00946BB7">
              <w:rPr>
                <w:szCs w:val="24"/>
              </w:rPr>
              <w:t>-9</w:t>
            </w:r>
          </w:p>
        </w:tc>
        <w:tc>
          <w:tcPr>
            <w:tcW w:w="8930" w:type="dxa"/>
          </w:tcPr>
          <w:p w:rsidR="003E6F85" w:rsidRPr="003E6F85" w:rsidRDefault="003E6F85" w:rsidP="00191A23">
            <w:pPr>
              <w:tabs>
                <w:tab w:val="left" w:pos="5400"/>
              </w:tabs>
              <w:rPr>
                <w:szCs w:val="24"/>
              </w:rPr>
            </w:pPr>
            <w:r w:rsidRPr="003E6F85">
              <w:rPr>
                <w:szCs w:val="24"/>
              </w:rPr>
              <w:t xml:space="preserve">All 215 patients were followed up as outlined in the methods </w:t>
            </w:r>
          </w:p>
          <w:p w:rsidR="003E6F85" w:rsidRPr="003E6F85" w:rsidRDefault="003E6F85" w:rsidP="00191A23">
            <w:pPr>
              <w:tabs>
                <w:tab w:val="left" w:pos="5400"/>
              </w:tabs>
              <w:rPr>
                <w:szCs w:val="24"/>
              </w:rPr>
            </w:pPr>
          </w:p>
          <w:p w:rsidR="00191A23" w:rsidRPr="003E6F85" w:rsidRDefault="003E6F85" w:rsidP="003E6F85">
            <w:pPr>
              <w:tabs>
                <w:tab w:val="left" w:pos="5400"/>
              </w:tabs>
              <w:rPr>
                <w:szCs w:val="24"/>
              </w:rPr>
            </w:pPr>
            <w:r w:rsidRPr="003E6F85">
              <w:rPr>
                <w:szCs w:val="24"/>
              </w:rPr>
              <w:t>[</w:t>
            </w:r>
            <w:proofErr w:type="spellStart"/>
            <w:proofErr w:type="gramStart"/>
            <w:r>
              <w:rPr>
                <w:szCs w:val="24"/>
              </w:rPr>
              <w:t>ie</w:t>
            </w:r>
            <w:proofErr w:type="spellEnd"/>
            <w:proofErr w:type="gramEnd"/>
            <w:r>
              <w:rPr>
                <w:szCs w:val="24"/>
              </w:rPr>
              <w:t xml:space="preserve"> not applicable </w:t>
            </w:r>
            <w:r w:rsidR="00100909" w:rsidRPr="003E6F85">
              <w:rPr>
                <w:szCs w:val="24"/>
              </w:rPr>
              <w:t xml:space="preserve">– the main outcome was determined by laboratory notification to the Northern Territory public health unit which is </w:t>
            </w:r>
            <w:r w:rsidRPr="003E6F85">
              <w:rPr>
                <w:szCs w:val="24"/>
              </w:rPr>
              <w:t>considered</w:t>
            </w:r>
            <w:r w:rsidR="00100909" w:rsidRPr="003E6F85">
              <w:rPr>
                <w:szCs w:val="24"/>
              </w:rPr>
              <w:t xml:space="preserve"> to be a complete data set.</w:t>
            </w:r>
            <w:r w:rsidRPr="003E6F85">
              <w:rPr>
                <w:szCs w:val="24"/>
              </w:rPr>
              <w:t>]</w:t>
            </w:r>
          </w:p>
        </w:tc>
      </w:tr>
      <w:tr w:rsidR="00191A23" w:rsidRPr="0022554A" w:rsidTr="002A2777">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709" w:type="dxa"/>
          </w:tcPr>
          <w:p w:rsidR="00191A23" w:rsidRPr="0022554A" w:rsidRDefault="00191A23" w:rsidP="003A0B78">
            <w:pPr>
              <w:tabs>
                <w:tab w:val="left" w:pos="5400"/>
              </w:tabs>
              <w:jc w:val="center"/>
              <w:rPr>
                <w:sz w:val="20"/>
              </w:rPr>
            </w:pPr>
          </w:p>
        </w:tc>
        <w:tc>
          <w:tcPr>
            <w:tcW w:w="8930" w:type="dxa"/>
          </w:tcPr>
          <w:p w:rsidR="00191A23" w:rsidRPr="0022554A" w:rsidRDefault="00100909" w:rsidP="00191A23">
            <w:pPr>
              <w:tabs>
                <w:tab w:val="left" w:pos="5400"/>
              </w:tabs>
              <w:rPr>
                <w:sz w:val="20"/>
              </w:rPr>
            </w:pPr>
            <w:r>
              <w:t>N/A</w:t>
            </w:r>
          </w:p>
        </w:tc>
      </w:tr>
      <w:bookmarkEnd w:id="53"/>
      <w:bookmarkEnd w:id="54"/>
      <w:tr w:rsidR="00191A23" w:rsidRPr="0022554A" w:rsidTr="00191A23">
        <w:tc>
          <w:tcPr>
            <w:tcW w:w="14992" w:type="dxa"/>
            <w:gridSpan w:val="5"/>
          </w:tcPr>
          <w:p w:rsidR="00191A23" w:rsidRPr="0022554A" w:rsidRDefault="00191A23" w:rsidP="00F11683">
            <w:pPr>
              <w:pStyle w:val="TableSubHead"/>
              <w:tabs>
                <w:tab w:val="left" w:pos="5400"/>
              </w:tabs>
              <w:rPr>
                <w:sz w:val="20"/>
              </w:rPr>
            </w:pPr>
            <w:r w:rsidRPr="0022554A">
              <w:rPr>
                <w:sz w:val="20"/>
              </w:rPr>
              <w:t>Results</w:t>
            </w:r>
          </w:p>
        </w:tc>
      </w:tr>
      <w:tr w:rsidR="00191A23" w:rsidRPr="0022554A" w:rsidTr="002A2777">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3083"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709" w:type="dxa"/>
          </w:tcPr>
          <w:p w:rsidR="00191A23" w:rsidRDefault="003A0B78" w:rsidP="003A0B78">
            <w:pPr>
              <w:tabs>
                <w:tab w:val="left" w:pos="5400"/>
              </w:tabs>
              <w:jc w:val="center"/>
              <w:rPr>
                <w:sz w:val="20"/>
              </w:rPr>
            </w:pPr>
            <w:r>
              <w:t>8</w:t>
            </w:r>
          </w:p>
        </w:tc>
        <w:tc>
          <w:tcPr>
            <w:tcW w:w="8930" w:type="dxa"/>
          </w:tcPr>
          <w:p w:rsidR="00191A23" w:rsidRDefault="00100909" w:rsidP="00191A23">
            <w:pPr>
              <w:tabs>
                <w:tab w:val="left" w:pos="5400"/>
              </w:tabs>
              <w:rPr>
                <w:sz w:val="20"/>
              </w:rPr>
            </w:pPr>
            <w:r w:rsidRPr="006179E1">
              <w:t xml:space="preserve">Two hundred and fifty patients were diagnosed with melioidosis and managed by the </w:t>
            </w:r>
            <w:r>
              <w:t>RDH</w:t>
            </w:r>
            <w:r w:rsidRPr="006179E1">
              <w:t xml:space="preserve"> Infectious Diseases Department between 1</w:t>
            </w:r>
            <w:r w:rsidRPr="006179E1">
              <w:rPr>
                <w:vertAlign w:val="superscript"/>
              </w:rPr>
              <w:t>st</w:t>
            </w:r>
            <w:r w:rsidRPr="006179E1">
              <w:t xml:space="preserve"> October 2009 and 30</w:t>
            </w:r>
            <w:r w:rsidRPr="006179E1">
              <w:rPr>
                <w:vertAlign w:val="superscript"/>
              </w:rPr>
              <w:t>th</w:t>
            </w:r>
            <w:r w:rsidRPr="006179E1">
              <w:t xml:space="preserve"> September 2012. Twenty-seven (10.8%) of these died during the intensive phase, one was a relapse of a case diagnosed prior to 1</w:t>
            </w:r>
            <w:r w:rsidRPr="006179E1">
              <w:rPr>
                <w:vertAlign w:val="superscript"/>
              </w:rPr>
              <w:t>st</w:t>
            </w:r>
            <w:r w:rsidRPr="006179E1">
              <w:t xml:space="preserve"> October 2009 and a further seven had incomplete antibiotic data due to missing files or partially interstate treatment; these patients were excluded leaving 215 patients in the study.</w:t>
            </w:r>
            <w:r>
              <w:t xml:space="preserve"> All 215 patients were followed up as outlined in the methods and data analysis was performed on all patients except where stated.</w:t>
            </w:r>
          </w:p>
        </w:tc>
      </w:tr>
      <w:tr w:rsidR="00191A23" w:rsidRPr="0022554A" w:rsidTr="002A2777">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709" w:type="dxa"/>
          </w:tcPr>
          <w:p w:rsidR="00191A23" w:rsidRDefault="00191A23" w:rsidP="003A0B78">
            <w:pPr>
              <w:tabs>
                <w:tab w:val="left" w:pos="5400"/>
              </w:tabs>
              <w:jc w:val="center"/>
              <w:rPr>
                <w:sz w:val="20"/>
              </w:rPr>
            </w:pPr>
          </w:p>
        </w:tc>
        <w:tc>
          <w:tcPr>
            <w:tcW w:w="8930" w:type="dxa"/>
          </w:tcPr>
          <w:p w:rsidR="00191A23" w:rsidRDefault="00100909" w:rsidP="00191A23">
            <w:pPr>
              <w:tabs>
                <w:tab w:val="left" w:pos="5400"/>
              </w:tabs>
              <w:rPr>
                <w:sz w:val="20"/>
              </w:rPr>
            </w:pPr>
            <w:r>
              <w:t>As outlined in 13 (a).</w:t>
            </w:r>
          </w:p>
        </w:tc>
      </w:tr>
      <w:tr w:rsidR="00191A23" w:rsidRPr="0022554A" w:rsidTr="002A2777">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709" w:type="dxa"/>
          </w:tcPr>
          <w:p w:rsidR="00191A23" w:rsidRDefault="00191A23" w:rsidP="003A0B78">
            <w:pPr>
              <w:tabs>
                <w:tab w:val="left" w:pos="5400"/>
              </w:tabs>
              <w:jc w:val="center"/>
              <w:rPr>
                <w:sz w:val="20"/>
              </w:rPr>
            </w:pPr>
          </w:p>
        </w:tc>
        <w:tc>
          <w:tcPr>
            <w:tcW w:w="8930" w:type="dxa"/>
          </w:tcPr>
          <w:p w:rsidR="00191A23" w:rsidRDefault="00100909" w:rsidP="00191A23">
            <w:pPr>
              <w:tabs>
                <w:tab w:val="left" w:pos="5400"/>
              </w:tabs>
              <w:rPr>
                <w:sz w:val="20"/>
              </w:rPr>
            </w:pPr>
            <w:r>
              <w:t>Not required as the above information is sufficiently clear and succinct.</w:t>
            </w:r>
          </w:p>
        </w:tc>
      </w:tr>
      <w:tr w:rsidR="00191A23" w:rsidRPr="0022554A" w:rsidTr="002A2777">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3083"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709" w:type="dxa"/>
          </w:tcPr>
          <w:p w:rsidR="00191A23" w:rsidRDefault="003A0B78" w:rsidP="003A0B78">
            <w:pPr>
              <w:tabs>
                <w:tab w:val="left" w:pos="5400"/>
              </w:tabs>
              <w:jc w:val="center"/>
            </w:pPr>
            <w:r>
              <w:t>9</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rPr>
                <w:sz w:val="20"/>
              </w:rPr>
            </w:pPr>
            <w:r>
              <w:t>27</w:t>
            </w:r>
          </w:p>
        </w:tc>
        <w:tc>
          <w:tcPr>
            <w:tcW w:w="8930" w:type="dxa"/>
          </w:tcPr>
          <w:p w:rsidR="00191A23" w:rsidRDefault="00100909" w:rsidP="00191A23">
            <w:pPr>
              <w:tabs>
                <w:tab w:val="left" w:pos="5400"/>
              </w:tabs>
            </w:pPr>
            <w:r w:rsidRPr="006179E1">
              <w:t>Baseline characteristics are shown in Table 2. The median (IQR) age was 49.6 (39.0-60.5) years; 119 (55.3%) patients were male</w:t>
            </w:r>
            <w:r>
              <w:t xml:space="preserve"> and 15 (7.0%) were under 18 years of age</w:t>
            </w:r>
            <w:r w:rsidRPr="006179E1">
              <w:t xml:space="preserve">. The cohort had a high rate of comorbidity with 181 (84.2%) patients having at least one recognized risk factor for melioidosis. In addition, melioidosis was of characteristic severity with 128 (59.5%) patients </w:t>
            </w:r>
            <w:proofErr w:type="spellStart"/>
            <w:r w:rsidRPr="006179E1">
              <w:t>bacteremic</w:t>
            </w:r>
            <w:proofErr w:type="spellEnd"/>
            <w:r w:rsidRPr="006179E1">
              <w:t>, 47 (21.9%) requiring intensive care and 32 (14.9%) developing septic shock.</w:t>
            </w:r>
          </w:p>
          <w:p w:rsidR="00100909" w:rsidRDefault="00100909" w:rsidP="00191A23">
            <w:pPr>
              <w:tabs>
                <w:tab w:val="left" w:pos="5400"/>
              </w:tabs>
            </w:pPr>
          </w:p>
          <w:p w:rsidR="00100909" w:rsidRDefault="00100909" w:rsidP="00191A23">
            <w:pPr>
              <w:tabs>
                <w:tab w:val="left" w:pos="5400"/>
              </w:tabs>
              <w:rPr>
                <w:sz w:val="20"/>
              </w:rPr>
            </w:pPr>
            <w:r>
              <w:t>Table 2.</w:t>
            </w:r>
          </w:p>
        </w:tc>
      </w:tr>
      <w:tr w:rsidR="00191A23" w:rsidRPr="0022554A" w:rsidTr="002A2777">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709" w:type="dxa"/>
          </w:tcPr>
          <w:p w:rsidR="00191A23" w:rsidRDefault="003A0B78" w:rsidP="003A0B78">
            <w:pPr>
              <w:tabs>
                <w:tab w:val="left" w:pos="5400"/>
              </w:tabs>
              <w:jc w:val="center"/>
            </w:pPr>
            <w:r>
              <w:t>28</w:t>
            </w:r>
          </w:p>
          <w:p w:rsidR="003A0B78" w:rsidRDefault="003A0B78" w:rsidP="003A0B78">
            <w:pPr>
              <w:tabs>
                <w:tab w:val="left" w:pos="5400"/>
              </w:tabs>
              <w:jc w:val="center"/>
            </w:pPr>
          </w:p>
          <w:p w:rsidR="003A0B78" w:rsidRDefault="003A0B78" w:rsidP="003A0B78">
            <w:pPr>
              <w:tabs>
                <w:tab w:val="left" w:pos="5400"/>
              </w:tabs>
              <w:jc w:val="center"/>
              <w:rPr>
                <w:sz w:val="20"/>
              </w:rPr>
            </w:pPr>
            <w:r>
              <w:t>32</w:t>
            </w:r>
          </w:p>
        </w:tc>
        <w:tc>
          <w:tcPr>
            <w:tcW w:w="8930" w:type="dxa"/>
          </w:tcPr>
          <w:p w:rsidR="00191A23" w:rsidRDefault="003A0B78" w:rsidP="00191A23">
            <w:pPr>
              <w:tabs>
                <w:tab w:val="left" w:pos="5400"/>
              </w:tabs>
            </w:pPr>
            <w:r>
              <w:t xml:space="preserve">Footnote: </w:t>
            </w:r>
            <w:r w:rsidR="00100909">
              <w:t>There were no missing values.</w:t>
            </w:r>
          </w:p>
          <w:p w:rsidR="00100909" w:rsidRDefault="00100909" w:rsidP="00191A23">
            <w:pPr>
              <w:tabs>
                <w:tab w:val="left" w:pos="5400"/>
              </w:tabs>
            </w:pPr>
          </w:p>
          <w:p w:rsidR="00100909" w:rsidRDefault="003A0B78" w:rsidP="00191A23">
            <w:pPr>
              <w:tabs>
                <w:tab w:val="left" w:pos="5400"/>
              </w:tabs>
              <w:rPr>
                <w:sz w:val="20"/>
              </w:rPr>
            </w:pPr>
            <w:r>
              <w:t xml:space="preserve">Footnote: </w:t>
            </w:r>
            <w:r w:rsidR="00100909">
              <w:t>There were no missing values.</w:t>
            </w:r>
          </w:p>
        </w:tc>
      </w:tr>
      <w:tr w:rsidR="00191A23" w:rsidRPr="0022554A" w:rsidTr="002A2777">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3083"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709" w:type="dxa"/>
          </w:tcPr>
          <w:p w:rsidR="00191A23" w:rsidRDefault="003A0B78" w:rsidP="003A0B78">
            <w:pPr>
              <w:tabs>
                <w:tab w:val="left" w:pos="5400"/>
              </w:tabs>
              <w:jc w:val="center"/>
              <w:rPr>
                <w:sz w:val="20"/>
              </w:rPr>
            </w:pPr>
            <w:r>
              <w:t>10</w:t>
            </w:r>
          </w:p>
        </w:tc>
        <w:tc>
          <w:tcPr>
            <w:tcW w:w="8930" w:type="dxa"/>
          </w:tcPr>
          <w:p w:rsidR="00191A23" w:rsidRDefault="00100909" w:rsidP="00191A23">
            <w:pPr>
              <w:tabs>
                <w:tab w:val="left" w:pos="5400"/>
              </w:tabs>
              <w:rPr>
                <w:sz w:val="20"/>
              </w:rPr>
            </w:pPr>
            <w:r w:rsidRPr="006179E1">
              <w:t xml:space="preserve">The median (range) duration </w:t>
            </w:r>
            <w:r>
              <w:t xml:space="preserve">of follow-up </w:t>
            </w:r>
            <w:r w:rsidRPr="006179E1">
              <w:t xml:space="preserve">from </w:t>
            </w:r>
            <w:r>
              <w:t>the onset of the eradication phase</w:t>
            </w:r>
            <w:r w:rsidRPr="006179E1">
              <w:t xml:space="preserve"> for these cured patients was </w:t>
            </w:r>
            <w:r>
              <w:t>45.9</w:t>
            </w:r>
            <w:r w:rsidRPr="006179E1">
              <w:t xml:space="preserve"> (</w:t>
            </w:r>
            <w:r>
              <w:t>28.4 – 61.1</w:t>
            </w:r>
            <w:r w:rsidRPr="006179E1">
              <w:t>) months.</w:t>
            </w:r>
          </w:p>
        </w:tc>
      </w:tr>
      <w:tr w:rsidR="00191A23" w:rsidRPr="0022554A" w:rsidTr="002A2777">
        <w:trPr>
          <w:trHeight w:val="295"/>
        </w:trPr>
        <w:tc>
          <w:tcPr>
            <w:tcW w:w="0" w:type="auto"/>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3083"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709" w:type="dxa"/>
          </w:tcPr>
          <w:p w:rsidR="00191A23" w:rsidRDefault="003A0B78" w:rsidP="003A0B78">
            <w:pPr>
              <w:tabs>
                <w:tab w:val="left" w:pos="5400"/>
              </w:tabs>
              <w:jc w:val="center"/>
            </w:pPr>
            <w:r>
              <w:t>29</w:t>
            </w:r>
          </w:p>
          <w:p w:rsidR="003A0B78" w:rsidRDefault="003A0B78" w:rsidP="003A0B78">
            <w:pPr>
              <w:tabs>
                <w:tab w:val="left" w:pos="5400"/>
              </w:tabs>
              <w:jc w:val="center"/>
            </w:pPr>
          </w:p>
          <w:p w:rsidR="00C73381" w:rsidRDefault="00C73381" w:rsidP="003A0B78">
            <w:pPr>
              <w:tabs>
                <w:tab w:val="left" w:pos="5400"/>
              </w:tabs>
              <w:jc w:val="center"/>
            </w:pPr>
          </w:p>
          <w:p w:rsidR="00C73381" w:rsidRDefault="00C73381" w:rsidP="003A0B78">
            <w:pPr>
              <w:tabs>
                <w:tab w:val="left" w:pos="5400"/>
              </w:tabs>
              <w:jc w:val="center"/>
            </w:pPr>
          </w:p>
          <w:p w:rsidR="003A0B78" w:rsidRDefault="003A0B78" w:rsidP="003A0B78">
            <w:pPr>
              <w:tabs>
                <w:tab w:val="left" w:pos="5400"/>
              </w:tabs>
              <w:jc w:val="center"/>
            </w:pPr>
            <w:r>
              <w:lastRenderedPageBreak/>
              <w:t>9</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r>
              <w:t>9</w:t>
            </w:r>
          </w:p>
          <w:p w:rsidR="003A0B78" w:rsidRDefault="003A0B78" w:rsidP="003A0B78">
            <w:pPr>
              <w:tabs>
                <w:tab w:val="left" w:pos="5400"/>
              </w:tabs>
              <w:jc w:val="center"/>
            </w:pPr>
          </w:p>
          <w:p w:rsidR="003A0B78" w:rsidRDefault="003A0B78" w:rsidP="003A0B78">
            <w:pPr>
              <w:tabs>
                <w:tab w:val="left" w:pos="5400"/>
              </w:tabs>
              <w:jc w:val="center"/>
            </w:pPr>
            <w:r>
              <w:t>10</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r>
              <w:t>10</w:t>
            </w:r>
          </w:p>
          <w:p w:rsidR="003A0B78" w:rsidRDefault="003A0B78" w:rsidP="003A0B78">
            <w:pPr>
              <w:tabs>
                <w:tab w:val="left" w:pos="5400"/>
              </w:tabs>
              <w:jc w:val="center"/>
            </w:pPr>
          </w:p>
          <w:p w:rsidR="003A0B78" w:rsidRPr="0022554A" w:rsidRDefault="003A0B78" w:rsidP="003A0B78">
            <w:pPr>
              <w:tabs>
                <w:tab w:val="left" w:pos="5400"/>
              </w:tabs>
              <w:jc w:val="center"/>
              <w:rPr>
                <w:i/>
                <w:sz w:val="20"/>
              </w:rPr>
            </w:pPr>
            <w:r>
              <w:t>10-11</w:t>
            </w:r>
          </w:p>
        </w:tc>
        <w:tc>
          <w:tcPr>
            <w:tcW w:w="8930" w:type="dxa"/>
          </w:tcPr>
          <w:p w:rsidR="00191A23" w:rsidRDefault="00100909" w:rsidP="00191A23">
            <w:pPr>
              <w:tabs>
                <w:tab w:val="left" w:pos="5400"/>
              </w:tabs>
            </w:pPr>
            <w:r>
              <w:lastRenderedPageBreak/>
              <w:t>Table 3.</w:t>
            </w:r>
          </w:p>
          <w:p w:rsidR="00C73381" w:rsidRDefault="00C73381" w:rsidP="00191A23">
            <w:pPr>
              <w:tabs>
                <w:tab w:val="left" w:pos="5400"/>
              </w:tabs>
            </w:pPr>
          </w:p>
          <w:p w:rsidR="00100909" w:rsidRDefault="00100909" w:rsidP="00191A23">
            <w:pPr>
              <w:tabs>
                <w:tab w:val="left" w:pos="5400"/>
              </w:tabs>
            </w:pPr>
            <w:r>
              <w:lastRenderedPageBreak/>
              <w:t>Twenty</w:t>
            </w:r>
            <w:r w:rsidRPr="006179E1">
              <w:t xml:space="preserve"> (9.3%) patients self-discharged during the intensive phase. Of 133 (61.9%) patients who completed their intravenous therapy through the RDH Hospital in the Home program, the median (IQR) duration of infusor therapy was 14 (8-22) days.</w:t>
            </w:r>
          </w:p>
          <w:p w:rsidR="00100909" w:rsidRDefault="00100909" w:rsidP="00191A23">
            <w:pPr>
              <w:tabs>
                <w:tab w:val="left" w:pos="5400"/>
              </w:tabs>
            </w:pPr>
          </w:p>
          <w:p w:rsidR="00100909" w:rsidRDefault="00946BB7" w:rsidP="00191A23">
            <w:pPr>
              <w:tabs>
                <w:tab w:val="left" w:pos="5400"/>
              </w:tabs>
            </w:pPr>
            <w:r>
              <w:t>Fig.</w:t>
            </w:r>
            <w:r w:rsidR="00100909">
              <w:t xml:space="preserve"> 1</w:t>
            </w:r>
          </w:p>
          <w:p w:rsidR="00100909" w:rsidRDefault="00100909" w:rsidP="00191A23">
            <w:pPr>
              <w:tabs>
                <w:tab w:val="left" w:pos="5400"/>
              </w:tabs>
            </w:pPr>
          </w:p>
          <w:p w:rsidR="00100909" w:rsidRDefault="00100909" w:rsidP="00191A23">
            <w:pPr>
              <w:tabs>
                <w:tab w:val="left" w:pos="5400"/>
              </w:tabs>
            </w:pPr>
            <w:r w:rsidRPr="006179E1">
              <w:t xml:space="preserve">Eradication phase duration was bimodal with one peak occurring at 90 days (93 [43.3%] patients) and a second peak at 0 days (58 [27.0%] patients). Only 108 (50.2%) patients completed the guideline-specified eradication phase. In total, 70.7% of eradication therapy days were with TMP-SMX; 29.3% were with doxycycline. </w:t>
            </w:r>
            <w:r>
              <w:t xml:space="preserve">No patients </w:t>
            </w:r>
            <w:r w:rsidRPr="006179E1">
              <w:t>received amoxicillin-</w:t>
            </w:r>
            <w:proofErr w:type="spellStart"/>
            <w:r w:rsidRPr="006179E1">
              <w:t>clavulanate</w:t>
            </w:r>
            <w:proofErr w:type="spellEnd"/>
            <w:r w:rsidRPr="006179E1">
              <w:t>.</w:t>
            </w:r>
          </w:p>
          <w:p w:rsidR="00100909" w:rsidRDefault="00100909" w:rsidP="00191A23">
            <w:pPr>
              <w:tabs>
                <w:tab w:val="left" w:pos="5400"/>
              </w:tabs>
            </w:pPr>
          </w:p>
          <w:p w:rsidR="00100909" w:rsidRDefault="00946BB7" w:rsidP="00191A23">
            <w:pPr>
              <w:tabs>
                <w:tab w:val="left" w:pos="5400"/>
              </w:tabs>
            </w:pPr>
            <w:r>
              <w:t>Fig.</w:t>
            </w:r>
            <w:r w:rsidR="00100909">
              <w:t xml:space="preserve"> 3</w:t>
            </w:r>
          </w:p>
          <w:p w:rsidR="00100909" w:rsidRDefault="00100909" w:rsidP="00191A23">
            <w:pPr>
              <w:tabs>
                <w:tab w:val="left" w:pos="5400"/>
              </w:tabs>
            </w:pPr>
          </w:p>
          <w:p w:rsidR="00100909" w:rsidRPr="0022554A" w:rsidRDefault="00100909" w:rsidP="00191A23">
            <w:pPr>
              <w:tabs>
                <w:tab w:val="left" w:pos="5400"/>
              </w:tabs>
              <w:rPr>
                <w:i/>
                <w:sz w:val="20"/>
              </w:rPr>
            </w:pPr>
            <w:r w:rsidRPr="006179E1">
              <w:t>Of the 215 patients, 197 (91.6%) patients were cured</w:t>
            </w:r>
            <w:r>
              <w:t>….</w:t>
            </w:r>
            <w:r w:rsidRPr="00A82714">
              <w:t xml:space="preserve"> </w:t>
            </w:r>
            <w:r w:rsidRPr="006179E1">
              <w:t>Six (2.8%) patients died during the eradication phase</w:t>
            </w:r>
            <w:r>
              <w:t>…</w:t>
            </w:r>
            <w:r w:rsidRPr="00A82714">
              <w:t xml:space="preserve"> </w:t>
            </w:r>
            <w:r w:rsidRPr="006179E1">
              <w:t>Eleven (5.1%) patients recrudesced after their initial admission</w:t>
            </w:r>
            <w:r>
              <w:t xml:space="preserve">… </w:t>
            </w:r>
            <w:r w:rsidRPr="006179E1">
              <w:t>Only one (0.5%) relapse occurred</w:t>
            </w:r>
            <w:r>
              <w:t>…</w:t>
            </w:r>
            <w:r w:rsidRPr="00A82714">
              <w:t xml:space="preserve"> </w:t>
            </w:r>
            <w:r w:rsidRPr="006179E1">
              <w:t>One (0.5%) patient had reinfectio</w:t>
            </w:r>
            <w:r>
              <w:t>n.</w:t>
            </w:r>
          </w:p>
        </w:tc>
      </w:tr>
      <w:tr w:rsidR="00191A23" w:rsidRPr="0022554A" w:rsidTr="002A2777">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lastRenderedPageBreak/>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3083"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709" w:type="dxa"/>
          </w:tcPr>
          <w:p w:rsidR="00191A23" w:rsidRDefault="00191A23" w:rsidP="003A0B78">
            <w:pPr>
              <w:tabs>
                <w:tab w:val="left" w:pos="5400"/>
              </w:tabs>
              <w:jc w:val="center"/>
              <w:rPr>
                <w:sz w:val="20"/>
              </w:rPr>
            </w:pPr>
          </w:p>
          <w:p w:rsidR="003A0B78" w:rsidRDefault="003A0B78" w:rsidP="003A0B78">
            <w:pPr>
              <w:tabs>
                <w:tab w:val="left" w:pos="5400"/>
              </w:tabs>
              <w:jc w:val="center"/>
              <w:rPr>
                <w:sz w:val="20"/>
              </w:rPr>
            </w:pPr>
          </w:p>
          <w:p w:rsidR="003A0B78" w:rsidRDefault="003A0B78" w:rsidP="003A0B78">
            <w:pPr>
              <w:tabs>
                <w:tab w:val="left" w:pos="5400"/>
              </w:tabs>
              <w:jc w:val="center"/>
            </w:pPr>
            <w:r>
              <w:t>31</w:t>
            </w:r>
          </w:p>
          <w:p w:rsidR="003A0B78" w:rsidRDefault="003A0B78" w:rsidP="003A0B78">
            <w:pPr>
              <w:tabs>
                <w:tab w:val="left" w:pos="5400"/>
              </w:tabs>
              <w:jc w:val="center"/>
            </w:pPr>
          </w:p>
          <w:p w:rsidR="003A0B78" w:rsidRPr="0022554A" w:rsidRDefault="003A0B78" w:rsidP="003A0B78">
            <w:pPr>
              <w:tabs>
                <w:tab w:val="left" w:pos="5400"/>
              </w:tabs>
              <w:jc w:val="center"/>
              <w:rPr>
                <w:sz w:val="20"/>
              </w:rPr>
            </w:pPr>
            <w:r>
              <w:t>12</w:t>
            </w:r>
          </w:p>
        </w:tc>
        <w:tc>
          <w:tcPr>
            <w:tcW w:w="8930" w:type="dxa"/>
          </w:tcPr>
          <w:p w:rsidR="00191A23" w:rsidRDefault="00100909" w:rsidP="00191A23">
            <w:pPr>
              <w:tabs>
                <w:tab w:val="left" w:pos="5400"/>
              </w:tabs>
            </w:pPr>
            <w:r>
              <w:t>As for 15 above. Also:</w:t>
            </w:r>
          </w:p>
          <w:p w:rsidR="00100909" w:rsidRDefault="00100909" w:rsidP="00191A23">
            <w:pPr>
              <w:tabs>
                <w:tab w:val="left" w:pos="5400"/>
              </w:tabs>
            </w:pPr>
          </w:p>
          <w:p w:rsidR="00100909" w:rsidRDefault="00100909" w:rsidP="00191A23">
            <w:pPr>
              <w:tabs>
                <w:tab w:val="left" w:pos="5400"/>
              </w:tabs>
            </w:pPr>
            <w:r>
              <w:t>Table 4</w:t>
            </w:r>
          </w:p>
          <w:p w:rsidR="00100909" w:rsidRDefault="00100909" w:rsidP="00191A23">
            <w:pPr>
              <w:tabs>
                <w:tab w:val="left" w:pos="5400"/>
              </w:tabs>
            </w:pPr>
          </w:p>
          <w:p w:rsidR="00100909" w:rsidRPr="0022554A" w:rsidRDefault="00100909" w:rsidP="00191A23">
            <w:pPr>
              <w:tabs>
                <w:tab w:val="left" w:pos="5400"/>
              </w:tabs>
              <w:rPr>
                <w:sz w:val="20"/>
              </w:rPr>
            </w:pPr>
            <w:r>
              <w:t xml:space="preserve">The median (IQR) age for patients who did and did not recrudesce was 46.3 (41.2 to 55.6) and 49.6 (38.8 – 59.9) years respectively (p </w:t>
            </w:r>
            <w:r w:rsidRPr="00E55D21">
              <w:t>= 0.47</w:t>
            </w:r>
            <w:r>
              <w:t xml:space="preserve">). </w:t>
            </w:r>
            <w:r w:rsidRPr="006179E1">
              <w:t xml:space="preserve">The only variables significantly predicting recrudescence were diabetes, having osteomyelitis as an ADDF, admission to ICU, septic shock and self-discharge. </w:t>
            </w:r>
            <w:r>
              <w:t>Multivariate analysis</w:t>
            </w:r>
            <w:r w:rsidRPr="006179E1">
              <w:t xml:space="preserve"> showed that only two of these variables were statistically significant independent predictors of recrudescence; these were self-</w:t>
            </w:r>
            <w:r>
              <w:t>discharge (odds ratio 6.2 [95% confidence interval</w:t>
            </w:r>
            <w:r w:rsidRPr="006179E1">
              <w:t xml:space="preserve"> 1.2-30.0, p &lt; 0.05]) and septic shock (odds ratio 5.3 [95% </w:t>
            </w:r>
            <w:r>
              <w:t xml:space="preserve">confidence interval </w:t>
            </w:r>
            <w:r w:rsidRPr="006179E1">
              <w:t>1.1-25.7, p &lt; 0.05]).</w:t>
            </w:r>
          </w:p>
        </w:tc>
      </w:tr>
      <w:tr w:rsidR="00191A23" w:rsidRPr="0022554A" w:rsidTr="002A2777">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3083"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709" w:type="dxa"/>
          </w:tcPr>
          <w:p w:rsidR="00191A23" w:rsidRPr="0022554A" w:rsidRDefault="00191A23" w:rsidP="003A0B78">
            <w:pPr>
              <w:tabs>
                <w:tab w:val="left" w:pos="5400"/>
              </w:tabs>
              <w:jc w:val="center"/>
              <w:rPr>
                <w:sz w:val="20"/>
              </w:rPr>
            </w:pPr>
          </w:p>
        </w:tc>
        <w:tc>
          <w:tcPr>
            <w:tcW w:w="8930" w:type="dxa"/>
          </w:tcPr>
          <w:p w:rsidR="00191A23" w:rsidRPr="0022554A" w:rsidRDefault="00100909" w:rsidP="00191A23">
            <w:pPr>
              <w:tabs>
                <w:tab w:val="left" w:pos="5400"/>
              </w:tabs>
              <w:rPr>
                <w:sz w:val="20"/>
              </w:rPr>
            </w:pPr>
            <w:r>
              <w:t>N/A</w:t>
            </w:r>
          </w:p>
        </w:tc>
      </w:tr>
      <w:tr w:rsidR="00191A23" w:rsidRPr="0022554A" w:rsidTr="002A2777">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3083"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709" w:type="dxa"/>
          </w:tcPr>
          <w:p w:rsidR="00191A23" w:rsidRPr="0022554A" w:rsidRDefault="00191A23" w:rsidP="003A0B78">
            <w:pPr>
              <w:tabs>
                <w:tab w:val="left" w:pos="5400"/>
              </w:tabs>
              <w:jc w:val="center"/>
              <w:rPr>
                <w:sz w:val="20"/>
              </w:rPr>
            </w:pPr>
          </w:p>
        </w:tc>
        <w:tc>
          <w:tcPr>
            <w:tcW w:w="8930" w:type="dxa"/>
          </w:tcPr>
          <w:p w:rsidR="00191A23" w:rsidRPr="0022554A" w:rsidRDefault="00100909" w:rsidP="00191A23">
            <w:pPr>
              <w:tabs>
                <w:tab w:val="left" w:pos="5400"/>
              </w:tabs>
              <w:rPr>
                <w:sz w:val="20"/>
              </w:rPr>
            </w:pPr>
            <w:r>
              <w:t>N/A</w:t>
            </w: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3442"/>
        <w:gridCol w:w="709"/>
        <w:gridCol w:w="8930"/>
      </w:tblGrid>
      <w:tr w:rsidR="00191A23" w:rsidRPr="0022554A" w:rsidTr="002A2777">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3442"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709" w:type="dxa"/>
          </w:tcPr>
          <w:p w:rsidR="00191A23" w:rsidRPr="0022554A" w:rsidRDefault="003A0B78" w:rsidP="003A0B78">
            <w:pPr>
              <w:tabs>
                <w:tab w:val="left" w:pos="5400"/>
              </w:tabs>
              <w:jc w:val="center"/>
              <w:rPr>
                <w:sz w:val="20"/>
              </w:rPr>
            </w:pPr>
            <w:r>
              <w:t>12</w:t>
            </w:r>
          </w:p>
        </w:tc>
        <w:tc>
          <w:tcPr>
            <w:tcW w:w="8930" w:type="dxa"/>
          </w:tcPr>
          <w:p w:rsidR="00191A23" w:rsidRPr="0022554A" w:rsidRDefault="00100909" w:rsidP="00191A23">
            <w:pPr>
              <w:tabs>
                <w:tab w:val="left" w:pos="5400"/>
              </w:tabs>
              <w:rPr>
                <w:sz w:val="20"/>
              </w:rPr>
            </w:pPr>
            <w:r>
              <w:t>A subgroup analysis was performed on the 58 patients who took no eradication therapy; 52 (89.7%) were cured, 2 (3.4%) died during the eradication phase, 3 (5.2%) recrudesced and 1 (1.7%) relapsed.</w:t>
            </w:r>
          </w:p>
        </w:tc>
      </w:tr>
      <w:tr w:rsidR="00976EE1" w:rsidRPr="0022554A" w:rsidTr="00191A23">
        <w:tc>
          <w:tcPr>
            <w:tcW w:w="14992" w:type="dxa"/>
            <w:gridSpan w:val="5"/>
          </w:tcPr>
          <w:p w:rsidR="00976EE1" w:rsidRPr="0022554A" w:rsidRDefault="00976EE1" w:rsidP="00F1168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2A2777">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3442"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709" w:type="dxa"/>
          </w:tcPr>
          <w:p w:rsidR="00191A23" w:rsidRDefault="003A0B78" w:rsidP="003A0B78">
            <w:pPr>
              <w:tabs>
                <w:tab w:val="left" w:pos="5400"/>
              </w:tabs>
              <w:jc w:val="center"/>
            </w:pPr>
            <w:r>
              <w:t>14</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B96F2F" w:rsidRDefault="00B96F2F" w:rsidP="003A0B78">
            <w:pPr>
              <w:tabs>
                <w:tab w:val="left" w:pos="5400"/>
              </w:tabs>
              <w:jc w:val="center"/>
            </w:pPr>
          </w:p>
          <w:p w:rsidR="003A0B78" w:rsidRDefault="00B96F2F" w:rsidP="003A0B78">
            <w:pPr>
              <w:tabs>
                <w:tab w:val="left" w:pos="5400"/>
              </w:tabs>
              <w:jc w:val="center"/>
            </w:pPr>
            <w:r>
              <w:t>14</w:t>
            </w:r>
          </w:p>
          <w:p w:rsidR="003A0B78" w:rsidRDefault="003A0B78" w:rsidP="003A0B78">
            <w:pPr>
              <w:tabs>
                <w:tab w:val="left" w:pos="5400"/>
              </w:tabs>
              <w:jc w:val="center"/>
            </w:pPr>
          </w:p>
          <w:p w:rsidR="003A0B78" w:rsidRDefault="003A0B78" w:rsidP="003A0B78">
            <w:pPr>
              <w:tabs>
                <w:tab w:val="left" w:pos="5400"/>
              </w:tabs>
              <w:jc w:val="center"/>
            </w:pPr>
          </w:p>
          <w:p w:rsidR="003A0B78" w:rsidRPr="0022554A" w:rsidRDefault="003A0B78" w:rsidP="003A0B78">
            <w:pPr>
              <w:tabs>
                <w:tab w:val="left" w:pos="5400"/>
              </w:tabs>
              <w:jc w:val="center"/>
              <w:rPr>
                <w:sz w:val="20"/>
              </w:rPr>
            </w:pPr>
            <w:r>
              <w:t>15</w:t>
            </w:r>
          </w:p>
        </w:tc>
        <w:tc>
          <w:tcPr>
            <w:tcW w:w="8930" w:type="dxa"/>
          </w:tcPr>
          <w:p w:rsidR="00B96F2F" w:rsidRDefault="00100909" w:rsidP="00191A23">
            <w:pPr>
              <w:tabs>
                <w:tab w:val="left" w:pos="5400"/>
              </w:tabs>
            </w:pPr>
            <w:r w:rsidRPr="006179E1">
              <w:t xml:space="preserve">The current guideline is associated with a median 26 day intensive phase duration. That only 1/215 (0.5%) patients relapsed and yet only 50.2% of patients completed the eradication phase suggests that the longer duration of the intensive phase is important in preventing relapse. It is possible that further relapses could occur after the follow-up period but, considering that our shortest follow-up duration, </w:t>
            </w:r>
            <w:r>
              <w:t>28.4</w:t>
            </w:r>
            <w:r w:rsidRPr="006179E1">
              <w:t xml:space="preserve"> months, well exceeds the median time to relapse in the NT, </w:t>
            </w:r>
            <w:r w:rsidR="00686D26">
              <w:t>8</w:t>
            </w:r>
            <w:r w:rsidRPr="006179E1">
              <w:t xml:space="preserve"> months </w: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 </w:instrTex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4" w:tooltip="Currie, 2010 #69" w:history="1">
              <w:r w:rsidRPr="006179E1">
                <w:rPr>
                  <w:noProof/>
                </w:rPr>
                <w:t>4</w:t>
              </w:r>
            </w:hyperlink>
            <w:r w:rsidRPr="006179E1">
              <w:rPr>
                <w:noProof/>
              </w:rPr>
              <w:t>]</w:t>
            </w:r>
            <w:r w:rsidRPr="006179E1">
              <w:fldChar w:fldCharType="end"/>
            </w:r>
            <w:r w:rsidRPr="006179E1">
              <w:t>, most relapses would be expected to occur within the follow-up period</w:t>
            </w:r>
            <w:r w:rsidR="00B96F2F">
              <w:t>.</w:t>
            </w:r>
          </w:p>
          <w:p w:rsidR="00B96F2F" w:rsidRDefault="00B96F2F" w:rsidP="00191A23">
            <w:pPr>
              <w:tabs>
                <w:tab w:val="left" w:pos="5400"/>
              </w:tabs>
            </w:pPr>
          </w:p>
          <w:p w:rsidR="00191A23" w:rsidRDefault="00100909" w:rsidP="00191A23">
            <w:pPr>
              <w:tabs>
                <w:tab w:val="left" w:pos="5400"/>
              </w:tabs>
            </w:pPr>
            <w:r w:rsidRPr="006179E1">
              <w:t>That 42 of 43 (97.7%) cases where clinicians were not adherent to the local guideline were cured suggests that the guideline can be further refined</w:t>
            </w:r>
            <w:r>
              <w:t>...</w:t>
            </w:r>
          </w:p>
          <w:p w:rsidR="00100909" w:rsidRDefault="00100909" w:rsidP="00191A23">
            <w:pPr>
              <w:tabs>
                <w:tab w:val="left" w:pos="5400"/>
              </w:tabs>
            </w:pPr>
          </w:p>
          <w:p w:rsidR="00100909" w:rsidRPr="0022554A" w:rsidRDefault="00100909" w:rsidP="00191A23">
            <w:pPr>
              <w:tabs>
                <w:tab w:val="left" w:pos="5400"/>
              </w:tabs>
              <w:rPr>
                <w:sz w:val="20"/>
              </w:rPr>
            </w:pPr>
            <w:r>
              <w:t>Whi</w:t>
            </w:r>
            <w:r w:rsidRPr="006179E1">
              <w:t>lst the recrudescence rate was higher than desired at 5.1%, there are no previous data</w:t>
            </w:r>
            <w:r>
              <w:t>, including from our region,</w:t>
            </w:r>
            <w:r w:rsidRPr="006179E1">
              <w:t xml:space="preserve"> on </w:t>
            </w:r>
            <w:r>
              <w:t xml:space="preserve">strictly-defined </w:t>
            </w:r>
            <w:r w:rsidRPr="006179E1">
              <w:t xml:space="preserve">recrudescence with which to compare our </w:t>
            </w:r>
            <w:r>
              <w:t xml:space="preserve">current </w:t>
            </w:r>
            <w:r w:rsidRPr="006179E1">
              <w:t>data</w:t>
            </w:r>
            <w:r>
              <w:t>.</w:t>
            </w:r>
          </w:p>
        </w:tc>
      </w:tr>
      <w:tr w:rsidR="00191A23" w:rsidRPr="0022554A" w:rsidTr="002A2777">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3442"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709" w:type="dxa"/>
          </w:tcPr>
          <w:p w:rsidR="00191A23" w:rsidRDefault="003A0B78" w:rsidP="003A0B78">
            <w:pPr>
              <w:tabs>
                <w:tab w:val="left" w:pos="5400"/>
              </w:tabs>
              <w:jc w:val="center"/>
            </w:pPr>
            <w:r>
              <w:t>16</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Pr="0022554A" w:rsidRDefault="003A0B78" w:rsidP="003A0B78">
            <w:pPr>
              <w:tabs>
                <w:tab w:val="left" w:pos="5400"/>
              </w:tabs>
              <w:jc w:val="center"/>
              <w:rPr>
                <w:sz w:val="20"/>
              </w:rPr>
            </w:pPr>
            <w:r>
              <w:t>16</w:t>
            </w:r>
            <w:r w:rsidR="00B96F2F">
              <w:t>-17</w:t>
            </w:r>
          </w:p>
        </w:tc>
        <w:tc>
          <w:tcPr>
            <w:tcW w:w="8930" w:type="dxa"/>
          </w:tcPr>
          <w:p w:rsidR="00191A23" w:rsidRDefault="00100909" w:rsidP="00191A23">
            <w:pPr>
              <w:tabs>
                <w:tab w:val="left" w:pos="5400"/>
              </w:tabs>
            </w:pPr>
            <w:r>
              <w:t>One limitation is that much follow-up data was collected retrospectively….</w:t>
            </w:r>
            <w:r w:rsidRPr="00797BD8">
              <w:t xml:space="preserve"> </w:t>
            </w:r>
            <w:r>
              <w:t>We acknowledge that there remains a theoretical possibility that patients with recrudescent or recurrent melioidosis diagnosed after migration overseas may have been missed.</w:t>
            </w:r>
          </w:p>
          <w:p w:rsidR="00100909" w:rsidRDefault="00100909" w:rsidP="00191A23">
            <w:pPr>
              <w:tabs>
                <w:tab w:val="left" w:pos="5400"/>
              </w:tabs>
            </w:pPr>
          </w:p>
          <w:p w:rsidR="00100909" w:rsidRPr="0022554A" w:rsidRDefault="00100909" w:rsidP="00191A23">
            <w:pPr>
              <w:tabs>
                <w:tab w:val="left" w:pos="5400"/>
              </w:tabs>
              <w:rPr>
                <w:sz w:val="20"/>
              </w:rPr>
            </w:pPr>
            <w:r>
              <w:t>Another</w:t>
            </w:r>
            <w:r w:rsidRPr="006179E1">
              <w:t xml:space="preserve"> limitation is that results are compared with historical findings </w: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 </w:instrTex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4" w:tooltip="Currie, 2010 #69" w:history="1">
              <w:r w:rsidRPr="006179E1">
                <w:rPr>
                  <w:noProof/>
                </w:rPr>
                <w:t>4</w:t>
              </w:r>
            </w:hyperlink>
            <w:r w:rsidRPr="006179E1">
              <w:rPr>
                <w:noProof/>
              </w:rPr>
              <w:t>]</w:t>
            </w:r>
            <w:r w:rsidRPr="006179E1">
              <w:fldChar w:fldCharType="end"/>
            </w:r>
            <w:r w:rsidRPr="006179E1">
              <w:t xml:space="preserve"> and attribution of improvement in relapse rate to the guideline may be confounded by other interventions</w:t>
            </w:r>
            <w:r>
              <w:t xml:space="preserve">… </w:t>
            </w:r>
            <w:r w:rsidRPr="006179E1">
              <w:t xml:space="preserve">There has been a significant improvement in the melioidosis mortality rate over the last twenty years in our region, attributed largely to improved intensive care </w: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 </w:instrTex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4" w:tooltip="Currie, 2010 #69" w:history="1">
              <w:r w:rsidRPr="006179E1">
                <w:rPr>
                  <w:noProof/>
                </w:rPr>
                <w:t>4</w:t>
              </w:r>
            </w:hyperlink>
            <w:r w:rsidRPr="006179E1">
              <w:rPr>
                <w:noProof/>
              </w:rPr>
              <w:t>]</w:t>
            </w:r>
            <w:r w:rsidRPr="006179E1">
              <w:fldChar w:fldCharType="end"/>
            </w:r>
            <w:r w:rsidRPr="006179E1">
              <w:t xml:space="preserve">, which has meant that more patients with septic shock are surviving; these patients are at higher risk of recrudescence and relapse </w: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 </w:instrTex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5" w:tooltip="Limmathurotsakul, 2006 #73" w:history="1">
              <w:r w:rsidRPr="006179E1">
                <w:rPr>
                  <w:noProof/>
                </w:rPr>
                <w:t>5</w:t>
              </w:r>
            </w:hyperlink>
            <w:r w:rsidRPr="006179E1">
              <w:rPr>
                <w:noProof/>
              </w:rPr>
              <w:t>]</w:t>
            </w:r>
            <w:r w:rsidRPr="006179E1">
              <w:fldChar w:fldCharType="end"/>
            </w:r>
            <w:r w:rsidRPr="006179E1">
              <w:t xml:space="preserve"> and yet they are not relapsing</w:t>
            </w:r>
            <w:r>
              <w:t>.</w:t>
            </w:r>
          </w:p>
        </w:tc>
      </w:tr>
      <w:tr w:rsidR="00191A23" w:rsidRPr="0022554A" w:rsidTr="002A2777">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3442" w:type="dxa"/>
          </w:tcPr>
          <w:p w:rsidR="00191A23" w:rsidRPr="0022554A" w:rsidRDefault="00191A23" w:rsidP="00191A23">
            <w:pPr>
              <w:tabs>
                <w:tab w:val="left" w:pos="5400"/>
              </w:tabs>
              <w:rPr>
                <w:sz w:val="20"/>
              </w:rPr>
            </w:pPr>
            <w:r w:rsidRPr="0022554A">
              <w:rPr>
                <w:sz w:val="20"/>
              </w:rPr>
              <w:t xml:space="preserve">Give a cautious overall interpretation of results considering objectives, limitations, multiplicity of analyses, </w:t>
            </w:r>
            <w:r w:rsidRPr="0022554A">
              <w:rPr>
                <w:sz w:val="20"/>
              </w:rPr>
              <w:lastRenderedPageBreak/>
              <w:t>results from similar studies, and other relevant evidence</w:t>
            </w:r>
          </w:p>
        </w:tc>
        <w:tc>
          <w:tcPr>
            <w:tcW w:w="709" w:type="dxa"/>
          </w:tcPr>
          <w:p w:rsidR="00191A23" w:rsidRPr="0022554A" w:rsidRDefault="003A0B78" w:rsidP="003A0B78">
            <w:pPr>
              <w:tabs>
                <w:tab w:val="left" w:pos="5400"/>
              </w:tabs>
              <w:jc w:val="center"/>
              <w:rPr>
                <w:sz w:val="20"/>
              </w:rPr>
            </w:pPr>
            <w:r>
              <w:lastRenderedPageBreak/>
              <w:t>17</w:t>
            </w:r>
          </w:p>
        </w:tc>
        <w:tc>
          <w:tcPr>
            <w:tcW w:w="8930" w:type="dxa"/>
          </w:tcPr>
          <w:p w:rsidR="00191A23" w:rsidRPr="0022554A" w:rsidRDefault="00100909" w:rsidP="00191A23">
            <w:pPr>
              <w:tabs>
                <w:tab w:val="left" w:pos="5400"/>
              </w:tabs>
              <w:rPr>
                <w:sz w:val="20"/>
              </w:rPr>
            </w:pPr>
            <w:r w:rsidRPr="006179E1">
              <w:t xml:space="preserve">Our findings have important implications for management of melioidosis globally. Relapse rates with traditional approaches to melioidosis therapy are high and present a significant risk to patients and a burden on healthcare resources. Adoption of our </w:t>
            </w:r>
            <w:r w:rsidRPr="006179E1">
              <w:lastRenderedPageBreak/>
              <w:t>guidelines may sig</w:t>
            </w:r>
            <w:r>
              <w:t>nificantly reduce relapse rates...</w:t>
            </w:r>
            <w:r w:rsidRPr="006179E1">
              <w:t xml:space="preserve"> Given the near-zero relapse rate in our study, despite poor adherence to eradication therapy, </w:t>
            </w:r>
            <w:r>
              <w:t xml:space="preserve">further research is required to evaluate eradication phase duration and necessity for different ADDFs following guideline-concordant therapy. </w:t>
            </w:r>
            <w:r w:rsidRPr="006179E1">
              <w:t>If</w:t>
            </w:r>
            <w:r>
              <w:t xml:space="preserve"> abbreviating or</w:t>
            </w:r>
            <w:r w:rsidRPr="006179E1">
              <w:t xml:space="preserve"> ceasing therapy after the intensive phase were associated with no excess relapses, this would significantly shorten and improve tolerability and safety of the overall treatment regimen and obviate the need for long term follow up, thus further improving the cost-benefit ratio of our approach.</w:t>
            </w:r>
          </w:p>
        </w:tc>
      </w:tr>
      <w:tr w:rsidR="00191A23" w:rsidRPr="0022554A" w:rsidTr="002A2777">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lastRenderedPageBreak/>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3442"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709" w:type="dxa"/>
          </w:tcPr>
          <w:p w:rsidR="00191A23" w:rsidRDefault="003A0B78" w:rsidP="003A0B78">
            <w:pPr>
              <w:tabs>
                <w:tab w:val="left" w:pos="5400"/>
              </w:tabs>
              <w:jc w:val="center"/>
            </w:pPr>
            <w:r>
              <w:t>16</w:t>
            </w: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Default="003A0B78" w:rsidP="003A0B78">
            <w:pPr>
              <w:tabs>
                <w:tab w:val="left" w:pos="5400"/>
              </w:tabs>
              <w:jc w:val="center"/>
            </w:pPr>
          </w:p>
          <w:p w:rsidR="003A0B78" w:rsidRPr="0022554A" w:rsidRDefault="003A0B78" w:rsidP="003A0B78">
            <w:pPr>
              <w:tabs>
                <w:tab w:val="left" w:pos="5400"/>
              </w:tabs>
              <w:jc w:val="center"/>
              <w:rPr>
                <w:sz w:val="20"/>
              </w:rPr>
            </w:pPr>
            <w:r>
              <w:t>16</w:t>
            </w:r>
            <w:r w:rsidR="00B96F2F">
              <w:t>-17</w:t>
            </w:r>
          </w:p>
        </w:tc>
        <w:tc>
          <w:tcPr>
            <w:tcW w:w="8930" w:type="dxa"/>
          </w:tcPr>
          <w:p w:rsidR="00191A23" w:rsidRDefault="00100909" w:rsidP="00191A23">
            <w:pPr>
              <w:tabs>
                <w:tab w:val="left" w:pos="5400"/>
              </w:tabs>
            </w:pPr>
            <w:r w:rsidRPr="006179E1">
              <w:t>The strengths of our study are the number of patients included and that most data were collected prospectively</w:t>
            </w:r>
            <w:r>
              <w:t>…</w:t>
            </w:r>
            <w:r w:rsidRPr="00BF1C0D">
              <w:t xml:space="preserve"> </w:t>
            </w:r>
            <w:r>
              <w:t>the NT has a robust shared electronic health record facilitated by an NT-wide unique patient identification number allowing confirmation of outcome. Additionally, as melioidosis is a notifiable disease in the NT, all Australian laboratories are mandated to report positive cultures of NT patients to the NT public health unit which liaises with the RDH Infectious Diseases Department…</w:t>
            </w:r>
          </w:p>
          <w:p w:rsidR="00100909" w:rsidRDefault="00100909" w:rsidP="00191A23">
            <w:pPr>
              <w:tabs>
                <w:tab w:val="left" w:pos="5400"/>
              </w:tabs>
            </w:pPr>
          </w:p>
          <w:p w:rsidR="00100909" w:rsidRPr="0022554A" w:rsidRDefault="00100909" w:rsidP="00191A23">
            <w:pPr>
              <w:tabs>
                <w:tab w:val="left" w:pos="5400"/>
              </w:tabs>
              <w:rPr>
                <w:sz w:val="20"/>
              </w:rPr>
            </w:pPr>
            <w:r w:rsidRPr="006179E1">
              <w:t xml:space="preserve">Nonetheless, we are not aware of any other changes in management which may have confounded outcomes. There is biological plausibility in attributing lower relapse rates to the guideline in that intensive therapy uses potent bactericidal antibiotics whereas eradication therapy uses bacteriostatic antibiotics. There has been a significant improvement in the melioidosis mortality rate over the last twenty years in our region, attributed largely to improved intensive care </w: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 </w:instrText>
            </w:r>
            <w:r w:rsidRPr="006179E1">
              <w:fldChar w:fldCharType="begin">
                <w:fldData xml:space="preserve">PEVuZE5vdGU+PENpdGU+PEF1dGhvcj5DdXJyaWU8L0F1dGhvcj48WWVhcj4yMDEwPC9ZZWFyPjxS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4" w:tooltip="Currie, 2010 #69" w:history="1">
              <w:r w:rsidRPr="006179E1">
                <w:rPr>
                  <w:noProof/>
                </w:rPr>
                <w:t>4</w:t>
              </w:r>
            </w:hyperlink>
            <w:r w:rsidRPr="006179E1">
              <w:rPr>
                <w:noProof/>
              </w:rPr>
              <w:t>]</w:t>
            </w:r>
            <w:r w:rsidRPr="006179E1">
              <w:fldChar w:fldCharType="end"/>
            </w:r>
            <w:r w:rsidRPr="006179E1">
              <w:t xml:space="preserve">, which has meant that more patients with septic shock are surviving; these patients are at higher risk of recrudescence and relapse </w: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 </w:instrText>
            </w:r>
            <w:r w:rsidRPr="006179E1">
              <w:fldChar w:fldCharType="begin">
                <w:fldData xml:space="preserve">PEVuZE5vdGU+PENpdGU+PEF1dGhvcj5MaW1tYXRodXJvdHNha3VsPC9BdXRob3I+PFllYXI+MjAw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bWVyaWNhPC9hYmJyLTE+PC9hbHQtcGVyaW9kaWNhbD48cGFnZXM+OTc5LTg2PC9wYWdlcz48dm9s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==
</w:fldData>
              </w:fldChar>
            </w:r>
            <w:r w:rsidRPr="006179E1">
              <w:instrText xml:space="preserve"> ADDIN EN.CITE.DATA </w:instrText>
            </w:r>
            <w:r w:rsidRPr="006179E1">
              <w:fldChar w:fldCharType="end"/>
            </w:r>
            <w:r w:rsidRPr="006179E1">
              <w:fldChar w:fldCharType="separate"/>
            </w:r>
            <w:r w:rsidRPr="006179E1">
              <w:rPr>
                <w:noProof/>
              </w:rPr>
              <w:t>[</w:t>
            </w:r>
            <w:hyperlink w:anchor="_ENREF_5" w:tooltip="Limmathurotsakul, 2006 #73" w:history="1">
              <w:r w:rsidRPr="006179E1">
                <w:rPr>
                  <w:noProof/>
                </w:rPr>
                <w:t>5</w:t>
              </w:r>
            </w:hyperlink>
            <w:r w:rsidRPr="006179E1">
              <w:rPr>
                <w:noProof/>
              </w:rPr>
              <w:t>]</w:t>
            </w:r>
            <w:r w:rsidRPr="006179E1">
              <w:fldChar w:fldCharType="end"/>
            </w:r>
            <w:r w:rsidRPr="006179E1">
              <w:t xml:space="preserve"> and yet they are not relapsing. Based on the above data and decades of clinical experience, we do not believe that there is equipoise in our region for a randomized controlled trial comparing traditional two weeks’ intensive therapy with our guideline minimum intensive phase duration</w:t>
            </w:r>
            <w:r>
              <w:t>.</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3A0B78">
            <w:pPr>
              <w:pStyle w:val="TableSubHead"/>
              <w:tabs>
                <w:tab w:val="left" w:pos="5400"/>
              </w:tabs>
              <w:jc w:val="center"/>
              <w:rPr>
                <w:sz w:val="20"/>
              </w:rPr>
            </w:pPr>
          </w:p>
        </w:tc>
      </w:tr>
      <w:tr w:rsidR="00191A23" w:rsidRPr="0022554A" w:rsidTr="002A2777">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3442"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709" w:type="dxa"/>
          </w:tcPr>
          <w:p w:rsidR="00191A23" w:rsidRPr="0022554A" w:rsidRDefault="00191A23" w:rsidP="003A0B78">
            <w:pPr>
              <w:tabs>
                <w:tab w:val="left" w:pos="5400"/>
              </w:tabs>
              <w:jc w:val="center"/>
              <w:rPr>
                <w:sz w:val="20"/>
              </w:rPr>
            </w:pPr>
          </w:p>
        </w:tc>
        <w:tc>
          <w:tcPr>
            <w:tcW w:w="8930" w:type="dxa"/>
          </w:tcPr>
          <w:p w:rsidR="00191A23" w:rsidRPr="0022554A" w:rsidRDefault="00B96F2F" w:rsidP="00593BB6">
            <w:pPr>
              <w:rPr>
                <w:sz w:val="20"/>
              </w:rPr>
            </w:pPr>
            <w:r>
              <w:t xml:space="preserve">Included in submission information: </w:t>
            </w:r>
            <w:r w:rsidR="00593BB6">
              <w:t>This study was supported in part by the Australian National Health and Medical Research Council through Project Grants, numbers 605820 and 1046812, awarded to BJC. The funder had no role in study design, data collection or analysis, decision to publish or preparation of the manuscript.</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lastRenderedPageBreak/>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3C" w:rsidRDefault="00364B3C">
      <w:r>
        <w:separator/>
      </w:r>
    </w:p>
  </w:endnote>
  <w:endnote w:type="continuationSeparator" w:id="0">
    <w:p w:rsidR="00364B3C" w:rsidRDefault="0036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0AC">
      <w:rPr>
        <w:rStyle w:val="PageNumber"/>
        <w:noProof/>
      </w:rPr>
      <w:t>12</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3C" w:rsidRDefault="00364B3C">
      <w:r>
        <w:separator/>
      </w:r>
    </w:p>
  </w:footnote>
  <w:footnote w:type="continuationSeparator" w:id="0">
    <w:p w:rsidR="00364B3C" w:rsidRDefault="0036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93E3A"/>
    <w:rsid w:val="000B6FD4"/>
    <w:rsid w:val="000E3193"/>
    <w:rsid w:val="000E691B"/>
    <w:rsid w:val="000F26ED"/>
    <w:rsid w:val="00100909"/>
    <w:rsid w:val="00110BFB"/>
    <w:rsid w:val="00134AAC"/>
    <w:rsid w:val="00172B8A"/>
    <w:rsid w:val="00191A23"/>
    <w:rsid w:val="001A495C"/>
    <w:rsid w:val="001A75E9"/>
    <w:rsid w:val="001E02AD"/>
    <w:rsid w:val="0021265E"/>
    <w:rsid w:val="00215E03"/>
    <w:rsid w:val="00224268"/>
    <w:rsid w:val="0022554A"/>
    <w:rsid w:val="00226A29"/>
    <w:rsid w:val="00242FE0"/>
    <w:rsid w:val="002552FD"/>
    <w:rsid w:val="002602FB"/>
    <w:rsid w:val="0026112B"/>
    <w:rsid w:val="002A2777"/>
    <w:rsid w:val="002B385C"/>
    <w:rsid w:val="002C731D"/>
    <w:rsid w:val="002D06D0"/>
    <w:rsid w:val="002D1ABE"/>
    <w:rsid w:val="002F1A87"/>
    <w:rsid w:val="003354B7"/>
    <w:rsid w:val="003508EF"/>
    <w:rsid w:val="00364B3C"/>
    <w:rsid w:val="00372129"/>
    <w:rsid w:val="00385050"/>
    <w:rsid w:val="003A0B78"/>
    <w:rsid w:val="003A3FDD"/>
    <w:rsid w:val="003E6F85"/>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1428"/>
    <w:rsid w:val="005923E5"/>
    <w:rsid w:val="00593BB6"/>
    <w:rsid w:val="005B567D"/>
    <w:rsid w:val="005D0CFC"/>
    <w:rsid w:val="005D19F4"/>
    <w:rsid w:val="005F254A"/>
    <w:rsid w:val="006149D3"/>
    <w:rsid w:val="0065657F"/>
    <w:rsid w:val="00662A87"/>
    <w:rsid w:val="00666336"/>
    <w:rsid w:val="00683E42"/>
    <w:rsid w:val="00686D26"/>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35227"/>
    <w:rsid w:val="008423A7"/>
    <w:rsid w:val="008440CC"/>
    <w:rsid w:val="0089107E"/>
    <w:rsid w:val="00891604"/>
    <w:rsid w:val="008D225B"/>
    <w:rsid w:val="00921BF8"/>
    <w:rsid w:val="009367F9"/>
    <w:rsid w:val="00946BB7"/>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96F2F"/>
    <w:rsid w:val="00BA1206"/>
    <w:rsid w:val="00BC7FE6"/>
    <w:rsid w:val="00BE3709"/>
    <w:rsid w:val="00C40026"/>
    <w:rsid w:val="00C73381"/>
    <w:rsid w:val="00CA489B"/>
    <w:rsid w:val="00CB6CC8"/>
    <w:rsid w:val="00CC4C93"/>
    <w:rsid w:val="00D110AC"/>
    <w:rsid w:val="00D120D2"/>
    <w:rsid w:val="00D20D7C"/>
    <w:rsid w:val="00D26FCA"/>
    <w:rsid w:val="00D40554"/>
    <w:rsid w:val="00D6407C"/>
    <w:rsid w:val="00D87AF7"/>
    <w:rsid w:val="00DA120C"/>
    <w:rsid w:val="00DC4BEF"/>
    <w:rsid w:val="00E10628"/>
    <w:rsid w:val="00E144CD"/>
    <w:rsid w:val="00E2292B"/>
    <w:rsid w:val="00E341E9"/>
    <w:rsid w:val="00E92D55"/>
    <w:rsid w:val="00EA6E28"/>
    <w:rsid w:val="00F0752A"/>
    <w:rsid w:val="00F11683"/>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0B8EB076-56FF-4CCA-B0F6-0E863695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478</TotalTime>
  <Pages>12</Pages>
  <Words>3962</Words>
  <Characters>22590</Characters>
  <Application>Microsoft Office Word</Application>
  <DocSecurity>0</DocSecurity>
  <Lines>188</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Matthew Pitman</cp:lastModifiedBy>
  <cp:revision>9</cp:revision>
  <cp:lastPrinted>2014-09-01T08:36:00Z</cp:lastPrinted>
  <dcterms:created xsi:type="dcterms:W3CDTF">2015-02-07T05:42:00Z</dcterms:created>
  <dcterms:modified xsi:type="dcterms:W3CDTF">2015-02-07T13:56:00Z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