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4360" w14:textId="77777777" w:rsidR="00BB712A" w:rsidRDefault="00BB712A" w:rsidP="0069005B">
      <w:pPr>
        <w:pStyle w:val="Heading1"/>
      </w:pPr>
      <w:r>
        <w:t>S3 Table</w:t>
      </w:r>
      <w:r w:rsidR="0069005B">
        <w:t xml:space="preserve"> </w:t>
      </w:r>
    </w:p>
    <w:p w14:paraId="33938327" w14:textId="6EF44476" w:rsidR="0069005B" w:rsidRDefault="0069005B" w:rsidP="00BB712A">
      <w:r>
        <w:t>Comparison of participants lost to follow up for both primary outcomes and patient reported secondary outcomes</w:t>
      </w:r>
    </w:p>
    <w:p w14:paraId="3D1B409E" w14:textId="77777777" w:rsidR="0069005B" w:rsidRDefault="0069005B" w:rsidP="0069005B"/>
    <w:p w14:paraId="598AB1E2" w14:textId="77777777" w:rsidR="0069005B" w:rsidRPr="00905721" w:rsidRDefault="0069005B" w:rsidP="0069005B">
      <w:r>
        <w:t>Table 1, Comparison of all participants with those lost to follow up and followed up for primary outcomes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079"/>
        <w:gridCol w:w="1189"/>
        <w:gridCol w:w="965"/>
        <w:gridCol w:w="1079"/>
        <w:gridCol w:w="1077"/>
        <w:gridCol w:w="1130"/>
      </w:tblGrid>
      <w:tr w:rsidR="0069005B" w:rsidRPr="00A05460" w14:paraId="7BC4B823" w14:textId="77777777" w:rsidTr="00AA337A">
        <w:trPr>
          <w:trHeight w:val="300"/>
        </w:trPr>
        <w:tc>
          <w:tcPr>
            <w:tcW w:w="1405" w:type="pct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D705B1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Characteristic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C0221EE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All participants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8DC7E00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Lost to follow up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DDABE55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Followed up</w:t>
            </w:r>
          </w:p>
        </w:tc>
      </w:tr>
      <w:tr w:rsidR="0069005B" w:rsidRPr="00A05460" w14:paraId="07D98B3B" w14:textId="77777777" w:rsidTr="00AA337A">
        <w:trPr>
          <w:trHeight w:val="300"/>
        </w:trPr>
        <w:tc>
          <w:tcPr>
            <w:tcW w:w="1405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92142" w14:textId="77777777" w:rsidR="0069005B" w:rsidRPr="00A05460" w:rsidRDefault="0069005B" w:rsidP="00AA337A">
            <w:pPr>
              <w:spacing w:after="0" w:line="240" w:lineRule="auto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DDB545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I</w:t>
            </w:r>
            <w:r>
              <w:rPr>
                <w:b/>
              </w:rPr>
              <w:t xml:space="preserve"> (N=208)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FFF2B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C</w:t>
            </w:r>
            <w:r>
              <w:rPr>
                <w:b/>
              </w:rPr>
              <w:t xml:space="preserve"> (N=196)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6CEC0F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I</w:t>
            </w:r>
            <w:r>
              <w:rPr>
                <w:b/>
              </w:rPr>
              <w:t xml:space="preserve"> (N=16)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FAAE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C</w:t>
            </w:r>
            <w:r>
              <w:rPr>
                <w:b/>
              </w:rPr>
              <w:t xml:space="preserve"> (N=19)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A5A905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I</w:t>
            </w:r>
            <w:r>
              <w:rPr>
                <w:b/>
              </w:rPr>
              <w:t xml:space="preserve"> (N=192)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20D6B" w14:textId="77777777" w:rsidR="0069005B" w:rsidRPr="00A05460" w:rsidRDefault="0069005B" w:rsidP="00AA337A">
            <w:pPr>
              <w:spacing w:after="0" w:line="240" w:lineRule="auto"/>
              <w:jc w:val="center"/>
              <w:rPr>
                <w:b/>
              </w:rPr>
            </w:pPr>
            <w:r w:rsidRPr="00A05460">
              <w:rPr>
                <w:b/>
              </w:rPr>
              <w:t>C</w:t>
            </w:r>
            <w:r>
              <w:rPr>
                <w:b/>
              </w:rPr>
              <w:t xml:space="preserve"> (N=177)</w:t>
            </w:r>
          </w:p>
        </w:tc>
      </w:tr>
      <w:tr w:rsidR="0069005B" w:rsidRPr="00A05460" w14:paraId="35B7C65D" w14:textId="77777777" w:rsidTr="00AA337A">
        <w:trPr>
          <w:trHeight w:val="300"/>
        </w:trPr>
        <w:tc>
          <w:tcPr>
            <w:tcW w:w="1405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033E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Mean a</w:t>
            </w:r>
            <w:r w:rsidRPr="00A05460">
              <w:t>ge (SD)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EC2CD4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76.67 (6.80)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0898D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76.33 (6.88)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9931B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81.93 (7.57</w:t>
            </w:r>
            <w:r w:rsidRPr="00A05460"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4514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79.78 (7.35)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4FFB09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76.24</w:t>
            </w:r>
            <w:r w:rsidRPr="00A05460">
              <w:t xml:space="preserve"> (6.57)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E8241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75.95 (6.74)</w:t>
            </w:r>
          </w:p>
        </w:tc>
      </w:tr>
      <w:tr w:rsidR="0069005B" w:rsidRPr="00A05460" w14:paraId="1A1D667B" w14:textId="77777777" w:rsidTr="00AA337A">
        <w:trPr>
          <w:trHeight w:val="300"/>
        </w:trPr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1B3F3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% Female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A16D23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57.21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94DC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57.14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2F77CA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37.50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36ABF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78.95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2E1D3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58.85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3D96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54.80</w:t>
            </w:r>
          </w:p>
        </w:tc>
      </w:tr>
      <w:tr w:rsidR="0069005B" w:rsidRPr="00A05460" w14:paraId="1335868C" w14:textId="77777777" w:rsidTr="00AA337A">
        <w:trPr>
          <w:trHeight w:val="300"/>
        </w:trPr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3EFE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 xml:space="preserve">Mean number </w:t>
            </w:r>
            <w:r w:rsidRPr="00A05460">
              <w:t>med</w:t>
            </w:r>
            <w:r>
              <w:t>icine</w:t>
            </w:r>
            <w:r w:rsidRPr="00A05460">
              <w:t xml:space="preserve">s </w:t>
            </w:r>
            <w:r>
              <w:t xml:space="preserve"> at </w:t>
            </w:r>
            <w:r w:rsidRPr="00A05460">
              <w:t>baseline (SD)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0A8CF5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16.96 (3.25</w:t>
            </w:r>
            <w:r w:rsidRPr="00A05460"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E886B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17.82 (3.71</w:t>
            </w:r>
            <w:r w:rsidRPr="00A05460"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43C8D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18.06 (3.99)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B23C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18.74 (4.82</w:t>
            </w:r>
            <w:r w:rsidRPr="00A05460"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F9666F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16.87 (3.17</w:t>
            </w:r>
            <w:r w:rsidRPr="00A05460"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AAD4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17.72 (3.57</w:t>
            </w:r>
            <w:r w:rsidRPr="00A05460">
              <w:t>)</w:t>
            </w:r>
          </w:p>
        </w:tc>
      </w:tr>
      <w:tr w:rsidR="0069005B" w:rsidRPr="00A05460" w14:paraId="6A26D6FF" w14:textId="77777777" w:rsidTr="00AA337A">
        <w:trPr>
          <w:trHeight w:val="300"/>
        </w:trPr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76255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Mean PIP baseline (SD)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41692" w14:textId="77777777" w:rsidR="0069005B" w:rsidRDefault="0069005B" w:rsidP="00AA337A">
            <w:pPr>
              <w:spacing w:after="0" w:line="240" w:lineRule="auto"/>
              <w:jc w:val="center"/>
            </w:pPr>
            <w:r w:rsidRPr="00A05460">
              <w:t xml:space="preserve">2.50 </w:t>
            </w:r>
          </w:p>
          <w:p w14:paraId="59E2A1A6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(1.53)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04980" w14:textId="77777777" w:rsidR="0069005B" w:rsidRDefault="0069005B" w:rsidP="00AA337A">
            <w:pPr>
              <w:spacing w:after="0" w:line="240" w:lineRule="auto"/>
              <w:jc w:val="center"/>
            </w:pPr>
            <w:r w:rsidRPr="00A05460">
              <w:t xml:space="preserve">2.53 </w:t>
            </w:r>
          </w:p>
          <w:p w14:paraId="16F0986E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(1.40)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148124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2.69</w:t>
            </w:r>
          </w:p>
          <w:p w14:paraId="58AAF900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(1.49</w:t>
            </w:r>
            <w:r w:rsidRPr="00A05460"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544F" w14:textId="77777777" w:rsidR="0069005B" w:rsidRDefault="0069005B" w:rsidP="00AA337A">
            <w:pPr>
              <w:spacing w:after="0" w:line="240" w:lineRule="auto"/>
              <w:jc w:val="center"/>
            </w:pPr>
            <w:r>
              <w:t>2.63</w:t>
            </w:r>
            <w:r w:rsidRPr="00A05460">
              <w:t xml:space="preserve"> </w:t>
            </w:r>
          </w:p>
          <w:p w14:paraId="76F23655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(1.64</w:t>
            </w:r>
            <w:r w:rsidRPr="00A05460"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1B60B3" w14:textId="77777777" w:rsidR="0069005B" w:rsidRDefault="0069005B" w:rsidP="00AA337A">
            <w:pPr>
              <w:spacing w:after="0" w:line="240" w:lineRule="auto"/>
              <w:jc w:val="center"/>
            </w:pPr>
            <w:r>
              <w:t>2.47</w:t>
            </w:r>
            <w:r w:rsidRPr="00A05460">
              <w:t xml:space="preserve"> </w:t>
            </w:r>
          </w:p>
          <w:p w14:paraId="46599CC0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(1.52</w:t>
            </w:r>
            <w:r w:rsidRPr="00A05460"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56E6" w14:textId="77777777" w:rsidR="0069005B" w:rsidRDefault="0069005B" w:rsidP="00AA337A">
            <w:pPr>
              <w:spacing w:after="0" w:line="240" w:lineRule="auto"/>
              <w:jc w:val="center"/>
            </w:pPr>
            <w:r>
              <w:t>2.55</w:t>
            </w:r>
            <w:r w:rsidRPr="00A05460">
              <w:t xml:space="preserve"> </w:t>
            </w:r>
          </w:p>
          <w:p w14:paraId="7115BDFF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(1.43</w:t>
            </w:r>
            <w:r w:rsidRPr="00A05460">
              <w:t>)</w:t>
            </w:r>
          </w:p>
        </w:tc>
      </w:tr>
      <w:tr w:rsidR="0069005B" w:rsidRPr="00A05460" w14:paraId="569E1D4F" w14:textId="77777777" w:rsidTr="00AA337A">
        <w:trPr>
          <w:trHeight w:val="300"/>
        </w:trPr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DC1C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 xml:space="preserve">% with </w:t>
            </w:r>
            <w:r w:rsidRPr="00A05460">
              <w:rPr>
                <w:rFonts w:cstheme="minorHAnsi"/>
              </w:rPr>
              <w:t>≥</w:t>
            </w:r>
            <w:r w:rsidRPr="00A05460">
              <w:t xml:space="preserve"> 1 PIP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931874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93.24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04C4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92.82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A998E2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93.75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1376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93.18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0644FF" w14:textId="77777777" w:rsidR="0069005B" w:rsidRPr="00A05460" w:rsidRDefault="0069005B" w:rsidP="00AA337A">
            <w:pPr>
              <w:spacing w:after="0" w:line="240" w:lineRule="auto"/>
              <w:jc w:val="center"/>
            </w:pPr>
            <w:r>
              <w:t>93.19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CE24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88.69</w:t>
            </w:r>
          </w:p>
        </w:tc>
      </w:tr>
      <w:tr w:rsidR="0069005B" w:rsidRPr="00A05460" w14:paraId="0900915C" w14:textId="77777777" w:rsidTr="00AA337A">
        <w:trPr>
          <w:trHeight w:val="300"/>
        </w:trPr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3E90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Mean EQVAS (SD)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7CC23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59.63 (20.24)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52E7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59.75 (22.09)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0C28E1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48.67 (15.75)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2C16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58.42 (19.44)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6D14A6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60.54 (20.34)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DD0D0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59.90 (22.45)</w:t>
            </w:r>
          </w:p>
        </w:tc>
      </w:tr>
      <w:tr w:rsidR="0069005B" w:rsidRPr="00A05460" w14:paraId="24146C07" w14:textId="77777777" w:rsidTr="00AA337A">
        <w:trPr>
          <w:trHeight w:val="300"/>
        </w:trPr>
        <w:tc>
          <w:tcPr>
            <w:tcW w:w="1405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52912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% with GMS card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58FA7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82.00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4B3BD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89.78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602ABB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73.33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4364D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100.00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4172B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82.70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99561" w14:textId="77777777" w:rsidR="0069005B" w:rsidRPr="00A05460" w:rsidRDefault="0069005B" w:rsidP="00AA337A">
            <w:pPr>
              <w:spacing w:after="0" w:line="240" w:lineRule="auto"/>
              <w:jc w:val="center"/>
            </w:pPr>
            <w:r w:rsidRPr="00A05460">
              <w:t>88.69</w:t>
            </w:r>
          </w:p>
        </w:tc>
      </w:tr>
    </w:tbl>
    <w:p w14:paraId="3E810E74" w14:textId="77777777" w:rsidR="0069005B" w:rsidRDefault="0069005B" w:rsidP="0069005B">
      <w:pPr>
        <w:spacing w:line="240" w:lineRule="auto"/>
        <w:rPr>
          <w:i/>
        </w:rPr>
      </w:pPr>
      <w:r w:rsidRPr="00A05460">
        <w:rPr>
          <w:i/>
        </w:rPr>
        <w:t>Abbreviations: I; intervention, C; control, SD; standard deviation, PIP; potentially inappropriate prescription, EQVAS; EQ – 5D visual analogue scale, GMS; general medical services.</w:t>
      </w:r>
    </w:p>
    <w:p w14:paraId="78143DAC" w14:textId="77777777" w:rsidR="0069005B" w:rsidRDefault="0069005B" w:rsidP="0069005B"/>
    <w:p w14:paraId="3B8EDEE7" w14:textId="77777777" w:rsidR="0069005B" w:rsidRDefault="0069005B" w:rsidP="0069005B">
      <w:r>
        <w:t>Table 2, Comparison of participants with and without follow up PROM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7"/>
        <w:gridCol w:w="2761"/>
        <w:gridCol w:w="3498"/>
      </w:tblGrid>
      <w:tr w:rsidR="0069005B" w14:paraId="02CE3127" w14:textId="77777777" w:rsidTr="00AA337A">
        <w:trPr>
          <w:trHeight w:val="29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30A21A7" w14:textId="77777777" w:rsidR="0069005B" w:rsidRDefault="0069005B" w:rsidP="00AA337A">
            <w:pPr>
              <w:spacing w:line="240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Characteristic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6B9E66C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PROM data at follow up </w:t>
            </w:r>
          </w:p>
          <w:p w14:paraId="04C9A6AA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n=223 (55%)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70B6AAD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No PROM data at follow up</w:t>
            </w:r>
          </w:p>
          <w:p w14:paraId="1C083B0D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n=181 (45%)</w:t>
            </w:r>
          </w:p>
        </w:tc>
      </w:tr>
      <w:tr w:rsidR="0069005B" w14:paraId="429BE230" w14:textId="77777777" w:rsidTr="00AA337A">
        <w:trPr>
          <w:trHeight w:val="29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046F6" w14:textId="77777777" w:rsidR="0069005B" w:rsidRDefault="0069005B" w:rsidP="00AA33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Male (%)</w:t>
            </w:r>
          </w:p>
          <w:p w14:paraId="2BEF2223" w14:textId="77777777" w:rsidR="0069005B" w:rsidRDefault="0069005B" w:rsidP="00AA33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Female (%)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D703C" w14:textId="7FDC09F1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110 (49.3</w:t>
            </w:r>
            <w:r w:rsidR="0069005B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  <w:p w14:paraId="08C76745" w14:textId="59A39317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113 (50.7</w:t>
            </w:r>
            <w:r w:rsidR="0069005B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D181C1" w14:textId="24236A53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63 (34.8</w:t>
            </w:r>
            <w:r w:rsidR="0069005B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  <w:p w14:paraId="546BB216" w14:textId="38BABE6C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118 (65.2</w:t>
            </w:r>
            <w:r w:rsidR="0069005B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</w:tr>
      <w:tr w:rsidR="0069005B" w14:paraId="53E9720E" w14:textId="77777777" w:rsidTr="00AA337A">
        <w:trPr>
          <w:trHeight w:val="29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41305D" w14:textId="77777777" w:rsidR="0069005B" w:rsidRDefault="0069005B" w:rsidP="00AA33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SEG 1 or 2 (%)</w:t>
            </w:r>
          </w:p>
          <w:p w14:paraId="6CE95352" w14:textId="77777777" w:rsidR="0069005B" w:rsidRDefault="0069005B" w:rsidP="00AA33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Other SEG (%)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2E7496" w14:textId="3BE1BC06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47 (21.1</w:t>
            </w:r>
            <w:r w:rsidR="0069005B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  <w:p w14:paraId="673B8BCF" w14:textId="37AD6976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175 (78.5</w:t>
            </w:r>
            <w:r w:rsidR="0069005B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6F84EC" w14:textId="03529910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 (22.1</w:t>
            </w:r>
            <w:r w:rsidR="0069005B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  <w:p w14:paraId="3B4B542F" w14:textId="19F5289F" w:rsidR="0069005B" w:rsidRDefault="007135F9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139 (76.8)</w:t>
            </w:r>
            <w:bookmarkStart w:id="0" w:name="_GoBack"/>
            <w:bookmarkEnd w:id="0"/>
          </w:p>
        </w:tc>
      </w:tr>
      <w:tr w:rsidR="0069005B" w14:paraId="35FFBEE8" w14:textId="77777777" w:rsidTr="00AA337A">
        <w:trPr>
          <w:trHeight w:val="29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C95AE7" w14:textId="77777777" w:rsidR="0069005B" w:rsidRDefault="0069005B" w:rsidP="00AA33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Mean age (SD)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B12542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75.86 (6.57)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F50E8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77.30 (7.08)</w:t>
            </w:r>
          </w:p>
        </w:tc>
      </w:tr>
      <w:tr w:rsidR="0069005B" w14:paraId="1D3C61AA" w14:textId="77777777" w:rsidTr="00AA337A">
        <w:trPr>
          <w:trHeight w:val="29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B8FF7" w14:textId="77777777" w:rsidR="0069005B" w:rsidRDefault="0069005B" w:rsidP="00AA33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Mean no. meds (SD)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DECDBA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17.35 (3.35)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87079F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17.40 (3.69)</w:t>
            </w:r>
          </w:p>
        </w:tc>
      </w:tr>
      <w:tr w:rsidR="0069005B" w14:paraId="39061010" w14:textId="77777777" w:rsidTr="00AA337A">
        <w:trPr>
          <w:trHeight w:val="29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7B825D" w14:textId="77777777" w:rsidR="0069005B" w:rsidRDefault="0069005B" w:rsidP="00AA33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Mean no. PIP (SD)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44E7D4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2.49 (1.41)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7E72C7" w14:textId="77777777" w:rsidR="0069005B" w:rsidRDefault="0069005B" w:rsidP="00AA33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2.56 (1.57)</w:t>
            </w:r>
          </w:p>
        </w:tc>
      </w:tr>
    </w:tbl>
    <w:p w14:paraId="38A31280" w14:textId="77777777" w:rsidR="0069005B" w:rsidRDefault="0069005B" w:rsidP="0069005B">
      <w:pPr>
        <w:spacing w:line="240" w:lineRule="auto"/>
        <w:rPr>
          <w:i/>
        </w:rPr>
      </w:pPr>
      <w:r>
        <w:rPr>
          <w:i/>
        </w:rPr>
        <w:t>Abbreviations: SD; standard deviation, PIP; potentially inappropriate prescription, SEG: socio-economic group.</w:t>
      </w:r>
    </w:p>
    <w:p w14:paraId="6309866C" w14:textId="77777777" w:rsidR="0069005B" w:rsidRDefault="0069005B" w:rsidP="0069005B"/>
    <w:p w14:paraId="7F76D9D6" w14:textId="77777777" w:rsidR="008D6E2F" w:rsidRDefault="008D6E2F"/>
    <w:sectPr w:rsidR="008D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71E5" w14:textId="77777777" w:rsidR="0069005B" w:rsidRDefault="0069005B" w:rsidP="0069005B">
      <w:pPr>
        <w:spacing w:after="0" w:line="240" w:lineRule="auto"/>
      </w:pPr>
      <w:r>
        <w:separator/>
      </w:r>
    </w:p>
  </w:endnote>
  <w:endnote w:type="continuationSeparator" w:id="0">
    <w:p w14:paraId="2E57AB53" w14:textId="77777777" w:rsidR="0069005B" w:rsidRDefault="0069005B" w:rsidP="0069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8455" w14:textId="77777777" w:rsidR="0069005B" w:rsidRDefault="0069005B" w:rsidP="0069005B">
      <w:pPr>
        <w:spacing w:after="0" w:line="240" w:lineRule="auto"/>
      </w:pPr>
      <w:r>
        <w:separator/>
      </w:r>
    </w:p>
  </w:footnote>
  <w:footnote w:type="continuationSeparator" w:id="0">
    <w:p w14:paraId="38EA834D" w14:textId="77777777" w:rsidR="0069005B" w:rsidRDefault="0069005B" w:rsidP="0069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B"/>
    <w:rsid w:val="0069005B"/>
    <w:rsid w:val="007135F9"/>
    <w:rsid w:val="008D6E2F"/>
    <w:rsid w:val="00BB712A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8312D"/>
  <w15:chartTrackingRefBased/>
  <w15:docId w15:val="{6DB9CDEC-CB96-44D5-9220-FAC597B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5B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05B"/>
    <w:rPr>
      <w:rFonts w:asciiTheme="majorHAnsi" w:eastAsiaTheme="majorEastAsia" w:hAnsiTheme="majorHAns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69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7" ma:contentTypeDescription="Create a new document." ma:contentTypeScope="" ma:versionID="6c3365492c0bb7beac6625d055a13fac">
  <xsd:schema xmlns:xsd="http://www.w3.org/2001/XMLSchema" xmlns:xs="http://www.w3.org/2001/XMLSchema" xmlns:p="http://schemas.microsoft.com/office/2006/metadata/properties" xmlns:ns3="005beb58-9085-4c7b-8e34-0af5c8b9efb8" xmlns:ns4="27c8a5dd-1c54-44f8-b110-3ed7bd052aa1" targetNamespace="http://schemas.microsoft.com/office/2006/metadata/properties" ma:root="true" ma:fieldsID="7d3b8db597ede6b812a5f35cf0d0133f" ns3:_="" ns4:_="">
    <xsd:import namespace="005beb58-9085-4c7b-8e34-0af5c8b9efb8"/>
    <xsd:import namespace="27c8a5dd-1c54-44f8-b110-3ed7bd052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35123-D3C8-4D35-BD2D-6DAD5E94EA3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27c8a5dd-1c54-44f8-b110-3ed7bd052aa1"/>
    <ds:schemaRef ds:uri="http://schemas.microsoft.com/office/infopath/2007/PartnerControls"/>
    <ds:schemaRef ds:uri="005beb58-9085-4c7b-8e34-0af5c8b9ef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12DEE7-524B-4740-80BA-DD09CE26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5E42E-DA13-4DAD-A317-9FD48C43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eb58-9085-4c7b-8e34-0af5c8b9efb8"/>
    <ds:schemaRef ds:uri="27c8a5dd-1c54-44f8-b110-3ed7bd05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McCarthy</dc:creator>
  <cp:keywords/>
  <dc:description/>
  <cp:lastModifiedBy>Caroline McCarthy</cp:lastModifiedBy>
  <cp:revision>4</cp:revision>
  <dcterms:created xsi:type="dcterms:W3CDTF">2021-11-09T22:52:00Z</dcterms:created>
  <dcterms:modified xsi:type="dcterms:W3CDTF">2021-11-12T16:56:00Z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</Properties>
</file>