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5FED9" w14:textId="3E05B9DB" w:rsidR="005B1005" w:rsidRDefault="005B1005" w:rsidP="005B1005">
      <w:pPr>
        <w:spacing w:after="0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Pr="003A1A1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Intracluster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correlation coefficient (ICC) of any human papillomavirus (HPV) type </w:t>
      </w:r>
      <w:r w:rsidRPr="003A1A12">
        <w:rPr>
          <w:rFonts w:ascii="Times New Roman" w:hAnsi="Times New Roman" w:cs="Times New Roman"/>
          <w:sz w:val="24"/>
          <w:szCs w:val="24"/>
        </w:rPr>
        <w:t>seropositivity among pregnant females</w:t>
      </w:r>
      <w:r>
        <w:rPr>
          <w:rFonts w:ascii="Times New Roman" w:hAnsi="Times New Roman" w:cs="Times New Roman"/>
          <w:sz w:val="24"/>
          <w:szCs w:val="24"/>
        </w:rPr>
        <w:t xml:space="preserve"> donating sera during the pre-vaccination era from 2005-2010. HSV-2= herpes simplex virus type 2. </w:t>
      </w:r>
    </w:p>
    <w:p w14:paraId="7CB7D322" w14:textId="77777777" w:rsidR="00A529F1" w:rsidRPr="0011026A" w:rsidRDefault="00A529F1" w:rsidP="005B1005">
      <w:pPr>
        <w:spacing w:after="0"/>
        <w:ind w:left="624" w:hanging="624"/>
        <w:rPr>
          <w:rFonts w:ascii="Times New Roman" w:hAnsi="Times New Roman" w:cs="Times New Roman"/>
          <w:sz w:val="24"/>
          <w:szCs w:val="24"/>
        </w:rPr>
      </w:pPr>
    </w:p>
    <w:p w14:paraId="799EA09F" w14:textId="77777777" w:rsidR="005B1005" w:rsidRDefault="005B1005" w:rsidP="005B1005">
      <w:r w:rsidRPr="00D96D77">
        <w:rPr>
          <w:noProof/>
          <w:lang w:val="fi-FI" w:eastAsia="fi-FI"/>
        </w:rPr>
        <w:drawing>
          <wp:anchor distT="0" distB="0" distL="114300" distR="114300" simplePos="0" relativeHeight="251659264" behindDoc="0" locked="0" layoutInCell="1" allowOverlap="1" wp14:anchorId="3E97E803" wp14:editId="64AC853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847465" cy="1151890"/>
            <wp:effectExtent l="0" t="0" r="635" b="0"/>
            <wp:wrapThrough wrapText="bothSides">
              <wp:wrapPolygon edited="0">
                <wp:start x="0" y="0"/>
                <wp:lineTo x="0" y="10717"/>
                <wp:lineTo x="4385" y="11431"/>
                <wp:lineTo x="0" y="13574"/>
                <wp:lineTo x="0" y="21076"/>
                <wp:lineTo x="21497" y="21076"/>
                <wp:lineTo x="2149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F87">
        <w:t xml:space="preserve"> </w:t>
      </w:r>
    </w:p>
    <w:p w14:paraId="5584F324" w14:textId="77777777" w:rsidR="005B1005" w:rsidRDefault="005B1005" w:rsidP="005B1005"/>
    <w:p w14:paraId="68707DD3" w14:textId="77777777" w:rsidR="005B1005" w:rsidRDefault="005B1005" w:rsidP="005B1005"/>
    <w:p w14:paraId="06023BF7" w14:textId="4CBD49AE" w:rsidR="00503A61" w:rsidRDefault="005B1005">
      <w:r>
        <w:t xml:space="preserve"> </w:t>
      </w:r>
    </w:p>
    <w:sectPr w:rsidR="00503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05"/>
    <w:rsid w:val="00503A61"/>
    <w:rsid w:val="005B1005"/>
    <w:rsid w:val="00786249"/>
    <w:rsid w:val="00A5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44CBF5"/>
  <w15:chartTrackingRefBased/>
  <w15:docId w15:val="{8C991EB2-6505-4880-827B-07310C37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Gray</dc:creator>
  <cp:keywords/>
  <dc:description/>
  <cp:lastModifiedBy>Penelope Gray</cp:lastModifiedBy>
  <cp:revision>3</cp:revision>
  <dcterms:created xsi:type="dcterms:W3CDTF">2021-04-10T14:44:00Z</dcterms:created>
  <dcterms:modified xsi:type="dcterms:W3CDTF">2021-04-10T14:45:00Z</dcterms:modified>
</cp:coreProperties>
</file>