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1E09" w14:textId="70358DD0" w:rsidR="00955498" w:rsidRDefault="00955498" w:rsidP="00955498">
      <w:pPr>
        <w:spacing w:line="480" w:lineRule="auto"/>
        <w:rPr>
          <w:rFonts w:ascii="Candara" w:hAnsi="Candara" w:cs="Arial"/>
          <w:bCs/>
        </w:rPr>
      </w:pPr>
      <w:bookmarkStart w:id="0" w:name="_Hlk59009483"/>
      <w:r>
        <w:rPr>
          <w:rFonts w:ascii="Candara" w:hAnsi="Candara" w:cs="Arial"/>
          <w:b/>
          <w:bCs/>
        </w:rPr>
        <w:t>S</w:t>
      </w:r>
      <w:r w:rsidR="001A7645">
        <w:rPr>
          <w:rFonts w:ascii="Candara" w:hAnsi="Candara" w:cs="Arial"/>
          <w:b/>
          <w:bCs/>
        </w:rPr>
        <w:t xml:space="preserve">1 </w:t>
      </w:r>
      <w:r w:rsidRPr="007C0D45">
        <w:rPr>
          <w:rFonts w:ascii="Candara" w:hAnsi="Candara" w:cs="Arial"/>
          <w:b/>
          <w:bCs/>
        </w:rPr>
        <w:t>Table.</w:t>
      </w:r>
      <w:r w:rsidRPr="006F5D8E">
        <w:rPr>
          <w:rFonts w:ascii="Candara" w:hAnsi="Candara" w:cs="Arial"/>
          <w:bCs/>
        </w:rPr>
        <w:t xml:space="preserve"> </w:t>
      </w:r>
      <w:r w:rsidR="001A7645">
        <w:rPr>
          <w:rFonts w:ascii="Candara" w:hAnsi="Candara" w:cs="Arial"/>
          <w:bCs/>
        </w:rPr>
        <w:t>Diagnostic accuracy</w:t>
      </w:r>
      <w:r w:rsidRPr="006F5D8E">
        <w:rPr>
          <w:rFonts w:ascii="Candara" w:hAnsi="Candara" w:cs="Arial"/>
          <w:bCs/>
        </w:rPr>
        <w:t xml:space="preserve"> of screening strategies for </w:t>
      </w:r>
      <w:r w:rsidRPr="007C0D45">
        <w:rPr>
          <w:rFonts w:ascii="Candara" w:hAnsi="Candara" w:cs="Arial"/>
          <w:bCs/>
        </w:rPr>
        <w:t>detection of</w:t>
      </w:r>
      <w:r>
        <w:rPr>
          <w:rFonts w:ascii="Candara" w:hAnsi="Candara" w:cs="Arial"/>
          <w:b/>
          <w:bCs/>
        </w:rPr>
        <w:t xml:space="preserve"> prevalent CIN3+</w:t>
      </w:r>
      <w:r>
        <w:rPr>
          <w:rFonts w:ascii="Candara" w:hAnsi="Candara" w:cs="Arial"/>
          <w:bCs/>
        </w:rPr>
        <w:t xml:space="preserve"> among 554 unscreened WLHIV in BF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29"/>
        <w:gridCol w:w="855"/>
        <w:gridCol w:w="997"/>
        <w:gridCol w:w="788"/>
        <w:gridCol w:w="951"/>
        <w:gridCol w:w="1029"/>
        <w:gridCol w:w="1336"/>
        <w:gridCol w:w="1336"/>
        <w:gridCol w:w="1180"/>
        <w:gridCol w:w="1336"/>
        <w:gridCol w:w="1342"/>
        <w:gridCol w:w="1169"/>
      </w:tblGrid>
      <w:tr w:rsidR="00955498" w:rsidRPr="00A24224" w14:paraId="5D58C693" w14:textId="77777777" w:rsidTr="002055F8">
        <w:trPr>
          <w:trHeight w:val="227"/>
        </w:trPr>
        <w:tc>
          <w:tcPr>
            <w:tcW w:w="584" w:type="pct"/>
            <w:shd w:val="clear" w:color="auto" w:fill="F2F2F2" w:themeFill="background1" w:themeFillShade="F2"/>
            <w:hideMark/>
          </w:tcPr>
          <w:bookmarkEnd w:id="0"/>
          <w:p w14:paraId="58F90DDE" w14:textId="77777777" w:rsidR="00955498" w:rsidRPr="00A24224" w:rsidRDefault="00955498" w:rsidP="002055F8">
            <w:pPr>
              <w:spacing w:after="0" w:line="276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Strategy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6595EC3E" w14:textId="77777777" w:rsidR="00955498" w:rsidRPr="00A24224" w:rsidRDefault="00955498" w:rsidP="002055F8">
            <w:pPr>
              <w:spacing w:after="0" w:line="276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Tests performed, n</w:t>
            </w:r>
          </w:p>
        </w:tc>
        <w:tc>
          <w:tcPr>
            <w:tcW w:w="357" w:type="pct"/>
            <w:shd w:val="clear" w:color="auto" w:fill="F2F2F2" w:themeFill="background1" w:themeFillShade="F2"/>
            <w:hideMark/>
          </w:tcPr>
          <w:p w14:paraId="4394E442" w14:textId="77777777" w:rsidR="00955498" w:rsidRPr="00A24224" w:rsidRDefault="00955498" w:rsidP="002055F8">
            <w:pPr>
              <w:spacing w:after="0" w:line="276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Test positive (Colposcopies indicated), n</w:t>
            </w:r>
          </w:p>
        </w:tc>
        <w:tc>
          <w:tcPr>
            <w:tcW w:w="282" w:type="pct"/>
            <w:shd w:val="clear" w:color="auto" w:fill="F2F2F2" w:themeFill="background1" w:themeFillShade="F2"/>
            <w:hideMark/>
          </w:tcPr>
          <w:p w14:paraId="42059ABB" w14:textId="77777777" w:rsidR="00955498" w:rsidRPr="00A24224" w:rsidRDefault="00955498" w:rsidP="002055F8">
            <w:pPr>
              <w:spacing w:after="0" w:line="276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CIN3+ identified, n</w:t>
            </w:r>
          </w:p>
        </w:tc>
        <w:tc>
          <w:tcPr>
            <w:tcW w:w="341" w:type="pct"/>
            <w:shd w:val="clear" w:color="auto" w:fill="F2F2F2" w:themeFill="background1" w:themeFillShade="F2"/>
            <w:hideMark/>
          </w:tcPr>
          <w:p w14:paraId="6C0DE135" w14:textId="77777777" w:rsidR="00955498" w:rsidRPr="00A24224" w:rsidRDefault="00955498" w:rsidP="002055F8">
            <w:pPr>
              <w:spacing w:after="0" w:line="276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Colposcopies to detect 1 case of CIN3+, n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6B858FF5" w14:textId="77777777" w:rsidR="00955498" w:rsidRPr="00A24224" w:rsidRDefault="00955498" w:rsidP="002055F8">
            <w:pPr>
              <w:spacing w:after="0" w:line="276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 xml:space="preserve">N </w:t>
            </w:r>
            <w:proofErr w:type="spellStart"/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colpo</w:t>
            </w:r>
            <w:proofErr w:type="spellEnd"/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 xml:space="preserve"> per 1000 women screened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7DF0A4CF" w14:textId="77777777" w:rsidR="00955498" w:rsidRPr="00A24224" w:rsidRDefault="00955498" w:rsidP="002055F8">
            <w:pPr>
              <w:spacing w:after="0" w:line="276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Sensitivity % (95%CI)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13EF8E51" w14:textId="77777777" w:rsidR="00955498" w:rsidRPr="00A24224" w:rsidRDefault="00955498" w:rsidP="002055F8">
            <w:pPr>
              <w:spacing w:after="0" w:line="276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 xml:space="preserve">Specificity (95%CI) </w:t>
            </w:r>
          </w:p>
        </w:tc>
        <w:tc>
          <w:tcPr>
            <w:tcW w:w="423" w:type="pct"/>
            <w:shd w:val="clear" w:color="auto" w:fill="F2F2F2" w:themeFill="background1" w:themeFillShade="F2"/>
            <w:hideMark/>
          </w:tcPr>
          <w:p w14:paraId="6833694E" w14:textId="77777777" w:rsidR="00955498" w:rsidRPr="00A24224" w:rsidRDefault="00955498" w:rsidP="002055F8">
            <w:pPr>
              <w:spacing w:after="0" w:line="276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PPV (95%CI)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175BB1CD" w14:textId="77777777" w:rsidR="00955498" w:rsidRPr="00A24224" w:rsidRDefault="00955498" w:rsidP="002055F8">
            <w:pPr>
              <w:spacing w:after="0" w:line="276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1-</w:t>
            </w:r>
            <w:r w:rsidRPr="006751F2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NPV (95%CI)</w:t>
            </w:r>
          </w:p>
        </w:tc>
        <w:tc>
          <w:tcPr>
            <w:tcW w:w="481" w:type="pct"/>
            <w:shd w:val="clear" w:color="auto" w:fill="F2F2F2" w:themeFill="background1" w:themeFillShade="F2"/>
            <w:hideMark/>
          </w:tcPr>
          <w:p w14:paraId="33C0BE7F" w14:textId="77777777" w:rsidR="00955498" w:rsidRPr="00A24224" w:rsidRDefault="00955498" w:rsidP="002055F8">
            <w:pPr>
              <w:spacing w:after="0" w:line="276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Sensitivity relative to standard of care*</w:t>
            </w:r>
          </w:p>
        </w:tc>
        <w:tc>
          <w:tcPr>
            <w:tcW w:w="419" w:type="pct"/>
            <w:shd w:val="clear" w:color="auto" w:fill="F2F2F2" w:themeFill="background1" w:themeFillShade="F2"/>
            <w:hideMark/>
          </w:tcPr>
          <w:p w14:paraId="0458CA62" w14:textId="77777777" w:rsidR="00955498" w:rsidRPr="00A24224" w:rsidRDefault="00955498" w:rsidP="002055F8">
            <w:pPr>
              <w:spacing w:after="0" w:line="276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Specificity relative to standard of care*</w:t>
            </w:r>
          </w:p>
        </w:tc>
      </w:tr>
      <w:tr w:rsidR="00955498" w:rsidRPr="00A24224" w14:paraId="20010163" w14:textId="77777777" w:rsidTr="002055F8">
        <w:trPr>
          <w:trHeight w:val="227"/>
        </w:trPr>
        <w:tc>
          <w:tcPr>
            <w:tcW w:w="584" w:type="pct"/>
            <w:shd w:val="clear" w:color="auto" w:fill="auto"/>
          </w:tcPr>
          <w:p w14:paraId="31C6DF5A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Standalone tests</w:t>
            </w:r>
          </w:p>
        </w:tc>
        <w:tc>
          <w:tcPr>
            <w:tcW w:w="306" w:type="pct"/>
            <w:shd w:val="clear" w:color="auto" w:fill="auto"/>
          </w:tcPr>
          <w:p w14:paraId="35735364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357" w:type="pct"/>
            <w:shd w:val="clear" w:color="auto" w:fill="auto"/>
          </w:tcPr>
          <w:p w14:paraId="2452F90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282" w:type="pct"/>
            <w:shd w:val="clear" w:color="auto" w:fill="auto"/>
          </w:tcPr>
          <w:p w14:paraId="1E291369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341" w:type="pct"/>
            <w:shd w:val="clear" w:color="auto" w:fill="auto"/>
          </w:tcPr>
          <w:p w14:paraId="28DA52A7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369" w:type="pct"/>
            <w:shd w:val="clear" w:color="auto" w:fill="auto"/>
          </w:tcPr>
          <w:p w14:paraId="5AA18A49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79" w:type="pct"/>
            <w:shd w:val="clear" w:color="auto" w:fill="auto"/>
          </w:tcPr>
          <w:p w14:paraId="0243068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79" w:type="pct"/>
            <w:shd w:val="clear" w:color="auto" w:fill="auto"/>
          </w:tcPr>
          <w:p w14:paraId="605D89F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23" w:type="pct"/>
            <w:shd w:val="clear" w:color="auto" w:fill="auto"/>
          </w:tcPr>
          <w:p w14:paraId="7F8268F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79" w:type="pct"/>
            <w:shd w:val="clear" w:color="auto" w:fill="auto"/>
          </w:tcPr>
          <w:p w14:paraId="4901272A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81" w:type="pct"/>
            <w:shd w:val="clear" w:color="auto" w:fill="auto"/>
          </w:tcPr>
          <w:p w14:paraId="4C485DE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419" w:type="pct"/>
            <w:shd w:val="clear" w:color="auto" w:fill="auto"/>
          </w:tcPr>
          <w:p w14:paraId="0F4688F6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</w:tr>
      <w:tr w:rsidR="00955498" w:rsidRPr="00A24224" w14:paraId="1BC248BA" w14:textId="77777777" w:rsidTr="002055F8">
        <w:trPr>
          <w:trHeight w:val="227"/>
        </w:trPr>
        <w:tc>
          <w:tcPr>
            <w:tcW w:w="584" w:type="pct"/>
            <w:shd w:val="clear" w:color="auto" w:fill="F2F2F2" w:themeFill="background1" w:themeFillShade="F2"/>
            <w:hideMark/>
          </w:tcPr>
          <w:p w14:paraId="619EF96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VIA positive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2AD28E01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553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  <w:hideMark/>
          </w:tcPr>
          <w:p w14:paraId="6A9E8EE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116 (21.0)</w:t>
            </w:r>
          </w:p>
        </w:tc>
        <w:tc>
          <w:tcPr>
            <w:tcW w:w="282" w:type="pct"/>
            <w:shd w:val="clear" w:color="auto" w:fill="F2F2F2" w:themeFill="background1" w:themeFillShade="F2"/>
            <w:hideMark/>
          </w:tcPr>
          <w:p w14:paraId="5FDE471B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9</w:t>
            </w:r>
          </w:p>
        </w:tc>
        <w:tc>
          <w:tcPr>
            <w:tcW w:w="341" w:type="pct"/>
            <w:shd w:val="clear" w:color="auto" w:fill="F2F2F2" w:themeFill="background1" w:themeFillShade="F2"/>
            <w:hideMark/>
          </w:tcPr>
          <w:p w14:paraId="6D5AC04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12.9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4D9066F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210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37CA406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69.2 (38.6-90.9)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6516B917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80.2 (76.6-83.5)</w:t>
            </w:r>
          </w:p>
        </w:tc>
        <w:tc>
          <w:tcPr>
            <w:tcW w:w="423" w:type="pct"/>
            <w:shd w:val="clear" w:color="auto" w:fill="F2F2F2" w:themeFill="background1" w:themeFillShade="F2"/>
            <w:hideMark/>
          </w:tcPr>
          <w:p w14:paraId="33C78E3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7.8 (3.6-14.2)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09A85656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0.9 (0.2-2.3)</w:t>
            </w:r>
          </w:p>
        </w:tc>
        <w:tc>
          <w:tcPr>
            <w:tcW w:w="481" w:type="pct"/>
            <w:shd w:val="clear" w:color="auto" w:fill="F2F2F2" w:themeFill="background1" w:themeFillShade="F2"/>
            <w:hideMark/>
          </w:tcPr>
          <w:p w14:paraId="1A04E01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0.82 (0.62-1.08)</w:t>
            </w:r>
          </w:p>
        </w:tc>
        <w:tc>
          <w:tcPr>
            <w:tcW w:w="419" w:type="pct"/>
            <w:shd w:val="clear" w:color="auto" w:fill="F2F2F2" w:themeFill="background1" w:themeFillShade="F2"/>
            <w:hideMark/>
          </w:tcPr>
          <w:p w14:paraId="481654D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1.03 (1.02-1.05)</w:t>
            </w:r>
          </w:p>
        </w:tc>
      </w:tr>
      <w:tr w:rsidR="00955498" w:rsidRPr="00A24224" w14:paraId="4478811C" w14:textId="77777777" w:rsidTr="002055F8">
        <w:trPr>
          <w:trHeight w:val="227"/>
        </w:trPr>
        <w:tc>
          <w:tcPr>
            <w:tcW w:w="584" w:type="pct"/>
            <w:shd w:val="clear" w:color="auto" w:fill="auto"/>
            <w:vAlign w:val="center"/>
            <w:hideMark/>
          </w:tcPr>
          <w:p w14:paraId="076CC205" w14:textId="323AF812" w:rsidR="00955498" w:rsidRPr="00E07EA8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val="fr-FR" w:eastAsia="en-GB"/>
              </w:rPr>
            </w:pPr>
            <w:r w:rsidRPr="00E07EA8">
              <w:rPr>
                <w:rFonts w:ascii="Candara" w:eastAsia="Times New Roman" w:hAnsi="Candara" w:cs="Calibri"/>
                <w:color w:val="000000"/>
                <w:sz w:val="13"/>
                <w:szCs w:val="13"/>
                <w:lang w:val="fr-FR" w:eastAsia="en-GB"/>
              </w:rPr>
              <w:t>VIA or VILI positive (VIA/VILI)</w:t>
            </w:r>
            <w:r w:rsidR="0097558E" w:rsidRPr="0097558E">
              <w:rPr>
                <w:rFonts w:ascii="Candara" w:eastAsia="Times New Roman" w:hAnsi="Candara" w:cs="Calibri"/>
                <w:color w:val="000000"/>
                <w:sz w:val="13"/>
                <w:szCs w:val="13"/>
                <w:vertAlign w:val="superscript"/>
                <w:lang w:val="fr-FR" w:eastAsia="en-GB"/>
              </w:rPr>
              <w:t>1</w:t>
            </w:r>
          </w:p>
        </w:tc>
        <w:tc>
          <w:tcPr>
            <w:tcW w:w="306" w:type="pct"/>
            <w:shd w:val="clear" w:color="auto" w:fill="auto"/>
            <w:hideMark/>
          </w:tcPr>
          <w:p w14:paraId="725BE100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553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9D3BD21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132 (23.9)</w:t>
            </w:r>
          </w:p>
        </w:tc>
        <w:tc>
          <w:tcPr>
            <w:tcW w:w="282" w:type="pct"/>
            <w:shd w:val="clear" w:color="auto" w:fill="auto"/>
            <w:hideMark/>
          </w:tcPr>
          <w:p w14:paraId="5B0B65D7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11</w:t>
            </w:r>
          </w:p>
        </w:tc>
        <w:tc>
          <w:tcPr>
            <w:tcW w:w="341" w:type="pct"/>
            <w:shd w:val="clear" w:color="auto" w:fill="auto"/>
            <w:hideMark/>
          </w:tcPr>
          <w:p w14:paraId="5F4ED48D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12.0</w:t>
            </w:r>
          </w:p>
        </w:tc>
        <w:tc>
          <w:tcPr>
            <w:tcW w:w="369" w:type="pct"/>
            <w:shd w:val="clear" w:color="auto" w:fill="auto"/>
          </w:tcPr>
          <w:p w14:paraId="6E3D1131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239</w:t>
            </w:r>
          </w:p>
        </w:tc>
        <w:tc>
          <w:tcPr>
            <w:tcW w:w="479" w:type="pct"/>
            <w:shd w:val="clear" w:color="auto" w:fill="auto"/>
            <w:hideMark/>
          </w:tcPr>
          <w:p w14:paraId="37C97B30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84.6 (54.6-98.1)</w:t>
            </w:r>
          </w:p>
        </w:tc>
        <w:tc>
          <w:tcPr>
            <w:tcW w:w="479" w:type="pct"/>
            <w:shd w:val="clear" w:color="auto" w:fill="auto"/>
            <w:hideMark/>
          </w:tcPr>
          <w:p w14:paraId="4787B9FA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77.6 (73.8-81.0)</w:t>
            </w:r>
          </w:p>
        </w:tc>
        <w:tc>
          <w:tcPr>
            <w:tcW w:w="423" w:type="pct"/>
            <w:shd w:val="clear" w:color="auto" w:fill="auto"/>
            <w:hideMark/>
          </w:tcPr>
          <w:p w14:paraId="3CF687F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8.3 (4.2-14.4)</w:t>
            </w:r>
          </w:p>
        </w:tc>
        <w:tc>
          <w:tcPr>
            <w:tcW w:w="479" w:type="pct"/>
            <w:shd w:val="clear" w:color="auto" w:fill="auto"/>
            <w:hideMark/>
          </w:tcPr>
          <w:p w14:paraId="58CB920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0.5 (0.1-1.7)</w:t>
            </w:r>
          </w:p>
        </w:tc>
        <w:tc>
          <w:tcPr>
            <w:tcW w:w="481" w:type="pct"/>
            <w:shd w:val="clear" w:color="auto" w:fill="auto"/>
            <w:hideMark/>
          </w:tcPr>
          <w:p w14:paraId="14AF162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1.00</w:t>
            </w:r>
          </w:p>
        </w:tc>
        <w:tc>
          <w:tcPr>
            <w:tcW w:w="419" w:type="pct"/>
            <w:shd w:val="clear" w:color="auto" w:fill="auto"/>
            <w:hideMark/>
          </w:tcPr>
          <w:p w14:paraId="1BF29630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1.00</w:t>
            </w:r>
          </w:p>
        </w:tc>
      </w:tr>
      <w:tr w:rsidR="00955498" w:rsidRPr="00A24224" w14:paraId="57756C49" w14:textId="77777777" w:rsidTr="002055F8">
        <w:trPr>
          <w:trHeight w:val="227"/>
        </w:trPr>
        <w:tc>
          <w:tcPr>
            <w:tcW w:w="584" w:type="pct"/>
            <w:shd w:val="clear" w:color="auto" w:fill="F2F2F2" w:themeFill="background1" w:themeFillShade="F2"/>
          </w:tcPr>
          <w:p w14:paraId="5DFDE88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Cytology ≥ASCUS</w:t>
            </w:r>
          </w:p>
        </w:tc>
        <w:tc>
          <w:tcPr>
            <w:tcW w:w="306" w:type="pct"/>
            <w:shd w:val="clear" w:color="auto" w:fill="F2F2F2" w:themeFill="background1" w:themeFillShade="F2"/>
          </w:tcPr>
          <w:p w14:paraId="70CFAA89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532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9CE3BE2" w14:textId="77777777" w:rsidR="00955498" w:rsidRDefault="00955498" w:rsidP="002055F8">
            <w:pPr>
              <w:spacing w:after="0" w:line="240" w:lineRule="auto"/>
              <w:rPr>
                <w:rFonts w:ascii="Candara" w:hAnsi="Candara" w:cs="Calibri"/>
                <w:color w:val="000000"/>
                <w:sz w:val="13"/>
                <w:szCs w:val="13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137 (25.8)</w:t>
            </w:r>
          </w:p>
        </w:tc>
        <w:tc>
          <w:tcPr>
            <w:tcW w:w="282" w:type="pct"/>
            <w:shd w:val="clear" w:color="auto" w:fill="F2F2F2" w:themeFill="background1" w:themeFillShade="F2"/>
          </w:tcPr>
          <w:p w14:paraId="27DC3F8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</w:t>
            </w:r>
          </w:p>
        </w:tc>
        <w:tc>
          <w:tcPr>
            <w:tcW w:w="341" w:type="pct"/>
            <w:shd w:val="clear" w:color="auto" w:fill="F2F2F2" w:themeFill="background1" w:themeFillShade="F2"/>
          </w:tcPr>
          <w:p w14:paraId="477D92C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17.1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3775B93C" w14:textId="77777777" w:rsidR="00955498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258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3A5008D1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72.7 (39.0-94.0)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2B6F017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75.2 (71.3-78.9)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5C98B76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5.8 (2.6-11.2)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69C1D871" w14:textId="77777777" w:rsidR="00955498" w:rsidRDefault="00955498" w:rsidP="002055F8">
            <w:pPr>
              <w:spacing w:after="0" w:line="240" w:lineRule="auto"/>
              <w:rPr>
                <w:rFonts w:ascii="Candara" w:hAnsi="Candara" w:cs="Calibri"/>
                <w:color w:val="000000"/>
                <w:sz w:val="13"/>
                <w:szCs w:val="13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0.8 (0.2-2.2)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C994CF4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0.89 (0.53-1.49)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302A07A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0.96 (0.90-1.02)</w:t>
            </w:r>
          </w:p>
        </w:tc>
      </w:tr>
      <w:tr w:rsidR="00955498" w:rsidRPr="00A24224" w14:paraId="0F1A0CF7" w14:textId="77777777" w:rsidTr="002055F8">
        <w:trPr>
          <w:trHeight w:val="227"/>
        </w:trPr>
        <w:tc>
          <w:tcPr>
            <w:tcW w:w="584" w:type="pct"/>
            <w:shd w:val="clear" w:color="auto" w:fill="auto"/>
            <w:hideMark/>
          </w:tcPr>
          <w:p w14:paraId="4EC810B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Cytology ≥HSIL</w:t>
            </w:r>
          </w:p>
        </w:tc>
        <w:tc>
          <w:tcPr>
            <w:tcW w:w="306" w:type="pct"/>
            <w:shd w:val="clear" w:color="auto" w:fill="auto"/>
            <w:hideMark/>
          </w:tcPr>
          <w:p w14:paraId="6C35773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532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A2C8C0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24 (4.5)</w:t>
            </w:r>
          </w:p>
        </w:tc>
        <w:tc>
          <w:tcPr>
            <w:tcW w:w="282" w:type="pct"/>
            <w:shd w:val="clear" w:color="auto" w:fill="auto"/>
            <w:hideMark/>
          </w:tcPr>
          <w:p w14:paraId="7A04777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</w:t>
            </w:r>
          </w:p>
        </w:tc>
        <w:tc>
          <w:tcPr>
            <w:tcW w:w="341" w:type="pct"/>
            <w:shd w:val="clear" w:color="auto" w:fill="auto"/>
            <w:hideMark/>
          </w:tcPr>
          <w:p w14:paraId="18677C9A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4.8</w:t>
            </w:r>
          </w:p>
        </w:tc>
        <w:tc>
          <w:tcPr>
            <w:tcW w:w="369" w:type="pct"/>
            <w:shd w:val="clear" w:color="auto" w:fill="auto"/>
          </w:tcPr>
          <w:p w14:paraId="5523E34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45</w:t>
            </w:r>
          </w:p>
        </w:tc>
        <w:tc>
          <w:tcPr>
            <w:tcW w:w="479" w:type="pct"/>
            <w:shd w:val="clear" w:color="auto" w:fill="auto"/>
            <w:hideMark/>
          </w:tcPr>
          <w:p w14:paraId="5CD40C7D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45.5 (16.7-76.6)</w:t>
            </w:r>
          </w:p>
        </w:tc>
        <w:tc>
          <w:tcPr>
            <w:tcW w:w="479" w:type="pct"/>
            <w:shd w:val="clear" w:color="auto" w:fill="auto"/>
            <w:hideMark/>
          </w:tcPr>
          <w:p w14:paraId="4DEFF97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96.4 (94.4-97.8)</w:t>
            </w:r>
          </w:p>
        </w:tc>
        <w:tc>
          <w:tcPr>
            <w:tcW w:w="423" w:type="pct"/>
            <w:shd w:val="clear" w:color="auto" w:fill="auto"/>
            <w:hideMark/>
          </w:tcPr>
          <w:p w14:paraId="0A4327B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20.8 (7.1-42.2)</w:t>
            </w:r>
          </w:p>
        </w:tc>
        <w:tc>
          <w:tcPr>
            <w:tcW w:w="479" w:type="pct"/>
            <w:shd w:val="clear" w:color="auto" w:fill="auto"/>
            <w:hideMark/>
          </w:tcPr>
          <w:p w14:paraId="4D56B819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1.2 (0.4-2.6)</w:t>
            </w:r>
          </w:p>
        </w:tc>
        <w:tc>
          <w:tcPr>
            <w:tcW w:w="481" w:type="pct"/>
            <w:shd w:val="clear" w:color="auto" w:fill="auto"/>
            <w:hideMark/>
          </w:tcPr>
          <w:p w14:paraId="12E16828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0.56 (0.27-1.14)</w:t>
            </w:r>
          </w:p>
        </w:tc>
        <w:tc>
          <w:tcPr>
            <w:tcW w:w="419" w:type="pct"/>
            <w:shd w:val="clear" w:color="auto" w:fill="auto"/>
            <w:hideMark/>
          </w:tcPr>
          <w:p w14:paraId="6C658E89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1.22 (1.17-1.28)</w:t>
            </w:r>
          </w:p>
        </w:tc>
      </w:tr>
      <w:tr w:rsidR="00955498" w:rsidRPr="00A24224" w14:paraId="48E8FB0B" w14:textId="77777777" w:rsidTr="002055F8">
        <w:trPr>
          <w:trHeight w:val="227"/>
        </w:trPr>
        <w:tc>
          <w:tcPr>
            <w:tcW w:w="584" w:type="pct"/>
            <w:shd w:val="clear" w:color="auto" w:fill="F2F2F2" w:themeFill="background1" w:themeFillShade="F2"/>
            <w:hideMark/>
          </w:tcPr>
          <w:p w14:paraId="7570287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HC-II (RLU ≥1)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6ACE053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548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  <w:hideMark/>
          </w:tcPr>
          <w:p w14:paraId="7CAA3B9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229 (41.8)</w:t>
            </w:r>
          </w:p>
        </w:tc>
        <w:tc>
          <w:tcPr>
            <w:tcW w:w="282" w:type="pct"/>
            <w:shd w:val="clear" w:color="auto" w:fill="F2F2F2" w:themeFill="background1" w:themeFillShade="F2"/>
            <w:hideMark/>
          </w:tcPr>
          <w:p w14:paraId="29BCBD0A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13</w:t>
            </w:r>
          </w:p>
        </w:tc>
        <w:tc>
          <w:tcPr>
            <w:tcW w:w="341" w:type="pct"/>
            <w:shd w:val="clear" w:color="auto" w:fill="F2F2F2" w:themeFill="background1" w:themeFillShade="F2"/>
            <w:hideMark/>
          </w:tcPr>
          <w:p w14:paraId="48ACF07D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17.6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2D92CCAB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6751F2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418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73C28D1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100.0 (75.3-100.0)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09AC9F4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59.6 (55.3-63.8)</w:t>
            </w:r>
          </w:p>
        </w:tc>
        <w:tc>
          <w:tcPr>
            <w:tcW w:w="423" w:type="pct"/>
            <w:shd w:val="clear" w:color="auto" w:fill="F2F2F2" w:themeFill="background1" w:themeFillShade="F2"/>
            <w:hideMark/>
          </w:tcPr>
          <w:p w14:paraId="3E6819ED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5.7 (3.1-9.5)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3AB7617B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0.0 (0.0-1.1)</w:t>
            </w:r>
          </w:p>
        </w:tc>
        <w:tc>
          <w:tcPr>
            <w:tcW w:w="481" w:type="pct"/>
            <w:shd w:val="clear" w:color="auto" w:fill="F2F2F2" w:themeFill="background1" w:themeFillShade="F2"/>
            <w:hideMark/>
          </w:tcPr>
          <w:p w14:paraId="282370FE" w14:textId="77777777" w:rsidR="00955498" w:rsidRPr="001B5F5C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</w:pPr>
            <w:r w:rsidRPr="001B5F5C"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  <w:t>1.18 (0.94-1.49)</w:t>
            </w:r>
          </w:p>
        </w:tc>
        <w:tc>
          <w:tcPr>
            <w:tcW w:w="419" w:type="pct"/>
            <w:shd w:val="clear" w:color="auto" w:fill="F2F2F2" w:themeFill="background1" w:themeFillShade="F2"/>
            <w:hideMark/>
          </w:tcPr>
          <w:p w14:paraId="72B29AC9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0.77 (0.71-0.83)</w:t>
            </w:r>
          </w:p>
        </w:tc>
      </w:tr>
      <w:tr w:rsidR="00955498" w:rsidRPr="00A24224" w14:paraId="05CEFAED" w14:textId="77777777" w:rsidTr="002055F8">
        <w:trPr>
          <w:trHeight w:val="227"/>
        </w:trPr>
        <w:tc>
          <w:tcPr>
            <w:tcW w:w="584" w:type="pct"/>
            <w:shd w:val="clear" w:color="auto" w:fill="auto"/>
          </w:tcPr>
          <w:p w14:paraId="2CF3AFB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HC-II (RLU ≥5)</w:t>
            </w:r>
          </w:p>
        </w:tc>
        <w:tc>
          <w:tcPr>
            <w:tcW w:w="306" w:type="pct"/>
            <w:shd w:val="clear" w:color="auto" w:fill="auto"/>
          </w:tcPr>
          <w:p w14:paraId="1BA997DD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548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5433C796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194 (35.4)</w:t>
            </w:r>
          </w:p>
        </w:tc>
        <w:tc>
          <w:tcPr>
            <w:tcW w:w="282" w:type="pct"/>
            <w:shd w:val="clear" w:color="auto" w:fill="auto"/>
          </w:tcPr>
          <w:p w14:paraId="617C9836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13</w:t>
            </w:r>
          </w:p>
        </w:tc>
        <w:tc>
          <w:tcPr>
            <w:tcW w:w="341" w:type="pct"/>
            <w:shd w:val="clear" w:color="auto" w:fill="auto"/>
          </w:tcPr>
          <w:p w14:paraId="03E83DD7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14.9</w:t>
            </w:r>
          </w:p>
        </w:tc>
        <w:tc>
          <w:tcPr>
            <w:tcW w:w="369" w:type="pct"/>
            <w:shd w:val="clear" w:color="auto" w:fill="auto"/>
          </w:tcPr>
          <w:p w14:paraId="7F991BF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6751F2">
              <w:rPr>
                <w:rFonts w:ascii="Candara" w:eastAsia="Times New Roman" w:hAnsi="Candara" w:cs="Times New Roman"/>
                <w:sz w:val="13"/>
                <w:szCs w:val="13"/>
                <w:lang w:eastAsia="en-GB"/>
              </w:rPr>
              <w:t>354</w:t>
            </w:r>
          </w:p>
        </w:tc>
        <w:tc>
          <w:tcPr>
            <w:tcW w:w="479" w:type="pct"/>
            <w:shd w:val="clear" w:color="auto" w:fill="auto"/>
          </w:tcPr>
          <w:p w14:paraId="2FD3FD00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100.0 (75.3-100.0)</w:t>
            </w:r>
          </w:p>
        </w:tc>
        <w:tc>
          <w:tcPr>
            <w:tcW w:w="479" w:type="pct"/>
            <w:shd w:val="clear" w:color="auto" w:fill="auto"/>
          </w:tcPr>
          <w:p w14:paraId="729DAA1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66.2 (62.0-70.2)</w:t>
            </w:r>
          </w:p>
        </w:tc>
        <w:tc>
          <w:tcPr>
            <w:tcW w:w="423" w:type="pct"/>
            <w:shd w:val="clear" w:color="auto" w:fill="auto"/>
          </w:tcPr>
          <w:p w14:paraId="2593EE7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6.7 (3.6-11.2)</w:t>
            </w:r>
          </w:p>
        </w:tc>
        <w:tc>
          <w:tcPr>
            <w:tcW w:w="479" w:type="pct"/>
            <w:shd w:val="clear" w:color="auto" w:fill="auto"/>
          </w:tcPr>
          <w:p w14:paraId="372FC2C4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0.0 (0.0-1.0)</w:t>
            </w:r>
          </w:p>
        </w:tc>
        <w:tc>
          <w:tcPr>
            <w:tcW w:w="481" w:type="pct"/>
            <w:shd w:val="clear" w:color="auto" w:fill="auto"/>
          </w:tcPr>
          <w:p w14:paraId="3E4F9EE3" w14:textId="77777777" w:rsidR="00955498" w:rsidRPr="001B5F5C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</w:pPr>
            <w:r w:rsidRPr="001B5F5C"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  <w:t>1.18 (0.94-1.49)</w:t>
            </w:r>
          </w:p>
        </w:tc>
        <w:tc>
          <w:tcPr>
            <w:tcW w:w="419" w:type="pct"/>
            <w:shd w:val="clear" w:color="auto" w:fill="auto"/>
          </w:tcPr>
          <w:p w14:paraId="0F8F4176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0.84 (0.78-0.90)</w:t>
            </w:r>
          </w:p>
        </w:tc>
      </w:tr>
      <w:tr w:rsidR="00955498" w:rsidRPr="00A24224" w14:paraId="603BDF65" w14:textId="77777777" w:rsidTr="002055F8">
        <w:trPr>
          <w:trHeight w:val="227"/>
        </w:trPr>
        <w:tc>
          <w:tcPr>
            <w:tcW w:w="584" w:type="pct"/>
            <w:shd w:val="clear" w:color="auto" w:fill="F2F2F2" w:themeFill="background1" w:themeFillShade="F2"/>
          </w:tcPr>
          <w:p w14:paraId="707D0C4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HC-II (RLU ≥10)</w:t>
            </w:r>
          </w:p>
        </w:tc>
        <w:tc>
          <w:tcPr>
            <w:tcW w:w="306" w:type="pct"/>
            <w:shd w:val="clear" w:color="auto" w:fill="F2F2F2" w:themeFill="background1" w:themeFillShade="F2"/>
          </w:tcPr>
          <w:p w14:paraId="084C996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548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DA67C81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181 (33.0)</w:t>
            </w:r>
          </w:p>
        </w:tc>
        <w:tc>
          <w:tcPr>
            <w:tcW w:w="282" w:type="pct"/>
            <w:shd w:val="clear" w:color="auto" w:fill="F2F2F2" w:themeFill="background1" w:themeFillShade="F2"/>
          </w:tcPr>
          <w:p w14:paraId="77034A8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13</w:t>
            </w:r>
          </w:p>
        </w:tc>
        <w:tc>
          <w:tcPr>
            <w:tcW w:w="341" w:type="pct"/>
            <w:shd w:val="clear" w:color="auto" w:fill="F2F2F2" w:themeFill="background1" w:themeFillShade="F2"/>
          </w:tcPr>
          <w:p w14:paraId="544E61E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13.9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5E0F8EF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6751F2">
              <w:rPr>
                <w:rFonts w:ascii="Candara" w:eastAsia="Times New Roman" w:hAnsi="Candara" w:cs="Times New Roman"/>
                <w:sz w:val="13"/>
                <w:szCs w:val="13"/>
                <w:lang w:eastAsia="en-GB"/>
              </w:rPr>
              <w:t>330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15EBCF8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100.0 (75.3-100.0)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128634C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68.6 (64.5-72.5)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41A4A1D8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7.2 (3.9-12.0)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63E1C198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0.0 (0.0-1.0)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66CCD429" w14:textId="77777777" w:rsidR="00955498" w:rsidRPr="001B5F5C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</w:pPr>
            <w:r w:rsidRPr="001B5F5C"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  <w:t>1.18 (0.94-1.49)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5AF410F8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0.87 (0.82-0.94)</w:t>
            </w:r>
          </w:p>
        </w:tc>
      </w:tr>
      <w:tr w:rsidR="00955498" w:rsidRPr="00A24224" w14:paraId="2A1E4A1F" w14:textId="77777777" w:rsidTr="002055F8">
        <w:trPr>
          <w:trHeight w:val="227"/>
        </w:trPr>
        <w:tc>
          <w:tcPr>
            <w:tcW w:w="584" w:type="pct"/>
            <w:shd w:val="clear" w:color="auto" w:fill="auto"/>
          </w:tcPr>
          <w:p w14:paraId="73F615B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HC-II (RLU ≥20)</w:t>
            </w:r>
          </w:p>
        </w:tc>
        <w:tc>
          <w:tcPr>
            <w:tcW w:w="306" w:type="pct"/>
            <w:shd w:val="clear" w:color="auto" w:fill="auto"/>
          </w:tcPr>
          <w:p w14:paraId="42ABAFC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548</w:t>
            </w:r>
          </w:p>
        </w:tc>
        <w:tc>
          <w:tcPr>
            <w:tcW w:w="357" w:type="pct"/>
            <w:shd w:val="clear" w:color="auto" w:fill="auto"/>
            <w:vAlign w:val="center"/>
          </w:tcPr>
          <w:p w14:paraId="4F840671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160 (29.2)</w:t>
            </w:r>
          </w:p>
        </w:tc>
        <w:tc>
          <w:tcPr>
            <w:tcW w:w="282" w:type="pct"/>
            <w:shd w:val="clear" w:color="auto" w:fill="auto"/>
          </w:tcPr>
          <w:p w14:paraId="16F7F50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13</w:t>
            </w:r>
          </w:p>
        </w:tc>
        <w:tc>
          <w:tcPr>
            <w:tcW w:w="341" w:type="pct"/>
            <w:shd w:val="clear" w:color="auto" w:fill="auto"/>
          </w:tcPr>
          <w:p w14:paraId="417F7DB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12.3</w:t>
            </w:r>
          </w:p>
        </w:tc>
        <w:tc>
          <w:tcPr>
            <w:tcW w:w="369" w:type="pct"/>
            <w:shd w:val="clear" w:color="auto" w:fill="auto"/>
          </w:tcPr>
          <w:p w14:paraId="5307629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6751F2">
              <w:rPr>
                <w:rFonts w:ascii="Candara" w:eastAsia="Times New Roman" w:hAnsi="Candara" w:cs="Times New Roman"/>
                <w:sz w:val="13"/>
                <w:szCs w:val="13"/>
                <w:lang w:eastAsia="en-GB"/>
              </w:rPr>
              <w:t>292</w:t>
            </w:r>
          </w:p>
        </w:tc>
        <w:tc>
          <w:tcPr>
            <w:tcW w:w="479" w:type="pct"/>
            <w:shd w:val="clear" w:color="auto" w:fill="auto"/>
          </w:tcPr>
          <w:p w14:paraId="5D5F58F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100.0 (75.3-100.0)</w:t>
            </w:r>
          </w:p>
        </w:tc>
        <w:tc>
          <w:tcPr>
            <w:tcW w:w="479" w:type="pct"/>
            <w:shd w:val="clear" w:color="auto" w:fill="auto"/>
          </w:tcPr>
          <w:p w14:paraId="2DE5929D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72.5 (68.5-76.3)</w:t>
            </w:r>
          </w:p>
        </w:tc>
        <w:tc>
          <w:tcPr>
            <w:tcW w:w="423" w:type="pct"/>
            <w:shd w:val="clear" w:color="auto" w:fill="auto"/>
          </w:tcPr>
          <w:p w14:paraId="5B366D6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8.1 (4.4-13.5)</w:t>
            </w:r>
          </w:p>
        </w:tc>
        <w:tc>
          <w:tcPr>
            <w:tcW w:w="479" w:type="pct"/>
            <w:shd w:val="clear" w:color="auto" w:fill="auto"/>
          </w:tcPr>
          <w:p w14:paraId="5210A0A6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0.0 (0.0-0.9)</w:t>
            </w:r>
          </w:p>
        </w:tc>
        <w:tc>
          <w:tcPr>
            <w:tcW w:w="481" w:type="pct"/>
            <w:shd w:val="clear" w:color="auto" w:fill="auto"/>
          </w:tcPr>
          <w:p w14:paraId="62EFE708" w14:textId="77777777" w:rsidR="00955498" w:rsidRPr="001B5F5C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</w:pPr>
            <w:r w:rsidRPr="001B5F5C"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  <w:t>1.18 (0.94-1.49)</w:t>
            </w:r>
          </w:p>
        </w:tc>
        <w:tc>
          <w:tcPr>
            <w:tcW w:w="419" w:type="pct"/>
            <w:shd w:val="clear" w:color="auto" w:fill="auto"/>
          </w:tcPr>
          <w:p w14:paraId="287EF8D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0.92 (0.86-0.99)</w:t>
            </w:r>
          </w:p>
        </w:tc>
      </w:tr>
      <w:tr w:rsidR="00955498" w:rsidRPr="00A24224" w14:paraId="1AD16A73" w14:textId="77777777" w:rsidTr="002055F8">
        <w:trPr>
          <w:trHeight w:val="227"/>
        </w:trPr>
        <w:tc>
          <w:tcPr>
            <w:tcW w:w="584" w:type="pct"/>
            <w:shd w:val="clear" w:color="auto" w:fill="F2F2F2" w:themeFill="background1" w:themeFillShade="F2"/>
            <w:hideMark/>
          </w:tcPr>
          <w:p w14:paraId="670E493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  <w:t xml:space="preserve">Restricted genotyping 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2A1AFD60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i/>
                <w:i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hideMark/>
          </w:tcPr>
          <w:p w14:paraId="6877092A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2" w:type="pct"/>
            <w:shd w:val="clear" w:color="auto" w:fill="F2F2F2" w:themeFill="background1" w:themeFillShade="F2"/>
            <w:hideMark/>
          </w:tcPr>
          <w:p w14:paraId="39A7806D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341" w:type="pct"/>
            <w:shd w:val="clear" w:color="auto" w:fill="F2F2F2" w:themeFill="background1" w:themeFillShade="F2"/>
            <w:hideMark/>
          </w:tcPr>
          <w:p w14:paraId="69F6AC36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14:paraId="373992EC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36C63284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6C8CB011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423" w:type="pct"/>
            <w:shd w:val="clear" w:color="auto" w:fill="F2F2F2" w:themeFill="background1" w:themeFillShade="F2"/>
            <w:hideMark/>
          </w:tcPr>
          <w:p w14:paraId="6C4B6C44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248562B8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  <w:hideMark/>
          </w:tcPr>
          <w:p w14:paraId="2C28E39E" w14:textId="77777777" w:rsidR="00955498" w:rsidRPr="001B5F5C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419" w:type="pct"/>
            <w:shd w:val="clear" w:color="auto" w:fill="F2F2F2" w:themeFill="background1" w:themeFillShade="F2"/>
            <w:hideMark/>
          </w:tcPr>
          <w:p w14:paraId="37B0F5C5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</w:tr>
      <w:tr w:rsidR="00955498" w:rsidRPr="00A24224" w14:paraId="3CA71F17" w14:textId="77777777" w:rsidTr="002055F8">
        <w:trPr>
          <w:trHeight w:val="227"/>
        </w:trPr>
        <w:tc>
          <w:tcPr>
            <w:tcW w:w="584" w:type="pct"/>
            <w:shd w:val="clear" w:color="auto" w:fill="auto"/>
            <w:vAlign w:val="center"/>
            <w:hideMark/>
          </w:tcPr>
          <w:p w14:paraId="6EED761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HPV16</w:t>
            </w: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vertAlign w:val="superscript"/>
                <w:lang w:eastAsia="en-GB"/>
              </w:rPr>
              <w:t>2</w:t>
            </w:r>
          </w:p>
        </w:tc>
        <w:tc>
          <w:tcPr>
            <w:tcW w:w="306" w:type="pct"/>
            <w:shd w:val="clear" w:color="auto" w:fill="auto"/>
            <w:hideMark/>
          </w:tcPr>
          <w:p w14:paraId="26D973E1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546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F3F58E0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26 (4.8)</w:t>
            </w:r>
          </w:p>
        </w:tc>
        <w:tc>
          <w:tcPr>
            <w:tcW w:w="282" w:type="pct"/>
            <w:shd w:val="clear" w:color="auto" w:fill="auto"/>
            <w:hideMark/>
          </w:tcPr>
          <w:p w14:paraId="3C4176E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6</w:t>
            </w:r>
          </w:p>
        </w:tc>
        <w:tc>
          <w:tcPr>
            <w:tcW w:w="341" w:type="pct"/>
            <w:shd w:val="clear" w:color="auto" w:fill="auto"/>
            <w:hideMark/>
          </w:tcPr>
          <w:p w14:paraId="367C04CA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4.3</w:t>
            </w:r>
          </w:p>
        </w:tc>
        <w:tc>
          <w:tcPr>
            <w:tcW w:w="369" w:type="pct"/>
            <w:shd w:val="clear" w:color="auto" w:fill="auto"/>
          </w:tcPr>
          <w:p w14:paraId="4ED0970B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6751F2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48</w:t>
            </w:r>
          </w:p>
        </w:tc>
        <w:tc>
          <w:tcPr>
            <w:tcW w:w="479" w:type="pct"/>
            <w:shd w:val="clear" w:color="auto" w:fill="auto"/>
            <w:hideMark/>
          </w:tcPr>
          <w:p w14:paraId="333F5CC9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46.2 (19.2-74.9)</w:t>
            </w:r>
          </w:p>
        </w:tc>
        <w:tc>
          <w:tcPr>
            <w:tcW w:w="479" w:type="pct"/>
            <w:shd w:val="clear" w:color="auto" w:fill="auto"/>
            <w:hideMark/>
          </w:tcPr>
          <w:p w14:paraId="20D7520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96.2 (94.3-97.7)</w:t>
            </w:r>
          </w:p>
        </w:tc>
        <w:tc>
          <w:tcPr>
            <w:tcW w:w="423" w:type="pct"/>
            <w:shd w:val="clear" w:color="auto" w:fill="auto"/>
            <w:hideMark/>
          </w:tcPr>
          <w:p w14:paraId="7F739E0D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23.1 (9.0-43.6)</w:t>
            </w:r>
          </w:p>
        </w:tc>
        <w:tc>
          <w:tcPr>
            <w:tcW w:w="479" w:type="pct"/>
            <w:shd w:val="clear" w:color="auto" w:fill="auto"/>
            <w:hideMark/>
          </w:tcPr>
          <w:p w14:paraId="1183570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1.3 (0.5-2.8)</w:t>
            </w:r>
          </w:p>
        </w:tc>
        <w:tc>
          <w:tcPr>
            <w:tcW w:w="481" w:type="pct"/>
            <w:shd w:val="clear" w:color="auto" w:fill="auto"/>
            <w:hideMark/>
          </w:tcPr>
          <w:p w14:paraId="76AF7126" w14:textId="77777777" w:rsidR="00955498" w:rsidRPr="001B5F5C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</w:pPr>
            <w:r w:rsidRPr="001B5F5C"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  <w:t>0.55 (0.26-1.12)</w:t>
            </w:r>
          </w:p>
        </w:tc>
        <w:tc>
          <w:tcPr>
            <w:tcW w:w="419" w:type="pct"/>
            <w:shd w:val="clear" w:color="auto" w:fill="auto"/>
            <w:hideMark/>
          </w:tcPr>
          <w:p w14:paraId="4394C06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1.24 (1.18-1.30)</w:t>
            </w:r>
          </w:p>
        </w:tc>
      </w:tr>
      <w:tr w:rsidR="00955498" w:rsidRPr="00A24224" w14:paraId="7CD2A967" w14:textId="77777777" w:rsidTr="002055F8">
        <w:trPr>
          <w:trHeight w:val="227"/>
        </w:trPr>
        <w:tc>
          <w:tcPr>
            <w:tcW w:w="584" w:type="pct"/>
            <w:shd w:val="clear" w:color="auto" w:fill="F2F2F2" w:themeFill="background1" w:themeFillShade="F2"/>
            <w:vAlign w:val="center"/>
            <w:hideMark/>
          </w:tcPr>
          <w:p w14:paraId="72609B1B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HPV16/18/45</w:t>
            </w: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vertAlign w:val="superscript"/>
                <w:lang w:eastAsia="en-GB"/>
              </w:rPr>
              <w:t>3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7F2B4E4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546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  <w:hideMark/>
          </w:tcPr>
          <w:p w14:paraId="3B66A9D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58 (10.6)</w:t>
            </w:r>
          </w:p>
        </w:tc>
        <w:tc>
          <w:tcPr>
            <w:tcW w:w="282" w:type="pct"/>
            <w:shd w:val="clear" w:color="auto" w:fill="F2F2F2" w:themeFill="background1" w:themeFillShade="F2"/>
            <w:hideMark/>
          </w:tcPr>
          <w:p w14:paraId="6C8DC7C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7</w:t>
            </w:r>
          </w:p>
        </w:tc>
        <w:tc>
          <w:tcPr>
            <w:tcW w:w="341" w:type="pct"/>
            <w:shd w:val="clear" w:color="auto" w:fill="F2F2F2" w:themeFill="background1" w:themeFillShade="F2"/>
            <w:hideMark/>
          </w:tcPr>
          <w:p w14:paraId="163561F4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8.3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18FB8684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6751F2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106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0464244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53.8 (25.1-80.8)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10CFDB8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90.4 (87.6-92.8)</w:t>
            </w:r>
          </w:p>
        </w:tc>
        <w:tc>
          <w:tcPr>
            <w:tcW w:w="423" w:type="pct"/>
            <w:shd w:val="clear" w:color="auto" w:fill="F2F2F2" w:themeFill="background1" w:themeFillShade="F2"/>
            <w:hideMark/>
          </w:tcPr>
          <w:p w14:paraId="1126BFCA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12.1 (5.0-23.3)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16985CC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1.2 (0.5-2.7)</w:t>
            </w:r>
          </w:p>
        </w:tc>
        <w:tc>
          <w:tcPr>
            <w:tcW w:w="481" w:type="pct"/>
            <w:shd w:val="clear" w:color="auto" w:fill="F2F2F2" w:themeFill="background1" w:themeFillShade="F2"/>
            <w:hideMark/>
          </w:tcPr>
          <w:p w14:paraId="6E2B570A" w14:textId="77777777" w:rsidR="00955498" w:rsidRPr="001B5F5C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</w:pPr>
            <w:r w:rsidRPr="001B5F5C"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  <w:t>0.64 (0.34-1.20)</w:t>
            </w:r>
          </w:p>
        </w:tc>
        <w:tc>
          <w:tcPr>
            <w:tcW w:w="419" w:type="pct"/>
            <w:shd w:val="clear" w:color="auto" w:fill="F2F2F2" w:themeFill="background1" w:themeFillShade="F2"/>
            <w:hideMark/>
          </w:tcPr>
          <w:p w14:paraId="0FB70F4D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1.16 (1.11-1.23)</w:t>
            </w:r>
          </w:p>
        </w:tc>
      </w:tr>
      <w:tr w:rsidR="00955498" w:rsidRPr="00A24224" w14:paraId="2BADD4AC" w14:textId="77777777" w:rsidTr="002055F8">
        <w:trPr>
          <w:trHeight w:val="227"/>
        </w:trPr>
        <w:tc>
          <w:tcPr>
            <w:tcW w:w="584" w:type="pct"/>
            <w:shd w:val="clear" w:color="auto" w:fill="auto"/>
            <w:vAlign w:val="center"/>
            <w:hideMark/>
          </w:tcPr>
          <w:p w14:paraId="38B9C99B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 HR types</w:t>
            </w: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vertAlign w:val="superscript"/>
                <w:lang w:eastAsia="en-GB"/>
              </w:rPr>
              <w:t>4</w:t>
            </w:r>
          </w:p>
        </w:tc>
        <w:tc>
          <w:tcPr>
            <w:tcW w:w="306" w:type="pct"/>
            <w:shd w:val="clear" w:color="auto" w:fill="auto"/>
            <w:hideMark/>
          </w:tcPr>
          <w:p w14:paraId="4A781C7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546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CE812C8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129 (23.6)</w:t>
            </w:r>
          </w:p>
        </w:tc>
        <w:tc>
          <w:tcPr>
            <w:tcW w:w="282" w:type="pct"/>
            <w:shd w:val="clear" w:color="auto" w:fill="auto"/>
            <w:hideMark/>
          </w:tcPr>
          <w:p w14:paraId="6E258CE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13</w:t>
            </w:r>
          </w:p>
        </w:tc>
        <w:tc>
          <w:tcPr>
            <w:tcW w:w="341" w:type="pct"/>
            <w:shd w:val="clear" w:color="auto" w:fill="auto"/>
            <w:hideMark/>
          </w:tcPr>
          <w:p w14:paraId="319B3257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9.9</w:t>
            </w:r>
          </w:p>
        </w:tc>
        <w:tc>
          <w:tcPr>
            <w:tcW w:w="369" w:type="pct"/>
            <w:shd w:val="clear" w:color="auto" w:fill="auto"/>
          </w:tcPr>
          <w:p w14:paraId="29E704E8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6751F2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236</w:t>
            </w:r>
          </w:p>
        </w:tc>
        <w:tc>
          <w:tcPr>
            <w:tcW w:w="479" w:type="pct"/>
            <w:shd w:val="clear" w:color="auto" w:fill="auto"/>
            <w:hideMark/>
          </w:tcPr>
          <w:p w14:paraId="1EB3EED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100.0 (75.3-100.0)</w:t>
            </w:r>
          </w:p>
        </w:tc>
        <w:tc>
          <w:tcPr>
            <w:tcW w:w="479" w:type="pct"/>
            <w:shd w:val="clear" w:color="auto" w:fill="auto"/>
            <w:hideMark/>
          </w:tcPr>
          <w:p w14:paraId="77DE1DD8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78.2 (74.5-81.7)</w:t>
            </w:r>
          </w:p>
        </w:tc>
        <w:tc>
          <w:tcPr>
            <w:tcW w:w="423" w:type="pct"/>
            <w:shd w:val="clear" w:color="auto" w:fill="auto"/>
            <w:hideMark/>
          </w:tcPr>
          <w:p w14:paraId="1F2BD7B7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10.1 (5.5-16.6)</w:t>
            </w:r>
          </w:p>
        </w:tc>
        <w:tc>
          <w:tcPr>
            <w:tcW w:w="479" w:type="pct"/>
            <w:shd w:val="clear" w:color="auto" w:fill="auto"/>
            <w:hideMark/>
          </w:tcPr>
          <w:p w14:paraId="6FFF3EDA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0.0 (0.0-0.9)</w:t>
            </w:r>
          </w:p>
        </w:tc>
        <w:tc>
          <w:tcPr>
            <w:tcW w:w="481" w:type="pct"/>
            <w:shd w:val="clear" w:color="auto" w:fill="auto"/>
            <w:hideMark/>
          </w:tcPr>
          <w:p w14:paraId="2E1B13F4" w14:textId="77777777" w:rsidR="00955498" w:rsidRPr="001B5F5C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</w:pPr>
            <w:r w:rsidRPr="001B5F5C">
              <w:rPr>
                <w:rFonts w:ascii="Candara" w:eastAsia="Times New Roman" w:hAnsi="Candara" w:cs="Calibri"/>
                <w:sz w:val="13"/>
                <w:szCs w:val="13"/>
                <w:lang w:eastAsia="en-GB"/>
              </w:rPr>
              <w:t>1.18 (0.94-1.49)</w:t>
            </w:r>
          </w:p>
        </w:tc>
        <w:tc>
          <w:tcPr>
            <w:tcW w:w="419" w:type="pct"/>
            <w:shd w:val="clear" w:color="auto" w:fill="auto"/>
            <w:hideMark/>
          </w:tcPr>
          <w:p w14:paraId="5FD93AB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1.01 (0.95-1.07)</w:t>
            </w:r>
          </w:p>
        </w:tc>
      </w:tr>
      <w:tr w:rsidR="00955498" w:rsidRPr="00A24224" w14:paraId="03E69DDE" w14:textId="77777777" w:rsidTr="002055F8">
        <w:trPr>
          <w:trHeight w:val="227"/>
        </w:trPr>
        <w:tc>
          <w:tcPr>
            <w:tcW w:w="584" w:type="pct"/>
            <w:shd w:val="clear" w:color="auto" w:fill="F2F2F2" w:themeFill="background1" w:themeFillShade="F2"/>
            <w:hideMark/>
          </w:tcPr>
          <w:p w14:paraId="46C496B0" w14:textId="4FE6F0B8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HPV16/33/35/58</w:t>
            </w:r>
            <w:r w:rsidR="0097558E" w:rsidRPr="0097558E">
              <w:rPr>
                <w:rFonts w:ascii="Candara" w:eastAsia="Times New Roman" w:hAnsi="Candara" w:cs="Calibri"/>
                <w:color w:val="000000"/>
                <w:sz w:val="13"/>
                <w:szCs w:val="13"/>
                <w:vertAlign w:val="superscript"/>
                <w:lang w:eastAsia="en-GB"/>
              </w:rPr>
              <w:t>5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7ED5AD5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546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  <w:hideMark/>
          </w:tcPr>
          <w:p w14:paraId="666890F0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68 (12.5)</w:t>
            </w:r>
          </w:p>
        </w:tc>
        <w:tc>
          <w:tcPr>
            <w:tcW w:w="282" w:type="pct"/>
            <w:shd w:val="clear" w:color="auto" w:fill="F2F2F2" w:themeFill="background1" w:themeFillShade="F2"/>
            <w:hideMark/>
          </w:tcPr>
          <w:p w14:paraId="548D4464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11</w:t>
            </w:r>
          </w:p>
        </w:tc>
        <w:tc>
          <w:tcPr>
            <w:tcW w:w="341" w:type="pct"/>
            <w:shd w:val="clear" w:color="auto" w:fill="F2F2F2" w:themeFill="background1" w:themeFillShade="F2"/>
            <w:hideMark/>
          </w:tcPr>
          <w:p w14:paraId="4A859E2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6.2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0311E2C4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6751F2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125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60353871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84.6 (54.6-98.1)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74C32C94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89.3 (86.4-91.8)</w:t>
            </w:r>
          </w:p>
        </w:tc>
        <w:tc>
          <w:tcPr>
            <w:tcW w:w="423" w:type="pct"/>
            <w:shd w:val="clear" w:color="auto" w:fill="F2F2F2" w:themeFill="background1" w:themeFillShade="F2"/>
            <w:hideMark/>
          </w:tcPr>
          <w:p w14:paraId="7E921F5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16.2 (8.4-27.1)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46C8B334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0.4 (0.1-1.5)</w:t>
            </w:r>
          </w:p>
        </w:tc>
        <w:tc>
          <w:tcPr>
            <w:tcW w:w="481" w:type="pct"/>
            <w:shd w:val="clear" w:color="auto" w:fill="F2F2F2" w:themeFill="background1" w:themeFillShade="F2"/>
            <w:hideMark/>
          </w:tcPr>
          <w:p w14:paraId="1C8FBC11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1.00 (0.70-1.43)</w:t>
            </w:r>
          </w:p>
        </w:tc>
        <w:tc>
          <w:tcPr>
            <w:tcW w:w="419" w:type="pct"/>
            <w:shd w:val="clear" w:color="auto" w:fill="F2F2F2" w:themeFill="background1" w:themeFillShade="F2"/>
            <w:hideMark/>
          </w:tcPr>
          <w:p w14:paraId="512E9A69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1.15 (1.09-1.21)</w:t>
            </w:r>
          </w:p>
        </w:tc>
      </w:tr>
      <w:tr w:rsidR="00955498" w:rsidRPr="00A24224" w14:paraId="42AAECED" w14:textId="77777777" w:rsidTr="002055F8">
        <w:trPr>
          <w:trHeight w:val="227"/>
        </w:trPr>
        <w:tc>
          <w:tcPr>
            <w:tcW w:w="584" w:type="pct"/>
            <w:shd w:val="clear" w:color="auto" w:fill="auto"/>
            <w:hideMark/>
          </w:tcPr>
          <w:p w14:paraId="4142FA75" w14:textId="454C6CA4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  <w:t>Triage of HPV positive women</w:t>
            </w:r>
            <w:r w:rsidR="0097558E" w:rsidRPr="0097558E"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vertAlign w:val="superscript"/>
                <w:lang w:eastAsia="en-GB"/>
              </w:rPr>
              <w:t>6</w:t>
            </w:r>
          </w:p>
        </w:tc>
        <w:tc>
          <w:tcPr>
            <w:tcW w:w="306" w:type="pct"/>
            <w:shd w:val="clear" w:color="auto" w:fill="auto"/>
            <w:hideMark/>
          </w:tcPr>
          <w:p w14:paraId="418F25C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13"/>
                <w:szCs w:val="13"/>
                <w:lang w:eastAsia="en-GB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14:paraId="2BAA3EBB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14:paraId="3D355F2E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14:paraId="439139FB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369" w:type="pct"/>
            <w:shd w:val="clear" w:color="auto" w:fill="auto"/>
          </w:tcPr>
          <w:p w14:paraId="356A3CF5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14:paraId="47B156A0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14:paraId="795506DF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14:paraId="4DF5958B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479" w:type="pct"/>
            <w:shd w:val="clear" w:color="auto" w:fill="auto"/>
            <w:hideMark/>
          </w:tcPr>
          <w:p w14:paraId="6176CB23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481" w:type="pct"/>
            <w:shd w:val="clear" w:color="auto" w:fill="auto"/>
          </w:tcPr>
          <w:p w14:paraId="255BEF29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  <w:tc>
          <w:tcPr>
            <w:tcW w:w="419" w:type="pct"/>
            <w:shd w:val="clear" w:color="auto" w:fill="auto"/>
          </w:tcPr>
          <w:p w14:paraId="52F2AB85" w14:textId="77777777" w:rsidR="00955498" w:rsidRPr="00A24224" w:rsidRDefault="00955498" w:rsidP="00205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en-GB"/>
              </w:rPr>
            </w:pPr>
          </w:p>
        </w:tc>
      </w:tr>
      <w:tr w:rsidR="00955498" w:rsidRPr="00A24224" w14:paraId="4682003B" w14:textId="77777777" w:rsidTr="002055F8">
        <w:trPr>
          <w:trHeight w:val="227"/>
        </w:trPr>
        <w:tc>
          <w:tcPr>
            <w:tcW w:w="584" w:type="pct"/>
            <w:shd w:val="clear" w:color="auto" w:fill="F2F2F2" w:themeFill="background1" w:themeFillShade="F2"/>
            <w:hideMark/>
          </w:tcPr>
          <w:p w14:paraId="3250113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VIA only</w:t>
            </w:r>
          </w:p>
        </w:tc>
        <w:tc>
          <w:tcPr>
            <w:tcW w:w="306" w:type="pct"/>
            <w:shd w:val="clear" w:color="auto" w:fill="F2F2F2" w:themeFill="background1" w:themeFillShade="F2"/>
            <w:hideMark/>
          </w:tcPr>
          <w:p w14:paraId="44B26CD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160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  <w:hideMark/>
          </w:tcPr>
          <w:p w14:paraId="0C071EF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49 (30.6)</w:t>
            </w:r>
          </w:p>
        </w:tc>
        <w:tc>
          <w:tcPr>
            <w:tcW w:w="282" w:type="pct"/>
            <w:shd w:val="clear" w:color="auto" w:fill="F2F2F2" w:themeFill="background1" w:themeFillShade="F2"/>
            <w:hideMark/>
          </w:tcPr>
          <w:p w14:paraId="083CE5C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9</w:t>
            </w:r>
          </w:p>
        </w:tc>
        <w:tc>
          <w:tcPr>
            <w:tcW w:w="341" w:type="pct"/>
            <w:shd w:val="clear" w:color="auto" w:fill="F2F2F2" w:themeFill="background1" w:themeFillShade="F2"/>
            <w:hideMark/>
          </w:tcPr>
          <w:p w14:paraId="234774D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5.4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0759E70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89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1F017EC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69.2 (38.6-90.9)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17690304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72.8 (64.8-79.8)</w:t>
            </w:r>
          </w:p>
        </w:tc>
        <w:tc>
          <w:tcPr>
            <w:tcW w:w="423" w:type="pct"/>
            <w:shd w:val="clear" w:color="auto" w:fill="F2F2F2" w:themeFill="background1" w:themeFillShade="F2"/>
            <w:hideMark/>
          </w:tcPr>
          <w:p w14:paraId="32A573D1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18.4 (8.8-32.0)</w:t>
            </w:r>
          </w:p>
        </w:tc>
        <w:tc>
          <w:tcPr>
            <w:tcW w:w="479" w:type="pct"/>
            <w:shd w:val="clear" w:color="auto" w:fill="F2F2F2" w:themeFill="background1" w:themeFillShade="F2"/>
            <w:hideMark/>
          </w:tcPr>
          <w:p w14:paraId="1058D7B8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3.6 (1.0-9.0)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3B586990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0.82 (0.62-1.08)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49D68A3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-</w:t>
            </w:r>
          </w:p>
        </w:tc>
      </w:tr>
      <w:tr w:rsidR="00955498" w:rsidRPr="00A24224" w14:paraId="081537AC" w14:textId="77777777" w:rsidTr="002055F8">
        <w:trPr>
          <w:trHeight w:val="227"/>
        </w:trPr>
        <w:tc>
          <w:tcPr>
            <w:tcW w:w="584" w:type="pct"/>
            <w:shd w:val="clear" w:color="auto" w:fill="auto"/>
            <w:vAlign w:val="center"/>
            <w:hideMark/>
          </w:tcPr>
          <w:p w14:paraId="044FA883" w14:textId="77777777" w:rsidR="00955498" w:rsidRPr="00E07EA8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val="fr-FR" w:eastAsia="en-GB"/>
              </w:rPr>
            </w:pPr>
            <w:r w:rsidRPr="00E07EA8">
              <w:rPr>
                <w:rFonts w:ascii="Candara" w:eastAsia="Times New Roman" w:hAnsi="Candara" w:cs="Calibri"/>
                <w:color w:val="000000"/>
                <w:sz w:val="13"/>
                <w:szCs w:val="13"/>
                <w:lang w:val="fr-FR" w:eastAsia="en-GB"/>
              </w:rPr>
              <w:t>VIA or VILI positive (VIA/VILI)</w:t>
            </w:r>
          </w:p>
        </w:tc>
        <w:tc>
          <w:tcPr>
            <w:tcW w:w="306" w:type="pct"/>
            <w:shd w:val="clear" w:color="auto" w:fill="auto"/>
            <w:hideMark/>
          </w:tcPr>
          <w:p w14:paraId="7F004B3B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160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95305A0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55 (34.4)</w:t>
            </w:r>
          </w:p>
        </w:tc>
        <w:tc>
          <w:tcPr>
            <w:tcW w:w="282" w:type="pct"/>
            <w:shd w:val="clear" w:color="auto" w:fill="auto"/>
            <w:hideMark/>
          </w:tcPr>
          <w:p w14:paraId="110BBA3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11</w:t>
            </w:r>
          </w:p>
        </w:tc>
        <w:tc>
          <w:tcPr>
            <w:tcW w:w="341" w:type="pct"/>
            <w:shd w:val="clear" w:color="auto" w:fill="auto"/>
            <w:hideMark/>
          </w:tcPr>
          <w:p w14:paraId="09F4C4AD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5.5</w:t>
            </w:r>
          </w:p>
        </w:tc>
        <w:tc>
          <w:tcPr>
            <w:tcW w:w="369" w:type="pct"/>
            <w:shd w:val="clear" w:color="auto" w:fill="auto"/>
          </w:tcPr>
          <w:p w14:paraId="0E29E6C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100</w:t>
            </w:r>
          </w:p>
        </w:tc>
        <w:tc>
          <w:tcPr>
            <w:tcW w:w="479" w:type="pct"/>
            <w:shd w:val="clear" w:color="auto" w:fill="auto"/>
            <w:hideMark/>
          </w:tcPr>
          <w:p w14:paraId="7886660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84.6 (54.6-98.1)</w:t>
            </w:r>
          </w:p>
        </w:tc>
        <w:tc>
          <w:tcPr>
            <w:tcW w:w="479" w:type="pct"/>
            <w:shd w:val="clear" w:color="auto" w:fill="auto"/>
            <w:hideMark/>
          </w:tcPr>
          <w:p w14:paraId="57044A2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70.1 (62.0-77.3)</w:t>
            </w:r>
          </w:p>
        </w:tc>
        <w:tc>
          <w:tcPr>
            <w:tcW w:w="423" w:type="pct"/>
            <w:shd w:val="clear" w:color="auto" w:fill="auto"/>
            <w:hideMark/>
          </w:tcPr>
          <w:p w14:paraId="5A9D4B2D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20.0 (10.4-33.0)</w:t>
            </w:r>
          </w:p>
        </w:tc>
        <w:tc>
          <w:tcPr>
            <w:tcW w:w="479" w:type="pct"/>
            <w:shd w:val="clear" w:color="auto" w:fill="auto"/>
            <w:hideMark/>
          </w:tcPr>
          <w:p w14:paraId="5F59E01A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1.9 (0.2-6.7)</w:t>
            </w:r>
          </w:p>
        </w:tc>
        <w:tc>
          <w:tcPr>
            <w:tcW w:w="481" w:type="pct"/>
            <w:shd w:val="clear" w:color="auto" w:fill="auto"/>
          </w:tcPr>
          <w:p w14:paraId="15F72EB9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1.00</w:t>
            </w:r>
          </w:p>
        </w:tc>
        <w:tc>
          <w:tcPr>
            <w:tcW w:w="419" w:type="pct"/>
            <w:shd w:val="clear" w:color="auto" w:fill="auto"/>
          </w:tcPr>
          <w:p w14:paraId="46C82A8D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-</w:t>
            </w:r>
          </w:p>
        </w:tc>
      </w:tr>
      <w:tr w:rsidR="00955498" w:rsidRPr="00A24224" w14:paraId="4EEA0FEC" w14:textId="77777777" w:rsidTr="002055F8">
        <w:trPr>
          <w:trHeight w:val="227"/>
        </w:trPr>
        <w:tc>
          <w:tcPr>
            <w:tcW w:w="584" w:type="pct"/>
            <w:shd w:val="clear" w:color="auto" w:fill="F2F2F2" w:themeFill="background1" w:themeFillShade="F2"/>
            <w:vAlign w:val="center"/>
          </w:tcPr>
          <w:p w14:paraId="310569C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B50F21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Cytology ≥</w:t>
            </w: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ASCUS</w:t>
            </w:r>
          </w:p>
        </w:tc>
        <w:tc>
          <w:tcPr>
            <w:tcW w:w="306" w:type="pct"/>
            <w:shd w:val="clear" w:color="auto" w:fill="F2F2F2" w:themeFill="background1" w:themeFillShade="F2"/>
          </w:tcPr>
          <w:p w14:paraId="37B8864F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160</w:t>
            </w:r>
          </w:p>
        </w:tc>
        <w:tc>
          <w:tcPr>
            <w:tcW w:w="357" w:type="pct"/>
            <w:shd w:val="clear" w:color="auto" w:fill="F2F2F2" w:themeFill="background1" w:themeFillShade="F2"/>
          </w:tcPr>
          <w:p w14:paraId="3D055E50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79 (49.4)</w:t>
            </w:r>
          </w:p>
        </w:tc>
        <w:tc>
          <w:tcPr>
            <w:tcW w:w="282" w:type="pct"/>
            <w:shd w:val="clear" w:color="auto" w:fill="F2F2F2" w:themeFill="background1" w:themeFillShade="F2"/>
          </w:tcPr>
          <w:p w14:paraId="1200063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</w:t>
            </w:r>
          </w:p>
        </w:tc>
        <w:tc>
          <w:tcPr>
            <w:tcW w:w="341" w:type="pct"/>
            <w:shd w:val="clear" w:color="auto" w:fill="F2F2F2" w:themeFill="background1" w:themeFillShade="F2"/>
          </w:tcPr>
          <w:p w14:paraId="25FA6B8E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9.9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12FCF3B1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144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0D1D7D4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72.7 (39.0-94.0)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3F5B0A0B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52.3 (44.0-60.6)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229D234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10.1 (4.5-19.0)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015E7DF6" w14:textId="77777777" w:rsidR="00955498" w:rsidRDefault="00955498" w:rsidP="002055F8">
            <w:pPr>
              <w:spacing w:after="0" w:line="240" w:lineRule="auto"/>
              <w:rPr>
                <w:rFonts w:ascii="Candara" w:hAnsi="Candara" w:cs="Calibri"/>
                <w:color w:val="000000"/>
                <w:sz w:val="13"/>
                <w:szCs w:val="13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3.7 (0.8-10.4)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2112F7D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0.89 (0.53-1.49)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6FBA08A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-</w:t>
            </w:r>
          </w:p>
        </w:tc>
      </w:tr>
      <w:tr w:rsidR="00955498" w:rsidRPr="00A24224" w14:paraId="164D5F1A" w14:textId="77777777" w:rsidTr="002055F8">
        <w:trPr>
          <w:trHeight w:val="227"/>
        </w:trPr>
        <w:tc>
          <w:tcPr>
            <w:tcW w:w="584" w:type="pct"/>
            <w:shd w:val="clear" w:color="auto" w:fill="auto"/>
            <w:hideMark/>
          </w:tcPr>
          <w:p w14:paraId="0471A389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Cytology ≥HSIL</w:t>
            </w:r>
          </w:p>
        </w:tc>
        <w:tc>
          <w:tcPr>
            <w:tcW w:w="306" w:type="pct"/>
            <w:shd w:val="clear" w:color="auto" w:fill="auto"/>
            <w:hideMark/>
          </w:tcPr>
          <w:p w14:paraId="169B673C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154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2D41F91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18 (11.7)</w:t>
            </w:r>
          </w:p>
        </w:tc>
        <w:tc>
          <w:tcPr>
            <w:tcW w:w="282" w:type="pct"/>
            <w:shd w:val="clear" w:color="auto" w:fill="auto"/>
            <w:hideMark/>
          </w:tcPr>
          <w:p w14:paraId="7ECBF568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</w:t>
            </w:r>
          </w:p>
        </w:tc>
        <w:tc>
          <w:tcPr>
            <w:tcW w:w="341" w:type="pct"/>
            <w:shd w:val="clear" w:color="auto" w:fill="auto"/>
            <w:hideMark/>
          </w:tcPr>
          <w:p w14:paraId="7192A105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3.6</w:t>
            </w:r>
          </w:p>
        </w:tc>
        <w:tc>
          <w:tcPr>
            <w:tcW w:w="369" w:type="pct"/>
            <w:shd w:val="clear" w:color="auto" w:fill="auto"/>
          </w:tcPr>
          <w:p w14:paraId="213841F7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34</w:t>
            </w:r>
          </w:p>
        </w:tc>
        <w:tc>
          <w:tcPr>
            <w:tcW w:w="479" w:type="pct"/>
            <w:shd w:val="clear" w:color="auto" w:fill="auto"/>
            <w:hideMark/>
          </w:tcPr>
          <w:p w14:paraId="06477208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45.5 (16.7-76.6)</w:t>
            </w:r>
          </w:p>
        </w:tc>
        <w:tc>
          <w:tcPr>
            <w:tcW w:w="479" w:type="pct"/>
            <w:shd w:val="clear" w:color="auto" w:fill="auto"/>
            <w:hideMark/>
          </w:tcPr>
          <w:p w14:paraId="7DEE5373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90.9 (85.0-95.1)</w:t>
            </w:r>
          </w:p>
        </w:tc>
        <w:tc>
          <w:tcPr>
            <w:tcW w:w="423" w:type="pct"/>
            <w:shd w:val="clear" w:color="auto" w:fill="auto"/>
            <w:hideMark/>
          </w:tcPr>
          <w:p w14:paraId="3B046BF9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A24224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27.8 (9.7-53.5)</w:t>
            </w:r>
          </w:p>
        </w:tc>
        <w:tc>
          <w:tcPr>
            <w:tcW w:w="479" w:type="pct"/>
            <w:shd w:val="clear" w:color="auto" w:fill="auto"/>
            <w:hideMark/>
          </w:tcPr>
          <w:p w14:paraId="33AEF96A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hAnsi="Candara" w:cs="Calibri"/>
                <w:color w:val="000000"/>
                <w:sz w:val="13"/>
                <w:szCs w:val="13"/>
              </w:rPr>
              <w:t>4.4 (1.6-9.4)</w:t>
            </w:r>
          </w:p>
        </w:tc>
        <w:tc>
          <w:tcPr>
            <w:tcW w:w="481" w:type="pct"/>
            <w:shd w:val="clear" w:color="auto" w:fill="auto"/>
          </w:tcPr>
          <w:p w14:paraId="5AA315B2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0.56 (0.27-1.14)</w:t>
            </w:r>
          </w:p>
        </w:tc>
        <w:tc>
          <w:tcPr>
            <w:tcW w:w="419" w:type="pct"/>
            <w:shd w:val="clear" w:color="auto" w:fill="auto"/>
          </w:tcPr>
          <w:p w14:paraId="3D8444BA" w14:textId="77777777" w:rsidR="00955498" w:rsidRPr="00A24224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-</w:t>
            </w:r>
          </w:p>
        </w:tc>
      </w:tr>
      <w:tr w:rsidR="00955498" w:rsidRPr="00371E59" w14:paraId="16A5F7AA" w14:textId="77777777" w:rsidTr="002055F8">
        <w:trPr>
          <w:trHeight w:val="227"/>
        </w:trPr>
        <w:tc>
          <w:tcPr>
            <w:tcW w:w="584" w:type="pct"/>
            <w:shd w:val="clear" w:color="auto" w:fill="F2F2F2" w:themeFill="background1" w:themeFillShade="F2"/>
          </w:tcPr>
          <w:p w14:paraId="31461F85" w14:textId="63AC80C1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hAnsi="Candara"/>
                <w:sz w:val="13"/>
                <w:szCs w:val="13"/>
              </w:rPr>
              <w:t>HPV16/18+ or other HR-HPV+ AND reflex ASCUS+</w:t>
            </w:r>
            <w:r w:rsidR="00A937E9" w:rsidRPr="00A937E9">
              <w:rPr>
                <w:rFonts w:ascii="Candara" w:hAnsi="Candara"/>
                <w:sz w:val="13"/>
                <w:szCs w:val="13"/>
                <w:vertAlign w:val="superscript"/>
              </w:rPr>
              <w:t>7</w:t>
            </w:r>
          </w:p>
        </w:tc>
        <w:tc>
          <w:tcPr>
            <w:tcW w:w="306" w:type="pct"/>
            <w:shd w:val="clear" w:color="auto" w:fill="F2F2F2" w:themeFill="background1" w:themeFillShade="F2"/>
          </w:tcPr>
          <w:p w14:paraId="6A33F832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156</w:t>
            </w:r>
          </w:p>
        </w:tc>
        <w:tc>
          <w:tcPr>
            <w:tcW w:w="357" w:type="pct"/>
            <w:shd w:val="clear" w:color="auto" w:fill="F2F2F2" w:themeFill="background1" w:themeFillShade="F2"/>
          </w:tcPr>
          <w:p w14:paraId="66C58FEC" w14:textId="77777777" w:rsidR="00955498" w:rsidRPr="00371E59" w:rsidRDefault="00955498" w:rsidP="002055F8">
            <w:pPr>
              <w:spacing w:after="0" w:line="240" w:lineRule="auto"/>
              <w:rPr>
                <w:rFonts w:ascii="Candara" w:hAnsi="Candara" w:cs="Calibri"/>
                <w:color w:val="000000"/>
                <w:sz w:val="13"/>
                <w:szCs w:val="13"/>
              </w:rPr>
            </w:pPr>
            <w:r w:rsidRPr="00371E59">
              <w:rPr>
                <w:rFonts w:ascii="Candara" w:hAnsi="Candara" w:cs="Calibri"/>
                <w:color w:val="000000"/>
                <w:sz w:val="13"/>
                <w:szCs w:val="13"/>
              </w:rPr>
              <w:t>100 (64.1)</w:t>
            </w:r>
          </w:p>
        </w:tc>
        <w:tc>
          <w:tcPr>
            <w:tcW w:w="282" w:type="pct"/>
            <w:shd w:val="clear" w:color="auto" w:fill="F2F2F2" w:themeFill="background1" w:themeFillShade="F2"/>
          </w:tcPr>
          <w:p w14:paraId="442F30F1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10</w:t>
            </w:r>
          </w:p>
        </w:tc>
        <w:tc>
          <w:tcPr>
            <w:tcW w:w="341" w:type="pct"/>
            <w:shd w:val="clear" w:color="auto" w:fill="F2F2F2" w:themeFill="background1" w:themeFillShade="F2"/>
          </w:tcPr>
          <w:p w14:paraId="61757014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10.0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14:paraId="7159A9FF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187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17DB89B6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83.3 (51.6-97.9)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5C3EB826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37.5 (29.6-45.9)</w:t>
            </w:r>
          </w:p>
        </w:tc>
        <w:tc>
          <w:tcPr>
            <w:tcW w:w="423" w:type="pct"/>
            <w:shd w:val="clear" w:color="auto" w:fill="F2F2F2" w:themeFill="background1" w:themeFillShade="F2"/>
          </w:tcPr>
          <w:p w14:paraId="6D2B6A03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10.0 (4.9-17.6)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p w14:paraId="358ED79F" w14:textId="77777777" w:rsidR="00955498" w:rsidRPr="00371E59" w:rsidRDefault="00955498" w:rsidP="002055F8">
            <w:pPr>
              <w:spacing w:after="0" w:line="240" w:lineRule="auto"/>
              <w:rPr>
                <w:rFonts w:ascii="Candara" w:hAnsi="Candara" w:cs="Calibri"/>
                <w:color w:val="000000"/>
                <w:sz w:val="13"/>
                <w:szCs w:val="13"/>
              </w:rPr>
            </w:pPr>
            <w:r w:rsidRPr="00371E59">
              <w:rPr>
                <w:rFonts w:ascii="Candara" w:hAnsi="Candara" w:cs="Calibri"/>
                <w:color w:val="000000"/>
                <w:sz w:val="13"/>
                <w:szCs w:val="13"/>
              </w:rPr>
              <w:t>3.6 (0.4-12.3)</w:t>
            </w:r>
          </w:p>
        </w:tc>
        <w:tc>
          <w:tcPr>
            <w:tcW w:w="481" w:type="pct"/>
            <w:shd w:val="clear" w:color="auto" w:fill="F2F2F2" w:themeFill="background1" w:themeFillShade="F2"/>
          </w:tcPr>
          <w:p w14:paraId="43F2C335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1.00 (0.68-1.48)</w:t>
            </w:r>
          </w:p>
        </w:tc>
        <w:tc>
          <w:tcPr>
            <w:tcW w:w="419" w:type="pct"/>
            <w:shd w:val="clear" w:color="auto" w:fill="F2F2F2" w:themeFill="background1" w:themeFillShade="F2"/>
          </w:tcPr>
          <w:p w14:paraId="533796EE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</w:p>
        </w:tc>
      </w:tr>
      <w:tr w:rsidR="00955498" w:rsidRPr="00A24224" w14:paraId="23DD3DA8" w14:textId="77777777" w:rsidTr="002055F8">
        <w:trPr>
          <w:trHeight w:val="227"/>
        </w:trPr>
        <w:tc>
          <w:tcPr>
            <w:tcW w:w="584" w:type="pct"/>
            <w:shd w:val="clear" w:color="auto" w:fill="auto"/>
          </w:tcPr>
          <w:p w14:paraId="781AE801" w14:textId="4A052DE1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hAnsi="Candara"/>
                <w:sz w:val="13"/>
                <w:szCs w:val="13"/>
              </w:rPr>
              <w:t>HPV16/18+ or other HR-HPV+ AND reflex VIA</w:t>
            </w:r>
            <w:r w:rsidR="00A937E9" w:rsidRPr="00A937E9">
              <w:rPr>
                <w:rFonts w:ascii="Candara" w:hAnsi="Candara"/>
                <w:sz w:val="13"/>
                <w:szCs w:val="13"/>
                <w:vertAlign w:val="superscript"/>
              </w:rPr>
              <w:t>8</w:t>
            </w:r>
          </w:p>
        </w:tc>
        <w:tc>
          <w:tcPr>
            <w:tcW w:w="306" w:type="pct"/>
            <w:shd w:val="clear" w:color="auto" w:fill="auto"/>
          </w:tcPr>
          <w:p w14:paraId="3B4377DB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159</w:t>
            </w:r>
          </w:p>
        </w:tc>
        <w:tc>
          <w:tcPr>
            <w:tcW w:w="357" w:type="pct"/>
            <w:shd w:val="clear" w:color="auto" w:fill="auto"/>
          </w:tcPr>
          <w:p w14:paraId="2659F263" w14:textId="77777777" w:rsidR="00955498" w:rsidRPr="00371E59" w:rsidRDefault="00955498" w:rsidP="002055F8">
            <w:pPr>
              <w:spacing w:after="0" w:line="240" w:lineRule="auto"/>
              <w:rPr>
                <w:rFonts w:ascii="Candara" w:hAnsi="Candara" w:cs="Calibri"/>
                <w:color w:val="000000"/>
                <w:sz w:val="13"/>
                <w:szCs w:val="13"/>
              </w:rPr>
            </w:pPr>
            <w:r w:rsidRPr="00371E59">
              <w:rPr>
                <w:rFonts w:ascii="Candara" w:hAnsi="Candara" w:cs="Calibri"/>
                <w:color w:val="000000"/>
                <w:sz w:val="13"/>
                <w:szCs w:val="13"/>
              </w:rPr>
              <w:t>83 (52.2)</w:t>
            </w:r>
          </w:p>
        </w:tc>
        <w:tc>
          <w:tcPr>
            <w:tcW w:w="282" w:type="pct"/>
            <w:shd w:val="clear" w:color="auto" w:fill="auto"/>
          </w:tcPr>
          <w:p w14:paraId="63B49408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12</w:t>
            </w:r>
          </w:p>
        </w:tc>
        <w:tc>
          <w:tcPr>
            <w:tcW w:w="341" w:type="pct"/>
            <w:shd w:val="clear" w:color="auto" w:fill="auto"/>
          </w:tcPr>
          <w:p w14:paraId="219FEF78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6.9</w:t>
            </w:r>
          </w:p>
        </w:tc>
        <w:tc>
          <w:tcPr>
            <w:tcW w:w="369" w:type="pct"/>
            <w:shd w:val="clear" w:color="auto" w:fill="auto"/>
          </w:tcPr>
          <w:p w14:paraId="0FB28C0A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152</w:t>
            </w:r>
          </w:p>
        </w:tc>
        <w:tc>
          <w:tcPr>
            <w:tcW w:w="479" w:type="pct"/>
            <w:shd w:val="clear" w:color="auto" w:fill="auto"/>
          </w:tcPr>
          <w:p w14:paraId="4FB30D03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92.3 (64.0-99.8)</w:t>
            </w:r>
          </w:p>
        </w:tc>
        <w:tc>
          <w:tcPr>
            <w:tcW w:w="479" w:type="pct"/>
            <w:shd w:val="clear" w:color="auto" w:fill="auto"/>
          </w:tcPr>
          <w:p w14:paraId="2306FA78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51.4 (43.0-59.7)</w:t>
            </w:r>
          </w:p>
        </w:tc>
        <w:tc>
          <w:tcPr>
            <w:tcW w:w="423" w:type="pct"/>
            <w:shd w:val="clear" w:color="auto" w:fill="auto"/>
          </w:tcPr>
          <w:p w14:paraId="5DC380EB" w14:textId="77777777" w:rsidR="00955498" w:rsidRPr="00371E59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 w:rsidRPr="00371E59"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14.5 (7.7-23.9)</w:t>
            </w:r>
          </w:p>
        </w:tc>
        <w:tc>
          <w:tcPr>
            <w:tcW w:w="479" w:type="pct"/>
            <w:shd w:val="clear" w:color="auto" w:fill="auto"/>
          </w:tcPr>
          <w:p w14:paraId="3035A179" w14:textId="77777777" w:rsidR="00955498" w:rsidRDefault="00955498" w:rsidP="002055F8">
            <w:pPr>
              <w:spacing w:after="0" w:line="240" w:lineRule="auto"/>
              <w:rPr>
                <w:rFonts w:ascii="Candara" w:hAnsi="Candara" w:cs="Calibri"/>
                <w:color w:val="000000"/>
                <w:sz w:val="13"/>
                <w:szCs w:val="13"/>
              </w:rPr>
            </w:pPr>
            <w:r w:rsidRPr="00371E59">
              <w:rPr>
                <w:rFonts w:ascii="Candara" w:hAnsi="Candara" w:cs="Calibri"/>
                <w:color w:val="000000"/>
                <w:sz w:val="13"/>
                <w:szCs w:val="13"/>
              </w:rPr>
              <w:t>1.3 (0.0-7.1)</w:t>
            </w:r>
          </w:p>
        </w:tc>
        <w:tc>
          <w:tcPr>
            <w:tcW w:w="481" w:type="pct"/>
            <w:shd w:val="clear" w:color="auto" w:fill="auto"/>
          </w:tcPr>
          <w:p w14:paraId="14805A3A" w14:textId="77777777" w:rsidR="00955498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  <w:r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  <w:t>1.09 (0.81-1.47)</w:t>
            </w:r>
          </w:p>
        </w:tc>
        <w:tc>
          <w:tcPr>
            <w:tcW w:w="419" w:type="pct"/>
            <w:shd w:val="clear" w:color="auto" w:fill="auto"/>
          </w:tcPr>
          <w:p w14:paraId="1B12308C" w14:textId="77777777" w:rsidR="00955498" w:rsidRDefault="00955498" w:rsidP="002055F8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13"/>
                <w:szCs w:val="13"/>
                <w:lang w:eastAsia="en-GB"/>
              </w:rPr>
            </w:pPr>
          </w:p>
        </w:tc>
      </w:tr>
    </w:tbl>
    <w:p w14:paraId="76B4C7A2" w14:textId="07C79957" w:rsidR="00A937E9" w:rsidRPr="00A937E9" w:rsidRDefault="00955498" w:rsidP="00955498">
      <w:pPr>
        <w:spacing w:after="0" w:line="240" w:lineRule="auto"/>
        <w:rPr>
          <w:rFonts w:ascii="Candara" w:hAnsi="Candara" w:cs="Arial"/>
          <w:bCs/>
          <w:sz w:val="14"/>
          <w:szCs w:val="14"/>
        </w:rPr>
      </w:pPr>
      <w:r w:rsidRPr="00FA5B53">
        <w:rPr>
          <w:rFonts w:ascii="Candara" w:hAnsi="Candara" w:cs="Arial"/>
          <w:bCs/>
          <w:sz w:val="14"/>
          <w:szCs w:val="14"/>
          <w:vertAlign w:val="superscript"/>
        </w:rPr>
        <w:t>1</w:t>
      </w:r>
      <w:r w:rsidRPr="005C25A1">
        <w:rPr>
          <w:rFonts w:ascii="Candara" w:hAnsi="Candara" w:cs="Arial"/>
          <w:bCs/>
          <w:sz w:val="14"/>
          <w:szCs w:val="14"/>
        </w:rPr>
        <w:t>In Burkina Faso, standard of care is VIA/VILI (VI)</w:t>
      </w:r>
      <w:r w:rsidR="0097558E">
        <w:rPr>
          <w:rFonts w:ascii="Candara" w:hAnsi="Candara" w:cs="Arial"/>
          <w:bCs/>
          <w:sz w:val="14"/>
          <w:szCs w:val="14"/>
        </w:rPr>
        <w:t xml:space="preserve"> and</w:t>
      </w:r>
      <w:r w:rsidR="00893C88">
        <w:rPr>
          <w:rFonts w:ascii="Candara" w:hAnsi="Candara" w:cs="Arial"/>
          <w:bCs/>
          <w:sz w:val="14"/>
          <w:szCs w:val="14"/>
        </w:rPr>
        <w:t xml:space="preserve"> is</w:t>
      </w:r>
      <w:r w:rsidR="0097558E">
        <w:rPr>
          <w:rFonts w:ascii="Candara" w:hAnsi="Candara" w:cs="Arial"/>
          <w:bCs/>
          <w:sz w:val="14"/>
          <w:szCs w:val="14"/>
        </w:rPr>
        <w:t xml:space="preserve"> used as reference in relative sensitivity/specificity estimates</w:t>
      </w:r>
      <w:r>
        <w:rPr>
          <w:rFonts w:ascii="Candara" w:hAnsi="Candara" w:cs="Arial"/>
          <w:bCs/>
          <w:sz w:val="14"/>
          <w:szCs w:val="14"/>
        </w:rPr>
        <w:t xml:space="preserve">; </w:t>
      </w:r>
      <w:r w:rsidRPr="00FA5B53">
        <w:rPr>
          <w:rFonts w:ascii="Candara" w:hAnsi="Candara" w:cs="Arial"/>
          <w:bCs/>
          <w:sz w:val="14"/>
          <w:szCs w:val="14"/>
          <w:vertAlign w:val="superscript"/>
        </w:rPr>
        <w:t>2</w:t>
      </w:r>
      <w:r w:rsidRPr="005C25A1">
        <w:rPr>
          <w:rFonts w:ascii="Candara" w:hAnsi="Candara" w:cs="Arial"/>
          <w:bCs/>
          <w:sz w:val="14"/>
          <w:szCs w:val="14"/>
          <w:vertAlign w:val="superscript"/>
        </w:rPr>
        <w:t xml:space="preserve"> </w:t>
      </w:r>
      <w:r w:rsidRPr="005C25A1">
        <w:rPr>
          <w:rFonts w:ascii="Candara" w:hAnsi="Candara" w:cs="Arial"/>
          <w:bCs/>
          <w:sz w:val="14"/>
          <w:szCs w:val="14"/>
        </w:rPr>
        <w:t>positive for</w:t>
      </w:r>
      <w:r>
        <w:rPr>
          <w:rFonts w:ascii="Candara" w:hAnsi="Candara" w:cs="Arial"/>
          <w:bCs/>
          <w:sz w:val="14"/>
          <w:szCs w:val="14"/>
        </w:rPr>
        <w:t xml:space="preserve"> HC-II (using RLU ≥20) and</w:t>
      </w:r>
      <w:r w:rsidRPr="005C25A1">
        <w:rPr>
          <w:rFonts w:ascii="Candara" w:hAnsi="Candara" w:cs="Arial"/>
          <w:bCs/>
          <w:sz w:val="14"/>
          <w:szCs w:val="14"/>
        </w:rPr>
        <w:t xml:space="preserve"> HPV16</w:t>
      </w:r>
      <w:r>
        <w:rPr>
          <w:rFonts w:ascii="Candara" w:hAnsi="Candara" w:cs="Arial"/>
          <w:bCs/>
          <w:sz w:val="14"/>
          <w:szCs w:val="14"/>
        </w:rPr>
        <w:t xml:space="preserve"> by INNO-</w:t>
      </w:r>
      <w:proofErr w:type="spellStart"/>
      <w:r>
        <w:rPr>
          <w:rFonts w:ascii="Candara" w:hAnsi="Candara" w:cs="Arial"/>
          <w:bCs/>
          <w:sz w:val="14"/>
          <w:szCs w:val="14"/>
        </w:rPr>
        <w:t>LiPA</w:t>
      </w:r>
      <w:proofErr w:type="spellEnd"/>
      <w:r>
        <w:rPr>
          <w:rFonts w:ascii="Candara" w:hAnsi="Candara" w:cs="Arial"/>
          <w:bCs/>
          <w:sz w:val="14"/>
          <w:szCs w:val="14"/>
        </w:rPr>
        <w:t xml:space="preserve">;  </w:t>
      </w:r>
      <w:r>
        <w:rPr>
          <w:rFonts w:ascii="Candara" w:hAnsi="Candara" w:cs="Arial"/>
          <w:bCs/>
          <w:sz w:val="14"/>
          <w:szCs w:val="14"/>
          <w:vertAlign w:val="superscript"/>
        </w:rPr>
        <w:t>3</w:t>
      </w:r>
      <w:r w:rsidRPr="005C25A1">
        <w:rPr>
          <w:rFonts w:ascii="Candara" w:hAnsi="Candara" w:cs="Arial"/>
          <w:bCs/>
          <w:sz w:val="14"/>
          <w:szCs w:val="14"/>
          <w:vertAlign w:val="superscript"/>
        </w:rPr>
        <w:t xml:space="preserve"> </w:t>
      </w:r>
      <w:r w:rsidRPr="005C25A1">
        <w:rPr>
          <w:rFonts w:ascii="Candara" w:hAnsi="Candara" w:cs="Arial"/>
          <w:bCs/>
          <w:sz w:val="14"/>
          <w:szCs w:val="14"/>
        </w:rPr>
        <w:t>positive for</w:t>
      </w:r>
      <w:r>
        <w:rPr>
          <w:rFonts w:ascii="Candara" w:hAnsi="Candara" w:cs="Arial"/>
          <w:bCs/>
          <w:sz w:val="14"/>
          <w:szCs w:val="14"/>
        </w:rPr>
        <w:t xml:space="preserve"> HC-II (using RLU ≥20) and</w:t>
      </w:r>
      <w:r w:rsidRPr="005C25A1">
        <w:rPr>
          <w:rFonts w:ascii="Candara" w:hAnsi="Candara" w:cs="Arial"/>
          <w:bCs/>
          <w:sz w:val="14"/>
          <w:szCs w:val="14"/>
        </w:rPr>
        <w:t xml:space="preserve"> any of HPV16, HPV18 or HPV45</w:t>
      </w:r>
      <w:r>
        <w:rPr>
          <w:rFonts w:ascii="Candara" w:hAnsi="Candara" w:cs="Arial"/>
          <w:bCs/>
          <w:sz w:val="14"/>
          <w:szCs w:val="14"/>
        </w:rPr>
        <w:t xml:space="preserve"> by INNO-</w:t>
      </w:r>
      <w:proofErr w:type="spellStart"/>
      <w:r>
        <w:rPr>
          <w:rFonts w:ascii="Candara" w:hAnsi="Candara" w:cs="Arial"/>
          <w:bCs/>
          <w:sz w:val="14"/>
          <w:szCs w:val="14"/>
        </w:rPr>
        <w:t>LiPA</w:t>
      </w:r>
      <w:proofErr w:type="spellEnd"/>
      <w:r>
        <w:rPr>
          <w:rFonts w:ascii="Candara" w:hAnsi="Candara" w:cs="Arial"/>
          <w:bCs/>
          <w:sz w:val="14"/>
          <w:szCs w:val="14"/>
        </w:rPr>
        <w:t xml:space="preserve">; </w:t>
      </w:r>
      <w:r>
        <w:rPr>
          <w:rFonts w:ascii="Candara" w:hAnsi="Candara" w:cs="Arial"/>
          <w:bCs/>
          <w:sz w:val="14"/>
          <w:szCs w:val="14"/>
          <w:vertAlign w:val="superscript"/>
        </w:rPr>
        <w:t>4</w:t>
      </w:r>
      <w:r w:rsidRPr="005C25A1">
        <w:rPr>
          <w:rFonts w:ascii="Candara" w:hAnsi="Candara" w:cs="Arial"/>
          <w:bCs/>
          <w:sz w:val="14"/>
          <w:szCs w:val="14"/>
          <w:vertAlign w:val="superscript"/>
        </w:rPr>
        <w:t xml:space="preserve"> </w:t>
      </w:r>
      <w:r w:rsidRPr="005C25A1">
        <w:rPr>
          <w:rFonts w:ascii="Candara" w:hAnsi="Candara" w:cs="Arial"/>
          <w:bCs/>
          <w:sz w:val="14"/>
          <w:szCs w:val="14"/>
        </w:rPr>
        <w:t>positive for</w:t>
      </w:r>
      <w:r>
        <w:rPr>
          <w:rFonts w:ascii="Candara" w:hAnsi="Candara" w:cs="Arial"/>
          <w:bCs/>
          <w:sz w:val="14"/>
          <w:szCs w:val="14"/>
        </w:rPr>
        <w:t xml:space="preserve"> HC-II (using RLU ≥20) and</w:t>
      </w:r>
      <w:r w:rsidRPr="005C25A1">
        <w:rPr>
          <w:rFonts w:ascii="Candara" w:hAnsi="Candara" w:cs="Arial"/>
          <w:bCs/>
          <w:sz w:val="14"/>
          <w:szCs w:val="14"/>
        </w:rPr>
        <w:t xml:space="preserve"> any </w:t>
      </w:r>
      <w:r w:rsidRPr="007D15B5">
        <w:rPr>
          <w:rFonts w:ascii="Candara" w:eastAsia="Times New Roman" w:hAnsi="Candara" w:cs="Calibri"/>
          <w:color w:val="000000"/>
          <w:sz w:val="14"/>
          <w:szCs w:val="14"/>
          <w:lang w:eastAsia="en-GB"/>
        </w:rPr>
        <w:t>HPV16/18/45/31/33/35/52/58</w:t>
      </w:r>
      <w:r w:rsidRPr="005C25A1">
        <w:rPr>
          <w:rFonts w:ascii="Candara" w:eastAsia="Times New Roman" w:hAnsi="Candara" w:cs="Calibri"/>
          <w:color w:val="000000"/>
          <w:sz w:val="14"/>
          <w:szCs w:val="14"/>
          <w:lang w:eastAsia="en-GB"/>
        </w:rPr>
        <w:t xml:space="preserve">; </w:t>
      </w:r>
      <w:r w:rsidR="0097558E">
        <w:rPr>
          <w:rFonts w:ascii="Candara" w:hAnsi="Candara" w:cs="Arial"/>
          <w:bCs/>
          <w:sz w:val="14"/>
          <w:szCs w:val="14"/>
          <w:vertAlign w:val="superscript"/>
        </w:rPr>
        <w:t>5</w:t>
      </w:r>
      <w:r w:rsidRPr="005C25A1">
        <w:rPr>
          <w:rFonts w:ascii="Candara" w:hAnsi="Candara" w:cs="Arial"/>
          <w:bCs/>
          <w:sz w:val="14"/>
          <w:szCs w:val="14"/>
          <w:vertAlign w:val="superscript"/>
        </w:rPr>
        <w:t xml:space="preserve"> </w:t>
      </w:r>
      <w:r w:rsidRPr="005C25A1">
        <w:rPr>
          <w:rFonts w:ascii="Candara" w:hAnsi="Candara" w:cs="Arial"/>
          <w:bCs/>
          <w:sz w:val="14"/>
          <w:szCs w:val="14"/>
        </w:rPr>
        <w:t>positive for</w:t>
      </w:r>
      <w:r>
        <w:rPr>
          <w:rFonts w:ascii="Candara" w:hAnsi="Candara" w:cs="Arial"/>
          <w:bCs/>
          <w:sz w:val="14"/>
          <w:szCs w:val="14"/>
        </w:rPr>
        <w:t xml:space="preserve"> HC-II (using RLU ≥20) and</w:t>
      </w:r>
      <w:r w:rsidRPr="005C25A1">
        <w:rPr>
          <w:rFonts w:ascii="Candara" w:hAnsi="Candara" w:cs="Arial"/>
          <w:bCs/>
          <w:sz w:val="14"/>
          <w:szCs w:val="14"/>
        </w:rPr>
        <w:t xml:space="preserve"> any </w:t>
      </w:r>
      <w:r w:rsidRPr="000677B6">
        <w:rPr>
          <w:rFonts w:ascii="Candara" w:eastAsia="Times New Roman" w:hAnsi="Candara" w:cs="Calibri"/>
          <w:color w:val="000000"/>
          <w:sz w:val="14"/>
          <w:szCs w:val="14"/>
          <w:lang w:eastAsia="en-GB"/>
        </w:rPr>
        <w:t>HPV16/33/35/58</w:t>
      </w:r>
      <w:r w:rsidRPr="00392E59">
        <w:rPr>
          <w:rFonts w:ascii="Candara" w:eastAsia="Times New Roman" w:hAnsi="Candara" w:cs="Calibri"/>
          <w:color w:val="000000"/>
          <w:sz w:val="14"/>
          <w:szCs w:val="14"/>
          <w:lang w:eastAsia="en-GB"/>
        </w:rPr>
        <w:t xml:space="preserve">; </w:t>
      </w:r>
      <w:r w:rsidR="0097558E">
        <w:rPr>
          <w:rFonts w:ascii="Candara" w:hAnsi="Candara" w:cs="Arial"/>
          <w:bCs/>
          <w:sz w:val="14"/>
          <w:szCs w:val="14"/>
          <w:vertAlign w:val="superscript"/>
        </w:rPr>
        <w:t>6</w:t>
      </w:r>
      <w:r>
        <w:rPr>
          <w:rFonts w:ascii="Candara" w:hAnsi="Candara" w:cs="Arial"/>
          <w:bCs/>
          <w:sz w:val="14"/>
          <w:szCs w:val="14"/>
        </w:rPr>
        <w:t xml:space="preserve">calculated among women testing positive for HPV DNA, using HC-II ≥20RLU to define test </w:t>
      </w:r>
      <w:r w:rsidRPr="00392E59">
        <w:rPr>
          <w:rFonts w:ascii="Candara" w:hAnsi="Candara" w:cs="Arial"/>
          <w:bCs/>
          <w:sz w:val="14"/>
          <w:szCs w:val="14"/>
        </w:rPr>
        <w:t>positive (as sensitivity is equivalent irrespective of threshold used, a higher threshold was used to maximise specificity)</w:t>
      </w:r>
      <w:r w:rsidR="00A937E9">
        <w:rPr>
          <w:rFonts w:ascii="Candara" w:hAnsi="Candara" w:cs="Arial"/>
          <w:bCs/>
          <w:sz w:val="14"/>
          <w:szCs w:val="14"/>
        </w:rPr>
        <w:t xml:space="preserve">; </w:t>
      </w:r>
      <w:bookmarkStart w:id="1" w:name="_Hlk60743421"/>
      <w:r w:rsidR="00A937E9" w:rsidRPr="00A937E9">
        <w:rPr>
          <w:rFonts w:ascii="Candara" w:hAnsi="Candara" w:cs="Arial"/>
          <w:bCs/>
          <w:sz w:val="14"/>
          <w:szCs w:val="14"/>
          <w:vertAlign w:val="superscript"/>
        </w:rPr>
        <w:t>7</w:t>
      </w:r>
      <w:r w:rsidR="00A937E9" w:rsidRPr="00A937E9">
        <w:rPr>
          <w:rFonts w:ascii="Candara" w:hAnsi="Candara" w:cs="Segoe UI"/>
          <w:sz w:val="14"/>
          <w:szCs w:val="14"/>
          <w:shd w:val="clear" w:color="auto" w:fill="FFFFFF"/>
        </w:rPr>
        <w:t>test positive if HPV16 or HPV18 positive, or cytology [</w:t>
      </w:r>
      <w:r w:rsidR="00A937E9" w:rsidRPr="00A937E9">
        <w:rPr>
          <w:rFonts w:ascii="Candara" w:hAnsi="Candara" w:cs="Segoe UI"/>
          <w:sz w:val="14"/>
          <w:szCs w:val="14"/>
          <w:shd w:val="clear" w:color="auto" w:fill="FFFFFF"/>
        </w:rPr>
        <w:t>ASCUS</w:t>
      </w:r>
      <w:r w:rsidR="00A937E9" w:rsidRPr="00A937E9">
        <w:rPr>
          <w:rFonts w:ascii="Candara" w:hAnsi="Candara" w:cs="Segoe UI"/>
          <w:sz w:val="14"/>
          <w:szCs w:val="14"/>
          <w:shd w:val="clear" w:color="auto" w:fill="FFFFFF"/>
        </w:rPr>
        <w:t>+] when negative for both HPV16 and HPV18</w:t>
      </w:r>
      <w:r w:rsidR="00A937E9" w:rsidRPr="00A937E9">
        <w:rPr>
          <w:rFonts w:ascii="Candara" w:hAnsi="Candara" w:cs="Segoe UI"/>
          <w:sz w:val="14"/>
          <w:szCs w:val="14"/>
          <w:shd w:val="clear" w:color="auto" w:fill="FFFFFF"/>
        </w:rPr>
        <w:t xml:space="preserve">; </w:t>
      </w:r>
      <w:r w:rsidR="00A937E9" w:rsidRPr="00A937E9">
        <w:rPr>
          <w:rFonts w:ascii="Candara" w:hAnsi="Candara" w:cs="Segoe UI"/>
          <w:sz w:val="14"/>
          <w:szCs w:val="14"/>
          <w:shd w:val="clear" w:color="auto" w:fill="FFFFFF"/>
        </w:rPr>
        <w:t xml:space="preserve"> </w:t>
      </w:r>
      <w:r w:rsidR="00A937E9" w:rsidRPr="00A937E9">
        <w:rPr>
          <w:rFonts w:ascii="Candara" w:hAnsi="Candara" w:cs="Segoe UI"/>
          <w:sz w:val="14"/>
          <w:szCs w:val="14"/>
          <w:shd w:val="clear" w:color="auto" w:fill="FFFFFF"/>
          <w:vertAlign w:val="superscript"/>
        </w:rPr>
        <w:t>8</w:t>
      </w:r>
      <w:r w:rsidR="00A937E9" w:rsidRPr="00A937E9">
        <w:rPr>
          <w:rFonts w:ascii="Candara" w:hAnsi="Candara" w:cs="Segoe UI"/>
          <w:sz w:val="14"/>
          <w:szCs w:val="14"/>
          <w:shd w:val="clear" w:color="auto" w:fill="FFFFFF"/>
        </w:rPr>
        <w:t>test</w:t>
      </w:r>
      <w:r w:rsidR="00A937E9" w:rsidRPr="00A937E9">
        <w:rPr>
          <w:rFonts w:ascii="Candara" w:hAnsi="Candara" w:cs="Segoe UI"/>
          <w:sz w:val="14"/>
          <w:szCs w:val="14"/>
          <w:shd w:val="clear" w:color="auto" w:fill="FFFFFF"/>
        </w:rPr>
        <w:t xml:space="preserve"> positive if HPV16 or HPV18 positive, or VIA abnormal when negative for both HPV16 and HPV18</w:t>
      </w:r>
    </w:p>
    <w:bookmarkEnd w:id="1"/>
    <w:p w14:paraId="1CF9C2B2" w14:textId="77777777" w:rsidR="00955498" w:rsidRPr="00A937E9" w:rsidRDefault="00955498" w:rsidP="00955498">
      <w:pPr>
        <w:spacing w:line="480" w:lineRule="auto"/>
        <w:jc w:val="both"/>
        <w:rPr>
          <w:rFonts w:ascii="Candara" w:hAnsi="Candara" w:cs="Arial"/>
          <w:bCs/>
          <w:sz w:val="14"/>
          <w:szCs w:val="14"/>
        </w:rPr>
      </w:pPr>
    </w:p>
    <w:p w14:paraId="77F240CB" w14:textId="77777777" w:rsidR="00DD0E2D" w:rsidRDefault="00DD0E2D"/>
    <w:sectPr w:rsidR="00DD0E2D" w:rsidSect="009554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98"/>
    <w:rsid w:val="001A7645"/>
    <w:rsid w:val="00893C88"/>
    <w:rsid w:val="00955498"/>
    <w:rsid w:val="0097558E"/>
    <w:rsid w:val="00A937E9"/>
    <w:rsid w:val="00D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307E"/>
  <w15:chartTrackingRefBased/>
  <w15:docId w15:val="{5BA54CD3-FA06-46C3-AE8C-FAA3C0A6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dc:description/>
  <cp:lastModifiedBy>Helen Kelly</cp:lastModifiedBy>
  <cp:revision>5</cp:revision>
  <dcterms:created xsi:type="dcterms:W3CDTF">2020-10-21T19:08:00Z</dcterms:created>
  <dcterms:modified xsi:type="dcterms:W3CDTF">2021-01-05T12:52:00Z</dcterms:modified>
</cp:coreProperties>
</file>