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D988" w14:textId="65F5ADDC" w:rsidR="00350655" w:rsidRPr="004F3F47" w:rsidRDefault="00350655" w:rsidP="00350655">
      <w:pPr>
        <w:pStyle w:val="Heading1"/>
        <w:rPr>
          <w:noProof/>
          <w:lang w:eastAsia="en-GB"/>
        </w:rPr>
      </w:pPr>
      <w:bookmarkStart w:id="0" w:name="_Toc54170879"/>
      <w:r>
        <w:rPr>
          <w:noProof/>
          <w:lang w:eastAsia="en-GB"/>
        </w:rPr>
        <w:t>S</w:t>
      </w:r>
      <w:r w:rsidR="00470BFA">
        <w:rPr>
          <w:noProof/>
          <w:lang w:eastAsia="en-GB"/>
        </w:rPr>
        <w:t>5</w:t>
      </w:r>
      <w:r>
        <w:rPr>
          <w:noProof/>
          <w:lang w:eastAsia="en-GB"/>
        </w:rPr>
        <w:t xml:space="preserve"> </w:t>
      </w:r>
      <w:r w:rsidR="001D57FB">
        <w:rPr>
          <w:noProof/>
          <w:lang w:eastAsia="en-GB"/>
        </w:rPr>
        <w:t>Appendix</w:t>
      </w:r>
      <w:r>
        <w:rPr>
          <w:noProof/>
          <w:lang w:eastAsia="en-GB"/>
        </w:rPr>
        <w:t>. Distribution of costs per unique multimorbidity (MM) combination</w:t>
      </w:r>
      <w:bookmarkEnd w:id="0"/>
      <w:r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776"/>
        <w:gridCol w:w="4796"/>
      </w:tblGrid>
      <w:tr w:rsidR="00350655" w14:paraId="7DCEB244" w14:textId="77777777" w:rsidTr="0029439B">
        <w:tc>
          <w:tcPr>
            <w:tcW w:w="3003" w:type="dxa"/>
          </w:tcPr>
          <w:p w14:paraId="2BF026F3" w14:textId="77777777" w:rsidR="00350655" w:rsidRDefault="00350655" w:rsidP="0029439B"/>
        </w:tc>
        <w:tc>
          <w:tcPr>
            <w:tcW w:w="3003" w:type="dxa"/>
          </w:tcPr>
          <w:p w14:paraId="37130B60" w14:textId="77777777" w:rsidR="00350655" w:rsidRDefault="00350655" w:rsidP="0029439B">
            <w:r>
              <w:t>Total costs of secondary care</w:t>
            </w:r>
          </w:p>
        </w:tc>
        <w:tc>
          <w:tcPr>
            <w:tcW w:w="3004" w:type="dxa"/>
          </w:tcPr>
          <w:p w14:paraId="70A82635" w14:textId="77777777" w:rsidR="00350655" w:rsidRDefault="00350655" w:rsidP="0029439B">
            <w:r>
              <w:rPr>
                <w:color w:val="000000" w:themeColor="text1"/>
              </w:rPr>
              <w:t>P</w:t>
            </w:r>
            <w:r w:rsidRPr="002525EF">
              <w:rPr>
                <w:color w:val="000000" w:themeColor="text1"/>
              </w:rPr>
              <w:t xml:space="preserve">otentially preventable (ACSC) </w:t>
            </w:r>
            <w:r>
              <w:rPr>
                <w:color w:val="000000" w:themeColor="text1"/>
              </w:rPr>
              <w:t>costs</w:t>
            </w:r>
          </w:p>
        </w:tc>
      </w:tr>
      <w:tr w:rsidR="00350655" w14:paraId="0948393E" w14:textId="77777777" w:rsidTr="0029439B">
        <w:tc>
          <w:tcPr>
            <w:tcW w:w="3003" w:type="dxa"/>
          </w:tcPr>
          <w:p w14:paraId="7D99D402" w14:textId="77777777" w:rsidR="00350655" w:rsidRDefault="00350655" w:rsidP="0029439B">
            <w:r>
              <w:t>2017/18 costs</w:t>
            </w:r>
          </w:p>
        </w:tc>
        <w:tc>
          <w:tcPr>
            <w:tcW w:w="3003" w:type="dxa"/>
          </w:tcPr>
          <w:p w14:paraId="116753EE" w14:textId="77777777" w:rsidR="00350655" w:rsidRDefault="00350655" w:rsidP="0029439B">
            <w:r>
              <w:rPr>
                <w:noProof/>
              </w:rPr>
              <w:drawing>
                <wp:inline distT="0" distB="0" distL="0" distR="0" wp14:anchorId="73EB0801" wp14:editId="1A9F0EF1">
                  <wp:extent cx="2894292" cy="1928388"/>
                  <wp:effectExtent l="0" t="0" r="1905" b="2540"/>
                  <wp:docPr id="1" name="Picture 1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creenshot of a social media pos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627" cy="194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40B8709" w14:textId="77777777" w:rsidR="00350655" w:rsidRDefault="00350655" w:rsidP="0029439B">
            <w:r>
              <w:rPr>
                <w:noProof/>
              </w:rPr>
              <w:drawing>
                <wp:inline distT="0" distB="0" distL="0" distR="0" wp14:anchorId="630D01B3" wp14:editId="05071B2E">
                  <wp:extent cx="2860895" cy="1906136"/>
                  <wp:effectExtent l="0" t="0" r="0" b="0"/>
                  <wp:docPr id="2" name="Picture 2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social media pos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321" cy="194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655" w14:paraId="07F59894" w14:textId="77777777" w:rsidTr="0029439B">
        <w:tc>
          <w:tcPr>
            <w:tcW w:w="3003" w:type="dxa"/>
          </w:tcPr>
          <w:p w14:paraId="32C8B240" w14:textId="77777777" w:rsidR="00350655" w:rsidRDefault="00350655" w:rsidP="0029439B">
            <w:r>
              <w:t>5-year costs</w:t>
            </w:r>
          </w:p>
        </w:tc>
        <w:tc>
          <w:tcPr>
            <w:tcW w:w="3003" w:type="dxa"/>
          </w:tcPr>
          <w:p w14:paraId="586B19F7" w14:textId="77777777" w:rsidR="00350655" w:rsidRDefault="00350655" w:rsidP="0029439B">
            <w:r>
              <w:rPr>
                <w:noProof/>
              </w:rPr>
              <w:drawing>
                <wp:inline distT="0" distB="0" distL="0" distR="0" wp14:anchorId="7CAA5D71" wp14:editId="2ECFBEEC">
                  <wp:extent cx="2851842" cy="1900105"/>
                  <wp:effectExtent l="0" t="0" r="5715" b="5080"/>
                  <wp:docPr id="3" name="Picture 3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social media pos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53" cy="191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1FCFF4F8" w14:textId="77777777" w:rsidR="00350655" w:rsidRDefault="00350655" w:rsidP="0029439B">
            <w:r>
              <w:rPr>
                <w:noProof/>
              </w:rPr>
              <w:drawing>
                <wp:inline distT="0" distB="0" distL="0" distR="0" wp14:anchorId="72DC3BC6" wp14:editId="05EE052F">
                  <wp:extent cx="2906162" cy="1936296"/>
                  <wp:effectExtent l="0" t="0" r="2540" b="0"/>
                  <wp:docPr id="4" name="Picture 4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social media pos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250" cy="196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C07F2" w14:textId="77777777" w:rsidR="00CD3C76" w:rsidRDefault="00CD3C76"/>
    <w:sectPr w:rsidR="00CD3C76" w:rsidSect="003506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55"/>
    <w:rsid w:val="00182F8F"/>
    <w:rsid w:val="001C42A4"/>
    <w:rsid w:val="001D57FB"/>
    <w:rsid w:val="001E1B2C"/>
    <w:rsid w:val="0021699F"/>
    <w:rsid w:val="00226F9E"/>
    <w:rsid w:val="002612D9"/>
    <w:rsid w:val="002643BE"/>
    <w:rsid w:val="002A1769"/>
    <w:rsid w:val="002A1D61"/>
    <w:rsid w:val="00350655"/>
    <w:rsid w:val="00360B76"/>
    <w:rsid w:val="00370257"/>
    <w:rsid w:val="0039004A"/>
    <w:rsid w:val="003A14AD"/>
    <w:rsid w:val="003C64B1"/>
    <w:rsid w:val="003E2A7C"/>
    <w:rsid w:val="00411FC4"/>
    <w:rsid w:val="00437FC7"/>
    <w:rsid w:val="00470BFA"/>
    <w:rsid w:val="004A5E64"/>
    <w:rsid w:val="005E60F3"/>
    <w:rsid w:val="005F6098"/>
    <w:rsid w:val="006026D6"/>
    <w:rsid w:val="0066234A"/>
    <w:rsid w:val="00670851"/>
    <w:rsid w:val="00793D82"/>
    <w:rsid w:val="00845285"/>
    <w:rsid w:val="00950853"/>
    <w:rsid w:val="009E15C1"/>
    <w:rsid w:val="00A5427C"/>
    <w:rsid w:val="00A93E09"/>
    <w:rsid w:val="00AA6A62"/>
    <w:rsid w:val="00B76299"/>
    <w:rsid w:val="00B84F39"/>
    <w:rsid w:val="00B8581F"/>
    <w:rsid w:val="00BA2B1E"/>
    <w:rsid w:val="00C505E7"/>
    <w:rsid w:val="00C71B2A"/>
    <w:rsid w:val="00CD3AD3"/>
    <w:rsid w:val="00CD3C76"/>
    <w:rsid w:val="00DB06EE"/>
    <w:rsid w:val="00DB6F9E"/>
    <w:rsid w:val="00DE4C9D"/>
    <w:rsid w:val="00E225D2"/>
    <w:rsid w:val="00E55672"/>
    <w:rsid w:val="00EC2F7F"/>
    <w:rsid w:val="00F81D6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8950C"/>
  <w15:chartTrackingRefBased/>
  <w15:docId w15:val="{8E37DD34-6F36-2941-81ED-484F418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5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6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3506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6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Stokes</dc:creator>
  <cp:keywords/>
  <dc:description/>
  <cp:lastModifiedBy>Jonathan Stokes</cp:lastModifiedBy>
  <cp:revision>4</cp:revision>
  <dcterms:created xsi:type="dcterms:W3CDTF">2020-12-11T14:13:00Z</dcterms:created>
  <dcterms:modified xsi:type="dcterms:W3CDTF">2020-12-11T17:18:00Z</dcterms:modified>
</cp:coreProperties>
</file>