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ED06" w14:textId="1420C4F1" w:rsidR="006115EC" w:rsidRPr="0005061B" w:rsidRDefault="00702C9C" w:rsidP="0005061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5061B">
        <w:rPr>
          <w:rFonts w:asciiTheme="majorHAnsi" w:hAnsiTheme="majorHAnsi" w:cstheme="majorHAnsi"/>
          <w:b/>
          <w:sz w:val="28"/>
          <w:szCs w:val="28"/>
        </w:rPr>
        <w:t>S</w:t>
      </w:r>
      <w:r w:rsidR="00651316">
        <w:rPr>
          <w:rFonts w:asciiTheme="majorHAnsi" w:hAnsiTheme="majorHAnsi" w:cstheme="majorHAnsi"/>
          <w:b/>
          <w:sz w:val="28"/>
          <w:szCs w:val="28"/>
        </w:rPr>
        <w:t>2</w:t>
      </w:r>
      <w:r w:rsidRPr="0005061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C07C1">
        <w:rPr>
          <w:rFonts w:asciiTheme="majorHAnsi" w:hAnsiTheme="majorHAnsi" w:cstheme="majorHAnsi"/>
          <w:b/>
          <w:sz w:val="28"/>
          <w:szCs w:val="28"/>
        </w:rPr>
        <w:t>Document</w:t>
      </w:r>
      <w:r w:rsidRPr="0005061B">
        <w:rPr>
          <w:rFonts w:asciiTheme="majorHAnsi" w:hAnsiTheme="majorHAnsi" w:cstheme="majorHAnsi"/>
          <w:b/>
          <w:sz w:val="28"/>
          <w:szCs w:val="28"/>
        </w:rPr>
        <w:t>. Investigation of attrition bias</w:t>
      </w:r>
      <w:r w:rsidR="006C6D07">
        <w:rPr>
          <w:rFonts w:asciiTheme="majorHAnsi" w:hAnsiTheme="majorHAnsi" w:cstheme="majorHAnsi"/>
          <w:b/>
          <w:sz w:val="28"/>
          <w:szCs w:val="28"/>
        </w:rPr>
        <w:t xml:space="preserve"> in the Delphi survey</w:t>
      </w:r>
    </w:p>
    <w:p w14:paraId="3180B109" w14:textId="3E1AF177" w:rsidR="0005061B" w:rsidRDefault="0005061B" w:rsidP="0005061B">
      <w:pPr>
        <w:pStyle w:val="NoSpacing"/>
        <w:rPr>
          <w:rStyle w:val="NoSpacingChar"/>
        </w:rPr>
      </w:pPr>
      <w:r>
        <w:rPr>
          <w:rStyle w:val="NoSpacingChar"/>
        </w:rPr>
        <w:t xml:space="preserve">If participants that did not respond to Round 2 of the Delphi survey have different opinions to participants who completed both rounds, then attrition bias has occurred and the results of the Delphi survey may be affected. </w:t>
      </w:r>
    </w:p>
    <w:p w14:paraId="768CD17E" w14:textId="77777777" w:rsidR="0005061B" w:rsidRDefault="0005061B" w:rsidP="0005061B">
      <w:pPr>
        <w:pStyle w:val="NoSpacing"/>
        <w:rPr>
          <w:rStyle w:val="NoSpacingChar"/>
        </w:rPr>
      </w:pPr>
    </w:p>
    <w:p w14:paraId="7F564B3B" w14:textId="16548303" w:rsidR="0005061B" w:rsidRPr="002C133A" w:rsidRDefault="0005061B" w:rsidP="0005061B">
      <w:pPr>
        <w:pStyle w:val="NoSpacing"/>
        <w:rPr>
          <w:rStyle w:val="NoSpacingChar"/>
        </w:rPr>
      </w:pPr>
      <w:r>
        <w:rPr>
          <w:rStyle w:val="NoSpacingChar"/>
        </w:rPr>
        <w:t xml:space="preserve">We investigated the risk of attrition bias by calculating </w:t>
      </w:r>
      <w:r>
        <w:t xml:space="preserve">average Round 1 scores for each participant, and then </w:t>
      </w:r>
      <w:r w:rsidR="008912F1">
        <w:t>producing box</w:t>
      </w:r>
      <w:r w:rsidR="00607A30">
        <w:t xml:space="preserve">plots to show the distributions of these average </w:t>
      </w:r>
      <w:r>
        <w:t>scores according to whether participants completed Round 2 or not for all Delphi participants</w:t>
      </w:r>
      <w:r w:rsidR="00F62ED8">
        <w:t xml:space="preserve"> (Figure </w:t>
      </w:r>
      <w:r w:rsidR="00C63082">
        <w:t>S2A</w:t>
      </w:r>
      <w:r w:rsidR="00F62ED8">
        <w:t>)</w:t>
      </w:r>
      <w:r>
        <w:t>, and for each stakeholder group separately</w:t>
      </w:r>
      <w:r w:rsidR="00F62ED8">
        <w:t xml:space="preserve"> (Figure </w:t>
      </w:r>
      <w:r w:rsidR="00C63082">
        <w:t>S</w:t>
      </w:r>
      <w:r w:rsidR="00F62ED8">
        <w:t>2</w:t>
      </w:r>
      <w:r w:rsidR="00C63082">
        <w:t>B</w:t>
      </w:r>
      <w:r w:rsidR="00F62ED8">
        <w:t xml:space="preserve"> to Figure </w:t>
      </w:r>
      <w:r w:rsidR="00C63082">
        <w:t>S2D</w:t>
      </w:r>
      <w:r w:rsidR="00F62ED8">
        <w:t>)</w:t>
      </w:r>
      <w:r>
        <w:t xml:space="preserve">. We visually examined these plots and found no evidence to suggest that attrition bias had occurred. </w:t>
      </w:r>
    </w:p>
    <w:p w14:paraId="1D29D2B1" w14:textId="77777777" w:rsidR="0005061B" w:rsidRPr="0005061B" w:rsidRDefault="0005061B" w:rsidP="0005061B">
      <w:pPr>
        <w:pStyle w:val="NoSpacing"/>
      </w:pPr>
    </w:p>
    <w:p w14:paraId="509032D2" w14:textId="71765F81" w:rsidR="0005061B" w:rsidRDefault="002C2AD6" w:rsidP="0005061B">
      <w:pPr>
        <w:keepNext/>
        <w:spacing w:after="120"/>
        <w:jc w:val="center"/>
      </w:pPr>
      <w:r w:rsidRPr="002C2AD6">
        <w:rPr>
          <w:noProof/>
        </w:rPr>
        <w:drawing>
          <wp:inline distT="0" distB="0" distL="0" distR="0" wp14:anchorId="653ADC56" wp14:editId="0EBD7F9D">
            <wp:extent cx="5731510" cy="3547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C989" w14:textId="50059A19" w:rsidR="00702C9C" w:rsidRPr="0005061B" w:rsidRDefault="0005061B" w:rsidP="0005061B">
      <w:pPr>
        <w:pStyle w:val="CaptionMR"/>
      </w:pPr>
      <w:r>
        <w:t xml:space="preserve">Figure </w:t>
      </w:r>
      <w:r w:rsidR="00C63082">
        <w:t>S2A</w:t>
      </w:r>
      <w:r>
        <w:t xml:space="preserve">. Investigation of attrition bias: </w:t>
      </w:r>
      <w:r w:rsidR="009106C3">
        <w:t>A</w:t>
      </w:r>
      <w:r>
        <w:t>ll Delphi participants</w:t>
      </w:r>
    </w:p>
    <w:p w14:paraId="28648AE0" w14:textId="4DC2E4DA" w:rsidR="00702C9C" w:rsidRDefault="002C2AD6" w:rsidP="00702C9C">
      <w:pPr>
        <w:keepNext/>
        <w:spacing w:after="120"/>
        <w:jc w:val="center"/>
      </w:pPr>
      <w:r w:rsidRPr="002C2AD6">
        <w:rPr>
          <w:noProof/>
        </w:rPr>
        <w:lastRenderedPageBreak/>
        <w:drawing>
          <wp:inline distT="0" distB="0" distL="0" distR="0" wp14:anchorId="48D264B9" wp14:editId="3D84DB9C">
            <wp:extent cx="5731510" cy="35471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81D3" w14:textId="059004CB" w:rsidR="00702C9C" w:rsidRDefault="00702C9C" w:rsidP="0005061B">
      <w:pPr>
        <w:pStyle w:val="CaptionMR"/>
      </w:pPr>
      <w:r>
        <w:t xml:space="preserve">Figure </w:t>
      </w:r>
      <w:r w:rsidR="00C63082">
        <w:t>S2B</w:t>
      </w:r>
      <w:r w:rsidR="0005061B">
        <w:t>.</w:t>
      </w:r>
      <w:r>
        <w:t xml:space="preserve"> </w:t>
      </w:r>
      <w:r w:rsidR="0005061B">
        <w:t>Investigation of a</w:t>
      </w:r>
      <w:r>
        <w:t>ttrition bias</w:t>
      </w:r>
      <w:r w:rsidR="0005061B">
        <w:t>:</w:t>
      </w:r>
      <w:r>
        <w:t xml:space="preserve"> </w:t>
      </w:r>
      <w:r w:rsidR="009106C3">
        <w:t>J</w:t>
      </w:r>
      <w:r>
        <w:t>ournal editors</w:t>
      </w:r>
    </w:p>
    <w:p w14:paraId="100E9A68" w14:textId="77777777" w:rsidR="0005061B" w:rsidRDefault="0005061B" w:rsidP="0005061B">
      <w:pPr>
        <w:pStyle w:val="CaptionMR"/>
      </w:pPr>
    </w:p>
    <w:p w14:paraId="43F15C4F" w14:textId="4B5C65C0" w:rsidR="00702C9C" w:rsidRDefault="00B71931" w:rsidP="00702C9C">
      <w:pPr>
        <w:keepNext/>
        <w:spacing w:after="120"/>
        <w:jc w:val="center"/>
      </w:pPr>
      <w:r w:rsidRPr="00B71931">
        <w:rPr>
          <w:noProof/>
        </w:rPr>
        <w:drawing>
          <wp:inline distT="0" distB="0" distL="0" distR="0" wp14:anchorId="32B86246" wp14:editId="53E1660F">
            <wp:extent cx="5731510" cy="35471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28AE" w14:textId="6865DFFC" w:rsidR="00702C9C" w:rsidRDefault="00702C9C" w:rsidP="0005061B">
      <w:pPr>
        <w:pStyle w:val="CaptionMR"/>
      </w:pPr>
      <w:r>
        <w:t xml:space="preserve">Figure </w:t>
      </w:r>
      <w:r w:rsidR="00C63082">
        <w:t>S2C</w:t>
      </w:r>
      <w:r w:rsidR="0005061B">
        <w:t>.</w:t>
      </w:r>
      <w:r>
        <w:t xml:space="preserve"> </w:t>
      </w:r>
      <w:r w:rsidR="0005061B">
        <w:t>Investigation of a</w:t>
      </w:r>
      <w:r>
        <w:t xml:space="preserve">ttrition bias: </w:t>
      </w:r>
      <w:r w:rsidR="009106C3">
        <w:t>P</w:t>
      </w:r>
      <w:r>
        <w:t>rimary researchers</w:t>
      </w:r>
    </w:p>
    <w:p w14:paraId="0EFDB31B" w14:textId="77777777" w:rsidR="0005061B" w:rsidRDefault="0005061B" w:rsidP="0005061B">
      <w:pPr>
        <w:pStyle w:val="CaptionMR"/>
      </w:pPr>
    </w:p>
    <w:p w14:paraId="4C7856DA" w14:textId="3C5C9230" w:rsidR="00702C9C" w:rsidRDefault="00B71931" w:rsidP="00702C9C">
      <w:pPr>
        <w:keepNext/>
        <w:spacing w:after="120"/>
        <w:jc w:val="center"/>
      </w:pPr>
      <w:r w:rsidRPr="00B71931">
        <w:rPr>
          <w:noProof/>
        </w:rPr>
        <w:lastRenderedPageBreak/>
        <w:drawing>
          <wp:inline distT="0" distB="0" distL="0" distR="0" wp14:anchorId="46610B03" wp14:editId="0D72FD1D">
            <wp:extent cx="5731510" cy="35471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D983" w14:textId="3D25BB8F" w:rsidR="00702C9C" w:rsidRDefault="00702C9C" w:rsidP="0005061B">
      <w:pPr>
        <w:pStyle w:val="CaptionMR"/>
      </w:pPr>
      <w:bookmarkStart w:id="0" w:name="_Ref24554090"/>
      <w:r>
        <w:t xml:space="preserve">Figure </w:t>
      </w:r>
      <w:bookmarkEnd w:id="0"/>
      <w:r w:rsidR="00C63082">
        <w:t>S2D</w:t>
      </w:r>
      <w:bookmarkStart w:id="1" w:name="_GoBack"/>
      <w:bookmarkEnd w:id="1"/>
      <w:r w:rsidR="0005061B">
        <w:t>.</w:t>
      </w:r>
      <w:r>
        <w:t xml:space="preserve"> </w:t>
      </w:r>
      <w:r w:rsidR="0005061B">
        <w:t>Investigation of a</w:t>
      </w:r>
      <w:r>
        <w:t xml:space="preserve">ttrition bias: </w:t>
      </w:r>
      <w:r w:rsidR="009106C3">
        <w:t>S</w:t>
      </w:r>
      <w:r>
        <w:t>ystematic reviewers</w:t>
      </w:r>
    </w:p>
    <w:sectPr w:rsidR="0070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EC"/>
    <w:rsid w:val="0005061B"/>
    <w:rsid w:val="002C2AD6"/>
    <w:rsid w:val="005A13FE"/>
    <w:rsid w:val="00607A30"/>
    <w:rsid w:val="006115EC"/>
    <w:rsid w:val="00651316"/>
    <w:rsid w:val="006C6D07"/>
    <w:rsid w:val="00702C9C"/>
    <w:rsid w:val="008912F1"/>
    <w:rsid w:val="008A16F1"/>
    <w:rsid w:val="009106C3"/>
    <w:rsid w:val="00B71931"/>
    <w:rsid w:val="00C63082"/>
    <w:rsid w:val="00C946C7"/>
    <w:rsid w:val="00CC07C1"/>
    <w:rsid w:val="00CE2DAB"/>
    <w:rsid w:val="00F424D1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E223"/>
  <w15:chartTrackingRefBased/>
  <w15:docId w15:val="{7C4C7794-9620-4256-AFC0-E37545ED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MR">
    <w:name w:val="Caption MR"/>
    <w:basedOn w:val="Caption"/>
    <w:link w:val="CaptionMRChar"/>
    <w:autoRedefine/>
    <w:qFormat/>
    <w:rsid w:val="0005061B"/>
    <w:pPr>
      <w:spacing w:after="120"/>
    </w:pPr>
    <w:rPr>
      <w:color w:val="auto"/>
      <w:sz w:val="22"/>
    </w:rPr>
  </w:style>
  <w:style w:type="character" w:customStyle="1" w:styleId="CaptionMRChar">
    <w:name w:val="Caption MR Char"/>
    <w:basedOn w:val="DefaultParagraphFont"/>
    <w:link w:val="CaptionMR"/>
    <w:rsid w:val="0005061B"/>
    <w:rPr>
      <w:i/>
      <w:iCs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02C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0506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05061B"/>
  </w:style>
  <w:style w:type="table" w:styleId="TableGrid">
    <w:name w:val="Table Grid"/>
    <w:basedOn w:val="TableNormal"/>
    <w:uiPriority w:val="39"/>
    <w:rsid w:val="00C9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Chaplin, Marty</dc:creator>
  <cp:keywords/>
  <dc:description/>
  <cp:lastModifiedBy>Chaplin, Marty</cp:lastModifiedBy>
  <cp:revision>8</cp:revision>
  <dcterms:created xsi:type="dcterms:W3CDTF">2020-07-15T15:59:00Z</dcterms:created>
  <dcterms:modified xsi:type="dcterms:W3CDTF">2020-08-03T11:44:00Z</dcterms:modified>
</cp:coreProperties>
</file>