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EC6EE" w14:textId="304462E9" w:rsidR="00187EB5" w:rsidRPr="00BC5A12" w:rsidRDefault="00187EB5" w:rsidP="00187EB5">
      <w:pPr>
        <w:pStyle w:val="Heading1"/>
        <w:spacing w:line="480" w:lineRule="auto"/>
        <w:rPr>
          <w:rFonts w:ascii="Verdana" w:hAnsi="Verdana" w:cs="Arial"/>
          <w:b/>
          <w:bCs/>
          <w:color w:val="000000" w:themeColor="text1"/>
          <w:sz w:val="22"/>
          <w:szCs w:val="22"/>
        </w:rPr>
      </w:pPr>
      <w:r w:rsidRPr="00BC5A12">
        <w:rPr>
          <w:rFonts w:ascii="Verdana" w:hAnsi="Verdana" w:cs="Arial"/>
          <w:b/>
          <w:bCs/>
          <w:color w:val="000000" w:themeColor="text1"/>
          <w:sz w:val="22"/>
          <w:szCs w:val="22"/>
        </w:rPr>
        <w:t>S</w:t>
      </w:r>
      <w:r w:rsidR="008D2541">
        <w:rPr>
          <w:rFonts w:ascii="Verdana" w:hAnsi="Verdana" w:cs="Arial"/>
          <w:b/>
          <w:bCs/>
          <w:color w:val="000000" w:themeColor="text1"/>
          <w:sz w:val="22"/>
          <w:szCs w:val="22"/>
        </w:rPr>
        <w:t>1</w:t>
      </w:r>
      <w:r w:rsidRPr="00BC5A12">
        <w:rPr>
          <w:rFonts w:ascii="Verdana" w:hAnsi="Verdana" w:cs="Arial"/>
          <w:b/>
          <w:bCs/>
          <w:color w:val="000000" w:themeColor="text1"/>
          <w:sz w:val="22"/>
          <w:szCs w:val="22"/>
        </w:rPr>
        <w:t xml:space="preserve"> </w:t>
      </w:r>
      <w:r w:rsidR="003818E1">
        <w:rPr>
          <w:rFonts w:ascii="Verdana" w:hAnsi="Verdana" w:cs="Arial"/>
          <w:b/>
          <w:bCs/>
          <w:color w:val="000000" w:themeColor="text1"/>
          <w:sz w:val="22"/>
          <w:szCs w:val="22"/>
        </w:rPr>
        <w:t>Data</w:t>
      </w:r>
      <w:r w:rsidRPr="00BC5A12">
        <w:rPr>
          <w:rFonts w:ascii="Verdana" w:hAnsi="Verdana" w:cs="Arial"/>
          <w:b/>
          <w:bCs/>
          <w:color w:val="000000" w:themeColor="text1"/>
          <w:sz w:val="22"/>
          <w:szCs w:val="22"/>
        </w:rPr>
        <w:t>. Results of Public and Patient Involvement</w:t>
      </w:r>
    </w:p>
    <w:p w14:paraId="55A28388" w14:textId="77777777" w:rsidR="00187EB5" w:rsidRPr="00BC5A12" w:rsidRDefault="00187EB5" w:rsidP="00187EB5">
      <w:pPr>
        <w:spacing w:line="480" w:lineRule="auto"/>
        <w:rPr>
          <w:rFonts w:ascii="Verdana" w:hAnsi="Verdana" w:cs="Arial"/>
          <w:b/>
          <w:bCs/>
          <w:color w:val="000000" w:themeColor="text1"/>
          <w:sz w:val="22"/>
          <w:szCs w:val="22"/>
        </w:rPr>
      </w:pPr>
    </w:p>
    <w:p w14:paraId="569CE7F9" w14:textId="275092C6" w:rsidR="00187EB5" w:rsidRPr="00BC5A12" w:rsidRDefault="00187EB5" w:rsidP="00187EB5">
      <w:pPr>
        <w:spacing w:line="480" w:lineRule="auto"/>
        <w:rPr>
          <w:rFonts w:ascii="Verdana" w:hAnsi="Verdana" w:cs="Arial"/>
          <w:sz w:val="22"/>
          <w:szCs w:val="22"/>
        </w:rPr>
      </w:pPr>
      <w:r w:rsidRPr="00BC5A12">
        <w:rPr>
          <w:rFonts w:ascii="Verdana" w:hAnsi="Verdana" w:cs="Arial"/>
          <w:sz w:val="22"/>
          <w:szCs w:val="22"/>
        </w:rPr>
        <w:t>Patient representatives were asked: What evidence-based features of placebos are important to report in trials? A survey of placebo experts and Delphi Consensus Process</w:t>
      </w:r>
      <w:r w:rsidR="00C635E8">
        <w:rPr>
          <w:rFonts w:ascii="Verdana" w:hAnsi="Verdana" w:cs="Arial"/>
          <w:sz w:val="22"/>
          <w:szCs w:val="22"/>
        </w:rPr>
        <w:t>.</w:t>
      </w:r>
    </w:p>
    <w:p w14:paraId="5C7C270D" w14:textId="77777777" w:rsidR="00187EB5" w:rsidRPr="00BC5A12" w:rsidRDefault="00187EB5" w:rsidP="00187EB5">
      <w:pPr>
        <w:spacing w:line="480" w:lineRule="auto"/>
        <w:rPr>
          <w:rFonts w:ascii="Verdana" w:hAnsi="Verdana" w:cs="Arial"/>
          <w:sz w:val="22"/>
          <w:szCs w:val="22"/>
        </w:rPr>
      </w:pPr>
    </w:p>
    <w:tbl>
      <w:tblPr>
        <w:tblStyle w:val="PlainTable1"/>
        <w:tblW w:w="0" w:type="auto"/>
        <w:tblInd w:w="0" w:type="dxa"/>
        <w:tblLayout w:type="fixed"/>
        <w:tblLook w:val="04A0" w:firstRow="1" w:lastRow="0" w:firstColumn="1" w:lastColumn="0" w:noHBand="0" w:noVBand="1"/>
      </w:tblPr>
      <w:tblGrid>
        <w:gridCol w:w="2689"/>
        <w:gridCol w:w="850"/>
        <w:gridCol w:w="709"/>
        <w:gridCol w:w="850"/>
        <w:gridCol w:w="709"/>
        <w:gridCol w:w="851"/>
        <w:gridCol w:w="708"/>
        <w:gridCol w:w="322"/>
        <w:gridCol w:w="529"/>
        <w:gridCol w:w="799"/>
      </w:tblGrid>
      <w:tr w:rsidR="00187EB5" w:rsidRPr="00BC5A12" w14:paraId="17F0C147" w14:textId="77777777" w:rsidTr="009713A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hideMark/>
          </w:tcPr>
          <w:p w14:paraId="21F317A2" w14:textId="77777777" w:rsidR="00187EB5" w:rsidRPr="00BC5A12" w:rsidRDefault="00187EB5" w:rsidP="009713AC">
            <w:pPr>
              <w:spacing w:line="480" w:lineRule="auto"/>
              <w:rPr>
                <w:rFonts w:ascii="Verdana" w:hAnsi="Verdana" w:cs="Arial"/>
                <w:b w:val="0"/>
                <w:bCs w:val="0"/>
              </w:rPr>
            </w:pPr>
            <w:r w:rsidRPr="00BC5A12">
              <w:rPr>
                <w:rFonts w:ascii="Verdana" w:hAnsi="Verdana" w:cs="Arial"/>
                <w:b w:val="0"/>
                <w:bCs w:val="0"/>
              </w:rPr>
              <w:t xml:space="preserve">Questions </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noWrap/>
            <w:hideMark/>
          </w:tcPr>
          <w:p w14:paraId="05DE69A3" w14:textId="77777777" w:rsidR="00187EB5" w:rsidRPr="00BC5A12" w:rsidRDefault="00187EB5" w:rsidP="009713AC">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b w:val="0"/>
                <w:bCs w:val="0"/>
              </w:rPr>
              <w:t>Patient 1</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874624" w14:textId="77777777" w:rsidR="00187EB5" w:rsidRPr="00BC5A12" w:rsidRDefault="00187EB5" w:rsidP="009713AC">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b w:val="0"/>
                <w:bCs w:val="0"/>
              </w:rPr>
              <w:t>Patient 2</w:t>
            </w:r>
          </w:p>
        </w:tc>
        <w:tc>
          <w:tcPr>
            <w:tcW w:w="18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9AA833" w14:textId="77777777" w:rsidR="00187EB5" w:rsidRPr="00BC5A12" w:rsidRDefault="00187EB5" w:rsidP="009713AC">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b w:val="0"/>
                <w:bCs w:val="0"/>
              </w:rPr>
              <w:t>Patient 3</w:t>
            </w:r>
          </w:p>
        </w:tc>
        <w:tc>
          <w:tcPr>
            <w:tcW w:w="13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336D30" w14:textId="77777777" w:rsidR="00187EB5" w:rsidRPr="00BC5A12" w:rsidRDefault="00187EB5" w:rsidP="009713AC">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b w:val="0"/>
                <w:bCs w:val="0"/>
              </w:rPr>
              <w:t>Patient 4</w:t>
            </w:r>
          </w:p>
        </w:tc>
      </w:tr>
      <w:tr w:rsidR="00187EB5" w:rsidRPr="00BC5A12" w14:paraId="23225E7E" w14:textId="77777777" w:rsidTr="009713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33776B" w14:textId="77777777" w:rsidR="00187EB5" w:rsidRPr="00BC5A12" w:rsidRDefault="00187EB5" w:rsidP="009713AC">
            <w:pPr>
              <w:spacing w:line="480" w:lineRule="auto"/>
              <w:rPr>
                <w:rFonts w:ascii="Verdana" w:hAnsi="Verdana" w:cs="Arial"/>
                <w:b w:val="0"/>
                <w:bCs w:val="0"/>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79074E"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s="Arial"/>
              </w:rPr>
            </w:pPr>
            <w:r w:rsidRPr="00BC5A12">
              <w:rPr>
                <w:rFonts w:ascii="Verdana" w:eastAsiaTheme="minorEastAsia" w:hAnsi="Verdana" w:cs="Arial"/>
              </w:rPr>
              <w:t>Before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1A2776"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After</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68918A"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eastAsiaTheme="minorEastAsia" w:hAnsi="Verdana" w:cs="Arial"/>
              </w:rPr>
              <w:t>Before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A43366"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After</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54A8D8"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eastAsiaTheme="minorEastAsia" w:hAnsi="Verdana" w:cs="Arial"/>
              </w:rPr>
              <w:t>Before</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DE49AD"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After</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BD3835"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eastAsiaTheme="minorEastAsia" w:hAnsi="Verdana" w:cs="Arial"/>
              </w:rPr>
              <w:t>Before</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22123C"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After</w:t>
            </w:r>
          </w:p>
        </w:tc>
      </w:tr>
      <w:tr w:rsidR="00187EB5" w:rsidRPr="00BC5A12" w14:paraId="4881B277" w14:textId="77777777" w:rsidTr="009713AC">
        <w:trPr>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8FC151" w14:textId="77777777" w:rsidR="00187EB5" w:rsidRPr="00BC5A12" w:rsidRDefault="00187EB5" w:rsidP="009713AC">
            <w:pPr>
              <w:spacing w:before="100" w:beforeAutospacing="1" w:line="480" w:lineRule="auto"/>
              <w:rPr>
                <w:rFonts w:ascii="Verdana" w:eastAsiaTheme="minorEastAsia" w:hAnsi="Verdana" w:cs="Arial"/>
              </w:rPr>
            </w:pPr>
            <w:r w:rsidRPr="00BC5A12">
              <w:rPr>
                <w:rFonts w:ascii="Verdana" w:hAnsi="Verdana" w:cs="Arial"/>
              </w:rPr>
              <w:t>Rationale for choice of placebo</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F82D72"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F45357"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2E2425"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2D7CE0"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1C8A9E"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FEC94E"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7DA38F"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F85FD7"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r>
      <w:tr w:rsidR="00187EB5" w:rsidRPr="00BC5A12" w14:paraId="7400422E" w14:textId="77777777" w:rsidTr="009713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A866B5"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Similarities and differences to the active drug</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7901AE"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420E1C"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240DDB"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346D0D"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486FE6"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F9C524"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0CAFDA"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C2F366"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r>
      <w:tr w:rsidR="00187EB5" w:rsidRPr="00BC5A12" w14:paraId="3FFCD382" w14:textId="77777777" w:rsidTr="009713AC">
        <w:trPr>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8F7CC68"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Verbal information given to patients regarding placebo intervention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69889F"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AB299C"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680416"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71A598"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EA9DC0"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B286F2"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EFD498"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BBAD86"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r>
      <w:tr w:rsidR="00187EB5" w:rsidRPr="00BC5A12" w14:paraId="16C4005F" w14:textId="77777777" w:rsidTr="009713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4AF64B"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Non-verbal cues (e.g. study nurse makes eye contact, or sits behind computer screen)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D793CF"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4E29A4"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A05051"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36282A"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AFACF2"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8AAA04"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A916B9"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3</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D984AF"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3</w:t>
            </w:r>
          </w:p>
        </w:tc>
      </w:tr>
      <w:tr w:rsidR="00187EB5" w:rsidRPr="00BC5A12" w14:paraId="5938F1A8" w14:textId="77777777" w:rsidTr="009713AC">
        <w:trPr>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4F0B55"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 xml:space="preserve">Written information (e.g. patient </w:t>
            </w:r>
            <w:r w:rsidRPr="00BC5A12">
              <w:rPr>
                <w:rFonts w:ascii="Verdana" w:hAnsi="Verdana" w:cs="Arial"/>
              </w:rPr>
              <w:lastRenderedPageBreak/>
              <w:t>information leaflet) given regarding placebo intervention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72BF62"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lastRenderedPageBreak/>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24BDAF"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8DCD6C"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30E82D3"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BDA348"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2DD7B2"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B8BFFF"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AA8EE5"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r>
      <w:tr w:rsidR="00187EB5" w:rsidRPr="00BC5A12" w14:paraId="196D34E2" w14:textId="77777777" w:rsidTr="009713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9BADA4"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Duration of appointment</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617733"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269480"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01BDC74"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E4FB79"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9026AD"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3</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289B48"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3</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D9EA3A"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FBA170"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r>
      <w:tr w:rsidR="00187EB5" w:rsidRPr="00BC5A12" w14:paraId="3CA47509" w14:textId="77777777" w:rsidTr="009713AC">
        <w:trPr>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928ADC"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Status of person allocating the placebo intervention (e.g. the study nurse)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E5DBB5"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2A9B07"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8A2115"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3</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23C552"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55B873"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91EF91"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A054B5"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3</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DE8516"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r>
      <w:tr w:rsidR="00187EB5" w:rsidRPr="00BC5A12" w14:paraId="0ACD8DCB" w14:textId="77777777" w:rsidTr="009713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2A9E28"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Location/setting of placebo intervention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022DBC"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A170E5"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74D4BC"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3</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121E71"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26AF7E"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273178"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4</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A18105"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DF47AD"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3</w:t>
            </w:r>
          </w:p>
        </w:tc>
      </w:tr>
      <w:tr w:rsidR="00187EB5" w:rsidRPr="00BC5A12" w14:paraId="4652E793" w14:textId="77777777" w:rsidTr="009713AC">
        <w:trPr>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C56556"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Status of person administering the placebo intervention (e.g. the patient)</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1CD5DBF"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92497E"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1A5032"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5837DCE"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7E3A67"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59350D7"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3</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9136A0"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0E96EF7"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3</w:t>
            </w:r>
          </w:p>
        </w:tc>
      </w:tr>
      <w:tr w:rsidR="00187EB5" w:rsidRPr="00BC5A12" w14:paraId="21510BF9" w14:textId="77777777" w:rsidTr="009713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58AD754"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Level of blinding</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73A50E"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8FE785"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B1C690"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1B55DC"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B9A0B5"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56F3AF"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CF2F54"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57908C" w14:textId="77777777" w:rsidR="00187EB5" w:rsidRPr="00BC5A12" w:rsidRDefault="00187EB5" w:rsidP="009713AC">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BC5A12">
              <w:rPr>
                <w:rFonts w:ascii="Verdana" w:hAnsi="Verdana" w:cs="Arial"/>
              </w:rPr>
              <w:t>5</w:t>
            </w:r>
          </w:p>
        </w:tc>
      </w:tr>
      <w:tr w:rsidR="00187EB5" w:rsidRPr="00BC5A12" w14:paraId="43D8853A" w14:textId="77777777" w:rsidTr="009713AC">
        <w:trPr>
          <w:trHeight w:val="582"/>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452361" w14:textId="77777777" w:rsidR="00187EB5" w:rsidRPr="00BC5A12" w:rsidRDefault="00187EB5" w:rsidP="009713AC">
            <w:pPr>
              <w:spacing w:before="100" w:beforeAutospacing="1" w:line="480" w:lineRule="auto"/>
              <w:rPr>
                <w:rFonts w:ascii="Verdana" w:hAnsi="Verdana" w:cs="Arial"/>
              </w:rPr>
            </w:pPr>
            <w:r w:rsidRPr="00BC5A12">
              <w:rPr>
                <w:rFonts w:ascii="Verdana" w:hAnsi="Verdana" w:cs="Arial"/>
              </w:rPr>
              <w:t>How blinding was attempted/achieved</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6B0480"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98682F"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E1AA11"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462398"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D05AC1"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368477"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84A7B7"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4</w:t>
            </w:r>
          </w:p>
        </w:tc>
        <w:tc>
          <w:tcPr>
            <w:tcW w:w="7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22F331" w14:textId="77777777" w:rsidR="00187EB5" w:rsidRPr="00BC5A12" w:rsidRDefault="00187EB5" w:rsidP="009713AC">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cs="Arial"/>
              </w:rPr>
            </w:pPr>
            <w:r w:rsidRPr="00BC5A12">
              <w:rPr>
                <w:rFonts w:ascii="Verdana" w:hAnsi="Verdana" w:cs="Arial"/>
              </w:rPr>
              <w:t>5</w:t>
            </w:r>
          </w:p>
        </w:tc>
      </w:tr>
    </w:tbl>
    <w:p w14:paraId="647BE785" w14:textId="070BF296" w:rsidR="00187EB5" w:rsidRPr="00BC5A12" w:rsidRDefault="00601AA4" w:rsidP="00187EB5">
      <w:pPr>
        <w:spacing w:line="480" w:lineRule="auto"/>
        <w:rPr>
          <w:rFonts w:ascii="Verdana" w:hAnsi="Verdana" w:cs="Arial"/>
          <w:i/>
          <w:iCs/>
          <w:sz w:val="22"/>
          <w:szCs w:val="22"/>
        </w:rPr>
      </w:pPr>
      <w:r>
        <w:rPr>
          <w:rFonts w:ascii="Verdana" w:hAnsi="Verdana" w:cs="Arial"/>
          <w:sz w:val="22"/>
          <w:szCs w:val="22"/>
        </w:rPr>
        <w:t>Key</w:t>
      </w:r>
      <w:r w:rsidR="00C635E8">
        <w:rPr>
          <w:rFonts w:ascii="Verdana" w:hAnsi="Verdana" w:cs="Arial"/>
          <w:sz w:val="22"/>
          <w:szCs w:val="22"/>
        </w:rPr>
        <w:t>:</w:t>
      </w:r>
      <w:r w:rsidR="00187EB5" w:rsidRPr="00BC5A12">
        <w:rPr>
          <w:rFonts w:ascii="Verdana" w:hAnsi="Verdana" w:cs="Arial"/>
          <w:sz w:val="22"/>
          <w:szCs w:val="22"/>
        </w:rPr>
        <w:t xml:space="preserve"> </w:t>
      </w:r>
      <w:r w:rsidR="00187EB5" w:rsidRPr="00BC5A12">
        <w:rPr>
          <w:rFonts w:ascii="Verdana" w:hAnsi="Verdana" w:cs="Arial"/>
          <w:i/>
          <w:iCs/>
          <w:sz w:val="22"/>
          <w:szCs w:val="22"/>
        </w:rPr>
        <w:t>1: not at all important 2: slightly important 3: moderately important 4: very important 5: absolutely important</w:t>
      </w:r>
    </w:p>
    <w:p w14:paraId="006DD746" w14:textId="77777777" w:rsidR="00187EB5" w:rsidRPr="00BC5A12" w:rsidRDefault="00187EB5" w:rsidP="00187EB5">
      <w:pPr>
        <w:spacing w:line="480" w:lineRule="auto"/>
        <w:rPr>
          <w:rFonts w:ascii="Verdana" w:hAnsi="Verdana" w:cs="Arial"/>
          <w:b/>
          <w:bCs/>
          <w:sz w:val="22"/>
          <w:szCs w:val="22"/>
        </w:rPr>
      </w:pPr>
    </w:p>
    <w:p w14:paraId="10E858DF" w14:textId="77777777" w:rsidR="00187EB5" w:rsidRPr="00BC5A12" w:rsidRDefault="00187EB5" w:rsidP="00187EB5">
      <w:pPr>
        <w:spacing w:line="480" w:lineRule="auto"/>
        <w:rPr>
          <w:rFonts w:ascii="Verdana" w:hAnsi="Verdana" w:cs="Arial"/>
          <w:b/>
          <w:bCs/>
          <w:sz w:val="22"/>
          <w:szCs w:val="22"/>
        </w:rPr>
      </w:pPr>
      <w:r w:rsidRPr="00BC5A12">
        <w:rPr>
          <w:rFonts w:ascii="Verdana" w:hAnsi="Verdana" w:cs="Arial"/>
          <w:b/>
          <w:bCs/>
          <w:sz w:val="22"/>
          <w:szCs w:val="22"/>
        </w:rPr>
        <w:lastRenderedPageBreak/>
        <w:t>Comments from patient representatives:</w:t>
      </w:r>
    </w:p>
    <w:p w14:paraId="3CA61E95" w14:textId="77777777" w:rsidR="00187EB5" w:rsidRPr="00BC5A12" w:rsidRDefault="00187EB5" w:rsidP="00187EB5">
      <w:pPr>
        <w:spacing w:line="480" w:lineRule="auto"/>
        <w:rPr>
          <w:rFonts w:ascii="Verdana" w:hAnsi="Verdana" w:cs="Arial"/>
          <w:b/>
          <w:bCs/>
          <w:i/>
          <w:iCs/>
          <w:sz w:val="22"/>
          <w:szCs w:val="22"/>
        </w:rPr>
      </w:pPr>
      <w:r w:rsidRPr="00BC5A12">
        <w:rPr>
          <w:rFonts w:ascii="Verdana" w:hAnsi="Verdana" w:cs="Arial"/>
          <w:i/>
          <w:iCs/>
          <w:sz w:val="22"/>
          <w:szCs w:val="22"/>
        </w:rPr>
        <w:t>We can add a question to check about the person’s perception to their allocated treatment - whether they have received the regular drug or the placebo. (What is their opinion about the group, they are allotted to). Their perception to the allotted group may influence their results.</w:t>
      </w:r>
    </w:p>
    <w:p w14:paraId="4BF0089E" w14:textId="77777777" w:rsidR="00187EB5" w:rsidRPr="00BC5A12" w:rsidRDefault="00187EB5" w:rsidP="00187EB5">
      <w:pPr>
        <w:spacing w:line="480" w:lineRule="auto"/>
        <w:rPr>
          <w:rFonts w:ascii="Verdana" w:hAnsi="Verdana" w:cs="Arial"/>
          <w:b/>
          <w:bCs/>
          <w:sz w:val="22"/>
          <w:szCs w:val="22"/>
        </w:rPr>
      </w:pPr>
    </w:p>
    <w:p w14:paraId="52876652" w14:textId="77777777" w:rsidR="00187EB5" w:rsidRPr="00BC5A12" w:rsidRDefault="00187EB5" w:rsidP="00187EB5">
      <w:pPr>
        <w:spacing w:line="480" w:lineRule="auto"/>
        <w:rPr>
          <w:rFonts w:ascii="Verdana" w:hAnsi="Verdana" w:cs="Arial"/>
          <w:i/>
          <w:iCs/>
          <w:sz w:val="22"/>
          <w:szCs w:val="22"/>
        </w:rPr>
      </w:pPr>
      <w:r w:rsidRPr="00BC5A12">
        <w:rPr>
          <w:rFonts w:ascii="Verdana" w:hAnsi="Verdana" w:cs="Arial"/>
          <w:i/>
          <w:iCs/>
          <w:sz w:val="22"/>
          <w:szCs w:val="22"/>
        </w:rPr>
        <w:t xml:space="preserve">I feel the attitude of the patient about the disease and himself during the duration of the placebo intervention must also be included in the study which can help us see does behavioural attitude (positive vs negative) towards disease state helps in the recovery of the patient. </w:t>
      </w:r>
    </w:p>
    <w:p w14:paraId="2F6D3839" w14:textId="77777777" w:rsidR="00187EB5" w:rsidRPr="00BC5A12" w:rsidRDefault="00187EB5" w:rsidP="00187EB5">
      <w:pPr>
        <w:spacing w:line="480" w:lineRule="auto"/>
        <w:rPr>
          <w:rFonts w:ascii="Verdana" w:hAnsi="Verdana" w:cs="Arial"/>
          <w:i/>
          <w:iCs/>
          <w:sz w:val="22"/>
          <w:szCs w:val="22"/>
        </w:rPr>
      </w:pPr>
    </w:p>
    <w:p w14:paraId="0C12B3C8" w14:textId="77777777" w:rsidR="00187EB5" w:rsidRPr="00BC5A12" w:rsidRDefault="00187EB5" w:rsidP="00187EB5">
      <w:pPr>
        <w:spacing w:line="480" w:lineRule="auto"/>
        <w:rPr>
          <w:rFonts w:ascii="Verdana" w:hAnsi="Verdana" w:cs="Arial"/>
          <w:i/>
          <w:iCs/>
          <w:sz w:val="22"/>
          <w:szCs w:val="22"/>
        </w:rPr>
      </w:pPr>
      <w:r w:rsidRPr="00BC5A12">
        <w:rPr>
          <w:rFonts w:ascii="Verdana" w:hAnsi="Verdana" w:cs="Arial"/>
          <w:i/>
          <w:iCs/>
          <w:sz w:val="22"/>
          <w:szCs w:val="22"/>
        </w:rPr>
        <w:t xml:space="preserve">Status of person, no, but they would need methods and ethics training, Nonverbal cues could influence but it is vague and challenging to quantify so would not advise including this. </w:t>
      </w:r>
    </w:p>
    <w:p w14:paraId="4487C7AA" w14:textId="77777777" w:rsidR="00187EB5" w:rsidRPr="00BC5A12" w:rsidRDefault="00187EB5" w:rsidP="00187EB5">
      <w:pPr>
        <w:spacing w:line="480" w:lineRule="auto"/>
        <w:rPr>
          <w:rFonts w:ascii="Verdana" w:hAnsi="Verdana" w:cs="Arial"/>
          <w:i/>
          <w:iCs/>
          <w:sz w:val="22"/>
          <w:szCs w:val="22"/>
        </w:rPr>
      </w:pPr>
      <w:r w:rsidRPr="00BC5A12">
        <w:rPr>
          <w:rFonts w:ascii="Verdana" w:hAnsi="Verdana" w:cs="Arial"/>
          <w:i/>
          <w:iCs/>
          <w:sz w:val="22"/>
          <w:szCs w:val="22"/>
        </w:rPr>
        <w:t xml:space="preserve">Allocation conditions need to be stated for example what relation does this person have to the study, they should be external without knowledge of study details and trained in ethics to do this properly other than that I believe status is an unfortunate term that is confusing and irrelevant </w:t>
      </w:r>
    </w:p>
    <w:p w14:paraId="28038D97" w14:textId="77777777" w:rsidR="00187EB5" w:rsidRPr="00BC5A12" w:rsidRDefault="00187EB5" w:rsidP="00187EB5">
      <w:pPr>
        <w:spacing w:line="480" w:lineRule="auto"/>
        <w:rPr>
          <w:rFonts w:ascii="Verdana" w:hAnsi="Verdana" w:cs="Arial"/>
          <w:i/>
          <w:iCs/>
          <w:sz w:val="22"/>
          <w:szCs w:val="22"/>
        </w:rPr>
      </w:pPr>
    </w:p>
    <w:p w14:paraId="2B5BA29D" w14:textId="77777777" w:rsidR="00187EB5" w:rsidRPr="00BC5A12" w:rsidRDefault="00187EB5" w:rsidP="00187EB5">
      <w:pPr>
        <w:spacing w:line="480" w:lineRule="auto"/>
        <w:rPr>
          <w:rFonts w:ascii="Verdana" w:hAnsi="Verdana" w:cs="Arial"/>
          <w:i/>
          <w:iCs/>
          <w:sz w:val="22"/>
          <w:szCs w:val="22"/>
        </w:rPr>
      </w:pPr>
      <w:r w:rsidRPr="00BC5A12">
        <w:rPr>
          <w:rFonts w:ascii="Verdana" w:hAnsi="Verdana" w:cs="Arial"/>
          <w:i/>
          <w:iCs/>
          <w:sz w:val="22"/>
          <w:szCs w:val="22"/>
        </w:rPr>
        <w:t>I couldn’t understand what the questionnaire means about the status of the person allocating the placebo intervention and Status of person administering the placebo intervention. The status as in socio-economic status or status of the person (coma/unconscious) during the treatment given and some other things. I was confused so I didn’t answer that question, I would like to answer it after the clarification.</w:t>
      </w:r>
    </w:p>
    <w:p w14:paraId="757A22D2" w14:textId="77777777" w:rsidR="006F4F23" w:rsidRPr="00BC5A12" w:rsidRDefault="00601AA4">
      <w:pPr>
        <w:rPr>
          <w:rFonts w:ascii="Verdana" w:hAnsi="Verdana"/>
          <w:sz w:val="22"/>
          <w:szCs w:val="22"/>
        </w:rPr>
      </w:pPr>
    </w:p>
    <w:sectPr w:rsidR="006F4F23" w:rsidRPr="00BC5A12" w:rsidSect="00103A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B5"/>
    <w:rsid w:val="00003C71"/>
    <w:rsid w:val="00005AC3"/>
    <w:rsid w:val="00010F77"/>
    <w:rsid w:val="000114F2"/>
    <w:rsid w:val="00032C88"/>
    <w:rsid w:val="00033E2A"/>
    <w:rsid w:val="00034F92"/>
    <w:rsid w:val="00050DA5"/>
    <w:rsid w:val="00061109"/>
    <w:rsid w:val="00063735"/>
    <w:rsid w:val="000662F1"/>
    <w:rsid w:val="00066B2F"/>
    <w:rsid w:val="000738E4"/>
    <w:rsid w:val="00074B3D"/>
    <w:rsid w:val="00074E77"/>
    <w:rsid w:val="00077125"/>
    <w:rsid w:val="00087700"/>
    <w:rsid w:val="00087F34"/>
    <w:rsid w:val="000915ED"/>
    <w:rsid w:val="000D665F"/>
    <w:rsid w:val="000E5A01"/>
    <w:rsid w:val="000F3AD7"/>
    <w:rsid w:val="000F5027"/>
    <w:rsid w:val="000F6B9C"/>
    <w:rsid w:val="00103A61"/>
    <w:rsid w:val="00122426"/>
    <w:rsid w:val="00142A7E"/>
    <w:rsid w:val="00151EAD"/>
    <w:rsid w:val="0015400D"/>
    <w:rsid w:val="00155C51"/>
    <w:rsid w:val="001669FD"/>
    <w:rsid w:val="0017508F"/>
    <w:rsid w:val="0018114A"/>
    <w:rsid w:val="00181542"/>
    <w:rsid w:val="00187EB5"/>
    <w:rsid w:val="001916D5"/>
    <w:rsid w:val="00191E2B"/>
    <w:rsid w:val="001A5E12"/>
    <w:rsid w:val="001C0594"/>
    <w:rsid w:val="001D0337"/>
    <w:rsid w:val="00213DC7"/>
    <w:rsid w:val="00224472"/>
    <w:rsid w:val="00225A41"/>
    <w:rsid w:val="002269F5"/>
    <w:rsid w:val="002274AF"/>
    <w:rsid w:val="00237059"/>
    <w:rsid w:val="00251415"/>
    <w:rsid w:val="00257A5F"/>
    <w:rsid w:val="00257C34"/>
    <w:rsid w:val="00280FF2"/>
    <w:rsid w:val="00286E01"/>
    <w:rsid w:val="00290BEC"/>
    <w:rsid w:val="002A2EEE"/>
    <w:rsid w:val="002B0E86"/>
    <w:rsid w:val="002B2B62"/>
    <w:rsid w:val="002B4204"/>
    <w:rsid w:val="002B610B"/>
    <w:rsid w:val="002C3C8A"/>
    <w:rsid w:val="002C596F"/>
    <w:rsid w:val="002E6DE6"/>
    <w:rsid w:val="002F04FB"/>
    <w:rsid w:val="002F0D83"/>
    <w:rsid w:val="0030155A"/>
    <w:rsid w:val="003036C4"/>
    <w:rsid w:val="00307ABD"/>
    <w:rsid w:val="00317B12"/>
    <w:rsid w:val="00340FB3"/>
    <w:rsid w:val="00342DF7"/>
    <w:rsid w:val="00343690"/>
    <w:rsid w:val="00351095"/>
    <w:rsid w:val="00354BA4"/>
    <w:rsid w:val="00367AB1"/>
    <w:rsid w:val="0037001A"/>
    <w:rsid w:val="003800CC"/>
    <w:rsid w:val="003818E1"/>
    <w:rsid w:val="00391E7E"/>
    <w:rsid w:val="00392E77"/>
    <w:rsid w:val="00394AE3"/>
    <w:rsid w:val="003A5B8A"/>
    <w:rsid w:val="003A70F6"/>
    <w:rsid w:val="003B47C8"/>
    <w:rsid w:val="003D3608"/>
    <w:rsid w:val="003D6DA1"/>
    <w:rsid w:val="003E0D2D"/>
    <w:rsid w:val="003E2D3B"/>
    <w:rsid w:val="004056D4"/>
    <w:rsid w:val="00412598"/>
    <w:rsid w:val="00425675"/>
    <w:rsid w:val="0043215D"/>
    <w:rsid w:val="0044294F"/>
    <w:rsid w:val="004460ED"/>
    <w:rsid w:val="00452A29"/>
    <w:rsid w:val="00453631"/>
    <w:rsid w:val="004620AE"/>
    <w:rsid w:val="00465F30"/>
    <w:rsid w:val="00485F36"/>
    <w:rsid w:val="00494A21"/>
    <w:rsid w:val="004969A5"/>
    <w:rsid w:val="004B11B5"/>
    <w:rsid w:val="004B2306"/>
    <w:rsid w:val="004C0FF1"/>
    <w:rsid w:val="004C1D40"/>
    <w:rsid w:val="00507E94"/>
    <w:rsid w:val="005148A7"/>
    <w:rsid w:val="0052047F"/>
    <w:rsid w:val="00522459"/>
    <w:rsid w:val="00530986"/>
    <w:rsid w:val="00540AAC"/>
    <w:rsid w:val="0056358C"/>
    <w:rsid w:val="0056535D"/>
    <w:rsid w:val="00570C25"/>
    <w:rsid w:val="00573180"/>
    <w:rsid w:val="005753A0"/>
    <w:rsid w:val="00582F12"/>
    <w:rsid w:val="005A5635"/>
    <w:rsid w:val="005B689A"/>
    <w:rsid w:val="005C2203"/>
    <w:rsid w:val="005D0E2A"/>
    <w:rsid w:val="005D2E71"/>
    <w:rsid w:val="005E0E47"/>
    <w:rsid w:val="005E2F8F"/>
    <w:rsid w:val="005F2740"/>
    <w:rsid w:val="006007DF"/>
    <w:rsid w:val="00601AA4"/>
    <w:rsid w:val="0060537E"/>
    <w:rsid w:val="00610FCF"/>
    <w:rsid w:val="00615E1C"/>
    <w:rsid w:val="00622B4E"/>
    <w:rsid w:val="00622EF8"/>
    <w:rsid w:val="00623286"/>
    <w:rsid w:val="00625F43"/>
    <w:rsid w:val="00636C40"/>
    <w:rsid w:val="0064331A"/>
    <w:rsid w:val="00645B11"/>
    <w:rsid w:val="00656F78"/>
    <w:rsid w:val="00664284"/>
    <w:rsid w:val="00693A04"/>
    <w:rsid w:val="006A0302"/>
    <w:rsid w:val="006B4549"/>
    <w:rsid w:val="006B4FCA"/>
    <w:rsid w:val="006E024E"/>
    <w:rsid w:val="006E30FA"/>
    <w:rsid w:val="006E47B9"/>
    <w:rsid w:val="006F13DF"/>
    <w:rsid w:val="006F5B43"/>
    <w:rsid w:val="00701CDE"/>
    <w:rsid w:val="007035AC"/>
    <w:rsid w:val="007036E6"/>
    <w:rsid w:val="00706B0F"/>
    <w:rsid w:val="007120CD"/>
    <w:rsid w:val="0071254C"/>
    <w:rsid w:val="00716149"/>
    <w:rsid w:val="00722D33"/>
    <w:rsid w:val="00724FE9"/>
    <w:rsid w:val="007306AD"/>
    <w:rsid w:val="00737FED"/>
    <w:rsid w:val="007577C2"/>
    <w:rsid w:val="00776264"/>
    <w:rsid w:val="00780B4B"/>
    <w:rsid w:val="00781711"/>
    <w:rsid w:val="007A49A2"/>
    <w:rsid w:val="007B6880"/>
    <w:rsid w:val="007E0F57"/>
    <w:rsid w:val="00813363"/>
    <w:rsid w:val="008153BC"/>
    <w:rsid w:val="008303DA"/>
    <w:rsid w:val="0083703E"/>
    <w:rsid w:val="00842DB4"/>
    <w:rsid w:val="008479DA"/>
    <w:rsid w:val="008508F0"/>
    <w:rsid w:val="00852CC8"/>
    <w:rsid w:val="00865B9F"/>
    <w:rsid w:val="0087665F"/>
    <w:rsid w:val="008775F5"/>
    <w:rsid w:val="00881A50"/>
    <w:rsid w:val="008821D6"/>
    <w:rsid w:val="00893BD4"/>
    <w:rsid w:val="0089582E"/>
    <w:rsid w:val="008A0517"/>
    <w:rsid w:val="008A3B72"/>
    <w:rsid w:val="008D2541"/>
    <w:rsid w:val="00905014"/>
    <w:rsid w:val="009155B4"/>
    <w:rsid w:val="00921B93"/>
    <w:rsid w:val="00933916"/>
    <w:rsid w:val="0093483C"/>
    <w:rsid w:val="0096503A"/>
    <w:rsid w:val="00972CFF"/>
    <w:rsid w:val="00982E16"/>
    <w:rsid w:val="00986265"/>
    <w:rsid w:val="009C3D9B"/>
    <w:rsid w:val="009D7E95"/>
    <w:rsid w:val="00A140C6"/>
    <w:rsid w:val="00A14D99"/>
    <w:rsid w:val="00A24C9A"/>
    <w:rsid w:val="00A529D6"/>
    <w:rsid w:val="00A6088F"/>
    <w:rsid w:val="00A622CA"/>
    <w:rsid w:val="00A628BD"/>
    <w:rsid w:val="00A63BD1"/>
    <w:rsid w:val="00A706AF"/>
    <w:rsid w:val="00A72AAD"/>
    <w:rsid w:val="00A86939"/>
    <w:rsid w:val="00A90AF9"/>
    <w:rsid w:val="00A9141D"/>
    <w:rsid w:val="00AE2C08"/>
    <w:rsid w:val="00AF35C6"/>
    <w:rsid w:val="00B00A52"/>
    <w:rsid w:val="00B059EB"/>
    <w:rsid w:val="00B17FF6"/>
    <w:rsid w:val="00B258F2"/>
    <w:rsid w:val="00B33E04"/>
    <w:rsid w:val="00B36607"/>
    <w:rsid w:val="00B36A59"/>
    <w:rsid w:val="00B4108A"/>
    <w:rsid w:val="00B50FC4"/>
    <w:rsid w:val="00B95A75"/>
    <w:rsid w:val="00BB2173"/>
    <w:rsid w:val="00BC290F"/>
    <w:rsid w:val="00BC5A12"/>
    <w:rsid w:val="00BE5227"/>
    <w:rsid w:val="00BF0169"/>
    <w:rsid w:val="00BF0924"/>
    <w:rsid w:val="00C00BBA"/>
    <w:rsid w:val="00C016EF"/>
    <w:rsid w:val="00C1320D"/>
    <w:rsid w:val="00C21752"/>
    <w:rsid w:val="00C30702"/>
    <w:rsid w:val="00C51097"/>
    <w:rsid w:val="00C51226"/>
    <w:rsid w:val="00C540AA"/>
    <w:rsid w:val="00C635E8"/>
    <w:rsid w:val="00C729B6"/>
    <w:rsid w:val="00C96543"/>
    <w:rsid w:val="00CB4C56"/>
    <w:rsid w:val="00CB5F75"/>
    <w:rsid w:val="00CB6443"/>
    <w:rsid w:val="00CC4A58"/>
    <w:rsid w:val="00CD16AC"/>
    <w:rsid w:val="00CD3147"/>
    <w:rsid w:val="00CD456D"/>
    <w:rsid w:val="00CE7E91"/>
    <w:rsid w:val="00CF1FB3"/>
    <w:rsid w:val="00D0167F"/>
    <w:rsid w:val="00D13516"/>
    <w:rsid w:val="00D14C6E"/>
    <w:rsid w:val="00D47F61"/>
    <w:rsid w:val="00D544F4"/>
    <w:rsid w:val="00D549F1"/>
    <w:rsid w:val="00D6056D"/>
    <w:rsid w:val="00D63893"/>
    <w:rsid w:val="00D765ED"/>
    <w:rsid w:val="00D84323"/>
    <w:rsid w:val="00D956B6"/>
    <w:rsid w:val="00DB2BA1"/>
    <w:rsid w:val="00DB7BCC"/>
    <w:rsid w:val="00DC356F"/>
    <w:rsid w:val="00DD6F5E"/>
    <w:rsid w:val="00E125D6"/>
    <w:rsid w:val="00E203D1"/>
    <w:rsid w:val="00E34E3F"/>
    <w:rsid w:val="00E40AD5"/>
    <w:rsid w:val="00E5420A"/>
    <w:rsid w:val="00E5632D"/>
    <w:rsid w:val="00E565C7"/>
    <w:rsid w:val="00E60DEE"/>
    <w:rsid w:val="00E720D6"/>
    <w:rsid w:val="00E75E8C"/>
    <w:rsid w:val="00E778C7"/>
    <w:rsid w:val="00E8082D"/>
    <w:rsid w:val="00E96018"/>
    <w:rsid w:val="00EA0EB9"/>
    <w:rsid w:val="00EA1A1F"/>
    <w:rsid w:val="00EA73DD"/>
    <w:rsid w:val="00EB0F0A"/>
    <w:rsid w:val="00EB7474"/>
    <w:rsid w:val="00EC6083"/>
    <w:rsid w:val="00F31489"/>
    <w:rsid w:val="00F45D5D"/>
    <w:rsid w:val="00F67DBC"/>
    <w:rsid w:val="00F83EFA"/>
    <w:rsid w:val="00FA4787"/>
    <w:rsid w:val="00FC49CA"/>
    <w:rsid w:val="00FC5840"/>
    <w:rsid w:val="00FF5BCE"/>
    <w:rsid w:val="00FF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3E847E"/>
  <w15:chartTrackingRefBased/>
  <w15:docId w15:val="{EF617F0A-2073-8A46-B1ED-B913057B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B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87E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EB5"/>
    <w:rPr>
      <w:rFonts w:asciiTheme="majorHAnsi" w:eastAsiaTheme="majorEastAsia" w:hAnsiTheme="majorHAnsi" w:cstheme="majorBidi"/>
      <w:color w:val="2F5496" w:themeColor="accent1" w:themeShade="BF"/>
      <w:sz w:val="32"/>
      <w:szCs w:val="32"/>
      <w:lang w:eastAsia="en-GB"/>
    </w:rPr>
  </w:style>
  <w:style w:type="table" w:styleId="PlainTable1">
    <w:name w:val="Plain Table 1"/>
    <w:basedOn w:val="TableNormal"/>
    <w:uiPriority w:val="41"/>
    <w:rsid w:val="00187EB5"/>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635E8"/>
    <w:rPr>
      <w:sz w:val="18"/>
      <w:szCs w:val="18"/>
    </w:rPr>
  </w:style>
  <w:style w:type="character" w:customStyle="1" w:styleId="BalloonTextChar">
    <w:name w:val="Balloon Text Char"/>
    <w:basedOn w:val="DefaultParagraphFont"/>
    <w:link w:val="BalloonText"/>
    <w:uiPriority w:val="99"/>
    <w:semiHidden/>
    <w:rsid w:val="00C635E8"/>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Howick</dc:creator>
  <cp:keywords/>
  <dc:description/>
  <cp:lastModifiedBy>Claire Madigan</cp:lastModifiedBy>
  <cp:revision>3</cp:revision>
  <dcterms:created xsi:type="dcterms:W3CDTF">2020-08-16T07:23:00Z</dcterms:created>
  <dcterms:modified xsi:type="dcterms:W3CDTF">2020-08-16T07:25:00Z</dcterms:modified>
</cp:coreProperties>
</file>