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00DC" w14:textId="77777777" w:rsidR="007367D9" w:rsidRPr="003D1DFE" w:rsidRDefault="007367D9" w:rsidP="007367D9">
      <w:pPr>
        <w:rPr>
          <w:rFonts w:ascii="Times New Roman" w:hAnsi="Times New Roman" w:cs="Times New Roman"/>
          <w:color w:val="1C1D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C1D1E"/>
          <w:shd w:val="clear" w:color="auto" w:fill="FFFFFF"/>
        </w:rPr>
        <w:t>S1 Table</w:t>
      </w:r>
      <w:r w:rsidRPr="003D1DFE">
        <w:rPr>
          <w:rFonts w:ascii="Times New Roman" w:hAnsi="Times New Roman" w:cs="Times New Roman"/>
          <w:b/>
          <w:bCs/>
          <w:color w:val="1C1D1E"/>
          <w:shd w:val="clear" w:color="auto" w:fill="FFFFFF"/>
        </w:rPr>
        <w:t xml:space="preserve">.  Group-matching criteria for CINRG DNHS corticosteroid-treated and corticosteroid-naïve DMD </w:t>
      </w:r>
      <w:r>
        <w:rPr>
          <w:rFonts w:ascii="Times New Roman" w:hAnsi="Times New Roman" w:cs="Times New Roman"/>
          <w:b/>
          <w:bCs/>
          <w:color w:val="1C1D1E"/>
          <w:shd w:val="clear" w:color="auto" w:fill="FFFFFF"/>
        </w:rPr>
        <w:t>participants</w:t>
      </w:r>
      <w:r w:rsidRPr="003D1DFE">
        <w:rPr>
          <w:rFonts w:ascii="Times New Roman" w:hAnsi="Times New Roman" w:cs="Times New Roman"/>
          <w:b/>
          <w:bCs/>
          <w:color w:val="1C1D1E"/>
          <w:shd w:val="clear" w:color="auto" w:fill="FFFFFF"/>
        </w:rPr>
        <w:t>.</w:t>
      </w:r>
    </w:p>
    <w:p w14:paraId="03BBC733" w14:textId="77777777" w:rsidR="007367D9" w:rsidRDefault="007367D9" w:rsidP="007367D9">
      <w:pPr>
        <w:rPr>
          <w:rFonts w:ascii="Arial" w:hAnsi="Arial" w:cs="Arial"/>
          <w:color w:val="1C1D1E"/>
          <w:sz w:val="20"/>
          <w:szCs w:val="20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367D9" w:rsidRPr="000E4381" w14:paraId="00DDE366" w14:textId="77777777" w:rsidTr="00787066">
        <w:tc>
          <w:tcPr>
            <w:tcW w:w="5000" w:type="pct"/>
          </w:tcPr>
          <w:p w14:paraId="55D5A9BF" w14:textId="77777777" w:rsidR="007367D9" w:rsidRPr="000E4381" w:rsidRDefault="007367D9" w:rsidP="00787066">
            <w:pPr>
              <w:rPr>
                <w:rFonts w:ascii="Times New Roman" w:hAnsi="Times New Roman" w:cs="Times New Roman"/>
                <w:b/>
                <w:bCs/>
                <w:color w:val="1C1D1E"/>
                <w:shd w:val="clear" w:color="auto" w:fill="FFFFFF"/>
              </w:rPr>
            </w:pPr>
            <w:r w:rsidRPr="000E4381">
              <w:rPr>
                <w:rFonts w:ascii="Times New Roman" w:hAnsi="Times New Roman" w:cs="Times New Roman"/>
                <w:b/>
                <w:bCs/>
                <w:color w:val="1C1D1E"/>
                <w:shd w:val="clear" w:color="auto" w:fill="FFFFFF"/>
              </w:rPr>
              <w:t>Corticosteroid-naïve group-matching criteria</w:t>
            </w:r>
          </w:p>
        </w:tc>
      </w:tr>
      <w:tr w:rsidR="007367D9" w:rsidRPr="000E4381" w14:paraId="795964DE" w14:textId="77777777" w:rsidTr="00787066">
        <w:tc>
          <w:tcPr>
            <w:tcW w:w="5000" w:type="pct"/>
          </w:tcPr>
          <w:p w14:paraId="5B697FD1" w14:textId="77777777" w:rsidR="007367D9" w:rsidRPr="000E4381" w:rsidRDefault="007367D9" w:rsidP="00787066">
            <w:pPr>
              <w:rPr>
                <w:rFonts w:ascii="Times New Roman" w:hAnsi="Times New Roman" w:cs="Times New Roman"/>
                <w:color w:val="1C1D1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with 18 months of data defined as two study visits occurring between 16 and 20 months.</w:t>
            </w:r>
          </w:p>
        </w:tc>
      </w:tr>
      <w:tr w:rsidR="007367D9" w:rsidRPr="000E4381" w14:paraId="3931EAE0" w14:textId="77777777" w:rsidTr="00787066">
        <w:tc>
          <w:tcPr>
            <w:tcW w:w="5000" w:type="pct"/>
          </w:tcPr>
          <w:p w14:paraId="757F8C2F" w14:textId="77777777" w:rsidR="007367D9" w:rsidRPr="000E4381" w:rsidRDefault="007367D9" w:rsidP="00787066">
            <w:pPr>
              <w:rPr>
                <w:rFonts w:ascii="Times New Roman" w:hAnsi="Times New Roman" w:cs="Times New Roman"/>
                <w:color w:val="1C1D1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between age 4 and &lt;7 years old at the observation interval start (visit considered as Baseline for this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0E4381">
              <w:rPr>
                <w:rFonts w:ascii="Times New Roman" w:hAnsi="Times New Roman" w:cs="Times New Roman"/>
              </w:rPr>
              <w:t>SAP</w:t>
            </w:r>
            <w:proofErr w:type="spellEnd"/>
            <w:r w:rsidRPr="000E4381">
              <w:rPr>
                <w:rFonts w:ascii="Times New Roman" w:hAnsi="Times New Roman" w:cs="Times New Roman"/>
              </w:rPr>
              <w:t>).</w:t>
            </w:r>
          </w:p>
        </w:tc>
      </w:tr>
      <w:tr w:rsidR="007367D9" w:rsidRPr="000E4381" w14:paraId="33F2493E" w14:textId="77777777" w:rsidTr="00787066">
        <w:tc>
          <w:tcPr>
            <w:tcW w:w="5000" w:type="pct"/>
          </w:tcPr>
          <w:p w14:paraId="4B0C5A55" w14:textId="77777777" w:rsidR="007367D9" w:rsidRPr="000E4381" w:rsidRDefault="007367D9" w:rsidP="00787066">
            <w:pPr>
              <w:rPr>
                <w:rFonts w:ascii="Times New Roman" w:hAnsi="Times New Roman" w:cs="Times New Roman"/>
                <w:color w:val="1C1D1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from all regions. </w:t>
            </w:r>
          </w:p>
        </w:tc>
      </w:tr>
      <w:tr w:rsidR="007367D9" w:rsidRPr="000E4381" w14:paraId="5BF46293" w14:textId="77777777" w:rsidTr="00787066">
        <w:tc>
          <w:tcPr>
            <w:tcW w:w="5000" w:type="pct"/>
          </w:tcPr>
          <w:p w14:paraId="70F0AB9C" w14:textId="77777777" w:rsidR="007367D9" w:rsidRPr="000E4381" w:rsidRDefault="007367D9" w:rsidP="00787066">
            <w:pPr>
              <w:rPr>
                <w:rFonts w:ascii="Times New Roman" w:hAnsi="Times New Roman" w:cs="Times New Roman"/>
                <w:color w:val="1C1D1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who were not treated with corticosteroids (prednisone, deflazacort; any dose) at any time during 18-month period.  </w:t>
            </w:r>
          </w:p>
        </w:tc>
      </w:tr>
      <w:tr w:rsidR="007367D9" w:rsidRPr="000E4381" w14:paraId="65C9987F" w14:textId="77777777" w:rsidTr="00787066">
        <w:tc>
          <w:tcPr>
            <w:tcW w:w="5000" w:type="pct"/>
          </w:tcPr>
          <w:p w14:paraId="4976989D" w14:textId="77777777" w:rsidR="007367D9" w:rsidRPr="000E4381" w:rsidRDefault="007367D9" w:rsidP="00787066">
            <w:pPr>
              <w:rPr>
                <w:rFonts w:ascii="Times New Roman" w:hAnsi="Times New Roman" w:cs="Times New Roman"/>
                <w:color w:val="1C1D1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not co-enrolled in other clinical trials. </w:t>
            </w:r>
          </w:p>
        </w:tc>
      </w:tr>
      <w:tr w:rsidR="007367D9" w:rsidRPr="000E4381" w14:paraId="5EBAE34B" w14:textId="77777777" w:rsidTr="00787066">
        <w:tc>
          <w:tcPr>
            <w:tcW w:w="5000" w:type="pct"/>
          </w:tcPr>
          <w:p w14:paraId="01EC3BB3" w14:textId="77777777" w:rsidR="007367D9" w:rsidRPr="000E4381" w:rsidRDefault="007367D9" w:rsidP="00787066">
            <w:pPr>
              <w:rPr>
                <w:rFonts w:ascii="Times New Roman" w:hAnsi="Times New Roman" w:cs="Times New Roman"/>
                <w:color w:val="1C1D1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able to perform the time to run/walk 10m, time to stand from supine, and time to climb 4 stairs at the observation interval start.</w:t>
            </w:r>
          </w:p>
        </w:tc>
      </w:tr>
      <w:tr w:rsidR="007367D9" w:rsidRPr="000E4381" w14:paraId="41481FBB" w14:textId="77777777" w:rsidTr="00787066">
        <w:tc>
          <w:tcPr>
            <w:tcW w:w="5000" w:type="pct"/>
          </w:tcPr>
          <w:p w14:paraId="42AEA6F7" w14:textId="77777777" w:rsidR="007367D9" w:rsidRPr="000E4381" w:rsidRDefault="007367D9" w:rsidP="00787066">
            <w:pPr>
              <w:rPr>
                <w:rFonts w:ascii="Times New Roman" w:hAnsi="Times New Roman" w:cs="Times New Roman"/>
                <w:color w:val="1C1D1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having both height and BMI assessments at both observation interval start and interval end (i.e. at 18 months).</w:t>
            </w:r>
          </w:p>
        </w:tc>
      </w:tr>
      <w:tr w:rsidR="007367D9" w:rsidRPr="000E4381" w14:paraId="2C2231C9" w14:textId="77777777" w:rsidTr="00787066">
        <w:tc>
          <w:tcPr>
            <w:tcW w:w="5000" w:type="pct"/>
          </w:tcPr>
          <w:p w14:paraId="06F62626" w14:textId="77777777" w:rsidR="007367D9" w:rsidRPr="000E4381" w:rsidRDefault="007367D9" w:rsidP="00787066">
            <w:pPr>
              <w:rPr>
                <w:rFonts w:ascii="Times New Roman" w:hAnsi="Times New Roman" w:cs="Times New Roman"/>
                <w:b/>
                <w:bCs/>
              </w:rPr>
            </w:pPr>
            <w:r w:rsidRPr="000E4381">
              <w:rPr>
                <w:rFonts w:ascii="Times New Roman" w:hAnsi="Times New Roman" w:cs="Times New Roman"/>
                <w:b/>
                <w:bCs/>
              </w:rPr>
              <w:t>Corticosteroid-treated group matching criteria</w:t>
            </w:r>
          </w:p>
        </w:tc>
      </w:tr>
      <w:tr w:rsidR="007367D9" w:rsidRPr="000E4381" w14:paraId="49C2B297" w14:textId="77777777" w:rsidTr="00787066">
        <w:tc>
          <w:tcPr>
            <w:tcW w:w="5000" w:type="pct"/>
          </w:tcPr>
          <w:p w14:paraId="36DCA56A" w14:textId="77777777" w:rsidR="007367D9" w:rsidRPr="000E4381" w:rsidRDefault="007367D9" w:rsidP="0078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with 18 months of data defined as two study visits occurring between 16 and 20 months.</w:t>
            </w:r>
          </w:p>
        </w:tc>
      </w:tr>
      <w:tr w:rsidR="007367D9" w:rsidRPr="000E4381" w14:paraId="3351511A" w14:textId="77777777" w:rsidTr="00787066">
        <w:tc>
          <w:tcPr>
            <w:tcW w:w="5000" w:type="pct"/>
          </w:tcPr>
          <w:p w14:paraId="4D4A37F3" w14:textId="77777777" w:rsidR="007367D9" w:rsidRPr="000E4381" w:rsidRDefault="007367D9" w:rsidP="0078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between age 4 and &lt;7 years old at baseline visit.</w:t>
            </w:r>
          </w:p>
        </w:tc>
      </w:tr>
      <w:tr w:rsidR="007367D9" w:rsidRPr="000E4381" w14:paraId="2B9D8730" w14:textId="77777777" w:rsidTr="00787066">
        <w:tc>
          <w:tcPr>
            <w:tcW w:w="5000" w:type="pct"/>
          </w:tcPr>
          <w:p w14:paraId="51A11488" w14:textId="77777777" w:rsidR="007367D9" w:rsidRPr="000E4381" w:rsidRDefault="007367D9" w:rsidP="0078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from all regions. </w:t>
            </w:r>
          </w:p>
        </w:tc>
      </w:tr>
      <w:tr w:rsidR="007367D9" w:rsidRPr="000E4381" w14:paraId="2F97D0C0" w14:textId="77777777" w:rsidTr="00787066">
        <w:tc>
          <w:tcPr>
            <w:tcW w:w="5000" w:type="pct"/>
          </w:tcPr>
          <w:p w14:paraId="555817D9" w14:textId="77777777" w:rsidR="007367D9" w:rsidRPr="000E4381" w:rsidRDefault="007367D9" w:rsidP="0078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who initiated corticosteroids (prednisone, deflazacort; any dose) prior to baseline visit, and were maintained on corticosteroids throughout the subsequent 18-month period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3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</w:t>
            </w:r>
            <w:r w:rsidRPr="000E4381">
              <w:rPr>
                <w:rFonts w:ascii="Times New Roman" w:hAnsi="Times New Roman" w:cs="Times New Roman"/>
              </w:rPr>
              <w:t xml:space="preserve">nclusive of those that start </w:t>
            </w: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cortico</w:t>
            </w:r>
            <w:r w:rsidRPr="000E4381">
              <w:rPr>
                <w:rFonts w:ascii="Times New Roman" w:hAnsi="Times New Roman" w:cs="Times New Roman"/>
              </w:rPr>
              <w:t xml:space="preserve">steroids at the visit of the start of the 18-month period). </w:t>
            </w:r>
          </w:p>
        </w:tc>
      </w:tr>
      <w:tr w:rsidR="007367D9" w:rsidRPr="000E4381" w14:paraId="4814B73F" w14:textId="77777777" w:rsidTr="00787066">
        <w:tc>
          <w:tcPr>
            <w:tcW w:w="5000" w:type="pct"/>
          </w:tcPr>
          <w:p w14:paraId="6E302552" w14:textId="77777777" w:rsidR="007367D9" w:rsidRPr="000E4381" w:rsidRDefault="007367D9" w:rsidP="0078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not co-enrolled in other exon-skipping clinical trials.</w:t>
            </w:r>
          </w:p>
        </w:tc>
      </w:tr>
      <w:tr w:rsidR="007367D9" w:rsidRPr="000E4381" w14:paraId="2BED15A5" w14:textId="77777777" w:rsidTr="00787066">
        <w:tc>
          <w:tcPr>
            <w:tcW w:w="5000" w:type="pct"/>
          </w:tcPr>
          <w:p w14:paraId="5DC6BA7C" w14:textId="77777777" w:rsidR="007367D9" w:rsidRPr="000E4381" w:rsidRDefault="007367D9" w:rsidP="0078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able to perform the time to run/walk 10m, time to stand from supine, and time to climb 4 stairs at the observation interval start.</w:t>
            </w:r>
          </w:p>
        </w:tc>
      </w:tr>
      <w:tr w:rsidR="007367D9" w:rsidRPr="000E4381" w14:paraId="371F69D2" w14:textId="77777777" w:rsidTr="00787066">
        <w:tc>
          <w:tcPr>
            <w:tcW w:w="5000" w:type="pct"/>
          </w:tcPr>
          <w:p w14:paraId="41641250" w14:textId="77777777" w:rsidR="007367D9" w:rsidRPr="000E4381" w:rsidRDefault="007367D9" w:rsidP="0078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  <w:r w:rsidRPr="000E4381">
              <w:rPr>
                <w:rFonts w:ascii="Times New Roman" w:hAnsi="Times New Roman" w:cs="Times New Roman"/>
              </w:rPr>
              <w:t xml:space="preserve"> having both height and BMI assessments at both observation interval start and interval end (i.e. at 18 months).</w:t>
            </w:r>
          </w:p>
        </w:tc>
      </w:tr>
    </w:tbl>
    <w:p w14:paraId="4B2B6033" w14:textId="77777777" w:rsidR="007367D9" w:rsidRDefault="007367D9" w:rsidP="007367D9">
      <w:pPr>
        <w:rPr>
          <w:rFonts w:ascii="Arial" w:hAnsi="Arial" w:cs="Arial"/>
          <w:color w:val="1C1D1E"/>
          <w:sz w:val="20"/>
          <w:szCs w:val="20"/>
          <w:shd w:val="clear" w:color="auto" w:fill="FFFFFF"/>
        </w:rPr>
      </w:pPr>
    </w:p>
    <w:p w14:paraId="4FFB0987" w14:textId="0E137934" w:rsidR="00470C03" w:rsidRPr="007367D9" w:rsidRDefault="00470C03">
      <w:pPr>
        <w:rPr>
          <w:rFonts w:ascii="Arial" w:hAnsi="Arial" w:cs="Arial"/>
          <w:b/>
          <w:bCs/>
          <w:color w:val="1C1D1E"/>
          <w:sz w:val="20"/>
          <w:szCs w:val="20"/>
          <w:shd w:val="clear" w:color="auto" w:fill="FFFFFF"/>
        </w:rPr>
      </w:pPr>
    </w:p>
    <w:sectPr w:rsidR="00470C03" w:rsidRPr="0073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D9"/>
    <w:rsid w:val="00470C03"/>
    <w:rsid w:val="007367D9"/>
    <w:rsid w:val="00B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876B"/>
  <w15:chartTrackingRefBased/>
  <w15:docId w15:val="{22639A8E-E62A-4A3F-BE49-26622FF9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D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7D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Hoffman</dc:creator>
  <cp:keywords/>
  <dc:description/>
  <cp:lastModifiedBy>Eric Hoffman</cp:lastModifiedBy>
  <cp:revision>2</cp:revision>
  <dcterms:created xsi:type="dcterms:W3CDTF">2020-06-15T17:04:00Z</dcterms:created>
  <dcterms:modified xsi:type="dcterms:W3CDTF">2020-06-15T17:04:00Z</dcterms:modified>
</cp:coreProperties>
</file>