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6D" w:rsidRPr="00B7573B" w:rsidRDefault="0069646D" w:rsidP="0069646D">
      <w:pPr>
        <w:pStyle w:val="Heading2"/>
        <w:rPr>
          <w:rFonts w:ascii="Arial" w:hAnsi="Arial" w:cs="Arial"/>
        </w:rPr>
      </w:pPr>
      <w:bookmarkStart w:id="0" w:name="_Toc39562312"/>
      <w:r w:rsidRPr="00B7573B">
        <w:rPr>
          <w:rFonts w:ascii="Arial" w:hAnsi="Arial" w:cs="Arial"/>
        </w:rPr>
        <w:t>S1 Fig</w:t>
      </w:r>
      <w:bookmarkStart w:id="1" w:name="_GoBack"/>
      <w:bookmarkEnd w:id="1"/>
      <w:r w:rsidRPr="00B7573B">
        <w:rPr>
          <w:rFonts w:ascii="Arial" w:hAnsi="Arial" w:cs="Arial"/>
        </w:rPr>
        <w:t xml:space="preserve">. </w:t>
      </w:r>
      <w:proofErr w:type="spellStart"/>
      <w:r w:rsidRPr="00B7573B">
        <w:rPr>
          <w:rFonts w:ascii="Arial" w:hAnsi="Arial" w:cs="Arial"/>
        </w:rPr>
        <w:t>GoActive</w:t>
      </w:r>
      <w:proofErr w:type="spellEnd"/>
      <w:r w:rsidRPr="00B7573B">
        <w:rPr>
          <w:rFonts w:ascii="Arial" w:hAnsi="Arial" w:cs="Arial"/>
        </w:rPr>
        <w:t xml:space="preserve"> tiered delivery system.</w:t>
      </w:r>
      <w:bookmarkEnd w:id="0"/>
    </w:p>
    <w:p w:rsidR="0069646D" w:rsidRPr="00B7573B" w:rsidRDefault="0069646D" w:rsidP="0069646D">
      <w:pPr>
        <w:pStyle w:val="ListParagraph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7573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54E2115" wp14:editId="3157F547">
            <wp:extent cx="4739909" cy="4176464"/>
            <wp:effectExtent l="0" t="0" r="381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909" cy="417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9646D" w:rsidRPr="00B7573B" w:rsidRDefault="0069646D" w:rsidP="0069646D">
      <w:pPr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69646D" w:rsidRPr="00B7573B" w:rsidRDefault="0069646D" w:rsidP="0069646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7573B">
        <w:rPr>
          <w:rFonts w:ascii="Arial" w:hAnsi="Arial" w:cs="Arial"/>
        </w:rPr>
        <w:t xml:space="preserve">The iteratively developed, feasibility-tested and refined 12-week intervention trained older adolescents (mentors) and in-class peer leaders to encourage classes to undertake two new weekly activities. Training sessions consisted of </w:t>
      </w:r>
      <w:r w:rsidRPr="00B7573B">
        <w:rPr>
          <w:rFonts w:ascii="Arial" w:eastAsia="Times New Roman" w:hAnsi="Arial" w:cs="Arial"/>
        </w:rPr>
        <w:t>an initial session between facilitators and mentors lasting at least 1 h followed by six 30 min meetings every week during the first six weeks and meetings approximately every 2 weeks thereafter. Mentors met with peer leaders weekly.</w:t>
      </w:r>
    </w:p>
    <w:p w:rsidR="002D56EA" w:rsidRDefault="0069646D"/>
    <w:sectPr w:rsidR="002D56EA" w:rsidSect="00696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6D"/>
    <w:rsid w:val="0069646D"/>
    <w:rsid w:val="00A56FF5"/>
    <w:rsid w:val="00F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A7B05-E944-43F9-AA78-F976AAFC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9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Sluijs</dc:creator>
  <cp:keywords/>
  <dc:description/>
  <cp:lastModifiedBy>Esther Van Sluijs</cp:lastModifiedBy>
  <cp:revision>1</cp:revision>
  <dcterms:created xsi:type="dcterms:W3CDTF">2020-06-06T13:32:00Z</dcterms:created>
  <dcterms:modified xsi:type="dcterms:W3CDTF">2020-06-06T13:33:00Z</dcterms:modified>
</cp:coreProperties>
</file>