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B042" w14:textId="31A90A6F" w:rsidR="000A5F71" w:rsidRPr="000A5F71" w:rsidRDefault="000A5F71" w:rsidP="000A5F71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0A5F71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>8 Table</w:t>
      </w:r>
      <w:r w:rsidRPr="000A5F71">
        <w:rPr>
          <w:rFonts w:ascii="Times New Roman" w:eastAsia="Calibri" w:hAnsi="Times New Roman" w:cs="Times New Roman"/>
        </w:rPr>
        <w:t xml:space="preserve">.   Analysis of adherence to intervention (per protocol analysis): </w:t>
      </w:r>
      <w:r w:rsidRPr="000A5F71">
        <w:rPr>
          <w:rFonts w:ascii="Times New Roman" w:eastAsia="Calibri" w:hAnsi="Times New Roman" w:cs="Times New Roman"/>
          <w:iCs/>
        </w:rPr>
        <w:t>The instantaneous effect of village mosquito repellent distribution with differing levels of average usage on Plasmodium spp. infection (PCR) (n=11,833)</w:t>
      </w:r>
    </w:p>
    <w:p w14:paraId="0AFE9F48" w14:textId="5E39E45B" w:rsidR="000A5F71" w:rsidRPr="000A5F71" w:rsidRDefault="000A5F71" w:rsidP="000A5F7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1276"/>
        <w:gridCol w:w="1559"/>
        <w:gridCol w:w="1134"/>
        <w:gridCol w:w="1417"/>
      </w:tblGrid>
      <w:tr w:rsidR="000A5F71" w:rsidRPr="000A5F71" w14:paraId="3FC733B1" w14:textId="77777777" w:rsidTr="00354338">
        <w:trPr>
          <w:trHeight w:val="401"/>
        </w:trPr>
        <w:tc>
          <w:tcPr>
            <w:tcW w:w="32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53155AF" w14:textId="77777777" w:rsidR="000A5F71" w:rsidRPr="000A5F71" w:rsidRDefault="000A5F71" w:rsidP="000A5F71">
            <w:pPr>
              <w:rPr>
                <w:rFonts w:eastAsia="Calibri"/>
                <w:b/>
                <w:sz w:val="20"/>
                <w:szCs w:val="20"/>
              </w:rPr>
            </w:pPr>
            <w:r w:rsidRPr="000A5F71">
              <w:rPr>
                <w:rFonts w:eastAsia="Calibri"/>
                <w:b/>
                <w:sz w:val="20"/>
                <w:szCs w:val="20"/>
              </w:rPr>
              <w:t>Factors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B1142F" w14:textId="77777777" w:rsidR="000A5F71" w:rsidRPr="000A5F71" w:rsidRDefault="000A5F71" w:rsidP="000A5F7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0A5F71">
              <w:rPr>
                <w:rFonts w:eastAsia="Calibri"/>
                <w:b/>
                <w:sz w:val="20"/>
                <w:szCs w:val="20"/>
              </w:rPr>
              <w:t>AOR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602159" w14:textId="77777777" w:rsidR="000A5F71" w:rsidRPr="000A5F71" w:rsidRDefault="000A5F71" w:rsidP="000A5F7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A5F71">
              <w:rPr>
                <w:rFonts w:eastAsia="Calibri"/>
                <w:b/>
                <w:i/>
                <w:sz w:val="20"/>
                <w:szCs w:val="20"/>
              </w:rPr>
              <w:t>95% CI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6EC17BE" w14:textId="77777777" w:rsidR="000A5F71" w:rsidRPr="000A5F71" w:rsidRDefault="000A5F71" w:rsidP="000A5F7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0A5F71">
              <w:rPr>
                <w:rFonts w:eastAsia="Calibri"/>
                <w:b/>
                <w:i/>
                <w:sz w:val="20"/>
                <w:szCs w:val="20"/>
              </w:rPr>
              <w:t>p-value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57A7A4" w14:textId="77777777" w:rsidR="000A5F71" w:rsidRPr="000A5F71" w:rsidRDefault="000A5F71" w:rsidP="000A5F71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0A5F71">
              <w:rPr>
                <w:rFonts w:eastAsia="Calibri"/>
                <w:b/>
                <w:i/>
                <w:sz w:val="20"/>
                <w:szCs w:val="20"/>
              </w:rPr>
              <w:t xml:space="preserve">RE </w:t>
            </w:r>
          </w:p>
        </w:tc>
      </w:tr>
      <w:tr w:rsidR="000A5F71" w:rsidRPr="000A5F71" w14:paraId="20F11EE0" w14:textId="77777777" w:rsidTr="00354338">
        <w:tc>
          <w:tcPr>
            <w:tcW w:w="3227" w:type="dxa"/>
            <w:gridSpan w:val="2"/>
            <w:tcBorders>
              <w:top w:val="single" w:sz="4" w:space="0" w:color="auto"/>
            </w:tcBorders>
          </w:tcPr>
          <w:p w14:paraId="5816E378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1214817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D7577E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44855F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BD519F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5F71" w:rsidRPr="000A5F71" w14:paraId="3A9C8A17" w14:textId="77777777" w:rsidTr="00354338">
        <w:tc>
          <w:tcPr>
            <w:tcW w:w="3227" w:type="dxa"/>
            <w:gridSpan w:val="2"/>
          </w:tcPr>
          <w:p w14:paraId="5D3A303E" w14:textId="77777777" w:rsidR="000A5F71" w:rsidRPr="000A5F71" w:rsidRDefault="000A5F71" w:rsidP="000A5F71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0A5F71">
              <w:rPr>
                <w:rFonts w:eastAsia="Calibri"/>
                <w:b/>
                <w:i/>
                <w:sz w:val="20"/>
                <w:szCs w:val="20"/>
              </w:rPr>
              <w:t>Fixed component</w:t>
            </w:r>
          </w:p>
        </w:tc>
        <w:tc>
          <w:tcPr>
            <w:tcW w:w="1276" w:type="dxa"/>
          </w:tcPr>
          <w:p w14:paraId="1C59B58F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96EC2B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EEF076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8B933E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5F71" w:rsidRPr="000A5F71" w14:paraId="6D4871B3" w14:textId="77777777" w:rsidTr="00354338">
        <w:tc>
          <w:tcPr>
            <w:tcW w:w="3227" w:type="dxa"/>
            <w:gridSpan w:val="2"/>
          </w:tcPr>
          <w:p w14:paraId="226A62A8" w14:textId="77777777" w:rsidR="000A5F71" w:rsidRPr="000A5F71" w:rsidRDefault="000A5F71" w:rsidP="000A5F71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5799C0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B248F8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A63359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0CD4B2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5F71" w:rsidRPr="000A5F71" w14:paraId="48CF96DE" w14:textId="77777777" w:rsidTr="00354338">
        <w:tc>
          <w:tcPr>
            <w:tcW w:w="3227" w:type="dxa"/>
            <w:gridSpan w:val="2"/>
          </w:tcPr>
          <w:p w14:paraId="0F3ED358" w14:textId="77777777" w:rsidR="000A5F71" w:rsidRPr="000A5F71" w:rsidRDefault="000A5F71" w:rsidP="000A5F71">
            <w:pPr>
              <w:rPr>
                <w:rFonts w:eastAsia="Calibri"/>
                <w:i/>
                <w:sz w:val="20"/>
                <w:szCs w:val="20"/>
              </w:rPr>
            </w:pPr>
            <w:r w:rsidRPr="000A5F71">
              <w:rPr>
                <w:rFonts w:eastAsia="Calibri"/>
                <w:i/>
                <w:sz w:val="20"/>
                <w:szCs w:val="20"/>
              </w:rPr>
              <w:t>Intervention</w:t>
            </w:r>
          </w:p>
        </w:tc>
        <w:tc>
          <w:tcPr>
            <w:tcW w:w="1276" w:type="dxa"/>
          </w:tcPr>
          <w:p w14:paraId="783E9F6C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76E4E1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373BEC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027858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5F71" w:rsidRPr="000A5F71" w14:paraId="2576B5B1" w14:textId="77777777" w:rsidTr="00354338">
        <w:tc>
          <w:tcPr>
            <w:tcW w:w="250" w:type="dxa"/>
          </w:tcPr>
          <w:p w14:paraId="5EDBA6C0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99075E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No repellent</w:t>
            </w:r>
          </w:p>
        </w:tc>
        <w:tc>
          <w:tcPr>
            <w:tcW w:w="1276" w:type="dxa"/>
          </w:tcPr>
          <w:p w14:paraId="28BC5F0A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ref.</w:t>
            </w:r>
          </w:p>
        </w:tc>
        <w:tc>
          <w:tcPr>
            <w:tcW w:w="1559" w:type="dxa"/>
          </w:tcPr>
          <w:p w14:paraId="5D96DDD2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FC89D4C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E476EE9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A5F71" w:rsidRPr="000A5F71" w14:paraId="664E8DF6" w14:textId="77777777" w:rsidTr="00354338">
        <w:tc>
          <w:tcPr>
            <w:tcW w:w="250" w:type="dxa"/>
          </w:tcPr>
          <w:p w14:paraId="562500FF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4A40B3B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Repellent – monthly</w:t>
            </w:r>
          </w:p>
        </w:tc>
        <w:tc>
          <w:tcPr>
            <w:tcW w:w="1276" w:type="dxa"/>
          </w:tcPr>
          <w:p w14:paraId="044FB30D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1.22</w:t>
            </w:r>
          </w:p>
        </w:tc>
        <w:tc>
          <w:tcPr>
            <w:tcW w:w="1559" w:type="dxa"/>
          </w:tcPr>
          <w:p w14:paraId="00949A52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0.80,1.86</w:t>
            </w:r>
          </w:p>
        </w:tc>
        <w:tc>
          <w:tcPr>
            <w:tcW w:w="1134" w:type="dxa"/>
          </w:tcPr>
          <w:p w14:paraId="5FF0EFCA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0.365</w:t>
            </w:r>
          </w:p>
        </w:tc>
        <w:tc>
          <w:tcPr>
            <w:tcW w:w="1417" w:type="dxa"/>
          </w:tcPr>
          <w:p w14:paraId="392BF479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5F71" w:rsidRPr="000A5F71" w14:paraId="2E4E2498" w14:textId="77777777" w:rsidTr="00354338">
        <w:tc>
          <w:tcPr>
            <w:tcW w:w="250" w:type="dxa"/>
          </w:tcPr>
          <w:p w14:paraId="6EA9058F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5472E11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Repellent – weekly</w:t>
            </w:r>
          </w:p>
        </w:tc>
        <w:tc>
          <w:tcPr>
            <w:tcW w:w="1276" w:type="dxa"/>
          </w:tcPr>
          <w:p w14:paraId="76BF2A66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0.68</w:t>
            </w:r>
          </w:p>
        </w:tc>
        <w:tc>
          <w:tcPr>
            <w:tcW w:w="1559" w:type="dxa"/>
          </w:tcPr>
          <w:p w14:paraId="1ECA7E4C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0.41,1.15</w:t>
            </w:r>
          </w:p>
        </w:tc>
        <w:tc>
          <w:tcPr>
            <w:tcW w:w="1134" w:type="dxa"/>
          </w:tcPr>
          <w:p w14:paraId="595BEB2C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0.152</w:t>
            </w:r>
          </w:p>
        </w:tc>
        <w:tc>
          <w:tcPr>
            <w:tcW w:w="1417" w:type="dxa"/>
          </w:tcPr>
          <w:p w14:paraId="3659CE5A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A5F71" w:rsidRPr="000A5F71" w14:paraId="671A81CB" w14:textId="77777777" w:rsidTr="00354338">
        <w:tc>
          <w:tcPr>
            <w:tcW w:w="250" w:type="dxa"/>
          </w:tcPr>
          <w:p w14:paraId="06DEA327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625D108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Repellent – daily</w:t>
            </w:r>
          </w:p>
        </w:tc>
        <w:tc>
          <w:tcPr>
            <w:tcW w:w="1276" w:type="dxa"/>
          </w:tcPr>
          <w:p w14:paraId="13D0ECC9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0.86</w:t>
            </w:r>
          </w:p>
        </w:tc>
        <w:tc>
          <w:tcPr>
            <w:tcW w:w="1559" w:type="dxa"/>
          </w:tcPr>
          <w:p w14:paraId="51189C6E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0.60,1.21</w:t>
            </w:r>
          </w:p>
        </w:tc>
        <w:tc>
          <w:tcPr>
            <w:tcW w:w="1134" w:type="dxa"/>
          </w:tcPr>
          <w:p w14:paraId="383617C1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0.379</w:t>
            </w:r>
          </w:p>
        </w:tc>
        <w:tc>
          <w:tcPr>
            <w:tcW w:w="1417" w:type="dxa"/>
          </w:tcPr>
          <w:p w14:paraId="0E3A2141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A5F71" w:rsidRPr="000A5F71" w14:paraId="2F1EE11D" w14:textId="77777777" w:rsidTr="00354338">
        <w:tc>
          <w:tcPr>
            <w:tcW w:w="3227" w:type="dxa"/>
            <w:gridSpan w:val="2"/>
          </w:tcPr>
          <w:p w14:paraId="7EF23803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5BC12E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0EBF61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D0B286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5D80B1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5F71" w:rsidRPr="000A5F71" w14:paraId="3EB5EDC5" w14:textId="77777777" w:rsidTr="00354338">
        <w:tc>
          <w:tcPr>
            <w:tcW w:w="3227" w:type="dxa"/>
            <w:gridSpan w:val="2"/>
          </w:tcPr>
          <w:p w14:paraId="4EAEF511" w14:textId="77777777" w:rsidR="000A5F71" w:rsidRPr="000A5F71" w:rsidRDefault="000A5F71" w:rsidP="000A5F71">
            <w:pPr>
              <w:rPr>
                <w:rFonts w:eastAsia="Calibri"/>
                <w:i/>
                <w:sz w:val="20"/>
                <w:szCs w:val="20"/>
              </w:rPr>
            </w:pPr>
            <w:r w:rsidRPr="000A5F71">
              <w:rPr>
                <w:rFonts w:eastAsia="Calibri"/>
                <w:i/>
                <w:sz w:val="20"/>
                <w:szCs w:val="20"/>
              </w:rPr>
              <w:t>Time (month)</w:t>
            </w:r>
          </w:p>
        </w:tc>
        <w:tc>
          <w:tcPr>
            <w:tcW w:w="1276" w:type="dxa"/>
          </w:tcPr>
          <w:p w14:paraId="28FC7DB8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0.97</w:t>
            </w:r>
          </w:p>
        </w:tc>
        <w:tc>
          <w:tcPr>
            <w:tcW w:w="1559" w:type="dxa"/>
          </w:tcPr>
          <w:p w14:paraId="796FCEF0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0.88,1.07</w:t>
            </w:r>
          </w:p>
        </w:tc>
        <w:tc>
          <w:tcPr>
            <w:tcW w:w="1134" w:type="dxa"/>
          </w:tcPr>
          <w:p w14:paraId="5162B7E2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0.587</w:t>
            </w:r>
          </w:p>
        </w:tc>
        <w:tc>
          <w:tcPr>
            <w:tcW w:w="1417" w:type="dxa"/>
          </w:tcPr>
          <w:p w14:paraId="53354C1E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A5F71" w:rsidRPr="000A5F71" w14:paraId="2E18B057" w14:textId="77777777" w:rsidTr="00354338">
        <w:tc>
          <w:tcPr>
            <w:tcW w:w="3227" w:type="dxa"/>
            <w:gridSpan w:val="2"/>
          </w:tcPr>
          <w:p w14:paraId="646F745B" w14:textId="77777777" w:rsidR="000A5F71" w:rsidRPr="000A5F71" w:rsidRDefault="000A5F71" w:rsidP="000A5F71">
            <w:pPr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CFC670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FC8870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0AEAAE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DA05AE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5F71" w:rsidRPr="000A5F71" w14:paraId="6393CB53" w14:textId="77777777" w:rsidTr="00354338">
        <w:tc>
          <w:tcPr>
            <w:tcW w:w="3227" w:type="dxa"/>
            <w:gridSpan w:val="2"/>
          </w:tcPr>
          <w:p w14:paraId="0431C211" w14:textId="77777777" w:rsidR="000A5F71" w:rsidRPr="000A5F71" w:rsidRDefault="000A5F71" w:rsidP="000A5F71">
            <w:pPr>
              <w:rPr>
                <w:rFonts w:eastAsia="Calibri"/>
                <w:i/>
                <w:sz w:val="20"/>
                <w:szCs w:val="20"/>
              </w:rPr>
            </w:pPr>
            <w:r w:rsidRPr="000A5F71">
              <w:rPr>
                <w:rFonts w:eastAsia="Calibri"/>
                <w:i/>
                <w:sz w:val="20"/>
                <w:szCs w:val="20"/>
              </w:rPr>
              <w:t>Season</w:t>
            </w:r>
          </w:p>
        </w:tc>
        <w:tc>
          <w:tcPr>
            <w:tcW w:w="1276" w:type="dxa"/>
          </w:tcPr>
          <w:p w14:paraId="03EEAC18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4CC4BF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4BDC8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919F29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5F71" w:rsidRPr="000A5F71" w14:paraId="1E0F9C58" w14:textId="77777777" w:rsidTr="00354338">
        <w:tc>
          <w:tcPr>
            <w:tcW w:w="250" w:type="dxa"/>
          </w:tcPr>
          <w:p w14:paraId="37EC0A7E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55B475B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Cool</w:t>
            </w:r>
          </w:p>
        </w:tc>
        <w:tc>
          <w:tcPr>
            <w:tcW w:w="1276" w:type="dxa"/>
          </w:tcPr>
          <w:p w14:paraId="49CD681E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ref.</w:t>
            </w:r>
          </w:p>
        </w:tc>
        <w:tc>
          <w:tcPr>
            <w:tcW w:w="1559" w:type="dxa"/>
          </w:tcPr>
          <w:p w14:paraId="68201CB0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2F98B51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A62742D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A5F71" w:rsidRPr="000A5F71" w14:paraId="57475906" w14:textId="77777777" w:rsidTr="00354338">
        <w:tc>
          <w:tcPr>
            <w:tcW w:w="250" w:type="dxa"/>
          </w:tcPr>
          <w:p w14:paraId="57EDA612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308F307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Hot</w:t>
            </w:r>
          </w:p>
        </w:tc>
        <w:tc>
          <w:tcPr>
            <w:tcW w:w="1276" w:type="dxa"/>
          </w:tcPr>
          <w:p w14:paraId="1960425D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1.13</w:t>
            </w:r>
          </w:p>
        </w:tc>
        <w:tc>
          <w:tcPr>
            <w:tcW w:w="1559" w:type="dxa"/>
          </w:tcPr>
          <w:p w14:paraId="1CDEB611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0.35,3.65</w:t>
            </w:r>
          </w:p>
        </w:tc>
        <w:tc>
          <w:tcPr>
            <w:tcW w:w="1134" w:type="dxa"/>
          </w:tcPr>
          <w:p w14:paraId="26FB5A35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0.839</w:t>
            </w:r>
          </w:p>
        </w:tc>
        <w:tc>
          <w:tcPr>
            <w:tcW w:w="1417" w:type="dxa"/>
          </w:tcPr>
          <w:p w14:paraId="13C0674B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A5F71" w:rsidRPr="000A5F71" w14:paraId="77647959" w14:textId="77777777" w:rsidTr="00354338">
        <w:tc>
          <w:tcPr>
            <w:tcW w:w="250" w:type="dxa"/>
          </w:tcPr>
          <w:p w14:paraId="672F1E88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5B34211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Rainy</w:t>
            </w:r>
          </w:p>
        </w:tc>
        <w:tc>
          <w:tcPr>
            <w:tcW w:w="1276" w:type="dxa"/>
          </w:tcPr>
          <w:p w14:paraId="18FA46EB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1.20</w:t>
            </w:r>
          </w:p>
        </w:tc>
        <w:tc>
          <w:tcPr>
            <w:tcW w:w="1559" w:type="dxa"/>
          </w:tcPr>
          <w:p w14:paraId="547F5673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0.45,3.20</w:t>
            </w:r>
          </w:p>
        </w:tc>
        <w:tc>
          <w:tcPr>
            <w:tcW w:w="1134" w:type="dxa"/>
          </w:tcPr>
          <w:p w14:paraId="342452A5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0.709</w:t>
            </w:r>
          </w:p>
        </w:tc>
        <w:tc>
          <w:tcPr>
            <w:tcW w:w="1417" w:type="dxa"/>
          </w:tcPr>
          <w:p w14:paraId="708347C0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A5F71" w:rsidRPr="000A5F71" w14:paraId="5D47D6CA" w14:textId="77777777" w:rsidTr="00354338">
        <w:tc>
          <w:tcPr>
            <w:tcW w:w="3227" w:type="dxa"/>
            <w:gridSpan w:val="2"/>
          </w:tcPr>
          <w:p w14:paraId="64903B0C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634F9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9AE05E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9E3A8F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7395392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5F71" w:rsidRPr="000A5F71" w14:paraId="2D44D05C" w14:textId="77777777" w:rsidTr="00354338">
        <w:tc>
          <w:tcPr>
            <w:tcW w:w="3227" w:type="dxa"/>
            <w:gridSpan w:val="2"/>
          </w:tcPr>
          <w:p w14:paraId="2807D98D" w14:textId="77777777" w:rsidR="000A5F71" w:rsidRPr="000A5F71" w:rsidRDefault="000A5F71" w:rsidP="000A5F71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0A5F71">
              <w:rPr>
                <w:rFonts w:eastAsia="Calibri"/>
                <w:b/>
                <w:i/>
                <w:sz w:val="20"/>
                <w:szCs w:val="20"/>
              </w:rPr>
              <w:t>Random component</w:t>
            </w:r>
          </w:p>
        </w:tc>
        <w:tc>
          <w:tcPr>
            <w:tcW w:w="1276" w:type="dxa"/>
          </w:tcPr>
          <w:p w14:paraId="5031CBB7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610EFD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88BBC8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98A027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5F71" w:rsidRPr="000A5F71" w14:paraId="7DFB7AD2" w14:textId="77777777" w:rsidTr="00354338">
        <w:tc>
          <w:tcPr>
            <w:tcW w:w="3227" w:type="dxa"/>
            <w:gridSpan w:val="2"/>
          </w:tcPr>
          <w:p w14:paraId="43FA2B3E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59D0D9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AE012D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00E5D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E3D8A8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A5F71" w:rsidRPr="000A5F71" w14:paraId="77F213AE" w14:textId="77777777" w:rsidTr="00354338">
        <w:tc>
          <w:tcPr>
            <w:tcW w:w="3227" w:type="dxa"/>
            <w:gridSpan w:val="2"/>
          </w:tcPr>
          <w:p w14:paraId="33A3C9AB" w14:textId="77777777" w:rsidR="000A5F71" w:rsidRPr="000A5F71" w:rsidRDefault="000A5F71" w:rsidP="000A5F71">
            <w:pPr>
              <w:jc w:val="both"/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ψ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</m:t>
                  </m:r>
                </m:sub>
              </m:sSub>
            </m:oMath>
            <w:r w:rsidRPr="000A5F71">
              <w:rPr>
                <w:rFonts w:eastAsia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276" w:type="dxa"/>
          </w:tcPr>
          <w:p w14:paraId="2D7C76DF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E90302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252DD4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5C1082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0.54</w:t>
            </w:r>
          </w:p>
        </w:tc>
      </w:tr>
      <w:tr w:rsidR="000A5F71" w:rsidRPr="000A5F71" w14:paraId="70DF01CF" w14:textId="77777777" w:rsidTr="00354338">
        <w:tc>
          <w:tcPr>
            <w:tcW w:w="3227" w:type="dxa"/>
            <w:gridSpan w:val="2"/>
          </w:tcPr>
          <w:p w14:paraId="1CE9ECDB" w14:textId="77777777" w:rsidR="000A5F71" w:rsidRPr="000A5F71" w:rsidRDefault="000A5F71" w:rsidP="000A5F71">
            <w:pPr>
              <w:jc w:val="both"/>
              <w:rPr>
                <w:rFonts w:eastAsia="Calibr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ψ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14:paraId="55303DBD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BD4DA2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80EC1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3ABFDB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0.13</w:t>
            </w:r>
          </w:p>
        </w:tc>
      </w:tr>
      <w:tr w:rsidR="000A5F71" w:rsidRPr="000A5F71" w14:paraId="79A7B135" w14:textId="77777777" w:rsidTr="00354338">
        <w:tc>
          <w:tcPr>
            <w:tcW w:w="3227" w:type="dxa"/>
            <w:gridSpan w:val="2"/>
          </w:tcPr>
          <w:p w14:paraId="36554674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11</m:t>
                  </m:r>
                </m:sub>
              </m:sSub>
            </m:oMath>
            <w:r w:rsidRPr="000A5F71">
              <w:rPr>
                <w:rFonts w:eastAsia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76" w:type="dxa"/>
          </w:tcPr>
          <w:p w14:paraId="007CAB7B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CB5145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F997C4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3FF505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0.03</w:t>
            </w:r>
          </w:p>
        </w:tc>
      </w:tr>
      <w:tr w:rsidR="000A5F71" w:rsidRPr="000A5F71" w14:paraId="0EB53C4C" w14:textId="77777777" w:rsidTr="00354338">
        <w:tc>
          <w:tcPr>
            <w:tcW w:w="3227" w:type="dxa"/>
            <w:gridSpan w:val="2"/>
          </w:tcPr>
          <w:p w14:paraId="314629C7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12</m:t>
                  </m:r>
                </m:sub>
              </m:sSub>
            </m:oMath>
            <w:r w:rsidRPr="000A5F71">
              <w:rPr>
                <w:rFonts w:eastAsia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276" w:type="dxa"/>
          </w:tcPr>
          <w:p w14:paraId="6BBD83F1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7BADC8" w14:textId="77777777" w:rsidR="000A5F71" w:rsidRPr="000A5F71" w:rsidRDefault="000A5F71" w:rsidP="000A5F7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6CDF7" w14:textId="77777777" w:rsidR="000A5F71" w:rsidRPr="000A5F71" w:rsidRDefault="000A5F71" w:rsidP="000A5F7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D83D51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0.17</w:t>
            </w:r>
          </w:p>
        </w:tc>
      </w:tr>
      <w:tr w:rsidR="000A5F71" w:rsidRPr="000A5F71" w14:paraId="7E29F546" w14:textId="77777777" w:rsidTr="00354338">
        <w:tc>
          <w:tcPr>
            <w:tcW w:w="3227" w:type="dxa"/>
            <w:gridSpan w:val="2"/>
          </w:tcPr>
          <w:p w14:paraId="59D6EA6D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ρ</m:t>
                  </m:r>
                </m:e>
                <m:sub>
                  <m:r>
                    <w:rPr>
                      <w:rFonts w:ascii="Cambria Math" w:eastAsia="Calibri" w:hAnsi="Cambria Math"/>
                      <w:sz w:val="20"/>
                      <w:szCs w:val="20"/>
                    </w:rPr>
                    <m:t>2</m:t>
                  </m:r>
                </m:sub>
              </m:sSub>
            </m:oMath>
            <w:r w:rsidRPr="000A5F71">
              <w:rPr>
                <w:rFonts w:eastAsia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1276" w:type="dxa"/>
          </w:tcPr>
          <w:p w14:paraId="24EC47FE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92A06F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218EE6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73FFD1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  <w:r w:rsidRPr="000A5F71">
              <w:rPr>
                <w:rFonts w:eastAsia="Calibri"/>
                <w:sz w:val="20"/>
                <w:szCs w:val="20"/>
              </w:rPr>
              <w:t>0.14</w:t>
            </w:r>
          </w:p>
        </w:tc>
      </w:tr>
      <w:tr w:rsidR="000A5F71" w:rsidRPr="000A5F71" w14:paraId="006C630F" w14:textId="77777777" w:rsidTr="00354338">
        <w:tc>
          <w:tcPr>
            <w:tcW w:w="3227" w:type="dxa"/>
            <w:gridSpan w:val="2"/>
          </w:tcPr>
          <w:p w14:paraId="2AB3847A" w14:textId="77777777" w:rsidR="000A5F71" w:rsidRPr="000A5F71" w:rsidRDefault="000A5F71" w:rsidP="000A5F71">
            <w:pPr>
              <w:rPr>
                <w:rFonts w:eastAsia="Calibri"/>
                <w:i/>
                <w:sz w:val="20"/>
                <w:szCs w:val="20"/>
              </w:rPr>
            </w:pPr>
            <w:r w:rsidRPr="000A5F71">
              <w:rPr>
                <w:rFonts w:eastAsia="Calibri"/>
                <w:i/>
                <w:sz w:val="20"/>
                <w:szCs w:val="20"/>
              </w:rPr>
              <w:sym w:font="MT Extra" w:char="F06C"/>
            </w:r>
          </w:p>
        </w:tc>
        <w:tc>
          <w:tcPr>
            <w:tcW w:w="1276" w:type="dxa"/>
          </w:tcPr>
          <w:p w14:paraId="43EE1483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95B76A" w14:textId="77777777" w:rsidR="000A5F71" w:rsidRPr="000A5F71" w:rsidRDefault="000A5F71" w:rsidP="000A5F7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AA1E78" w14:textId="77777777" w:rsidR="000A5F71" w:rsidRPr="000A5F71" w:rsidRDefault="000A5F71" w:rsidP="000A5F7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5FCDF1" w14:textId="77777777" w:rsidR="000A5F71" w:rsidRPr="000A5F71" w:rsidRDefault="000A5F71" w:rsidP="000A5F71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0A5F71">
              <w:rPr>
                <w:rFonts w:eastAsia="Calibri"/>
                <w:i/>
                <w:sz w:val="20"/>
                <w:szCs w:val="20"/>
              </w:rPr>
              <w:t>-1586.8</w:t>
            </w:r>
          </w:p>
        </w:tc>
      </w:tr>
      <w:tr w:rsidR="000A5F71" w:rsidRPr="000A5F71" w14:paraId="49DD958A" w14:textId="77777777" w:rsidTr="00354338">
        <w:tc>
          <w:tcPr>
            <w:tcW w:w="3227" w:type="dxa"/>
            <w:gridSpan w:val="2"/>
          </w:tcPr>
          <w:p w14:paraId="5920D505" w14:textId="77777777" w:rsidR="000A5F71" w:rsidRPr="000A5F71" w:rsidRDefault="000A5F71" w:rsidP="000A5F7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98FEDA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75D4ED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7658DF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3C3582" w14:textId="77777777" w:rsidR="000A5F71" w:rsidRPr="000A5F71" w:rsidRDefault="000A5F71" w:rsidP="000A5F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54BEBCC1" w14:textId="77777777" w:rsidR="000A5F71" w:rsidRPr="000A5F71" w:rsidRDefault="000A5F71" w:rsidP="000A5F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A5F71">
        <w:rPr>
          <w:rFonts w:ascii="Times New Roman" w:eastAsia="Calibri" w:hAnsi="Times New Roman" w:cs="Times New Roman"/>
          <w:sz w:val="18"/>
          <w:szCs w:val="18"/>
        </w:rPr>
        <w:t>Instantaneous treatment effect differing levels of average usage</w:t>
      </w:r>
      <w:r w:rsidRPr="000A5F71">
        <w:rPr>
          <w:rFonts w:ascii="Times New Roman" w:eastAsia="Times New Roman" w:hAnsi="Times New Roman" w:cs="Times New Roman"/>
          <w:sz w:val="18"/>
          <w:szCs w:val="18"/>
        </w:rPr>
        <w:t xml:space="preserve">: adjusted odds ratio (AOR), 95% confidence interval (95% CI), probability value (p-value), </w:t>
      </w:r>
      <w:r w:rsidRPr="000A5F71">
        <w:rPr>
          <w:rFonts w:ascii="Times New Roman" w:eastAsia="Calibri" w:hAnsi="Times New Roman" w:cs="Times New Roman"/>
          <w:sz w:val="18"/>
          <w:szCs w:val="18"/>
        </w:rPr>
        <w:t>random-effect variances (</w:t>
      </w:r>
      <m:oMath>
        <m:r>
          <w:rPr>
            <w:rFonts w:ascii="Cambria Math" w:eastAsia="Calibri" w:hAnsi="Cambria Math" w:cs="Times New Roman"/>
            <w:sz w:val="18"/>
            <w:szCs w:val="18"/>
          </w:rPr>
          <m:t>ψ</m:t>
        </m:r>
      </m:oMath>
      <w:r w:rsidRPr="000A5F71">
        <w:rPr>
          <w:rFonts w:ascii="Times New Roman" w:eastAsia="Calibri" w:hAnsi="Times New Roman" w:cs="Times New Roman"/>
          <w:sz w:val="18"/>
          <w:szCs w:val="18"/>
        </w:rPr>
        <w:t>), conditional intraclass correlation coefficient (</w:t>
      </w:r>
      <m:oMath>
        <m:r>
          <w:rPr>
            <w:rFonts w:ascii="Cambria Math" w:eastAsia="Calibri" w:hAnsi="Cambria Math" w:cs="Times New Roman"/>
            <w:sz w:val="18"/>
            <w:szCs w:val="18"/>
          </w:rPr>
          <m:t>ρ</m:t>
        </m:r>
      </m:oMath>
      <w:r w:rsidRPr="000A5F71">
        <w:rPr>
          <w:rFonts w:ascii="Times New Roman" w:eastAsia="Calibri" w:hAnsi="Times New Roman" w:cs="Times New Roman"/>
          <w:sz w:val="18"/>
          <w:szCs w:val="18"/>
        </w:rPr>
        <w:t>)</w:t>
      </w:r>
      <w:r w:rsidRPr="000A5F71">
        <w:rPr>
          <w:rFonts w:ascii="Times New Roman" w:eastAsia="Calibri" w:hAnsi="Times New Roman" w:cs="Times New Roman"/>
          <w:sz w:val="18"/>
          <w:szCs w:val="18"/>
          <w:vertAlign w:val="superscript"/>
        </w:rPr>
        <w:t>a</w:t>
      </w:r>
      <w:r w:rsidRPr="000A5F71">
        <w:rPr>
          <w:rFonts w:ascii="Times New Roman" w:eastAsia="Calibri" w:hAnsi="Times New Roman" w:cs="Times New Roman"/>
          <w:sz w:val="18"/>
          <w:szCs w:val="18"/>
        </w:rPr>
        <w:t xml:space="preserve"> and model log likelihood (</w:t>
      </w:r>
      <w:r w:rsidRPr="000A5F71">
        <w:rPr>
          <w:rFonts w:ascii="Times New Roman" w:eastAsia="Calibri" w:hAnsi="Times New Roman" w:cs="Times New Roman"/>
          <w:i/>
          <w:sz w:val="18"/>
          <w:szCs w:val="18"/>
        </w:rPr>
        <w:sym w:font="MT Extra" w:char="F06C"/>
      </w:r>
      <w:r w:rsidRPr="000A5F71">
        <w:rPr>
          <w:rFonts w:ascii="Times New Roman" w:eastAsia="Calibri" w:hAnsi="Times New Roman" w:cs="Times New Roman"/>
          <w:sz w:val="18"/>
          <w:szCs w:val="18"/>
        </w:rPr>
        <w:t>)</w:t>
      </w:r>
      <w:r w:rsidRPr="000A5F71">
        <w:rPr>
          <w:rFonts w:ascii="Times New Roman" w:eastAsia="Calibri" w:hAnsi="Times New Roman" w:cs="Times New Roman"/>
        </w:rPr>
        <w:t xml:space="preserve"> </w:t>
      </w:r>
      <w:r w:rsidRPr="000A5F71">
        <w:rPr>
          <w:rFonts w:ascii="Times New Roman" w:eastAsia="Times New Roman" w:hAnsi="Times New Roman" w:cs="Times New Roman"/>
          <w:sz w:val="18"/>
          <w:szCs w:val="18"/>
        </w:rPr>
        <w:t xml:space="preserve"> from generalised linear mixed modelling (GLMM)</w:t>
      </w:r>
      <w:r w:rsidRPr="000A5F71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b</w:t>
      </w:r>
    </w:p>
    <w:p w14:paraId="345C07FD" w14:textId="77777777" w:rsidR="000A5F71" w:rsidRPr="000A5F71" w:rsidRDefault="000A5F71" w:rsidP="000A5F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A5F71">
        <w:rPr>
          <w:rFonts w:ascii="Cambria Math" w:eastAsia="Times New Roman" w:hAnsi="Cambria Math" w:cs="Times New Roman"/>
          <w:sz w:val="18"/>
          <w:szCs w:val="18"/>
          <w:vertAlign w:val="superscript"/>
        </w:rPr>
        <w:t>a</w:t>
      </w:r>
      <w:r w:rsidRPr="000A5F71">
        <w:rPr>
          <w:rFonts w:ascii="Times New Roman" w:eastAsia="Times New Roman" w:hAnsi="Times New Roman" w:cs="Times New Roman"/>
          <w:i/>
          <w:sz w:val="18"/>
          <w:szCs w:val="18"/>
        </w:rPr>
        <w:t xml:space="preserve"> ρ </w:t>
      </w:r>
      <w:r w:rsidRPr="000A5F71">
        <w:rPr>
          <w:rFonts w:ascii="Times New Roman" w:eastAsia="Times New Roman" w:hAnsi="Times New Roman" w:cs="Times New Roman"/>
          <w:sz w:val="18"/>
          <w:szCs w:val="18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k</m:t>
                </m:r>
              </m:sub>
            </m:sSub>
            <m:r>
              <w:rPr>
                <w:rFonts w:ascii="Cambria Math" w:eastAsia="Calibri" w:hAnsi="Cambria Math" w:cs="Times New Roman"/>
                <w:sz w:val="18"/>
                <w:szCs w:val="18"/>
              </w:rPr>
              <m:t xml:space="preserve">+ ...+ 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nk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k</m:t>
                </m:r>
              </m:sub>
            </m:sSub>
            <m:r>
              <w:rPr>
                <w:rFonts w:ascii="Cambria Math" w:eastAsia="Calibri" w:hAnsi="Cambria Math" w:cs="Times New Roman"/>
                <w:sz w:val="18"/>
                <w:szCs w:val="18"/>
              </w:rPr>
              <m:t xml:space="preserve">+ ...+ 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ψ</m:t>
                </m:r>
              </m:e>
              <m:sub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nk</m:t>
                </m:r>
              </m:sub>
            </m:sSub>
            <m:r>
              <w:rPr>
                <w:rFonts w:ascii="Cambria Math" w:eastAsia="Calibri" w:hAnsi="Cambria Math" w:cs="Times New Roman"/>
                <w:sz w:val="18"/>
                <w:szCs w:val="18"/>
              </w:rPr>
              <m:t xml:space="preserve">+ </m:t>
            </m:r>
            <m:f>
              <m:fPr>
                <m:type m:val="lin"/>
                <m:ctrlPr>
                  <w:rPr>
                    <w:rFonts w:ascii="Cambria Math" w:eastAsia="Calibri" w:hAnsi="Cambria Math" w:cs="Times New Roman"/>
                    <w:i/>
                    <w:sz w:val="18"/>
                    <w:szCs w:val="1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π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Calibri" w:hAnsi="Cambria Math" w:cs="Times New Roman"/>
                    <w:sz w:val="18"/>
                    <w:szCs w:val="18"/>
                  </w:rPr>
                  <m:t>3</m:t>
                </m:r>
              </m:den>
            </m:f>
          </m:den>
        </m:f>
      </m:oMath>
      <w:r w:rsidRPr="000A5F71">
        <w:rPr>
          <w:rFonts w:ascii="Times New Roman" w:eastAsia="Times New Roman" w:hAnsi="Times New Roman" w:cs="Times New Roman"/>
          <w:sz w:val="18"/>
          <w:szCs w:val="18"/>
        </w:rPr>
        <w:t xml:space="preserve">  , where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Calibri" w:hAnsi="Cambria Math" w:cs="Times New Roman"/>
                <w:sz w:val="18"/>
                <w:szCs w:val="18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  <w:sz w:val="18"/>
                <w:szCs w:val="18"/>
              </w:rPr>
              <m:t>k</m:t>
            </m:r>
          </m:sub>
        </m:sSub>
      </m:oMath>
      <w:r w:rsidRPr="000A5F71">
        <w:rPr>
          <w:rFonts w:ascii="Times New Roman" w:eastAsia="Times New Roman" w:hAnsi="Times New Roman" w:cs="Times New Roman"/>
          <w:sz w:val="18"/>
          <w:szCs w:val="18"/>
        </w:rPr>
        <w:t xml:space="preserve"> through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Calibri" w:hAnsi="Cambria Math" w:cs="Times New Roman"/>
                <w:sz w:val="18"/>
                <w:szCs w:val="18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  <w:sz w:val="18"/>
                <w:szCs w:val="18"/>
              </w:rPr>
              <m:t>nk</m:t>
            </m:r>
          </m:sub>
        </m:sSub>
      </m:oMath>
      <w:r w:rsidRPr="000A5F71">
        <w:rPr>
          <w:rFonts w:ascii="Times New Roman" w:eastAsia="Times New Roman" w:hAnsi="Times New Roman" w:cs="Times New Roman"/>
          <w:sz w:val="18"/>
          <w:szCs w:val="18"/>
        </w:rPr>
        <w:t xml:space="preserve"> are random-effect (RE) variance estimates pertaining to each of the respective crossed-classified variance components (see table notes </w:t>
      </w:r>
      <w:r w:rsidRPr="000A5F71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c-f</w:t>
      </w:r>
      <w:r w:rsidRPr="000A5F71">
        <w:rPr>
          <w:rFonts w:ascii="Times New Roman" w:eastAsia="Times New Roman" w:hAnsi="Times New Roman" w:cs="Times New Roman"/>
          <w:sz w:val="18"/>
          <w:szCs w:val="18"/>
        </w:rPr>
        <w:t>) from the crossed random–effect generalised (logit) linear mixed models for a specific ICC estimate.</w:t>
      </w:r>
    </w:p>
    <w:p w14:paraId="49AB4083" w14:textId="77777777" w:rsidR="000A5F71" w:rsidRPr="000A5F71" w:rsidRDefault="000A5F71" w:rsidP="000A5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5F71">
        <w:rPr>
          <w:rFonts w:ascii="Cambria Math" w:eastAsia="Times New Roman" w:hAnsi="Cambria Math" w:cs="Times New Roman"/>
          <w:sz w:val="18"/>
          <w:szCs w:val="18"/>
          <w:vertAlign w:val="superscript"/>
        </w:rPr>
        <w:t>b</w:t>
      </w:r>
      <w:r w:rsidRPr="000A5F71">
        <w:rPr>
          <w:rFonts w:ascii="Cambria Math" w:eastAsia="Times New Roman" w:hAnsi="Cambria Math" w:cs="Times New Roman"/>
          <w:sz w:val="18"/>
          <w:szCs w:val="18"/>
        </w:rPr>
        <w:t xml:space="preserve"> </w:t>
      </w:r>
      <w:r w:rsidRPr="000A5F71">
        <w:rPr>
          <w:rFonts w:ascii="Times New Roman" w:eastAsia="Times New Roman" w:hAnsi="Times New Roman" w:cs="Times New Roman"/>
          <w:sz w:val="18"/>
          <w:szCs w:val="18"/>
        </w:rPr>
        <w:t xml:space="preserve">Crossed random-effect generalised (logit) linear mixed model (logit link function and binomial distribution) with random-effects for temporal-specific (month) and village-specific heterogeneity in infection.       </w:t>
      </w:r>
    </w:p>
    <w:p w14:paraId="49D6C5FE" w14:textId="77777777" w:rsidR="000A5F71" w:rsidRPr="000A5F71" w:rsidRDefault="000A5F71" w:rsidP="000A5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5F71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c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Calibri" w:hAnsi="Cambria Math" w:cs="Times New Roman"/>
                <w:sz w:val="18"/>
                <w:szCs w:val="18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  <w:sz w:val="18"/>
                <w:szCs w:val="18"/>
              </w:rPr>
              <m:t>1</m:t>
            </m:r>
          </m:sub>
        </m:sSub>
      </m:oMath>
      <w:r w:rsidRPr="000A5F71">
        <w:rPr>
          <w:rFonts w:ascii="Times New Roman" w:eastAsia="Times New Roman" w:hAnsi="Times New Roman" w:cs="Times New Roman"/>
          <w:sz w:val="18"/>
          <w:szCs w:val="18"/>
        </w:rPr>
        <w:t xml:space="preserve">and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Calibri" w:hAnsi="Cambria Math" w:cs="Times New Roman"/>
                <w:sz w:val="18"/>
                <w:szCs w:val="18"/>
              </w:rPr>
              <m:t>ψ</m:t>
            </m:r>
          </m:e>
          <m:sub>
            <m:r>
              <w:rPr>
                <w:rFonts w:ascii="Cambria Math" w:eastAsia="Calibri" w:hAnsi="Cambria Math" w:cs="Times New Roman"/>
                <w:sz w:val="18"/>
                <w:szCs w:val="18"/>
              </w:rPr>
              <m:t>2</m:t>
            </m:r>
          </m:sub>
        </m:sSub>
      </m:oMath>
      <w:r w:rsidRPr="000A5F71">
        <w:rPr>
          <w:rFonts w:ascii="Times New Roman" w:eastAsia="Times New Roman" w:hAnsi="Times New Roman" w:cs="Times New Roman"/>
          <w:sz w:val="18"/>
          <w:szCs w:val="18"/>
        </w:rPr>
        <w:t xml:space="preserve">  represent variances of the </w:t>
      </w:r>
      <w:proofErr w:type="gramStart"/>
      <w:r w:rsidRPr="000A5F71">
        <w:rPr>
          <w:rFonts w:ascii="Times New Roman" w:eastAsia="Times New Roman" w:hAnsi="Times New Roman" w:cs="Times New Roman"/>
          <w:sz w:val="18"/>
          <w:szCs w:val="18"/>
        </w:rPr>
        <w:t>random-effects</w:t>
      </w:r>
      <w:proofErr w:type="gramEnd"/>
      <w:r w:rsidRPr="000A5F71">
        <w:rPr>
          <w:rFonts w:ascii="Times New Roman" w:eastAsia="Times New Roman" w:hAnsi="Times New Roman" w:cs="Times New Roman"/>
          <w:sz w:val="18"/>
          <w:szCs w:val="18"/>
        </w:rPr>
        <w:t xml:space="preserve"> for month and village respectively.  </w:t>
      </w:r>
    </w:p>
    <w:p w14:paraId="4F768A66" w14:textId="77777777" w:rsidR="000A5F71" w:rsidRPr="000A5F71" w:rsidRDefault="000A5F71" w:rsidP="000A5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5F71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d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Calibri" w:hAnsi="Cambria Math" w:cs="Times New Roman"/>
                <w:sz w:val="18"/>
                <w:szCs w:val="18"/>
              </w:rPr>
              <m:t>ρ</m:t>
            </m:r>
          </m:e>
          <m:sub>
            <m:r>
              <w:rPr>
                <w:rFonts w:ascii="Cambria Math" w:eastAsia="Calibri" w:hAnsi="Cambria Math" w:cs="Times New Roman"/>
                <w:sz w:val="18"/>
                <w:szCs w:val="18"/>
              </w:rPr>
              <m:t>11</m:t>
            </m:r>
          </m:sub>
        </m:sSub>
      </m:oMath>
      <w:r w:rsidRPr="000A5F71">
        <w:rPr>
          <w:rFonts w:ascii="Times New Roman" w:eastAsia="Times New Roman" w:hAnsi="Times New Roman" w:cs="Times New Roman"/>
          <w:sz w:val="18"/>
          <w:szCs w:val="18"/>
        </w:rPr>
        <w:t xml:space="preserve"> represents conditional ICC for participant tests conducted in the same village but different month in a control period. </w:t>
      </w:r>
    </w:p>
    <w:p w14:paraId="11A83ED4" w14:textId="77777777" w:rsidR="000A5F71" w:rsidRPr="000A5F71" w:rsidRDefault="000A5F71" w:rsidP="000A5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5F71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e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Calibri" w:hAnsi="Cambria Math" w:cs="Times New Roman"/>
                <w:sz w:val="18"/>
                <w:szCs w:val="18"/>
              </w:rPr>
              <m:t>ρ</m:t>
            </m:r>
          </m:e>
          <m:sub>
            <m:r>
              <w:rPr>
                <w:rFonts w:ascii="Cambria Math" w:eastAsia="Calibri" w:hAnsi="Cambria Math" w:cs="Times New Roman"/>
                <w:sz w:val="18"/>
                <w:szCs w:val="18"/>
              </w:rPr>
              <m:t>12</m:t>
            </m:r>
          </m:sub>
        </m:sSub>
        <m:r>
          <w:rPr>
            <w:rFonts w:ascii="Cambria Math" w:eastAsia="Calibri" w:hAnsi="Cambria Math" w:cs="Times New Roman"/>
            <w:sz w:val="18"/>
            <w:szCs w:val="18"/>
          </w:rPr>
          <m:t xml:space="preserve"> </m:t>
        </m:r>
      </m:oMath>
      <w:r w:rsidRPr="000A5F71">
        <w:rPr>
          <w:rFonts w:ascii="Times New Roman" w:eastAsia="Times New Roman" w:hAnsi="Times New Roman" w:cs="Times New Roman"/>
          <w:sz w:val="18"/>
          <w:szCs w:val="18"/>
        </w:rPr>
        <w:t>represents conditional ICC for participant tests conducted in the same village and same month in a control period.</w:t>
      </w:r>
    </w:p>
    <w:p w14:paraId="7E7F0156" w14:textId="77777777" w:rsidR="000A5F71" w:rsidRPr="000A5F71" w:rsidRDefault="000A5F71" w:rsidP="000A5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9633487" w14:textId="77777777" w:rsidR="000A5F71" w:rsidRPr="000A5F71" w:rsidRDefault="000A5F71" w:rsidP="000A5F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A5F71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f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Calibri" w:hAnsi="Cambria Math" w:cs="Times New Roman"/>
                <w:sz w:val="18"/>
                <w:szCs w:val="18"/>
              </w:rPr>
              <m:t>ρ</m:t>
            </m:r>
          </m:e>
          <m:sub>
            <m:r>
              <w:rPr>
                <w:rFonts w:ascii="Cambria Math" w:eastAsia="Calibri" w:hAnsi="Cambria Math" w:cs="Times New Roman"/>
                <w:sz w:val="18"/>
                <w:szCs w:val="18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18"/>
            <w:szCs w:val="18"/>
          </w:rPr>
          <m:t xml:space="preserve"> </m:t>
        </m:r>
      </m:oMath>
      <w:r w:rsidRPr="000A5F71">
        <w:rPr>
          <w:rFonts w:ascii="Times New Roman" w:eastAsia="Times New Roman" w:hAnsi="Times New Roman" w:cs="Times New Roman"/>
          <w:sz w:val="18"/>
          <w:szCs w:val="18"/>
        </w:rPr>
        <w:t xml:space="preserve"> represents conditional ICC for participant tests in the same month.</w:t>
      </w:r>
    </w:p>
    <w:p w14:paraId="5EC6D283" w14:textId="77777777" w:rsidR="000A5F71" w:rsidRDefault="000A5F71"/>
    <w:sectPr w:rsidR="000A5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71"/>
    <w:rsid w:val="000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982B"/>
  <w15:chartTrackingRefBased/>
  <w15:docId w15:val="{F1F9A17C-4CED-4363-A28D-C49A41B0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F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Fowkes</dc:creator>
  <cp:keywords/>
  <dc:description/>
  <cp:lastModifiedBy>Freya Fowkes</cp:lastModifiedBy>
  <cp:revision>1</cp:revision>
  <dcterms:created xsi:type="dcterms:W3CDTF">2020-05-22T10:26:00Z</dcterms:created>
  <dcterms:modified xsi:type="dcterms:W3CDTF">2020-05-22T10:27:00Z</dcterms:modified>
</cp:coreProperties>
</file>