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15F8" w14:textId="4F6F8AE9" w:rsidR="00AB59A7" w:rsidRDefault="00AB59A7" w:rsidP="00AB59A7">
      <w:pPr>
        <w:ind w:left="-720"/>
      </w:pPr>
      <w:bookmarkStart w:id="0" w:name="_GoBack"/>
      <w:bookmarkEnd w:id="0"/>
      <w:r>
        <w:t xml:space="preserve">Supplementary table S7: </w:t>
      </w:r>
      <w:r>
        <w:t>Baseline Characteristics for mixed/other and unknown groups compared to White</w:t>
      </w:r>
    </w:p>
    <w:tbl>
      <w:tblPr>
        <w:tblW w:w="4300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733"/>
        <w:gridCol w:w="1330"/>
        <w:gridCol w:w="805"/>
        <w:gridCol w:w="874"/>
        <w:gridCol w:w="712"/>
        <w:gridCol w:w="728"/>
        <w:gridCol w:w="713"/>
        <w:gridCol w:w="715"/>
      </w:tblGrid>
      <w:tr w:rsidR="00AB59A7" w:rsidRPr="001753EE" w14:paraId="50CE83EF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E00F6" w14:textId="383D9139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799B0" w14:textId="77777777" w:rsidR="00AB59A7" w:rsidRPr="001753EE" w:rsidRDefault="00AB59A7" w:rsidP="00A51B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0C7BE" w14:textId="77777777" w:rsidR="00AB59A7" w:rsidRPr="001753EE" w:rsidRDefault="00AB59A7" w:rsidP="00A51B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Mixed/Other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BBC96" w14:textId="77777777" w:rsidR="00AB59A7" w:rsidRPr="001753EE" w:rsidRDefault="00AB59A7" w:rsidP="00A51B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Unknown</w:t>
            </w:r>
          </w:p>
        </w:tc>
      </w:tr>
      <w:tr w:rsidR="00AB59A7" w:rsidRPr="001753EE" w14:paraId="65A88D85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83F9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N 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B6C0D" w14:textId="77777777" w:rsidR="00AB59A7" w:rsidRPr="001753EE" w:rsidRDefault="00AB59A7" w:rsidP="00A51B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150754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5C228" w14:textId="77777777" w:rsidR="00AB59A7" w:rsidRPr="001753EE" w:rsidRDefault="00AB59A7" w:rsidP="00A51B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2794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64602" w14:textId="77777777" w:rsidR="00AB59A7" w:rsidRPr="001753EE" w:rsidRDefault="00AB59A7" w:rsidP="00A51B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75258</w:t>
            </w:r>
          </w:p>
        </w:tc>
      </w:tr>
      <w:tr w:rsidR="00AB59A7" w:rsidRPr="001753EE" w14:paraId="5C4EE9D7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A1C8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Years of follow-up, (</w:t>
            </w:r>
            <w:proofErr w:type="spellStart"/>
            <w:proofErr w:type="gramStart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mean,SD</w:t>
            </w:r>
            <w:proofErr w:type="spellEnd"/>
            <w:proofErr w:type="gramEnd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45E0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77072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6F760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(51.1)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A0A7D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1269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14CA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(45.4)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77EF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34323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D7AD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(45.6) </w:t>
            </w:r>
          </w:p>
        </w:tc>
      </w:tr>
      <w:tr w:rsidR="00AB59A7" w:rsidRPr="001753EE" w14:paraId="55BBFA08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DC57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Age at diagnosis (mean, SD)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DDA7F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63.4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19AC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(13.2)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C523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56.8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B779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(13.4)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247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62.7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C03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(13.5) </w:t>
            </w:r>
          </w:p>
        </w:tc>
      </w:tr>
      <w:tr w:rsidR="00AB59A7" w:rsidRPr="001753EE" w14:paraId="3430FDDE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3E3C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Gender, male,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5AE65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82619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02A8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(54.8)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8A5E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1520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226F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(54.4)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F03F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42372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6FF6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(56.3) </w:t>
            </w:r>
          </w:p>
        </w:tc>
      </w:tr>
      <w:tr w:rsidR="00AB59A7" w:rsidRPr="001753EE" w14:paraId="4094759A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687F34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Deprivation Quintile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88BFB0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D29088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CF89CD5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8A5435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716122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4C3A4C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</w:tr>
      <w:tr w:rsidR="00AB59A7" w:rsidRPr="001753EE" w14:paraId="6DB2B2F1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06798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1 (least deprived</w:t>
            </w:r>
            <w:proofErr w:type="gramStart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) ,</w:t>
            </w:r>
            <w:proofErr w:type="gramEnd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2F31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27606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3830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(18.3)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8724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4DC3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(16.1)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172F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16168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25B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(21.5) </w:t>
            </w:r>
          </w:p>
        </w:tc>
      </w:tr>
      <w:tr w:rsidR="00AB59A7" w:rsidRPr="001753EE" w14:paraId="2843B2A7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C35E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EE07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30092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FDB0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(20)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87E6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4FD5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(14.9)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017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11593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016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(15.4) </w:t>
            </w:r>
          </w:p>
        </w:tc>
      </w:tr>
      <w:tr w:rsidR="00AB59A7" w:rsidRPr="001753EE" w14:paraId="52F43471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9747A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654E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33318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AB1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(22.1)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6E80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0EA8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(22.3)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12B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13724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3B50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(18.2) </w:t>
            </w:r>
          </w:p>
        </w:tc>
      </w:tr>
      <w:tr w:rsidR="00AB59A7" w:rsidRPr="001753EE" w14:paraId="6BDEFE48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B2A8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ECE8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28989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6798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(19.2)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FE1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BE6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(23.7)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4D8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17498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14B9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(23.3) </w:t>
            </w:r>
          </w:p>
        </w:tc>
      </w:tr>
      <w:tr w:rsidR="00AB59A7" w:rsidRPr="001753EE" w14:paraId="29E32C3E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E0318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5 (most deprived),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9A22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30749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DDA33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(20.4)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DA0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6E5A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(23)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30D3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16275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03D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(21.6) </w:t>
            </w:r>
          </w:p>
        </w:tc>
      </w:tr>
      <w:tr w:rsidR="00AB59A7" w:rsidRPr="001753EE" w14:paraId="673A6E26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B2517F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Smoking status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9156FF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6744B2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59CE0A5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E630D8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90BE4E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859C72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</w:tr>
      <w:tr w:rsidR="00AB59A7" w:rsidRPr="001753EE" w14:paraId="47360644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0841E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Never smoker,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9445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51565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CED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(34.2)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3B42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2AA5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(44.6)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763E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27213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E990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(36.2) </w:t>
            </w:r>
          </w:p>
        </w:tc>
      </w:tr>
      <w:tr w:rsidR="00AB59A7" w:rsidRPr="001753EE" w14:paraId="6E6C29FD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2715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Current smoker,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73C4E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23503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1308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(15.6)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95A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9351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(14.5)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70AB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11007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2503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(14.6) </w:t>
            </w:r>
          </w:p>
        </w:tc>
      </w:tr>
      <w:tr w:rsidR="00AB59A7" w:rsidRPr="001753EE" w14:paraId="4DDE62EF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3D136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Ex-smoker,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D9A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47629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087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(31.6)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5C7C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E4CE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(19.7)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9F0F3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20022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D4D6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(26.6) </w:t>
            </w:r>
          </w:p>
        </w:tc>
      </w:tr>
      <w:tr w:rsidR="00AB59A7" w:rsidRPr="001753EE" w14:paraId="79836035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64124" w14:textId="77777777" w:rsidR="00AB59A7" w:rsidRPr="001753EE" w:rsidRDefault="00AB59A7" w:rsidP="00A51B4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Missing,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DE583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28057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877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(18.6)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385F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732E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(21.2)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9213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17016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E52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(22.6) </w:t>
            </w:r>
          </w:p>
        </w:tc>
      </w:tr>
      <w:tr w:rsidR="00AB59A7" w:rsidRPr="001753EE" w14:paraId="03ED552E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00EDD4C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BMI 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54C72D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0DD9D5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40BF10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929B7F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0842BDF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993BE0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</w:tr>
      <w:tr w:rsidR="00AB59A7" w:rsidRPr="001753EE" w14:paraId="2FC1768D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9824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BMI at diagnosis, kg/m2 (mean, SD)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6C87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31.7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5305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(6.1)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AA0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9192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6A6A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31.5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A15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(6) </w:t>
            </w:r>
          </w:p>
        </w:tc>
      </w:tr>
      <w:tr w:rsidR="00AB59A7" w:rsidRPr="001753EE" w14:paraId="36F4F45A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C0F0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Underweight </w:t>
            </w:r>
            <w:proofErr w:type="gramStart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(,&lt;</w:t>
            </w:r>
            <w:proofErr w:type="gramEnd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20, &lt;18.5 for SA)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762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1447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99A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0AE3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6B5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263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0EBC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(.9) </w:t>
            </w:r>
          </w:p>
        </w:tc>
      </w:tr>
      <w:tr w:rsidR="00AB59A7" w:rsidRPr="001753EE" w14:paraId="3EB65126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EEF71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Normal weight (20-25, 18.4-23 for SA)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4BE9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13560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2FC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(9)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78ED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92D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(14.5)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0250E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6813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A6EB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(9.1) </w:t>
            </w:r>
          </w:p>
        </w:tc>
      </w:tr>
      <w:tr w:rsidR="00AB59A7" w:rsidRPr="001753EE" w14:paraId="1CF9B37A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40381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Overweight (25-30, 23.5-27.5)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770D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39826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191A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(26.4)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68A1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B87F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(29.9)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F34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19575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E22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(26) </w:t>
            </w:r>
          </w:p>
        </w:tc>
      </w:tr>
      <w:tr w:rsidR="00AB59A7" w:rsidRPr="001753EE" w14:paraId="4281B7DA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71E98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Obese (&gt;30, &gt;27.5)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D8DCD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71664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D07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(47.5)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CA6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54E20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(35.9)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2D56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33855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979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(45) </w:t>
            </w:r>
          </w:p>
        </w:tc>
      </w:tr>
      <w:tr w:rsidR="00AB59A7" w:rsidRPr="001753EE" w14:paraId="5F59FC8F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6F5EC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51C6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24257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F61B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(16.1)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1C4A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F31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(17.9)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B0A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14311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8A1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(19) </w:t>
            </w:r>
          </w:p>
        </w:tc>
      </w:tr>
      <w:tr w:rsidR="00AB59A7" w:rsidRPr="001753EE" w14:paraId="75D40D04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A3AD01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HbA1c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D4EE46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69CB3D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91EC9BF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D2E6A7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8B66AE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92F476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</w:tr>
      <w:tr w:rsidR="00AB59A7" w:rsidRPr="001753EE" w14:paraId="061E7296" w14:textId="77777777" w:rsidTr="00AB59A7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4C4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HbA1c at diagnosis % (mean, SD)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F73D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11D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(2.1)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4C2E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5F700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(2.2)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A81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8C8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(2.2) </w:t>
            </w:r>
          </w:p>
        </w:tc>
      </w:tr>
      <w:tr w:rsidR="00AB59A7" w:rsidRPr="001753EE" w14:paraId="2ADCDDE7" w14:textId="77777777" w:rsidTr="00AB59A7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E9FE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HbA1c at diagnosis, IFCC (mean, SD)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891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63.6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CF0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(23.2)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C69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0BDF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(24.4)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732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64.9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2E23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(24.4) </w:t>
            </w:r>
          </w:p>
        </w:tc>
      </w:tr>
      <w:tr w:rsidR="00AB59A7" w:rsidRPr="001753EE" w14:paraId="68B47B84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A7CE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≤7.5%,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76F3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64642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61A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(42.9)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98B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D41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(41.5)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2D6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29405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E21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(39.1) </w:t>
            </w:r>
          </w:p>
        </w:tc>
      </w:tr>
      <w:tr w:rsidR="00AB59A7" w:rsidRPr="001753EE" w14:paraId="236CB544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72E2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7.5-7.9%,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B329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11191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0F9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(7.4)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0DF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00A4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(9.1)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690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5391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36D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(7.2) </w:t>
            </w:r>
          </w:p>
        </w:tc>
      </w:tr>
      <w:tr w:rsidR="00AB59A7" w:rsidRPr="001753EE" w14:paraId="3141CFD8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F68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8.0-8.9%,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5BA1E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13291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1F9B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(8.8)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2EA3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9E68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(8.6)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9AAF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6674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11C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(8.9) </w:t>
            </w:r>
          </w:p>
        </w:tc>
      </w:tr>
      <w:tr w:rsidR="00AB59A7" w:rsidRPr="001753EE" w14:paraId="7CC08510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4F0F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≥9.0%,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8D82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29594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301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(19.6)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93BF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E93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(21.9)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DD33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15582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0F4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(20.7) </w:t>
            </w:r>
          </w:p>
        </w:tc>
      </w:tr>
      <w:tr w:rsidR="00AB59A7" w:rsidRPr="001753EE" w14:paraId="4955796D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A855" w14:textId="77777777" w:rsidR="00AB59A7" w:rsidRPr="001753EE" w:rsidRDefault="00AB59A7" w:rsidP="00A51B4D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Missing, n (%)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F7F8D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32036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005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(21.3)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9275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76C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802D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18206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DBA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(24.2) </w:t>
            </w:r>
          </w:p>
        </w:tc>
      </w:tr>
      <w:tr w:rsidR="00AB59A7" w:rsidRPr="001753EE" w14:paraId="30E5BA64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F2034E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Blood Pressure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19B11E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50AD8E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3AF7BE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E30D96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312431D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EA5922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</w:tr>
      <w:tr w:rsidR="00AB59A7" w:rsidRPr="001753EE" w14:paraId="227C2752" w14:textId="77777777" w:rsidTr="00AB59A7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537C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SBP at diagnosis (mean, SD)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AEF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140.3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4EBF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(18.8)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150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135.8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2F73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D0A3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140.7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FB93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(19.2) </w:t>
            </w:r>
          </w:p>
        </w:tc>
      </w:tr>
      <w:tr w:rsidR="00AB59A7" w:rsidRPr="001753EE" w14:paraId="6A2EAE8C" w14:textId="77777777" w:rsidTr="00AB59A7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D445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DBP at diagnosis (mean, SD)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79E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80.9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47B4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(10.9)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BF36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81.1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55BA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(10.5)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A207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81.3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2B73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(11) </w:t>
            </w:r>
          </w:p>
        </w:tc>
      </w:tr>
      <w:tr w:rsidR="00AB59A7" w:rsidRPr="001753EE" w14:paraId="54ED0A47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0D8C" w14:textId="77777777" w:rsidR="00AB59A7" w:rsidRPr="001753EE" w:rsidRDefault="00AB59A7" w:rsidP="00A51B4D">
            <w:pPr>
              <w:spacing w:after="0" w:line="240" w:lineRule="auto"/>
              <w:ind w:firstLineChars="300" w:firstLine="54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&lt;140/90,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381C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27185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6D24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8F62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8A35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(16.2)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E302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14286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9CD7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(20.4) </w:t>
            </w:r>
          </w:p>
        </w:tc>
      </w:tr>
      <w:tr w:rsidR="00AB59A7" w:rsidRPr="001753EE" w14:paraId="2D8BAF27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25C7" w14:textId="77777777" w:rsidR="00AB59A7" w:rsidRPr="001753EE" w:rsidRDefault="00AB59A7" w:rsidP="00A51B4D">
            <w:pPr>
              <w:spacing w:after="0" w:line="240" w:lineRule="auto"/>
              <w:ind w:firstLineChars="300" w:firstLine="54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&lt;150/90,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10E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20424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E81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(14.3)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B277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5D49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(10.9)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DFA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10701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5DCF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(15.3) </w:t>
            </w:r>
          </w:p>
        </w:tc>
      </w:tr>
      <w:tr w:rsidR="00AB59A7" w:rsidRPr="001753EE" w14:paraId="403891A8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2B74" w14:textId="77777777" w:rsidR="00AB59A7" w:rsidRPr="001753EE" w:rsidRDefault="00AB59A7" w:rsidP="00A51B4D">
            <w:pPr>
              <w:spacing w:after="0" w:line="240" w:lineRule="auto"/>
              <w:ind w:firstLineChars="300" w:firstLine="54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&lt;130/80,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FB8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76154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328B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(53.2)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71DC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C1B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(47.4)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B86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38982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5973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(55.8) </w:t>
            </w:r>
          </w:p>
        </w:tc>
      </w:tr>
      <w:tr w:rsidR="00AB59A7" w:rsidRPr="001753EE" w14:paraId="5BE27563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8B4C5" w14:textId="77777777" w:rsidR="00AB59A7" w:rsidRPr="001753EE" w:rsidRDefault="00AB59A7" w:rsidP="00A51B4D">
            <w:pPr>
              <w:spacing w:after="0" w:line="240" w:lineRule="auto"/>
              <w:ind w:firstLineChars="300" w:firstLine="540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Missing,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C22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7564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60A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B22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0143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(6)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C64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5392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0130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(7.2) </w:t>
            </w:r>
          </w:p>
        </w:tc>
      </w:tr>
      <w:tr w:rsidR="00AB59A7" w:rsidRPr="001753EE" w14:paraId="22DEE5A5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9BE46D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Co-morbidities &amp; medications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3B03A7D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AC0907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09A57C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C260E6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B03B6E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88D616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</w:tr>
      <w:tr w:rsidR="00AB59A7" w:rsidRPr="001753EE" w14:paraId="4311EE3F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C9F0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Any Macrovascular,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D3F8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21669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3D0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(14.4)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9989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DC1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(7.9)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E9ACD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8805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7DA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(11.7) </w:t>
            </w:r>
          </w:p>
        </w:tc>
      </w:tr>
      <w:tr w:rsidR="00AB59A7" w:rsidRPr="001753EE" w14:paraId="3AD8B2A1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AF6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Any Microvascular,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6F1E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4685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6A42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(3.1)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A9A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5657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(2.1)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2A0A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34C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(2.6) </w:t>
            </w:r>
          </w:p>
        </w:tc>
      </w:tr>
      <w:tr w:rsidR="00AB59A7" w:rsidRPr="001753EE" w14:paraId="3BD5B980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9A4A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Depression, </w:t>
            </w:r>
            <w:proofErr w:type="gramStart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n(</w:t>
            </w:r>
            <w:proofErr w:type="gramEnd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7BA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34246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3E6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(22.7)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1F83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972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(21.1)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176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14825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8888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(19.7) </w:t>
            </w:r>
          </w:p>
        </w:tc>
      </w:tr>
      <w:tr w:rsidR="00AB59A7" w:rsidRPr="001753EE" w14:paraId="557D86BE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4A3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On antihypertensive at diagnosis,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6E0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43427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01660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(28.8)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3D5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3C5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(19.8)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6CA3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19642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D20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(26.1) </w:t>
            </w:r>
          </w:p>
        </w:tc>
      </w:tr>
      <w:tr w:rsidR="00AB59A7" w:rsidRPr="001753EE" w14:paraId="1A3AE189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7161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On statin at diagnosis,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6B5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77072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7273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(51.1)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D7E2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1269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ADE7C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(45.4)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5E54E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34323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CC41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(45.6) </w:t>
            </w:r>
          </w:p>
        </w:tc>
      </w:tr>
      <w:tr w:rsidR="00AB59A7" w:rsidRPr="001753EE" w14:paraId="32708EE4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FEB0B6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DM treatment Initiation characteristics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7223973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702DD5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0FEE7E4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E12D84A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4006D25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F67F6B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</w:tr>
      <w:tr w:rsidR="00AB59A7" w:rsidRPr="001753EE" w14:paraId="63FEBEA7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9473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Initiate &lt; 1 year before diagnosis,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CE8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10654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4E73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(7.1)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CE20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7A81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(7.7)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599F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5504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F09E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(7.3) </w:t>
            </w:r>
          </w:p>
        </w:tc>
      </w:tr>
      <w:tr w:rsidR="00AB59A7" w:rsidRPr="001753EE" w14:paraId="2815E3F1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5040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Initiate in 12 months prior to diagnosis,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67F1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33034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87BD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(21.9)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7F58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032CD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(27.7)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9C886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16570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EA5A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(22) </w:t>
            </w:r>
          </w:p>
        </w:tc>
      </w:tr>
      <w:tr w:rsidR="00AB59A7" w:rsidRPr="001753EE" w14:paraId="629AEB4C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5A1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Initiate within 90 days of </w:t>
            </w:r>
            <w:proofErr w:type="spellStart"/>
            <w:proofErr w:type="gramStart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diagnosis,n</w:t>
            </w:r>
            <w:proofErr w:type="spellEnd"/>
            <w:proofErr w:type="gramEnd"/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C70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27804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F519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(18.4)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64C5B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C0E4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BD397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13280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12AFC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(17.6) </w:t>
            </w:r>
          </w:p>
        </w:tc>
      </w:tr>
      <w:tr w:rsidR="00AB59A7" w:rsidRPr="001753EE" w14:paraId="0ED6ABA3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1B61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Initiate &gt;90 days after diagnosis, n (%)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2CD39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45187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C0C7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(30)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ED6E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751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17FCF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(26.9)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02CA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21890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CA03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(29.1) </w:t>
            </w:r>
          </w:p>
        </w:tc>
      </w:tr>
      <w:tr w:rsidR="00AB59A7" w:rsidRPr="001753EE" w14:paraId="23B590A4" w14:textId="77777777" w:rsidTr="00AB59A7">
        <w:trPr>
          <w:trHeight w:val="255"/>
        </w:trPr>
        <w:tc>
          <w:tcPr>
            <w:tcW w:w="21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337D2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Non-initiators of DM treatment, n (%)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1688E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34075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4CD54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(22.6)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E1900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1EA0B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(18.6)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C880D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18014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C55D5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(23.9) </w:t>
            </w:r>
          </w:p>
        </w:tc>
      </w:tr>
      <w:tr w:rsidR="00AB59A7" w:rsidRPr="001753EE" w14:paraId="119CB1CC" w14:textId="77777777" w:rsidTr="00AB59A7">
        <w:trPr>
          <w:gridAfter w:val="7"/>
          <w:wAfter w:w="3650" w:type="pct"/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465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004C" w14:textId="77777777" w:rsidR="00AB59A7" w:rsidRPr="001753EE" w:rsidRDefault="00AB59A7" w:rsidP="00A51B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F4026" w14:textId="77777777" w:rsidR="00AB59A7" w:rsidRPr="001753EE" w:rsidRDefault="00AB59A7" w:rsidP="00A51B4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1753EE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</w:t>
            </w:r>
          </w:p>
        </w:tc>
      </w:tr>
    </w:tbl>
    <w:p w14:paraId="370533F7" w14:textId="77777777" w:rsidR="002352AE" w:rsidRDefault="002352AE"/>
    <w:sectPr w:rsidR="002352AE" w:rsidSect="002352A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AE"/>
    <w:rsid w:val="0000352B"/>
    <w:rsid w:val="001224F2"/>
    <w:rsid w:val="002352AE"/>
    <w:rsid w:val="003552FB"/>
    <w:rsid w:val="00A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699E8"/>
  <w15:chartTrackingRefBased/>
  <w15:docId w15:val="{A1D22B8D-6807-6340-8428-B8D9BE4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A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Mathur</dc:creator>
  <cp:keywords/>
  <dc:description/>
  <cp:lastModifiedBy>Rohini Mathur</cp:lastModifiedBy>
  <cp:revision>4</cp:revision>
  <dcterms:created xsi:type="dcterms:W3CDTF">2020-03-13T13:08:00Z</dcterms:created>
  <dcterms:modified xsi:type="dcterms:W3CDTF">2020-03-13T16:20:00Z</dcterms:modified>
</cp:coreProperties>
</file>