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C6F46" w14:textId="76810959" w:rsidR="00FD10C0" w:rsidRDefault="00FD10C0" w:rsidP="00C445DE">
      <w:pPr>
        <w:pStyle w:val="Heading2"/>
        <w:numPr>
          <w:ilvl w:val="0"/>
          <w:numId w:val="1"/>
        </w:numPr>
      </w:pPr>
      <w:bookmarkStart w:id="0" w:name="_GoBack"/>
      <w:r>
        <w:t>Cox Proportional Hazard Analysis</w:t>
      </w:r>
    </w:p>
    <w:p w14:paraId="0115F1C1" w14:textId="056600D2" w:rsidR="00975AAB" w:rsidRDefault="000E38D7" w:rsidP="00FD10C0">
      <w:pPr>
        <w:rPr>
          <w:lang w:val="en-GB"/>
        </w:rPr>
      </w:pPr>
      <w:r w:rsidRPr="000E38D7">
        <w:rPr>
          <w:u w:val="single"/>
          <w:lang w:val="en-GB"/>
        </w:rPr>
        <w:t xml:space="preserve">Table </w:t>
      </w:r>
      <w:r w:rsidR="00E14A30">
        <w:rPr>
          <w:u w:val="single"/>
          <w:lang w:val="en-GB"/>
        </w:rPr>
        <w:t>1</w:t>
      </w:r>
      <w:r w:rsidRPr="000E38D7">
        <w:rPr>
          <w:u w:val="single"/>
          <w:lang w:val="en-GB"/>
        </w:rPr>
        <w:t>:</w:t>
      </w:r>
      <w:r>
        <w:rPr>
          <w:lang w:val="en-GB"/>
        </w:rPr>
        <w:t xml:space="preserve"> </w:t>
      </w:r>
      <w:r w:rsidR="00975AAB">
        <w:rPr>
          <w:lang w:val="en-GB"/>
        </w:rPr>
        <w:t>Cox proportional hazards analysis for patients with rebound and subsequent follow-up.</w:t>
      </w:r>
    </w:p>
    <w:p w14:paraId="64C9488C" w14:textId="1C90ED76" w:rsidR="00C01D0E" w:rsidRDefault="00C01D0E" w:rsidP="00FD10C0">
      <w:pPr>
        <w:rPr>
          <w:lang w:val="en-GB"/>
        </w:rPr>
      </w:pPr>
      <w:r w:rsidRPr="00C01D0E">
        <w:rPr>
          <w:noProof/>
          <w:lang w:val="en-GB"/>
        </w:rPr>
        <w:drawing>
          <wp:inline distT="0" distB="0" distL="0" distR="0" wp14:anchorId="7EF27AF7" wp14:editId="780D9E96">
            <wp:extent cx="5727700" cy="265493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2654935"/>
                    </a:xfrm>
                    <a:prstGeom prst="rect">
                      <a:avLst/>
                    </a:prstGeom>
                  </pic:spPr>
                </pic:pic>
              </a:graphicData>
            </a:graphic>
          </wp:inline>
        </w:drawing>
      </w:r>
    </w:p>
    <w:p w14:paraId="76214686" w14:textId="7B10B7C2" w:rsidR="00975AAB" w:rsidRDefault="00975AAB" w:rsidP="00FD10C0">
      <w:pPr>
        <w:rPr>
          <w:lang w:val="en-GB"/>
        </w:rPr>
      </w:pPr>
      <w:r>
        <w:rPr>
          <w:lang w:val="en-GB"/>
        </w:rPr>
        <w:t>Assumption of proportionality was performed for all Cox proportional hazard models. Inspection of Schoenfeld residuals shows that for certain covariates (Sex, low-level viremia) the assumption of proportionality was not violated in any of the models, whereas for other covariates, particularly age and CD4 count at start of ART, the assumption was violated in most models. The latter covariates are subject to change over time on treatment, and non-proportionality is deemed to be contributable to the fact that these covariates may exert more influence in the early phases of follow-up.</w:t>
      </w:r>
    </w:p>
    <w:p w14:paraId="579FD039" w14:textId="353A36DB" w:rsidR="000E38D7" w:rsidRDefault="007746E6" w:rsidP="00FD10C0">
      <w:pPr>
        <w:rPr>
          <w:lang w:val="en-GB"/>
        </w:rPr>
      </w:pPr>
      <w:r>
        <w:rPr>
          <w:u w:val="single"/>
          <w:lang w:val="en-GB"/>
        </w:rPr>
        <w:br w:type="column"/>
      </w:r>
      <w:r w:rsidR="00975AAB" w:rsidRPr="00975AAB">
        <w:rPr>
          <w:u w:val="single"/>
          <w:lang w:val="en-GB"/>
        </w:rPr>
        <w:lastRenderedPageBreak/>
        <w:t xml:space="preserve">Table </w:t>
      </w:r>
      <w:r w:rsidR="00E14A30">
        <w:rPr>
          <w:u w:val="single"/>
          <w:lang w:val="en-GB"/>
        </w:rPr>
        <w:t>2</w:t>
      </w:r>
      <w:r w:rsidR="00975AAB" w:rsidRPr="00975AAB">
        <w:rPr>
          <w:u w:val="single"/>
          <w:lang w:val="en-GB"/>
        </w:rPr>
        <w:t>:</w:t>
      </w:r>
      <w:r w:rsidR="00975AAB">
        <w:rPr>
          <w:lang w:val="en-GB"/>
        </w:rPr>
        <w:t xml:space="preserve"> </w:t>
      </w:r>
      <w:r w:rsidR="000E38D7">
        <w:rPr>
          <w:lang w:val="en-GB"/>
        </w:rPr>
        <w:t>Testing of proportional hazard assumption.</w:t>
      </w:r>
    </w:p>
    <w:p w14:paraId="423C77C1" w14:textId="7B79A106" w:rsidR="000E38D7" w:rsidRDefault="0093140A" w:rsidP="000E38D7">
      <w:r w:rsidRPr="0093140A">
        <w:rPr>
          <w:noProof/>
        </w:rPr>
        <w:drawing>
          <wp:inline distT="0" distB="0" distL="0" distR="0" wp14:anchorId="590517D6" wp14:editId="4E3CFD6A">
            <wp:extent cx="5727700" cy="329374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3293745"/>
                    </a:xfrm>
                    <a:prstGeom prst="rect">
                      <a:avLst/>
                    </a:prstGeom>
                  </pic:spPr>
                </pic:pic>
              </a:graphicData>
            </a:graphic>
          </wp:inline>
        </w:drawing>
      </w:r>
    </w:p>
    <w:p w14:paraId="5E12A80D" w14:textId="15573CBD" w:rsidR="00DB551E" w:rsidRDefault="00DB551E" w:rsidP="00DB551E">
      <w:pPr>
        <w:rPr>
          <w:lang w:val="en-GB"/>
        </w:rPr>
      </w:pPr>
      <w:r w:rsidRPr="00975AAB">
        <w:rPr>
          <w:u w:val="single"/>
          <w:lang w:val="en-GB"/>
        </w:rPr>
        <w:t xml:space="preserve">Table </w:t>
      </w:r>
      <w:r w:rsidR="00E14A30">
        <w:rPr>
          <w:u w:val="single"/>
          <w:lang w:val="en-GB"/>
        </w:rPr>
        <w:t>3</w:t>
      </w:r>
      <w:r w:rsidRPr="00975AAB">
        <w:rPr>
          <w:u w:val="single"/>
          <w:lang w:val="en-GB"/>
        </w:rPr>
        <w:t>:</w:t>
      </w:r>
      <w:r>
        <w:rPr>
          <w:lang w:val="en-GB"/>
        </w:rPr>
        <w:t xml:space="preserve"> Sensitivity analysis comparing </w:t>
      </w:r>
      <w:r w:rsidR="007746E6">
        <w:rPr>
          <w:lang w:val="en-GB"/>
        </w:rPr>
        <w:t>all patients with subset of patients with two viral loads or more.</w:t>
      </w:r>
    </w:p>
    <w:p w14:paraId="1828A401" w14:textId="62CE2501" w:rsidR="00D55E40" w:rsidRDefault="00D55E40" w:rsidP="00DB551E">
      <w:pPr>
        <w:rPr>
          <w:lang w:val="en-GB"/>
        </w:rPr>
      </w:pPr>
      <w:r w:rsidRPr="00D55E40">
        <w:rPr>
          <w:noProof/>
          <w:lang w:val="en-GB"/>
        </w:rPr>
        <w:drawing>
          <wp:inline distT="0" distB="0" distL="0" distR="0" wp14:anchorId="196E7BEB" wp14:editId="2762F3EB">
            <wp:extent cx="5727700" cy="26695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2669540"/>
                    </a:xfrm>
                    <a:prstGeom prst="rect">
                      <a:avLst/>
                    </a:prstGeom>
                  </pic:spPr>
                </pic:pic>
              </a:graphicData>
            </a:graphic>
          </wp:inline>
        </w:drawing>
      </w:r>
    </w:p>
    <w:p w14:paraId="7B5BEF93" w14:textId="030599D0" w:rsidR="000247F1" w:rsidRDefault="000247F1" w:rsidP="000247F1">
      <w:pPr>
        <w:pStyle w:val="Heading2"/>
      </w:pPr>
    </w:p>
    <w:bookmarkEnd w:id="0"/>
    <w:p w14:paraId="357F636C" w14:textId="1C40CD94" w:rsidR="005773B2" w:rsidRDefault="005773B2" w:rsidP="00BC35E7"/>
    <w:sectPr w:rsidR="005773B2" w:rsidSect="000A72C7">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B5F79" w14:textId="77777777" w:rsidR="00E6448D" w:rsidRDefault="00E6448D" w:rsidP="00A3273A">
      <w:pPr>
        <w:spacing w:after="0" w:line="240" w:lineRule="auto"/>
      </w:pPr>
      <w:r>
        <w:separator/>
      </w:r>
    </w:p>
  </w:endnote>
  <w:endnote w:type="continuationSeparator" w:id="0">
    <w:p w14:paraId="5F340BB8" w14:textId="77777777" w:rsidR="00E6448D" w:rsidRDefault="00E6448D" w:rsidP="00A3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Neue Light">
    <w:altName w:val="Arial Nova Light"/>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334F" w14:textId="77777777" w:rsidR="000252ED" w:rsidRDefault="00025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604039"/>
      <w:docPartObj>
        <w:docPartGallery w:val="Page Numbers (Bottom of Page)"/>
        <w:docPartUnique/>
      </w:docPartObj>
    </w:sdtPr>
    <w:sdtEndPr/>
    <w:sdtContent>
      <w:sdt>
        <w:sdtPr>
          <w:id w:val="-1769616900"/>
          <w:docPartObj>
            <w:docPartGallery w:val="Page Numbers (Top of Page)"/>
            <w:docPartUnique/>
          </w:docPartObj>
        </w:sdtPr>
        <w:sdtEndPr/>
        <w:sdtContent>
          <w:p w14:paraId="597B4C2E" w14:textId="59319D10" w:rsidR="00414A6E" w:rsidRDefault="00414A6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FB5591">
              <w:rPr>
                <w:b/>
                <w:bCs/>
                <w:noProof/>
              </w:rPr>
              <w:t>19</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FB5591">
              <w:rPr>
                <w:b/>
                <w:bCs/>
                <w:noProof/>
              </w:rPr>
              <w:t>19</w:t>
            </w:r>
            <w:r>
              <w:rPr>
                <w:b/>
                <w:bCs/>
                <w:sz w:val="24"/>
              </w:rPr>
              <w:fldChar w:fldCharType="end"/>
            </w:r>
          </w:p>
        </w:sdtContent>
      </w:sdt>
    </w:sdtContent>
  </w:sdt>
  <w:p w14:paraId="5A4585A5" w14:textId="77777777" w:rsidR="00414A6E" w:rsidRDefault="00414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8D09" w14:textId="77777777" w:rsidR="000252ED" w:rsidRDefault="00025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2D4FA" w14:textId="77777777" w:rsidR="00E6448D" w:rsidRDefault="00E6448D" w:rsidP="00A3273A">
      <w:pPr>
        <w:spacing w:after="0" w:line="240" w:lineRule="auto"/>
      </w:pPr>
      <w:r>
        <w:separator/>
      </w:r>
    </w:p>
  </w:footnote>
  <w:footnote w:type="continuationSeparator" w:id="0">
    <w:p w14:paraId="7380020A" w14:textId="77777777" w:rsidR="00E6448D" w:rsidRDefault="00E6448D" w:rsidP="00A327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0A5B" w14:textId="77777777" w:rsidR="000252ED" w:rsidRDefault="000252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F7B08" w14:textId="02FB7E6E" w:rsidR="0097297A" w:rsidRDefault="0097297A" w:rsidP="0097297A">
    <w:pPr>
      <w:pStyle w:val="Header"/>
    </w:pPr>
    <w:r>
      <w:t xml:space="preserve">Appendix: </w:t>
    </w:r>
    <w:proofErr w:type="spellStart"/>
    <w:r>
      <w:t>V</w:t>
    </w:r>
    <w:r w:rsidRPr="000B61CF">
      <w:t>irological</w:t>
    </w:r>
    <w:proofErr w:type="spellEnd"/>
    <w:r w:rsidRPr="000B61CF">
      <w:t xml:space="preserve"> suppression and clinical </w:t>
    </w:r>
    <w:r>
      <w:t xml:space="preserve">management in </w:t>
    </w:r>
    <w:r w:rsidRPr="000B61CF">
      <w:t>response to vir</w:t>
    </w:r>
    <w:r>
      <w:t>emia</w:t>
    </w:r>
    <w:r w:rsidRPr="000B61CF">
      <w:t xml:space="preserve"> in South African </w:t>
    </w:r>
    <w:r w:rsidR="000252ED">
      <w:t xml:space="preserve">HIV </w:t>
    </w:r>
    <w:r w:rsidRPr="000B61CF">
      <w:t>treatment program: A multicent</w:t>
    </w:r>
    <w:r>
      <w:t>er</w:t>
    </w:r>
    <w:r w:rsidRPr="000B61CF">
      <w:t xml:space="preserve"> cohort study.</w:t>
    </w:r>
  </w:p>
  <w:p w14:paraId="27A2CB47" w14:textId="77777777" w:rsidR="00414A6E" w:rsidRDefault="00414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1D84" w14:textId="77777777" w:rsidR="000252ED" w:rsidRDefault="000252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E79E6"/>
    <w:multiLevelType w:val="hybridMultilevel"/>
    <w:tmpl w:val="79ECD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733A5E"/>
    <w:multiLevelType w:val="hybridMultilevel"/>
    <w:tmpl w:val="F1AACC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89024B"/>
    <w:multiLevelType w:val="hybridMultilevel"/>
    <w:tmpl w:val="317237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87909DC"/>
    <w:multiLevelType w:val="hybridMultilevel"/>
    <w:tmpl w:val="53CC2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84D5E"/>
    <w:multiLevelType w:val="hybridMultilevel"/>
    <w:tmpl w:val="81D08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277BF"/>
    <w:multiLevelType w:val="hybridMultilevel"/>
    <w:tmpl w:val="0EBA53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F66513"/>
    <w:multiLevelType w:val="hybridMultilevel"/>
    <w:tmpl w:val="BE80E9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C02B70"/>
    <w:multiLevelType w:val="hybridMultilevel"/>
    <w:tmpl w:val="5C8CC3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C6B4A"/>
    <w:multiLevelType w:val="hybridMultilevel"/>
    <w:tmpl w:val="7C8EF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D12C4"/>
    <w:multiLevelType w:val="hybridMultilevel"/>
    <w:tmpl w:val="4E5A53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9769A4"/>
    <w:multiLevelType w:val="hybridMultilevel"/>
    <w:tmpl w:val="D200F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14AD5"/>
    <w:multiLevelType w:val="hybridMultilevel"/>
    <w:tmpl w:val="A78C3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47625"/>
    <w:multiLevelType w:val="hybridMultilevel"/>
    <w:tmpl w:val="709A5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1312F"/>
    <w:multiLevelType w:val="hybridMultilevel"/>
    <w:tmpl w:val="7DEA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B3AAD"/>
    <w:multiLevelType w:val="hybridMultilevel"/>
    <w:tmpl w:val="BF440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3D0A17"/>
    <w:multiLevelType w:val="hybridMultilevel"/>
    <w:tmpl w:val="356A8A96"/>
    <w:lvl w:ilvl="0" w:tplc="7ADCDD2A">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1"/>
  </w:num>
  <w:num w:numId="5">
    <w:abstractNumId w:val="6"/>
  </w:num>
  <w:num w:numId="6">
    <w:abstractNumId w:val="0"/>
  </w:num>
  <w:num w:numId="7">
    <w:abstractNumId w:val="3"/>
  </w:num>
  <w:num w:numId="8">
    <w:abstractNumId w:val="10"/>
  </w:num>
  <w:num w:numId="9">
    <w:abstractNumId w:val="5"/>
  </w:num>
  <w:num w:numId="10">
    <w:abstractNumId w:val="12"/>
  </w:num>
  <w:num w:numId="11">
    <w:abstractNumId w:val="4"/>
  </w:num>
  <w:num w:numId="12">
    <w:abstractNumId w:val="2"/>
  </w:num>
  <w:num w:numId="13">
    <w:abstractNumId w:val="11"/>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F00"/>
    <w:rsid w:val="00011C3C"/>
    <w:rsid w:val="00014F50"/>
    <w:rsid w:val="000156F5"/>
    <w:rsid w:val="00020D91"/>
    <w:rsid w:val="000247F1"/>
    <w:rsid w:val="000252ED"/>
    <w:rsid w:val="000277A0"/>
    <w:rsid w:val="0004386B"/>
    <w:rsid w:val="00043B63"/>
    <w:rsid w:val="00045BD6"/>
    <w:rsid w:val="000465D3"/>
    <w:rsid w:val="00050A62"/>
    <w:rsid w:val="00060F79"/>
    <w:rsid w:val="00061B2C"/>
    <w:rsid w:val="000720F2"/>
    <w:rsid w:val="00073180"/>
    <w:rsid w:val="00073800"/>
    <w:rsid w:val="000755DA"/>
    <w:rsid w:val="00085AA7"/>
    <w:rsid w:val="0009229E"/>
    <w:rsid w:val="00097A07"/>
    <w:rsid w:val="00097CB5"/>
    <w:rsid w:val="000A573F"/>
    <w:rsid w:val="000A72C7"/>
    <w:rsid w:val="000B61CF"/>
    <w:rsid w:val="000B756B"/>
    <w:rsid w:val="000C249C"/>
    <w:rsid w:val="000D47C9"/>
    <w:rsid w:val="000E38D7"/>
    <w:rsid w:val="001026D0"/>
    <w:rsid w:val="0013277A"/>
    <w:rsid w:val="00162639"/>
    <w:rsid w:val="001628BB"/>
    <w:rsid w:val="001755A8"/>
    <w:rsid w:val="0018210B"/>
    <w:rsid w:val="001822AE"/>
    <w:rsid w:val="00185501"/>
    <w:rsid w:val="001930BC"/>
    <w:rsid w:val="001B1516"/>
    <w:rsid w:val="001B4997"/>
    <w:rsid w:val="001C390F"/>
    <w:rsid w:val="001C7C0F"/>
    <w:rsid w:val="001F7BC9"/>
    <w:rsid w:val="00244BCE"/>
    <w:rsid w:val="00246E07"/>
    <w:rsid w:val="00283A08"/>
    <w:rsid w:val="00292EB5"/>
    <w:rsid w:val="002A075F"/>
    <w:rsid w:val="002A43B3"/>
    <w:rsid w:val="002B562E"/>
    <w:rsid w:val="002D7255"/>
    <w:rsid w:val="002E0182"/>
    <w:rsid w:val="002E16D4"/>
    <w:rsid w:val="002E1EF7"/>
    <w:rsid w:val="002E31AC"/>
    <w:rsid w:val="002E5E27"/>
    <w:rsid w:val="002F0E74"/>
    <w:rsid w:val="002F301B"/>
    <w:rsid w:val="0030684A"/>
    <w:rsid w:val="0031034D"/>
    <w:rsid w:val="00313AEF"/>
    <w:rsid w:val="0032258C"/>
    <w:rsid w:val="00327C48"/>
    <w:rsid w:val="003548BE"/>
    <w:rsid w:val="00396C2E"/>
    <w:rsid w:val="003A2F05"/>
    <w:rsid w:val="003B25E1"/>
    <w:rsid w:val="003B6C23"/>
    <w:rsid w:val="003B7090"/>
    <w:rsid w:val="003C427C"/>
    <w:rsid w:val="003D099F"/>
    <w:rsid w:val="003D6863"/>
    <w:rsid w:val="003E0C0E"/>
    <w:rsid w:val="003E6A30"/>
    <w:rsid w:val="003F46F6"/>
    <w:rsid w:val="004073BE"/>
    <w:rsid w:val="0041111A"/>
    <w:rsid w:val="00414017"/>
    <w:rsid w:val="00414A6E"/>
    <w:rsid w:val="00422E65"/>
    <w:rsid w:val="00433F00"/>
    <w:rsid w:val="0044374D"/>
    <w:rsid w:val="00451C69"/>
    <w:rsid w:val="0045665F"/>
    <w:rsid w:val="0046029A"/>
    <w:rsid w:val="00462806"/>
    <w:rsid w:val="004651F9"/>
    <w:rsid w:val="004872CF"/>
    <w:rsid w:val="00490B35"/>
    <w:rsid w:val="004A3B28"/>
    <w:rsid w:val="004A7B1F"/>
    <w:rsid w:val="004C07CF"/>
    <w:rsid w:val="004C25F2"/>
    <w:rsid w:val="005144FB"/>
    <w:rsid w:val="0051719F"/>
    <w:rsid w:val="005260B2"/>
    <w:rsid w:val="00551D6C"/>
    <w:rsid w:val="00576065"/>
    <w:rsid w:val="005773B2"/>
    <w:rsid w:val="00582ECC"/>
    <w:rsid w:val="005831C8"/>
    <w:rsid w:val="00596D1C"/>
    <w:rsid w:val="005A5E83"/>
    <w:rsid w:val="005B11E3"/>
    <w:rsid w:val="005C11E4"/>
    <w:rsid w:val="005C5966"/>
    <w:rsid w:val="005D6473"/>
    <w:rsid w:val="00615E30"/>
    <w:rsid w:val="006336CA"/>
    <w:rsid w:val="00642EA6"/>
    <w:rsid w:val="00643FC6"/>
    <w:rsid w:val="0065109C"/>
    <w:rsid w:val="006772B0"/>
    <w:rsid w:val="00692430"/>
    <w:rsid w:val="006B5C3D"/>
    <w:rsid w:val="006D779A"/>
    <w:rsid w:val="006F212F"/>
    <w:rsid w:val="006F630D"/>
    <w:rsid w:val="0070046D"/>
    <w:rsid w:val="00715F01"/>
    <w:rsid w:val="007228E7"/>
    <w:rsid w:val="00722A4E"/>
    <w:rsid w:val="007325F8"/>
    <w:rsid w:val="00733D7F"/>
    <w:rsid w:val="0074008E"/>
    <w:rsid w:val="00746F54"/>
    <w:rsid w:val="007508DB"/>
    <w:rsid w:val="00751E26"/>
    <w:rsid w:val="007638C7"/>
    <w:rsid w:val="007746E6"/>
    <w:rsid w:val="0078561D"/>
    <w:rsid w:val="007A0581"/>
    <w:rsid w:val="007A1C9D"/>
    <w:rsid w:val="007A738B"/>
    <w:rsid w:val="007B2BEC"/>
    <w:rsid w:val="007C15D3"/>
    <w:rsid w:val="007D3F34"/>
    <w:rsid w:val="007E659F"/>
    <w:rsid w:val="007E6AB2"/>
    <w:rsid w:val="007E72C3"/>
    <w:rsid w:val="00800025"/>
    <w:rsid w:val="00803AC3"/>
    <w:rsid w:val="00813873"/>
    <w:rsid w:val="00823B96"/>
    <w:rsid w:val="00862840"/>
    <w:rsid w:val="008811C5"/>
    <w:rsid w:val="008A11C3"/>
    <w:rsid w:val="008B191E"/>
    <w:rsid w:val="008C366D"/>
    <w:rsid w:val="008D532F"/>
    <w:rsid w:val="008E5659"/>
    <w:rsid w:val="008E6015"/>
    <w:rsid w:val="008E62E5"/>
    <w:rsid w:val="008F513E"/>
    <w:rsid w:val="009136BB"/>
    <w:rsid w:val="009257C4"/>
    <w:rsid w:val="0092632E"/>
    <w:rsid w:val="0093140A"/>
    <w:rsid w:val="00957727"/>
    <w:rsid w:val="00965692"/>
    <w:rsid w:val="00967A88"/>
    <w:rsid w:val="0097297A"/>
    <w:rsid w:val="00975AAB"/>
    <w:rsid w:val="009904F9"/>
    <w:rsid w:val="009A5F1D"/>
    <w:rsid w:val="009C1F3C"/>
    <w:rsid w:val="009D18F6"/>
    <w:rsid w:val="009D4C24"/>
    <w:rsid w:val="009D6EBE"/>
    <w:rsid w:val="009E5D44"/>
    <w:rsid w:val="009E7A79"/>
    <w:rsid w:val="00A11B56"/>
    <w:rsid w:val="00A3273A"/>
    <w:rsid w:val="00A37A9E"/>
    <w:rsid w:val="00A60FE3"/>
    <w:rsid w:val="00A84D89"/>
    <w:rsid w:val="00AA3949"/>
    <w:rsid w:val="00AB115A"/>
    <w:rsid w:val="00AB4566"/>
    <w:rsid w:val="00AB628F"/>
    <w:rsid w:val="00AC15AA"/>
    <w:rsid w:val="00AC4E7C"/>
    <w:rsid w:val="00AC61BC"/>
    <w:rsid w:val="00AF52FB"/>
    <w:rsid w:val="00B03C9D"/>
    <w:rsid w:val="00B15E6D"/>
    <w:rsid w:val="00B43D27"/>
    <w:rsid w:val="00B44569"/>
    <w:rsid w:val="00B4576D"/>
    <w:rsid w:val="00B543FE"/>
    <w:rsid w:val="00B6366C"/>
    <w:rsid w:val="00B646E8"/>
    <w:rsid w:val="00BB0121"/>
    <w:rsid w:val="00BB5BB0"/>
    <w:rsid w:val="00BC35E7"/>
    <w:rsid w:val="00BD0331"/>
    <w:rsid w:val="00BD43CF"/>
    <w:rsid w:val="00BE07D0"/>
    <w:rsid w:val="00BF15E0"/>
    <w:rsid w:val="00C01D0E"/>
    <w:rsid w:val="00C0390F"/>
    <w:rsid w:val="00C306E3"/>
    <w:rsid w:val="00C445DE"/>
    <w:rsid w:val="00C47995"/>
    <w:rsid w:val="00C53D72"/>
    <w:rsid w:val="00C971B7"/>
    <w:rsid w:val="00CD6ABF"/>
    <w:rsid w:val="00CE70FD"/>
    <w:rsid w:val="00CF1274"/>
    <w:rsid w:val="00CF6030"/>
    <w:rsid w:val="00D10F68"/>
    <w:rsid w:val="00D2070B"/>
    <w:rsid w:val="00D4258C"/>
    <w:rsid w:val="00D5059F"/>
    <w:rsid w:val="00D50921"/>
    <w:rsid w:val="00D5178B"/>
    <w:rsid w:val="00D55E40"/>
    <w:rsid w:val="00D7100F"/>
    <w:rsid w:val="00D923D9"/>
    <w:rsid w:val="00D96110"/>
    <w:rsid w:val="00D96C1D"/>
    <w:rsid w:val="00DA6CCD"/>
    <w:rsid w:val="00DB18A2"/>
    <w:rsid w:val="00DB551E"/>
    <w:rsid w:val="00DD6C16"/>
    <w:rsid w:val="00DF772E"/>
    <w:rsid w:val="00E14A30"/>
    <w:rsid w:val="00E17A99"/>
    <w:rsid w:val="00E3516C"/>
    <w:rsid w:val="00E37EDE"/>
    <w:rsid w:val="00E43889"/>
    <w:rsid w:val="00E4450A"/>
    <w:rsid w:val="00E6448D"/>
    <w:rsid w:val="00E86134"/>
    <w:rsid w:val="00E91960"/>
    <w:rsid w:val="00E94078"/>
    <w:rsid w:val="00EB5698"/>
    <w:rsid w:val="00EC7619"/>
    <w:rsid w:val="00ED58D1"/>
    <w:rsid w:val="00EE0481"/>
    <w:rsid w:val="00EE7789"/>
    <w:rsid w:val="00EF7A09"/>
    <w:rsid w:val="00EF7CB9"/>
    <w:rsid w:val="00F006E3"/>
    <w:rsid w:val="00F07A91"/>
    <w:rsid w:val="00F13FA6"/>
    <w:rsid w:val="00F32DD5"/>
    <w:rsid w:val="00F4289E"/>
    <w:rsid w:val="00F44454"/>
    <w:rsid w:val="00F5591D"/>
    <w:rsid w:val="00F8587B"/>
    <w:rsid w:val="00F86CAB"/>
    <w:rsid w:val="00FB011B"/>
    <w:rsid w:val="00FB5591"/>
    <w:rsid w:val="00FC29A5"/>
    <w:rsid w:val="00FD10C0"/>
    <w:rsid w:val="00FD2384"/>
    <w:rsid w:val="00FF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DC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5BB0"/>
    <w:pPr>
      <w:spacing w:after="200" w:line="276" w:lineRule="auto"/>
      <w:jc w:val="both"/>
    </w:pPr>
    <w:rPr>
      <w:rFonts w:ascii="Helvetica Neue" w:eastAsiaTheme="minorEastAsia" w:hAnsi="Helvetica Neue"/>
      <w:sz w:val="22"/>
    </w:rPr>
  </w:style>
  <w:style w:type="paragraph" w:styleId="Heading2">
    <w:name w:val="heading 2"/>
    <w:basedOn w:val="Normal"/>
    <w:next w:val="Normal"/>
    <w:link w:val="Heading2Char"/>
    <w:uiPriority w:val="9"/>
    <w:unhideWhenUsed/>
    <w:qFormat/>
    <w:rsid w:val="00BB5BB0"/>
    <w:pPr>
      <w:spacing w:before="240" w:after="80"/>
      <w:jc w:val="left"/>
      <w:outlineLvl w:val="1"/>
    </w:pPr>
    <w:rPr>
      <w:rFonts w:ascii="Helvetica Neue Light" w:hAnsi="Helvetica Neue Light"/>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BB0"/>
    <w:rPr>
      <w:rFonts w:ascii="Helvetica Neue Light" w:eastAsiaTheme="minorEastAsia" w:hAnsi="Helvetica Neue Light"/>
      <w:smallCaps/>
      <w:spacing w:val="5"/>
      <w:sz w:val="28"/>
      <w:szCs w:val="28"/>
    </w:rPr>
  </w:style>
  <w:style w:type="character" w:styleId="CommentReference">
    <w:name w:val="annotation reference"/>
    <w:basedOn w:val="DefaultParagraphFont"/>
    <w:uiPriority w:val="99"/>
    <w:semiHidden/>
    <w:unhideWhenUsed/>
    <w:rsid w:val="00BB5BB0"/>
    <w:rPr>
      <w:sz w:val="18"/>
      <w:szCs w:val="18"/>
    </w:rPr>
  </w:style>
  <w:style w:type="paragraph" w:styleId="CommentText">
    <w:name w:val="annotation text"/>
    <w:basedOn w:val="Normal"/>
    <w:link w:val="CommentTextChar"/>
    <w:uiPriority w:val="99"/>
    <w:semiHidden/>
    <w:unhideWhenUsed/>
    <w:rsid w:val="00BB5BB0"/>
    <w:pPr>
      <w:spacing w:line="240" w:lineRule="auto"/>
    </w:pPr>
    <w:rPr>
      <w:sz w:val="24"/>
    </w:rPr>
  </w:style>
  <w:style w:type="character" w:customStyle="1" w:styleId="CommentTextChar">
    <w:name w:val="Comment Text Char"/>
    <w:basedOn w:val="DefaultParagraphFont"/>
    <w:link w:val="CommentText"/>
    <w:uiPriority w:val="99"/>
    <w:semiHidden/>
    <w:rsid w:val="00BB5BB0"/>
    <w:rPr>
      <w:rFonts w:ascii="Helvetica Neue" w:eastAsiaTheme="minorEastAsia" w:hAnsi="Helvetica Neue"/>
    </w:rPr>
  </w:style>
  <w:style w:type="character" w:styleId="Hyperlink">
    <w:name w:val="Hyperlink"/>
    <w:basedOn w:val="DefaultParagraphFont"/>
    <w:uiPriority w:val="99"/>
    <w:unhideWhenUsed/>
    <w:rsid w:val="00BB5BB0"/>
    <w:rPr>
      <w:color w:val="0563C1" w:themeColor="hyperlink"/>
      <w:u w:val="single"/>
    </w:rPr>
  </w:style>
  <w:style w:type="paragraph" w:styleId="BalloonText">
    <w:name w:val="Balloon Text"/>
    <w:basedOn w:val="Normal"/>
    <w:link w:val="BalloonTextChar"/>
    <w:uiPriority w:val="99"/>
    <w:semiHidden/>
    <w:unhideWhenUsed/>
    <w:rsid w:val="00BB5BB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5BB0"/>
    <w:rPr>
      <w:rFonts w:ascii="Times New Roman" w:eastAsiaTheme="minorEastAsia"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C7C0F"/>
    <w:rPr>
      <w:b/>
      <w:bCs/>
      <w:sz w:val="20"/>
      <w:szCs w:val="20"/>
    </w:rPr>
  </w:style>
  <w:style w:type="character" w:customStyle="1" w:styleId="CommentSubjectChar">
    <w:name w:val="Comment Subject Char"/>
    <w:basedOn w:val="CommentTextChar"/>
    <w:link w:val="CommentSubject"/>
    <w:uiPriority w:val="99"/>
    <w:semiHidden/>
    <w:rsid w:val="001C7C0F"/>
    <w:rPr>
      <w:rFonts w:ascii="Helvetica Neue" w:eastAsiaTheme="minorEastAsia" w:hAnsi="Helvetica Neue"/>
      <w:b/>
      <w:bCs/>
      <w:sz w:val="20"/>
      <w:szCs w:val="20"/>
    </w:rPr>
  </w:style>
  <w:style w:type="paragraph" w:styleId="Header">
    <w:name w:val="header"/>
    <w:basedOn w:val="Normal"/>
    <w:link w:val="HeaderChar"/>
    <w:uiPriority w:val="99"/>
    <w:unhideWhenUsed/>
    <w:rsid w:val="00A32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73A"/>
    <w:rPr>
      <w:rFonts w:ascii="Helvetica Neue" w:eastAsiaTheme="minorEastAsia" w:hAnsi="Helvetica Neue"/>
      <w:sz w:val="22"/>
    </w:rPr>
  </w:style>
  <w:style w:type="paragraph" w:styleId="Footer">
    <w:name w:val="footer"/>
    <w:basedOn w:val="Normal"/>
    <w:link w:val="FooterChar"/>
    <w:uiPriority w:val="99"/>
    <w:unhideWhenUsed/>
    <w:rsid w:val="00A32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73A"/>
    <w:rPr>
      <w:rFonts w:ascii="Helvetica Neue" w:eastAsiaTheme="minorEastAsia" w:hAnsi="Helvetica Neue"/>
      <w:sz w:val="22"/>
    </w:rPr>
  </w:style>
  <w:style w:type="paragraph" w:styleId="ListParagraph">
    <w:name w:val="List Paragraph"/>
    <w:basedOn w:val="Normal"/>
    <w:uiPriority w:val="34"/>
    <w:qFormat/>
    <w:rsid w:val="00B15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3894">
      <w:bodyDiv w:val="1"/>
      <w:marLeft w:val="0"/>
      <w:marRight w:val="0"/>
      <w:marTop w:val="0"/>
      <w:marBottom w:val="0"/>
      <w:divBdr>
        <w:top w:val="none" w:sz="0" w:space="0" w:color="auto"/>
        <w:left w:val="none" w:sz="0" w:space="0" w:color="auto"/>
        <w:bottom w:val="none" w:sz="0" w:space="0" w:color="auto"/>
        <w:right w:val="none" w:sz="0" w:space="0" w:color="auto"/>
      </w:divBdr>
    </w:div>
    <w:div w:id="337192204">
      <w:bodyDiv w:val="1"/>
      <w:marLeft w:val="0"/>
      <w:marRight w:val="0"/>
      <w:marTop w:val="0"/>
      <w:marBottom w:val="0"/>
      <w:divBdr>
        <w:top w:val="none" w:sz="0" w:space="0" w:color="auto"/>
        <w:left w:val="none" w:sz="0" w:space="0" w:color="auto"/>
        <w:bottom w:val="none" w:sz="0" w:space="0" w:color="auto"/>
        <w:right w:val="none" w:sz="0" w:space="0" w:color="auto"/>
      </w:divBdr>
    </w:div>
    <w:div w:id="1937322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57EA-5B04-450D-BB6E-5673DF6E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Hermans</dc:creator>
  <cp:keywords/>
  <dc:description/>
  <cp:lastModifiedBy>Lucas Hermans</cp:lastModifiedBy>
  <cp:revision>2</cp:revision>
  <cp:lastPrinted>2017-11-14T09:24:00Z</cp:lastPrinted>
  <dcterms:created xsi:type="dcterms:W3CDTF">2020-02-06T17:03:00Z</dcterms:created>
  <dcterms:modified xsi:type="dcterms:W3CDTF">2020-02-06T17:03:00Z</dcterms:modified>
</cp:coreProperties>
</file>