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3204FB" w14:textId="06D0916B" w:rsidR="00C26C62" w:rsidRPr="0008319E" w:rsidRDefault="00C26C62" w:rsidP="00C26C62">
      <w:pPr>
        <w:spacing w:line="360" w:lineRule="auto"/>
        <w:jc w:val="both"/>
        <w:rPr>
          <w:rFonts w:eastAsia="Times New Roman"/>
          <w:color w:val="000000"/>
          <w:sz w:val="24"/>
          <w:szCs w:val="24"/>
          <w:shd w:val="clear" w:color="auto" w:fill="FFFFFF"/>
          <w:lang w:eastAsia="en-GB"/>
        </w:rPr>
      </w:pPr>
      <w:r>
        <w:rPr>
          <w:sz w:val="24"/>
          <w:szCs w:val="24"/>
        </w:rPr>
        <w:t xml:space="preserve">The results of the association between pre-eclampsia and ESKD among all women are presented in </w:t>
      </w:r>
      <w:r w:rsidR="006D4AA0">
        <w:rPr>
          <w:sz w:val="24"/>
          <w:szCs w:val="24"/>
        </w:rPr>
        <w:t>S4 Table</w:t>
      </w:r>
      <w:r>
        <w:rPr>
          <w:sz w:val="24"/>
          <w:szCs w:val="24"/>
        </w:rPr>
        <w:t xml:space="preserve">. There was a 5-fold increased risk of ESKD in relation to pre-eclampsia in the model adjusted for socio-demographic factors (HR=5.67; [95% CI: 4.70-6.84]) which was reduced to (HR=4.25; [95% CI: 3.50-5.16]) when the model was adjusted for pre-pregnancy co-morbidity. More detailed results highlighting the confounding effect of pre-pregnancy co-morbidity are in </w:t>
      </w:r>
      <w:r w:rsidR="006D4AA0">
        <w:rPr>
          <w:sz w:val="24"/>
          <w:szCs w:val="24"/>
        </w:rPr>
        <w:t>S4 Table</w:t>
      </w:r>
      <w:bookmarkStart w:id="0" w:name="_GoBack"/>
      <w:bookmarkEnd w:id="0"/>
      <w:r>
        <w:rPr>
          <w:sz w:val="24"/>
          <w:szCs w:val="24"/>
        </w:rPr>
        <w:t xml:space="preserve">. </w:t>
      </w:r>
    </w:p>
    <w:p w14:paraId="1FF5DFC9" w14:textId="77777777" w:rsidR="00CD42CD" w:rsidRDefault="006D4AA0"/>
    <w:sectPr w:rsidR="00CD42CD" w:rsidSect="005358E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C62"/>
    <w:rsid w:val="005358E9"/>
    <w:rsid w:val="006D4AA0"/>
    <w:rsid w:val="00827E79"/>
    <w:rsid w:val="00881BA2"/>
    <w:rsid w:val="00C26C62"/>
    <w:rsid w:val="00D1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2A673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26C62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407</Characters>
  <Application>Microsoft Macintosh Word</Application>
  <DocSecurity>0</DocSecurity>
  <Lines>3</Lines>
  <Paragraphs>1</Paragraphs>
  <ScaleCrop>false</ScaleCrop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2019-06-13T20:59:00Z</dcterms:created>
  <dcterms:modified xsi:type="dcterms:W3CDTF">2019-06-13T21:04:00Z</dcterms:modified>
</cp:coreProperties>
</file>