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DAE2" w14:textId="05B85EC0" w:rsidR="000C46E0" w:rsidRDefault="00166F98" w:rsidP="00E13AF2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Appendix 2</w:t>
      </w:r>
      <w:bookmarkStart w:id="0" w:name="_GoBack"/>
      <w:bookmarkEnd w:id="0"/>
    </w:p>
    <w:p w14:paraId="550DC586" w14:textId="77777777" w:rsidR="000C46E0" w:rsidRDefault="000C46E0" w:rsidP="00E13AF2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</w:pPr>
    </w:p>
    <w:p w14:paraId="6A40F493" w14:textId="75DC16DB" w:rsidR="00E13AF2" w:rsidRPr="00A522B2" w:rsidRDefault="00A522B2" w:rsidP="00E13AF2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The following p</w:t>
      </w:r>
      <w:r w:rsidR="00E13AF2"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ost-operative physiotherapy was carried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out</w:t>
      </w:r>
      <w:r w:rsidR="00E13AF2"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:</w:t>
      </w:r>
    </w:p>
    <w:p w14:paraId="58F388FD" w14:textId="77777777" w:rsidR="00E13AF2" w:rsidRPr="00A522B2" w:rsidRDefault="00E13AF2" w:rsidP="00E13AF2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</w:pPr>
    </w:p>
    <w:p w14:paraId="11DB26BB" w14:textId="77777777" w:rsidR="00E13AF2" w:rsidRPr="00A522B2" w:rsidRDefault="00E13AF2" w:rsidP="00E13AF2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</w:pPr>
    </w:p>
    <w:p w14:paraId="1F699F17" w14:textId="5F639450" w:rsidR="00E13AF2" w:rsidRPr="00A522B2" w:rsidRDefault="00E13AF2" w:rsidP="00E13AF2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</w:pP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Patients were instructed with regard to joint mobilization by a physiotherapist during hospitalization. Patients received a written aftercare protocol with detailed pictures. A collar</w:t>
      </w:r>
      <w:r w:rsidR="00B469CE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-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cuff or a sling was used for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three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weeks to relieve pain. During the first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three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weeks, pendulum exercises were allowed, and free joint mobilization and normal limb activation throughout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the 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treatment was strongly supported. </w:t>
      </w:r>
    </w:p>
    <w:p w14:paraId="3208EFF3" w14:textId="77777777" w:rsidR="00E13AF2" w:rsidRPr="00A522B2" w:rsidRDefault="00E13AF2" w:rsidP="00E13AF2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</w:pPr>
    </w:p>
    <w:p w14:paraId="1EEE8633" w14:textId="6237E715" w:rsidR="000C46E0" w:rsidRPr="000C46E0" w:rsidRDefault="00E13AF2" w:rsidP="000C46E0">
      <w:pPr>
        <w:spacing w:after="240" w:line="480" w:lineRule="auto"/>
        <w:rPr>
          <w:rFonts w:ascii="Times New Roman" w:hAnsi="Times New Roman" w:cs="Times New Roman"/>
        </w:rPr>
      </w:pP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Active range-of-motion exercises, as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permitted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by pain, begun at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three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weeks. Physiotherapist contacts were arranged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for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three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and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six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weeks after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the 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beginning of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the 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treatment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,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and all patients </w:t>
      </w:r>
      <w:r w:rsidR="00A13099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were scheduled to have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five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physiotherapist contacts within the first </w:t>
      </w:r>
      <w:r w:rsid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three </w:t>
      </w:r>
      <w:r w:rsidRPr="00A522B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months.</w:t>
      </w:r>
      <w:r w:rsidR="000C46E0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 xml:space="preserve"> </w:t>
      </w:r>
      <w:r w:rsidR="000C46E0" w:rsidRPr="000C46E0">
        <w:rPr>
          <w:rFonts w:ascii="Times New Roman" w:hAnsi="Times New Roman" w:cs="Times New Roman"/>
          <w:color w:val="000000"/>
        </w:rPr>
        <w:t xml:space="preserve">For the physiotherapy, the median number of visits was 4 in the operative group (range 0 to 25 visits) compared with 4 in the non-operative group (range 0 to 28 visits) (p=0.38). </w:t>
      </w:r>
    </w:p>
    <w:p w14:paraId="6A342A4D" w14:textId="517F6264" w:rsidR="000C46E0" w:rsidRPr="000C46E0" w:rsidRDefault="000C46E0" w:rsidP="000C46E0">
      <w:pPr>
        <w:spacing w:after="240" w:line="480" w:lineRule="auto"/>
        <w:rPr>
          <w:rFonts w:ascii="Times New Roman" w:hAnsi="Times New Roman" w:cs="Times New Roman"/>
        </w:rPr>
      </w:pPr>
    </w:p>
    <w:p w14:paraId="1BEA18C4" w14:textId="34318125" w:rsidR="00E13AF2" w:rsidRPr="00A522B2" w:rsidRDefault="00E13AF2" w:rsidP="00E13AF2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7EC4E8B9" w14:textId="77777777" w:rsidR="0007501B" w:rsidRPr="00A522B2" w:rsidRDefault="0007501B" w:rsidP="00E13AF2">
      <w:pPr>
        <w:spacing w:line="480" w:lineRule="auto"/>
        <w:rPr>
          <w:rFonts w:ascii="Times New Roman" w:hAnsi="Times New Roman" w:cs="Times New Roman"/>
        </w:rPr>
      </w:pPr>
    </w:p>
    <w:sectPr w:rsidR="0007501B" w:rsidRPr="00A522B2" w:rsidSect="00AF453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F2"/>
    <w:rsid w:val="00006907"/>
    <w:rsid w:val="00013DED"/>
    <w:rsid w:val="00036F34"/>
    <w:rsid w:val="00052382"/>
    <w:rsid w:val="0007501B"/>
    <w:rsid w:val="000A0E3E"/>
    <w:rsid w:val="000C46E0"/>
    <w:rsid w:val="000E2AEC"/>
    <w:rsid w:val="00135EE2"/>
    <w:rsid w:val="0014265D"/>
    <w:rsid w:val="00143771"/>
    <w:rsid w:val="00166F98"/>
    <w:rsid w:val="00187365"/>
    <w:rsid w:val="001C75A8"/>
    <w:rsid w:val="00230246"/>
    <w:rsid w:val="0024540C"/>
    <w:rsid w:val="002723B4"/>
    <w:rsid w:val="002B1E1D"/>
    <w:rsid w:val="002E656F"/>
    <w:rsid w:val="002F4CC2"/>
    <w:rsid w:val="002F5797"/>
    <w:rsid w:val="003020F1"/>
    <w:rsid w:val="00346C4E"/>
    <w:rsid w:val="00372E9B"/>
    <w:rsid w:val="003A15F3"/>
    <w:rsid w:val="003C2B05"/>
    <w:rsid w:val="00436A5D"/>
    <w:rsid w:val="00444046"/>
    <w:rsid w:val="00467D0D"/>
    <w:rsid w:val="00467F5A"/>
    <w:rsid w:val="004762B3"/>
    <w:rsid w:val="00485B57"/>
    <w:rsid w:val="004E7A94"/>
    <w:rsid w:val="005543D1"/>
    <w:rsid w:val="00565433"/>
    <w:rsid w:val="005675C8"/>
    <w:rsid w:val="00591B49"/>
    <w:rsid w:val="005A71F7"/>
    <w:rsid w:val="005A7D59"/>
    <w:rsid w:val="005C5BAB"/>
    <w:rsid w:val="005C63F0"/>
    <w:rsid w:val="005C64F8"/>
    <w:rsid w:val="005F733A"/>
    <w:rsid w:val="006024EE"/>
    <w:rsid w:val="006133A1"/>
    <w:rsid w:val="00625FCD"/>
    <w:rsid w:val="00633701"/>
    <w:rsid w:val="00652FF7"/>
    <w:rsid w:val="006B5629"/>
    <w:rsid w:val="00725443"/>
    <w:rsid w:val="007453F2"/>
    <w:rsid w:val="00751C1B"/>
    <w:rsid w:val="007611C0"/>
    <w:rsid w:val="007D7444"/>
    <w:rsid w:val="007F5418"/>
    <w:rsid w:val="008B29D2"/>
    <w:rsid w:val="008C215D"/>
    <w:rsid w:val="009917F0"/>
    <w:rsid w:val="009C0FA6"/>
    <w:rsid w:val="00A04523"/>
    <w:rsid w:val="00A13099"/>
    <w:rsid w:val="00A522B2"/>
    <w:rsid w:val="00A94536"/>
    <w:rsid w:val="00AA2EED"/>
    <w:rsid w:val="00AE31F1"/>
    <w:rsid w:val="00AF4532"/>
    <w:rsid w:val="00B04CB2"/>
    <w:rsid w:val="00B054A1"/>
    <w:rsid w:val="00B45F52"/>
    <w:rsid w:val="00B469CE"/>
    <w:rsid w:val="00B50AF5"/>
    <w:rsid w:val="00B83F32"/>
    <w:rsid w:val="00BA02C3"/>
    <w:rsid w:val="00BB7BE8"/>
    <w:rsid w:val="00BD3185"/>
    <w:rsid w:val="00BD4AD0"/>
    <w:rsid w:val="00BE11D8"/>
    <w:rsid w:val="00C10716"/>
    <w:rsid w:val="00C36732"/>
    <w:rsid w:val="00C75E55"/>
    <w:rsid w:val="00CA2E7C"/>
    <w:rsid w:val="00CB313E"/>
    <w:rsid w:val="00CB5E12"/>
    <w:rsid w:val="00CD4D99"/>
    <w:rsid w:val="00D5271B"/>
    <w:rsid w:val="00DA0E2C"/>
    <w:rsid w:val="00DA7E73"/>
    <w:rsid w:val="00DC02E1"/>
    <w:rsid w:val="00E13AF2"/>
    <w:rsid w:val="00E36F71"/>
    <w:rsid w:val="00E57190"/>
    <w:rsid w:val="00E65F21"/>
    <w:rsid w:val="00E9722F"/>
    <w:rsid w:val="00EA084B"/>
    <w:rsid w:val="00EE5816"/>
    <w:rsid w:val="00F06561"/>
    <w:rsid w:val="00F1599D"/>
    <w:rsid w:val="00F16002"/>
    <w:rsid w:val="00F2698E"/>
    <w:rsid w:val="00F7537A"/>
    <w:rsid w:val="00F855A4"/>
    <w:rsid w:val="00FB6852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B28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antti@loosi.ee</dc:creator>
  <cp:keywords/>
  <dc:description/>
  <cp:lastModifiedBy>antti@loosi.ee</cp:lastModifiedBy>
  <cp:revision>3</cp:revision>
  <dcterms:created xsi:type="dcterms:W3CDTF">2019-05-13T19:11:00Z</dcterms:created>
  <dcterms:modified xsi:type="dcterms:W3CDTF">2019-05-25T16:09:00Z</dcterms:modified>
</cp:coreProperties>
</file>