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3AAEC" w14:textId="6AD0CA9B" w:rsidR="00FF7FE6" w:rsidRDefault="00FF7FE6" w:rsidP="00FF7FE6">
      <w:pPr>
        <w:rPr>
          <w:rFonts w:ascii="Times New Roman" w:hAnsi="Times New Roman" w:cs="Times New Roman"/>
          <w:b/>
          <w:sz w:val="24"/>
        </w:rPr>
      </w:pPr>
      <w:r w:rsidRPr="003B7282">
        <w:rPr>
          <w:rFonts w:ascii="Times New Roman" w:hAnsi="Times New Roman" w:cs="Times New Roman"/>
          <w:b/>
          <w:sz w:val="24"/>
        </w:rPr>
        <w:t>S3 Text</w:t>
      </w:r>
      <w:r w:rsidRPr="003B7282">
        <w:rPr>
          <w:rFonts w:ascii="Times New Roman" w:hAnsi="Times New Roman" w:cs="Times New Roman"/>
          <w:b/>
          <w:sz w:val="24"/>
        </w:rPr>
        <w:t>: Community health workers –current scope of practice</w:t>
      </w:r>
    </w:p>
    <w:p w14:paraId="51894022" w14:textId="77777777" w:rsidR="003B7282" w:rsidRPr="003B7282" w:rsidRDefault="003B7282" w:rsidP="00FF7FE6">
      <w:pPr>
        <w:rPr>
          <w:rFonts w:ascii="Times New Roman" w:hAnsi="Times New Roman" w:cs="Times New Roman"/>
          <w:b/>
          <w:sz w:val="24"/>
        </w:rPr>
      </w:pPr>
      <w:bookmarkStart w:id="0" w:name="_GoBack"/>
      <w:bookmarkEnd w:id="0"/>
    </w:p>
    <w:p w14:paraId="7720F201" w14:textId="77777777" w:rsidR="00FF7FE6" w:rsidRPr="003B7282" w:rsidRDefault="00FF7FE6" w:rsidP="00FF7FE6">
      <w:pPr>
        <w:rPr>
          <w:rFonts w:ascii="Times New Roman" w:hAnsi="Times New Roman" w:cs="Times New Roman"/>
          <w:b/>
          <w:i/>
          <w:sz w:val="24"/>
        </w:rPr>
      </w:pPr>
      <w:r w:rsidRPr="003B7282">
        <w:rPr>
          <w:rFonts w:ascii="Times New Roman" w:hAnsi="Times New Roman" w:cs="Times New Roman"/>
          <w:b/>
          <w:i/>
          <w:sz w:val="24"/>
        </w:rPr>
        <w:t>India: Accredited Social Health Activists (ASHA)</w:t>
      </w:r>
    </w:p>
    <w:p w14:paraId="45F0FB23" w14:textId="77777777" w:rsidR="00FF7FE6" w:rsidRPr="003B7282" w:rsidRDefault="00FF7FE6" w:rsidP="00FF7FE6">
      <w:pPr>
        <w:rPr>
          <w:rFonts w:ascii="Times New Roman" w:hAnsi="Times New Roman" w:cs="Times New Roman"/>
          <w:sz w:val="24"/>
        </w:rPr>
      </w:pPr>
      <w:r w:rsidRPr="003B7282">
        <w:rPr>
          <w:rFonts w:ascii="Times New Roman" w:hAnsi="Times New Roman" w:cs="Times New Roman"/>
          <w:sz w:val="24"/>
        </w:rPr>
        <w:t>ASHAs are central to communication between the health care system and rural populations. ASHAs are local women trained to act as health educators and promoters in their communities. They receive a total of 28 days’ core training in five instalments, supplemented by ongoing on-the-job training and continuous professional development. After six months’ work in her village, an ASHA is then sensitised to issues related to human immunodeficiency virus (HIV) and sexually transmitted infections (prevention and referral</w:t>
      </w:r>
      <w:proofErr w:type="gramStart"/>
      <w:r w:rsidRPr="003B7282">
        <w:rPr>
          <w:rFonts w:ascii="Times New Roman" w:hAnsi="Times New Roman" w:cs="Times New Roman"/>
          <w:sz w:val="24"/>
        </w:rPr>
        <w:t>), and</w:t>
      </w:r>
      <w:proofErr w:type="gramEnd"/>
      <w:r w:rsidRPr="003B7282">
        <w:rPr>
          <w:rFonts w:ascii="Times New Roman" w:hAnsi="Times New Roman" w:cs="Times New Roman"/>
          <w:sz w:val="24"/>
        </w:rPr>
        <w:t xml:space="preserve"> trained in </w:t>
      </w:r>
      <w:proofErr w:type="spellStart"/>
      <w:r w:rsidRPr="003B7282">
        <w:rPr>
          <w:rFonts w:ascii="Times New Roman" w:hAnsi="Times New Roman" w:cs="Times New Roman"/>
          <w:sz w:val="24"/>
        </w:rPr>
        <w:t>newborn</w:t>
      </w:r>
      <w:proofErr w:type="spellEnd"/>
      <w:r w:rsidRPr="003B7282">
        <w:rPr>
          <w:rFonts w:ascii="Times New Roman" w:hAnsi="Times New Roman" w:cs="Times New Roman"/>
          <w:sz w:val="24"/>
        </w:rPr>
        <w:t xml:space="preserve"> care. ASHAs’ maternal-</w:t>
      </w:r>
      <w:proofErr w:type="spellStart"/>
      <w:r w:rsidRPr="003B7282">
        <w:rPr>
          <w:rFonts w:ascii="Times New Roman" w:hAnsi="Times New Roman" w:cs="Times New Roman"/>
          <w:sz w:val="24"/>
        </w:rPr>
        <w:t>newborn</w:t>
      </w:r>
      <w:proofErr w:type="spellEnd"/>
      <w:r w:rsidRPr="003B7282">
        <w:rPr>
          <w:rFonts w:ascii="Times New Roman" w:hAnsi="Times New Roman" w:cs="Times New Roman"/>
          <w:sz w:val="24"/>
        </w:rPr>
        <w:t xml:space="preserve"> tasks include motivating women to have a facility birth, bringing children to immunisation clinics, and encouraging family planning.</w:t>
      </w:r>
    </w:p>
    <w:p w14:paraId="48DF4169" w14:textId="77777777" w:rsidR="00FF7FE6" w:rsidRPr="003B7282" w:rsidRDefault="00FF7FE6" w:rsidP="00FF7FE6">
      <w:pPr>
        <w:rPr>
          <w:rFonts w:ascii="Times New Roman" w:hAnsi="Times New Roman" w:cs="Times New Roman"/>
          <w:b/>
          <w:i/>
          <w:sz w:val="24"/>
        </w:rPr>
      </w:pPr>
      <w:r w:rsidRPr="003B7282">
        <w:rPr>
          <w:rFonts w:ascii="Times New Roman" w:hAnsi="Times New Roman" w:cs="Times New Roman"/>
          <w:b/>
          <w:i/>
          <w:sz w:val="24"/>
        </w:rPr>
        <w:t xml:space="preserve">Pakistan: Lady Health Worker (LHW) </w:t>
      </w:r>
    </w:p>
    <w:p w14:paraId="37DD2EDD" w14:textId="77777777" w:rsidR="00FF7FE6" w:rsidRPr="003B7282" w:rsidRDefault="00FF7FE6" w:rsidP="00FF7FE6">
      <w:pPr>
        <w:rPr>
          <w:rFonts w:ascii="Times New Roman" w:hAnsi="Times New Roman" w:cs="Times New Roman"/>
          <w:sz w:val="24"/>
        </w:rPr>
      </w:pPr>
      <w:r w:rsidRPr="003B7282">
        <w:rPr>
          <w:rFonts w:ascii="Times New Roman" w:hAnsi="Times New Roman" w:cs="Times New Roman"/>
          <w:sz w:val="24"/>
        </w:rPr>
        <w:t xml:space="preserve">LHWs, </w:t>
      </w:r>
      <w:proofErr w:type="gramStart"/>
      <w:r w:rsidRPr="003B7282">
        <w:rPr>
          <w:rFonts w:ascii="Times New Roman" w:hAnsi="Times New Roman" w:cs="Times New Roman"/>
          <w:sz w:val="24"/>
        </w:rPr>
        <w:t>female by definition, have</w:t>
      </w:r>
      <w:proofErr w:type="gramEnd"/>
      <w:r w:rsidRPr="003B7282">
        <w:rPr>
          <w:rFonts w:ascii="Times New Roman" w:hAnsi="Times New Roman" w:cs="Times New Roman"/>
          <w:sz w:val="24"/>
        </w:rPr>
        <w:t xml:space="preserve"> a pivotal role in Pakistan’s health care system. LHWs have 15 months of training in maternal and child health. Each LHW covers a population of ≈1000-1500 </w:t>
      </w:r>
      <w:proofErr w:type="gramStart"/>
      <w:r w:rsidRPr="003B7282">
        <w:rPr>
          <w:rFonts w:ascii="Times New Roman" w:hAnsi="Times New Roman" w:cs="Times New Roman"/>
          <w:sz w:val="24"/>
        </w:rPr>
        <w:t>individuals, and</w:t>
      </w:r>
      <w:proofErr w:type="gramEnd"/>
      <w:r w:rsidRPr="003B7282">
        <w:rPr>
          <w:rFonts w:ascii="Times New Roman" w:hAnsi="Times New Roman" w:cs="Times New Roman"/>
          <w:sz w:val="24"/>
        </w:rPr>
        <w:t xml:space="preserve"> cover the following aspects of maternal-</w:t>
      </w:r>
      <w:proofErr w:type="spellStart"/>
      <w:r w:rsidRPr="003B7282">
        <w:rPr>
          <w:rFonts w:ascii="Times New Roman" w:hAnsi="Times New Roman" w:cs="Times New Roman"/>
          <w:sz w:val="24"/>
        </w:rPr>
        <w:t>newborn</w:t>
      </w:r>
      <w:proofErr w:type="spellEnd"/>
      <w:r w:rsidRPr="003B7282">
        <w:rPr>
          <w:rFonts w:ascii="Times New Roman" w:hAnsi="Times New Roman" w:cs="Times New Roman"/>
          <w:sz w:val="24"/>
        </w:rPr>
        <w:t xml:space="preserve"> care: health promotion, hospital referrals (‘advice to seek care from the nearest referral facility’), and basic neonatal care. </w:t>
      </w:r>
    </w:p>
    <w:p w14:paraId="3B5BA655" w14:textId="77777777" w:rsidR="00FF7FE6" w:rsidRPr="003B7282" w:rsidRDefault="00FF7FE6" w:rsidP="00FF7FE6">
      <w:pPr>
        <w:rPr>
          <w:rFonts w:ascii="Times New Roman" w:hAnsi="Times New Roman" w:cs="Times New Roman"/>
          <w:b/>
          <w:i/>
          <w:sz w:val="24"/>
        </w:rPr>
      </w:pPr>
      <w:r w:rsidRPr="003B7282">
        <w:rPr>
          <w:rFonts w:ascii="Times New Roman" w:hAnsi="Times New Roman" w:cs="Times New Roman"/>
          <w:b/>
          <w:i/>
          <w:sz w:val="24"/>
        </w:rPr>
        <w:t xml:space="preserve">Mozambique: </w:t>
      </w:r>
      <w:proofErr w:type="spellStart"/>
      <w:r w:rsidRPr="003B7282">
        <w:rPr>
          <w:rFonts w:ascii="Times New Roman" w:hAnsi="Times New Roman" w:cs="Times New Roman"/>
          <w:b/>
          <w:i/>
          <w:sz w:val="24"/>
        </w:rPr>
        <w:t>Agentes</w:t>
      </w:r>
      <w:proofErr w:type="spellEnd"/>
      <w:r w:rsidRPr="003B7282">
        <w:rPr>
          <w:rFonts w:ascii="Times New Roman" w:hAnsi="Times New Roman" w:cs="Times New Roman"/>
          <w:b/>
          <w:i/>
          <w:sz w:val="24"/>
        </w:rPr>
        <w:t xml:space="preserve"> </w:t>
      </w:r>
      <w:proofErr w:type="spellStart"/>
      <w:r w:rsidRPr="003B7282">
        <w:rPr>
          <w:rFonts w:ascii="Times New Roman" w:hAnsi="Times New Roman" w:cs="Times New Roman"/>
          <w:b/>
          <w:i/>
          <w:sz w:val="24"/>
        </w:rPr>
        <w:t>Polivalentes</w:t>
      </w:r>
      <w:proofErr w:type="spellEnd"/>
      <w:r w:rsidRPr="003B7282">
        <w:rPr>
          <w:rFonts w:ascii="Times New Roman" w:hAnsi="Times New Roman" w:cs="Times New Roman"/>
          <w:b/>
          <w:i/>
          <w:sz w:val="24"/>
        </w:rPr>
        <w:t xml:space="preserve"> </w:t>
      </w:r>
      <w:proofErr w:type="spellStart"/>
      <w:r w:rsidRPr="003B7282">
        <w:rPr>
          <w:rFonts w:ascii="Times New Roman" w:hAnsi="Times New Roman" w:cs="Times New Roman"/>
          <w:b/>
          <w:i/>
          <w:sz w:val="24"/>
        </w:rPr>
        <w:t>Elementares</w:t>
      </w:r>
      <w:proofErr w:type="spellEnd"/>
      <w:r w:rsidRPr="003B7282">
        <w:rPr>
          <w:rFonts w:ascii="Times New Roman" w:hAnsi="Times New Roman" w:cs="Times New Roman"/>
          <w:b/>
          <w:i/>
          <w:sz w:val="24"/>
        </w:rPr>
        <w:t xml:space="preserve"> (APE)</w:t>
      </w:r>
    </w:p>
    <w:p w14:paraId="4608E0BF" w14:textId="77777777" w:rsidR="00FF7FE6" w:rsidRPr="003B7282" w:rsidRDefault="00FF7FE6" w:rsidP="00FF7FE6">
      <w:pPr>
        <w:rPr>
          <w:rFonts w:ascii="Times New Roman" w:hAnsi="Times New Roman" w:cs="Times New Roman"/>
          <w:sz w:val="24"/>
        </w:rPr>
      </w:pPr>
      <w:r w:rsidRPr="003B7282">
        <w:rPr>
          <w:rFonts w:ascii="Times New Roman" w:hAnsi="Times New Roman" w:cs="Times New Roman"/>
          <w:sz w:val="24"/>
        </w:rPr>
        <w:t xml:space="preserve">APEs, who may be male or female, are basic multi-task health care helpers who help promote health in their communities and link them with the national health system. APEs are recruited from within their communities and undertake a four-month residential training programme which focusses on preventative medicine, and training on curative care centred on child health. For maternal health, the current APE curriculum is focussed on health promotion in pregnancy, including family planning and prevention of and screening for HIV and other sexually transmitted infections, as well the identification of emergency conditions, including seizures. </w:t>
      </w:r>
    </w:p>
    <w:p w14:paraId="5DA2DF5E" w14:textId="77777777" w:rsidR="00FF7FE6" w:rsidRPr="003B7282" w:rsidRDefault="00FF7FE6" w:rsidP="00FF7FE6">
      <w:pPr>
        <w:rPr>
          <w:rFonts w:ascii="Times New Roman" w:hAnsi="Times New Roman" w:cs="Times New Roman"/>
          <w:b/>
          <w:i/>
          <w:sz w:val="24"/>
        </w:rPr>
      </w:pPr>
      <w:r w:rsidRPr="003B7282">
        <w:rPr>
          <w:rFonts w:ascii="Times New Roman" w:hAnsi="Times New Roman" w:cs="Times New Roman"/>
          <w:b/>
          <w:i/>
          <w:sz w:val="24"/>
        </w:rPr>
        <w:t xml:space="preserve">Nigeria: Community Health Extension Worker (CHEW) </w:t>
      </w:r>
    </w:p>
    <w:p w14:paraId="5CF31461" w14:textId="4C600D23" w:rsidR="001828F0" w:rsidRPr="003B7282" w:rsidRDefault="00FF7FE6" w:rsidP="00FF7FE6">
      <w:pPr>
        <w:rPr>
          <w:rFonts w:ascii="Times New Roman" w:hAnsi="Times New Roman" w:cs="Times New Roman"/>
          <w:sz w:val="24"/>
        </w:rPr>
      </w:pPr>
      <w:r w:rsidRPr="003B7282">
        <w:rPr>
          <w:rFonts w:ascii="Times New Roman" w:hAnsi="Times New Roman" w:cs="Times New Roman"/>
          <w:sz w:val="24"/>
        </w:rPr>
        <w:t xml:space="preserve">CHEWs, who may be male or female, are responsible for community diagnosis and treatment of minor ailment and diseases; assisting mid-level health workers in providing care at health facilities; and community outreach. Their 24-36-month training relevant to CLIP covers: English </w:t>
      </w:r>
      <w:proofErr w:type="gramStart"/>
      <w:r w:rsidRPr="003B7282">
        <w:rPr>
          <w:rFonts w:ascii="Times New Roman" w:hAnsi="Times New Roman" w:cs="Times New Roman"/>
          <w:sz w:val="24"/>
        </w:rPr>
        <w:t>language ,</w:t>
      </w:r>
      <w:proofErr w:type="gramEnd"/>
      <w:r w:rsidRPr="003B7282">
        <w:rPr>
          <w:rFonts w:ascii="Times New Roman" w:hAnsi="Times New Roman" w:cs="Times New Roman"/>
          <w:sz w:val="24"/>
        </w:rPr>
        <w:t xml:space="preserve"> computer skills, reproductive health (but not pregnancy hypertension or other complications), clinical skills, and referral system and outreach services. The CHEW programme includes certification in community health, practical exercises and examinations, supervised clinical and community experience. CHEWs work both in the community and clinic settings; however due to workload constraints, CHEWs often remain stationed predominantly at the PHC.</w:t>
      </w:r>
    </w:p>
    <w:sectPr w:rsidR="001828F0" w:rsidRPr="003B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E6"/>
    <w:rsid w:val="000C7513"/>
    <w:rsid w:val="000D1E90"/>
    <w:rsid w:val="000D2FED"/>
    <w:rsid w:val="0027331E"/>
    <w:rsid w:val="002A67E9"/>
    <w:rsid w:val="00342F8D"/>
    <w:rsid w:val="003621DE"/>
    <w:rsid w:val="003B7282"/>
    <w:rsid w:val="00577232"/>
    <w:rsid w:val="00601DD3"/>
    <w:rsid w:val="00695BDD"/>
    <w:rsid w:val="007C7A26"/>
    <w:rsid w:val="00B07610"/>
    <w:rsid w:val="00D178FC"/>
    <w:rsid w:val="00D23191"/>
    <w:rsid w:val="00D7090E"/>
    <w:rsid w:val="00DA78D5"/>
    <w:rsid w:val="00E06E09"/>
    <w:rsid w:val="00E15E78"/>
    <w:rsid w:val="00E564B6"/>
    <w:rsid w:val="00EB172C"/>
    <w:rsid w:val="00EF6EB1"/>
    <w:rsid w:val="00F73248"/>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507B"/>
  <w15:chartTrackingRefBased/>
  <w15:docId w15:val="{D1030B2E-7A30-4608-A612-81F6F8F4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Laura</dc:creator>
  <cp:keywords/>
  <dc:description/>
  <cp:lastModifiedBy>Magee, Laura</cp:lastModifiedBy>
  <cp:revision>2</cp:revision>
  <dcterms:created xsi:type="dcterms:W3CDTF">2019-03-09T11:32:00Z</dcterms:created>
  <dcterms:modified xsi:type="dcterms:W3CDTF">2019-03-09T11:35:00Z</dcterms:modified>
</cp:coreProperties>
</file>