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theme/themeOverride3.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drawings/drawing8.xml" ContentType="application/vnd.openxmlformats-officedocument.drawingml.chartshapes+xml"/>
  <Override PartName="/word/charts/chart10.xml" ContentType="application/vnd.openxmlformats-officedocument.drawingml.chart+xml"/>
  <Override PartName="/word/drawings/drawing9.xml" ContentType="application/vnd.openxmlformats-officedocument.drawingml.chartshapes+xml"/>
  <Override PartName="/word/charts/chart11.xml" ContentType="application/vnd.openxmlformats-officedocument.drawingml.chart+xml"/>
  <Override PartName="/word/drawings/drawing10.xml" ContentType="application/vnd.openxmlformats-officedocument.drawingml.chartshapes+xml"/>
  <Override PartName="/word/charts/chart12.xml" ContentType="application/vnd.openxmlformats-officedocument.drawingml.chart+xml"/>
  <Override PartName="/word/drawings/drawing11.xml" ContentType="application/vnd.openxmlformats-officedocument.drawingml.chartshapes+xml"/>
  <Override PartName="/word/charts/chart13.xml" ContentType="application/vnd.openxmlformats-officedocument.drawingml.chart+xml"/>
  <Override PartName="/word/theme/themeOverride4.xml" ContentType="application/vnd.openxmlformats-officedocument.themeOverride+xml"/>
  <Override PartName="/word/drawings/drawing12.xml" ContentType="application/vnd.openxmlformats-officedocument.drawingml.chartshapes+xml"/>
  <Override PartName="/word/charts/chart14.xml" ContentType="application/vnd.openxmlformats-officedocument.drawingml.chart+xml"/>
  <Override PartName="/word/theme/themeOverride5.xml" ContentType="application/vnd.openxmlformats-officedocument.themeOverride+xml"/>
  <Override PartName="/word/drawings/drawing13.xml" ContentType="application/vnd.openxmlformats-officedocument.drawingml.chartshapes+xml"/>
  <Override PartName="/word/charts/chart15.xml" ContentType="application/vnd.openxmlformats-officedocument.drawingml.chart+xml"/>
  <Override PartName="/word/theme/themeOverride6.xml" ContentType="application/vnd.openxmlformats-officedocument.themeOverride+xml"/>
  <Override PartName="/word/drawings/drawing14.xml" ContentType="application/vnd.openxmlformats-officedocument.drawingml.chartshapes+xml"/>
  <Override PartName="/word/charts/chart16.xml" ContentType="application/vnd.openxmlformats-officedocument.drawingml.chart+xml"/>
  <Override PartName="/word/theme/themeOverride7.xml" ContentType="application/vnd.openxmlformats-officedocument.themeOverride+xml"/>
  <Override PartName="/word/drawings/drawing15.xml" ContentType="application/vnd.openxmlformats-officedocument.drawingml.chartshapes+xml"/>
  <Override PartName="/word/charts/chart17.xml" ContentType="application/vnd.openxmlformats-officedocument.drawingml.chart+xml"/>
  <Override PartName="/word/theme/themeOverride8.xml" ContentType="application/vnd.openxmlformats-officedocument.themeOverride+xml"/>
  <Override PartName="/word/drawings/drawing16.xml" ContentType="application/vnd.openxmlformats-officedocument.drawingml.chartshapes+xml"/>
  <Override PartName="/word/charts/chart18.xml" ContentType="application/vnd.openxmlformats-officedocument.drawingml.chart+xml"/>
  <Override PartName="/word/theme/themeOverride9.xml" ContentType="application/vnd.openxmlformats-officedocument.themeOverride+xml"/>
  <Override PartName="/word/drawings/drawing17.xml" ContentType="application/vnd.openxmlformats-officedocument.drawingml.chartshapes+xml"/>
  <Override PartName="/word/charts/chart19.xml" ContentType="application/vnd.openxmlformats-officedocument.drawingml.chart+xml"/>
  <Override PartName="/word/theme/themeOverride10.xml" ContentType="application/vnd.openxmlformats-officedocument.themeOverride+xml"/>
  <Override PartName="/word/drawings/drawing18.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481" w:rsidRPr="002C65C0" w:rsidRDefault="00740481" w:rsidP="00740481">
      <w:pPr>
        <w:jc w:val="center"/>
        <w:rPr>
          <w:rFonts w:ascii="Arial" w:hAnsi="Arial" w:cs="Arial"/>
          <w:sz w:val="56"/>
          <w:szCs w:val="56"/>
        </w:rPr>
      </w:pPr>
      <w:bookmarkStart w:id="0" w:name="_Toc533106435"/>
      <w:bookmarkStart w:id="1" w:name="_Toc518680938"/>
      <w:r w:rsidRPr="002C65C0">
        <w:rPr>
          <w:rFonts w:ascii="Arial" w:hAnsi="Arial" w:cs="Arial"/>
          <w:sz w:val="56"/>
          <w:szCs w:val="56"/>
        </w:rPr>
        <w:t>Supplementary Appendix</w:t>
      </w:r>
    </w:p>
    <w:p w:rsidR="00740481" w:rsidRPr="002C65C0" w:rsidRDefault="00740481" w:rsidP="00740481">
      <w:pPr>
        <w:rPr>
          <w:rFonts w:ascii="Arial" w:hAnsi="Arial" w:cs="Arial"/>
        </w:rPr>
      </w:pPr>
      <w:r w:rsidRPr="002C65C0">
        <w:rPr>
          <w:rFonts w:ascii="Arial" w:hAnsi="Arial" w:cs="Arial"/>
        </w:rPr>
        <w:t xml:space="preserve">This appendix has been provided by the authors to give readers additional information about their work. </w:t>
      </w:r>
    </w:p>
    <w:p w:rsidR="009478AF" w:rsidRDefault="00740481" w:rsidP="00740481">
      <w:r w:rsidRPr="002C65C0">
        <w:rPr>
          <w:rFonts w:ascii="Arial" w:hAnsi="Arial" w:cs="Arial"/>
        </w:rPr>
        <w:t xml:space="preserve">Supplement to: Lee Y, Mozaffarian D, </w:t>
      </w:r>
      <w:r>
        <w:rPr>
          <w:rFonts w:ascii="Arial" w:hAnsi="Arial" w:cs="Arial"/>
        </w:rPr>
        <w:t>Sy S</w:t>
      </w:r>
      <w:r w:rsidRPr="002C65C0">
        <w:rPr>
          <w:rFonts w:ascii="Arial" w:hAnsi="Arial" w:cs="Arial"/>
        </w:rPr>
        <w:t xml:space="preserve"> et al. </w:t>
      </w:r>
      <w:r w:rsidR="00937E1F" w:rsidRPr="00937E1F">
        <w:rPr>
          <w:rFonts w:ascii="Arial" w:hAnsi="Arial" w:cs="Arial"/>
        </w:rPr>
        <w:t>Cost-effectiveness of Financial Incentives for Improving Diet and Health through Medicare and Medicaid: A Microsimulation Study</w:t>
      </w:r>
      <w:r>
        <w:br w:type="page"/>
      </w:r>
    </w:p>
    <w:sdt>
      <w:sdtPr>
        <w:rPr>
          <w:rFonts w:asciiTheme="minorHAnsi" w:eastAsiaTheme="minorHAnsi" w:hAnsiTheme="minorHAnsi" w:cstheme="minorBidi"/>
          <w:color w:val="auto"/>
          <w:sz w:val="22"/>
          <w:szCs w:val="22"/>
        </w:rPr>
        <w:id w:val="984123515"/>
        <w:docPartObj>
          <w:docPartGallery w:val="Table of Contents"/>
          <w:docPartUnique/>
        </w:docPartObj>
      </w:sdtPr>
      <w:sdtEndPr>
        <w:rPr>
          <w:b/>
          <w:bCs/>
          <w:noProof/>
        </w:rPr>
      </w:sdtEndPr>
      <w:sdtContent>
        <w:p w:rsidR="009478AF" w:rsidRPr="00740481" w:rsidRDefault="00BE3DA8">
          <w:pPr>
            <w:pStyle w:val="TOCHeading"/>
            <w:rPr>
              <w:rFonts w:ascii="Arial" w:hAnsi="Arial" w:cs="Arial"/>
              <w:color w:val="auto"/>
            </w:rPr>
          </w:pPr>
          <w:r w:rsidRPr="00740481">
            <w:rPr>
              <w:rFonts w:ascii="Arial" w:hAnsi="Arial" w:cs="Arial"/>
              <w:color w:val="auto"/>
            </w:rPr>
            <w:t>CONTENTS</w:t>
          </w:r>
        </w:p>
        <w:p w:rsidR="00A41B04" w:rsidRDefault="009478AF">
          <w:pPr>
            <w:pStyle w:val="TOC1"/>
            <w:tabs>
              <w:tab w:val="right" w:leader="dot" w:pos="10790"/>
            </w:tabs>
            <w:rPr>
              <w:rFonts w:eastAsiaTheme="minorEastAsia"/>
              <w:noProof/>
              <w:lang w:eastAsia="ko-KR"/>
            </w:rPr>
          </w:pPr>
          <w:r>
            <w:rPr>
              <w:b/>
              <w:bCs/>
              <w:noProof/>
            </w:rPr>
            <w:fldChar w:fldCharType="begin"/>
          </w:r>
          <w:r>
            <w:rPr>
              <w:b/>
              <w:bCs/>
              <w:noProof/>
            </w:rPr>
            <w:instrText xml:space="preserve"> TOC \o "1-3" \h \z \u </w:instrText>
          </w:r>
          <w:r>
            <w:rPr>
              <w:b/>
              <w:bCs/>
              <w:noProof/>
            </w:rPr>
            <w:fldChar w:fldCharType="separate"/>
          </w:r>
          <w:hyperlink w:anchor="_Toc2096759" w:history="1">
            <w:r w:rsidR="00A41B04" w:rsidRPr="00843BB9">
              <w:rPr>
                <w:rStyle w:val="Hyperlink"/>
                <w:rFonts w:ascii="Arial" w:hAnsi="Arial" w:cs="Arial"/>
                <w:b/>
                <w:noProof/>
              </w:rPr>
              <w:t xml:space="preserve">Text A. </w:t>
            </w:r>
            <w:r w:rsidR="00A41B04" w:rsidRPr="00843BB9">
              <w:rPr>
                <w:rStyle w:val="Hyperlink"/>
                <w:rFonts w:ascii="Arial" w:hAnsi="Arial" w:cs="Arial"/>
                <w:noProof/>
              </w:rPr>
              <w:t>Analysis plan for the study of cost-effectiveness of financial incentives for improving diet and health through Medicare and Medicaid</w:t>
            </w:r>
            <w:r w:rsidR="00A41B04">
              <w:rPr>
                <w:noProof/>
                <w:webHidden/>
              </w:rPr>
              <w:tab/>
            </w:r>
            <w:r w:rsidR="00A41B04">
              <w:rPr>
                <w:noProof/>
                <w:webHidden/>
              </w:rPr>
              <w:fldChar w:fldCharType="begin"/>
            </w:r>
            <w:r w:rsidR="00A41B04">
              <w:rPr>
                <w:noProof/>
                <w:webHidden/>
              </w:rPr>
              <w:instrText xml:space="preserve"> PAGEREF _Toc2096759 \h </w:instrText>
            </w:r>
            <w:r w:rsidR="00A41B04">
              <w:rPr>
                <w:noProof/>
                <w:webHidden/>
              </w:rPr>
            </w:r>
            <w:r w:rsidR="00A41B04">
              <w:rPr>
                <w:noProof/>
                <w:webHidden/>
              </w:rPr>
              <w:fldChar w:fldCharType="separate"/>
            </w:r>
            <w:r w:rsidR="00A41B04">
              <w:rPr>
                <w:noProof/>
                <w:webHidden/>
              </w:rPr>
              <w:t>4</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60" w:history="1">
            <w:r w:rsidR="00A41B04" w:rsidRPr="00843BB9">
              <w:rPr>
                <w:rStyle w:val="Hyperlink"/>
                <w:rFonts w:ascii="Arial" w:hAnsi="Arial" w:cs="Arial"/>
                <w:b/>
                <w:noProof/>
              </w:rPr>
              <w:t>Text B.</w:t>
            </w:r>
            <w:r w:rsidR="00A41B04" w:rsidRPr="00843BB9">
              <w:rPr>
                <w:rStyle w:val="Hyperlink"/>
                <w:rFonts w:ascii="Arial" w:hAnsi="Arial" w:cs="Arial"/>
                <w:noProof/>
              </w:rPr>
              <w:t xml:space="preserve"> Assessment of validity and bias in diet-disease etiologic effects</w:t>
            </w:r>
            <w:r w:rsidR="00A41B04">
              <w:rPr>
                <w:noProof/>
                <w:webHidden/>
              </w:rPr>
              <w:tab/>
            </w:r>
            <w:r w:rsidR="00A41B04">
              <w:rPr>
                <w:noProof/>
                <w:webHidden/>
              </w:rPr>
              <w:fldChar w:fldCharType="begin"/>
            </w:r>
            <w:r w:rsidR="00A41B04">
              <w:rPr>
                <w:noProof/>
                <w:webHidden/>
              </w:rPr>
              <w:instrText xml:space="preserve"> PAGEREF _Toc2096760 \h </w:instrText>
            </w:r>
            <w:r w:rsidR="00A41B04">
              <w:rPr>
                <w:noProof/>
                <w:webHidden/>
              </w:rPr>
            </w:r>
            <w:r w:rsidR="00A41B04">
              <w:rPr>
                <w:noProof/>
                <w:webHidden/>
              </w:rPr>
              <w:fldChar w:fldCharType="separate"/>
            </w:r>
            <w:r w:rsidR="00A41B04">
              <w:rPr>
                <w:noProof/>
                <w:webHidden/>
              </w:rPr>
              <w:t>6</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61" w:history="1">
            <w:r w:rsidR="00A41B04" w:rsidRPr="00843BB9">
              <w:rPr>
                <w:rStyle w:val="Hyperlink"/>
                <w:rFonts w:ascii="Arial" w:hAnsi="Arial" w:cs="Arial"/>
                <w:b/>
                <w:noProof/>
              </w:rPr>
              <w:t xml:space="preserve">Text C. </w:t>
            </w:r>
            <w:r w:rsidR="00A41B04" w:rsidRPr="00843BB9">
              <w:rPr>
                <w:rStyle w:val="Hyperlink"/>
                <w:rFonts w:ascii="Arial" w:hAnsi="Arial" w:cs="Arial"/>
                <w:noProof/>
              </w:rPr>
              <w:t>CVD PREDICT microsimulation model</w:t>
            </w:r>
            <w:r w:rsidR="00A41B04">
              <w:rPr>
                <w:noProof/>
                <w:webHidden/>
              </w:rPr>
              <w:tab/>
            </w:r>
            <w:r w:rsidR="00A41B04">
              <w:rPr>
                <w:noProof/>
                <w:webHidden/>
              </w:rPr>
              <w:fldChar w:fldCharType="begin"/>
            </w:r>
            <w:r w:rsidR="00A41B04">
              <w:rPr>
                <w:noProof/>
                <w:webHidden/>
              </w:rPr>
              <w:instrText xml:space="preserve"> PAGEREF _Toc2096761 \h </w:instrText>
            </w:r>
            <w:r w:rsidR="00A41B04">
              <w:rPr>
                <w:noProof/>
                <w:webHidden/>
              </w:rPr>
            </w:r>
            <w:r w:rsidR="00A41B04">
              <w:rPr>
                <w:noProof/>
                <w:webHidden/>
              </w:rPr>
              <w:fldChar w:fldCharType="separate"/>
            </w:r>
            <w:r w:rsidR="00A41B04">
              <w:rPr>
                <w:noProof/>
                <w:webHidden/>
              </w:rPr>
              <w:t>9</w:t>
            </w:r>
            <w:r w:rsidR="00A41B04">
              <w:rPr>
                <w:noProof/>
                <w:webHidden/>
              </w:rPr>
              <w:fldChar w:fldCharType="end"/>
            </w:r>
          </w:hyperlink>
        </w:p>
        <w:p w:rsidR="00A41B04" w:rsidRDefault="006F487C">
          <w:pPr>
            <w:pStyle w:val="TOC2"/>
            <w:tabs>
              <w:tab w:val="right" w:leader="dot" w:pos="10790"/>
            </w:tabs>
            <w:rPr>
              <w:rFonts w:eastAsiaTheme="minorEastAsia"/>
              <w:noProof/>
              <w:lang w:eastAsia="ko-KR"/>
            </w:rPr>
          </w:pPr>
          <w:hyperlink w:anchor="_Toc2096762" w:history="1">
            <w:r w:rsidR="00A41B04" w:rsidRPr="00843BB9">
              <w:rPr>
                <w:rStyle w:val="Hyperlink"/>
                <w:rFonts w:ascii="Arial" w:hAnsi="Arial" w:cs="Arial"/>
                <w:b/>
                <w:i/>
                <w:noProof/>
              </w:rPr>
              <w:t>Model Description</w:t>
            </w:r>
            <w:r w:rsidR="00A41B04">
              <w:rPr>
                <w:noProof/>
                <w:webHidden/>
              </w:rPr>
              <w:tab/>
            </w:r>
            <w:r w:rsidR="00A41B04">
              <w:rPr>
                <w:noProof/>
                <w:webHidden/>
              </w:rPr>
              <w:fldChar w:fldCharType="begin"/>
            </w:r>
            <w:r w:rsidR="00A41B04">
              <w:rPr>
                <w:noProof/>
                <w:webHidden/>
              </w:rPr>
              <w:instrText xml:space="preserve"> PAGEREF _Toc2096762 \h </w:instrText>
            </w:r>
            <w:r w:rsidR="00A41B04">
              <w:rPr>
                <w:noProof/>
                <w:webHidden/>
              </w:rPr>
            </w:r>
            <w:r w:rsidR="00A41B04">
              <w:rPr>
                <w:noProof/>
                <w:webHidden/>
              </w:rPr>
              <w:fldChar w:fldCharType="separate"/>
            </w:r>
            <w:r w:rsidR="00A41B04">
              <w:rPr>
                <w:noProof/>
                <w:webHidden/>
              </w:rPr>
              <w:t>9</w:t>
            </w:r>
            <w:r w:rsidR="00A41B04">
              <w:rPr>
                <w:noProof/>
                <w:webHidden/>
              </w:rPr>
              <w:fldChar w:fldCharType="end"/>
            </w:r>
          </w:hyperlink>
        </w:p>
        <w:p w:rsidR="00A41B04" w:rsidRDefault="006F487C">
          <w:pPr>
            <w:pStyle w:val="TOC2"/>
            <w:tabs>
              <w:tab w:val="right" w:leader="dot" w:pos="10790"/>
            </w:tabs>
            <w:rPr>
              <w:rFonts w:eastAsiaTheme="minorEastAsia"/>
              <w:noProof/>
              <w:lang w:eastAsia="ko-KR"/>
            </w:rPr>
          </w:pPr>
          <w:hyperlink w:anchor="_Toc2096763" w:history="1">
            <w:r w:rsidR="00A41B04" w:rsidRPr="00843BB9">
              <w:rPr>
                <w:rStyle w:val="Hyperlink"/>
                <w:rFonts w:ascii="Arial" w:hAnsi="Arial" w:cs="Arial"/>
                <w:b/>
                <w:i/>
                <w:noProof/>
              </w:rPr>
              <w:t>Model Validation</w:t>
            </w:r>
            <w:r w:rsidR="00A41B04">
              <w:rPr>
                <w:noProof/>
                <w:webHidden/>
              </w:rPr>
              <w:tab/>
            </w:r>
            <w:r w:rsidR="00A41B04">
              <w:rPr>
                <w:noProof/>
                <w:webHidden/>
              </w:rPr>
              <w:fldChar w:fldCharType="begin"/>
            </w:r>
            <w:r w:rsidR="00A41B04">
              <w:rPr>
                <w:noProof/>
                <w:webHidden/>
              </w:rPr>
              <w:instrText xml:space="preserve"> PAGEREF _Toc2096763 \h </w:instrText>
            </w:r>
            <w:r w:rsidR="00A41B04">
              <w:rPr>
                <w:noProof/>
                <w:webHidden/>
              </w:rPr>
            </w:r>
            <w:r w:rsidR="00A41B04">
              <w:rPr>
                <w:noProof/>
                <w:webHidden/>
              </w:rPr>
              <w:fldChar w:fldCharType="separate"/>
            </w:r>
            <w:r w:rsidR="00A41B04">
              <w:rPr>
                <w:noProof/>
                <w:webHidden/>
              </w:rPr>
              <w:t>10</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64" w:history="1">
            <w:r w:rsidR="00A41B04" w:rsidRPr="00843BB9">
              <w:rPr>
                <w:rStyle w:val="Hyperlink"/>
                <w:rFonts w:ascii="Arial" w:hAnsi="Arial" w:cs="Arial"/>
                <w:b/>
                <w:noProof/>
              </w:rPr>
              <w:t>Text D</w:t>
            </w:r>
            <w:r w:rsidR="00A41B04" w:rsidRPr="00843BB9">
              <w:rPr>
                <w:rStyle w:val="Hyperlink"/>
                <w:rFonts w:ascii="Arial" w:hAnsi="Arial" w:cs="Arial"/>
                <w:noProof/>
              </w:rPr>
              <w:t>. Policy costs for a healthful food incentive program Medicare and Medicaid</w:t>
            </w:r>
            <w:r w:rsidR="00A41B04">
              <w:rPr>
                <w:noProof/>
                <w:webHidden/>
              </w:rPr>
              <w:tab/>
            </w:r>
            <w:r w:rsidR="00A41B04">
              <w:rPr>
                <w:noProof/>
                <w:webHidden/>
              </w:rPr>
              <w:fldChar w:fldCharType="begin"/>
            </w:r>
            <w:r w:rsidR="00A41B04">
              <w:rPr>
                <w:noProof/>
                <w:webHidden/>
              </w:rPr>
              <w:instrText xml:space="preserve"> PAGEREF _Toc2096764 \h </w:instrText>
            </w:r>
            <w:r w:rsidR="00A41B04">
              <w:rPr>
                <w:noProof/>
                <w:webHidden/>
              </w:rPr>
            </w:r>
            <w:r w:rsidR="00A41B04">
              <w:rPr>
                <w:noProof/>
                <w:webHidden/>
              </w:rPr>
              <w:fldChar w:fldCharType="separate"/>
            </w:r>
            <w:r w:rsidR="00A41B04">
              <w:rPr>
                <w:noProof/>
                <w:webHidden/>
              </w:rPr>
              <w:t>12</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65" w:history="1">
            <w:r w:rsidR="00A41B04" w:rsidRPr="00843BB9">
              <w:rPr>
                <w:rStyle w:val="Hyperlink"/>
                <w:rFonts w:ascii="Arial" w:hAnsi="Arial" w:cs="Arial"/>
                <w:b/>
                <w:noProof/>
              </w:rPr>
              <w:t>Table A</w:t>
            </w:r>
            <w:r w:rsidR="00A41B04" w:rsidRPr="00843BB9">
              <w:rPr>
                <w:rStyle w:val="Hyperlink"/>
                <w:rFonts w:ascii="Arial" w:hAnsi="Arial" w:cs="Arial"/>
                <w:noProof/>
              </w:rPr>
              <w:t>. Key modeling assumptions</w:t>
            </w:r>
            <w:r w:rsidR="00A41B04">
              <w:rPr>
                <w:noProof/>
                <w:webHidden/>
              </w:rPr>
              <w:tab/>
            </w:r>
            <w:r w:rsidR="00A41B04">
              <w:rPr>
                <w:noProof/>
                <w:webHidden/>
              </w:rPr>
              <w:fldChar w:fldCharType="begin"/>
            </w:r>
            <w:r w:rsidR="00A41B04">
              <w:rPr>
                <w:noProof/>
                <w:webHidden/>
              </w:rPr>
              <w:instrText xml:space="preserve"> PAGEREF _Toc2096765 \h </w:instrText>
            </w:r>
            <w:r w:rsidR="00A41B04">
              <w:rPr>
                <w:noProof/>
                <w:webHidden/>
              </w:rPr>
            </w:r>
            <w:r w:rsidR="00A41B04">
              <w:rPr>
                <w:noProof/>
                <w:webHidden/>
              </w:rPr>
              <w:fldChar w:fldCharType="separate"/>
            </w:r>
            <w:r w:rsidR="00A41B04">
              <w:rPr>
                <w:noProof/>
                <w:webHidden/>
              </w:rPr>
              <w:t>14</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66" w:history="1">
            <w:r w:rsidR="00A41B04" w:rsidRPr="00843BB9">
              <w:rPr>
                <w:rStyle w:val="Hyperlink"/>
                <w:rFonts w:ascii="Arial" w:hAnsi="Arial" w:cs="Arial"/>
                <w:b/>
                <w:noProof/>
              </w:rPr>
              <w:t>Table B</w:t>
            </w:r>
            <w:r w:rsidR="00A41B04" w:rsidRPr="00843BB9">
              <w:rPr>
                <w:rStyle w:val="Hyperlink"/>
                <w:rFonts w:ascii="Arial" w:hAnsi="Arial" w:cs="Arial"/>
                <w:noProof/>
              </w:rPr>
              <w:t>. Food categories for financial incentives through Medicare and Medicaid</w:t>
            </w:r>
            <w:r w:rsidR="00A41B04">
              <w:rPr>
                <w:noProof/>
                <w:webHidden/>
              </w:rPr>
              <w:tab/>
            </w:r>
            <w:r w:rsidR="00A41B04">
              <w:rPr>
                <w:noProof/>
                <w:webHidden/>
              </w:rPr>
              <w:fldChar w:fldCharType="begin"/>
            </w:r>
            <w:r w:rsidR="00A41B04">
              <w:rPr>
                <w:noProof/>
                <w:webHidden/>
              </w:rPr>
              <w:instrText xml:space="preserve"> PAGEREF _Toc2096766 \h </w:instrText>
            </w:r>
            <w:r w:rsidR="00A41B04">
              <w:rPr>
                <w:noProof/>
                <w:webHidden/>
              </w:rPr>
            </w:r>
            <w:r w:rsidR="00A41B04">
              <w:rPr>
                <w:noProof/>
                <w:webHidden/>
              </w:rPr>
              <w:fldChar w:fldCharType="separate"/>
            </w:r>
            <w:r w:rsidR="00A41B04">
              <w:rPr>
                <w:noProof/>
                <w:webHidden/>
              </w:rPr>
              <w:t>15</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67" w:history="1">
            <w:r w:rsidR="00A41B04" w:rsidRPr="00843BB9">
              <w:rPr>
                <w:rStyle w:val="Hyperlink"/>
                <w:rFonts w:ascii="Arial" w:hAnsi="Arial" w:cs="Arial"/>
                <w:b/>
                <w:noProof/>
              </w:rPr>
              <w:t>Table C</w:t>
            </w:r>
            <w:r w:rsidR="00A41B04" w:rsidRPr="00843BB9">
              <w:rPr>
                <w:rStyle w:val="Hyperlink"/>
                <w:rFonts w:ascii="Arial" w:hAnsi="Arial" w:cs="Arial"/>
                <w:noProof/>
              </w:rPr>
              <w:t>. Intervention effect sizes of financial incentives through Medicare and Medicaid</w:t>
            </w:r>
            <w:r w:rsidR="00A41B04">
              <w:rPr>
                <w:noProof/>
                <w:webHidden/>
              </w:rPr>
              <w:tab/>
            </w:r>
            <w:r w:rsidR="00A41B04">
              <w:rPr>
                <w:noProof/>
                <w:webHidden/>
              </w:rPr>
              <w:fldChar w:fldCharType="begin"/>
            </w:r>
            <w:r w:rsidR="00A41B04">
              <w:rPr>
                <w:noProof/>
                <w:webHidden/>
              </w:rPr>
              <w:instrText xml:space="preserve"> PAGEREF _Toc2096767 \h </w:instrText>
            </w:r>
            <w:r w:rsidR="00A41B04">
              <w:rPr>
                <w:noProof/>
                <w:webHidden/>
              </w:rPr>
            </w:r>
            <w:r w:rsidR="00A41B04">
              <w:rPr>
                <w:noProof/>
                <w:webHidden/>
              </w:rPr>
              <w:fldChar w:fldCharType="separate"/>
            </w:r>
            <w:r w:rsidR="00A41B04">
              <w:rPr>
                <w:noProof/>
                <w:webHidden/>
              </w:rPr>
              <w:t>16</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68" w:history="1">
            <w:r w:rsidR="00A41B04" w:rsidRPr="00843BB9">
              <w:rPr>
                <w:rStyle w:val="Hyperlink"/>
                <w:rFonts w:ascii="Arial" w:hAnsi="Arial" w:cs="Arial"/>
                <w:b/>
                <w:noProof/>
              </w:rPr>
              <w:t>Table D</w:t>
            </w:r>
            <w:r w:rsidR="00A41B04" w:rsidRPr="00843BB9">
              <w:rPr>
                <w:rStyle w:val="Hyperlink"/>
                <w:rFonts w:ascii="Arial" w:hAnsi="Arial" w:cs="Arial"/>
                <w:noProof/>
              </w:rPr>
              <w:t>. Estimated age-specific etiologic effects of dietary components on cardiometabolic outcomes</w:t>
            </w:r>
            <w:r w:rsidR="00A41B04">
              <w:rPr>
                <w:noProof/>
                <w:webHidden/>
              </w:rPr>
              <w:tab/>
            </w:r>
            <w:r w:rsidR="00A41B04">
              <w:rPr>
                <w:noProof/>
                <w:webHidden/>
              </w:rPr>
              <w:fldChar w:fldCharType="begin"/>
            </w:r>
            <w:r w:rsidR="00A41B04">
              <w:rPr>
                <w:noProof/>
                <w:webHidden/>
              </w:rPr>
              <w:instrText xml:space="preserve"> PAGEREF _Toc2096768 \h </w:instrText>
            </w:r>
            <w:r w:rsidR="00A41B04">
              <w:rPr>
                <w:noProof/>
                <w:webHidden/>
              </w:rPr>
            </w:r>
            <w:r w:rsidR="00A41B04">
              <w:rPr>
                <w:noProof/>
                <w:webHidden/>
              </w:rPr>
              <w:fldChar w:fldCharType="separate"/>
            </w:r>
            <w:r w:rsidR="00A41B04">
              <w:rPr>
                <w:noProof/>
                <w:webHidden/>
              </w:rPr>
              <w:t>17</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69" w:history="1">
            <w:r w:rsidR="00A41B04" w:rsidRPr="00843BB9">
              <w:rPr>
                <w:rStyle w:val="Hyperlink"/>
                <w:rFonts w:ascii="Arial" w:hAnsi="Arial" w:cs="Arial"/>
                <w:b/>
                <w:noProof/>
              </w:rPr>
              <w:t>Table E</w:t>
            </w:r>
            <w:r w:rsidR="00A41B04" w:rsidRPr="00843BB9">
              <w:rPr>
                <w:rStyle w:val="Hyperlink"/>
                <w:rFonts w:ascii="Arial" w:hAnsi="Arial" w:cs="Arial"/>
                <w:noProof/>
              </w:rPr>
              <w:t>. Comparison of Relative Risks for CHD Observed in Prospective Cohort Studies of Dietary Patterns and Estimated Relative Risks f</w:t>
            </w:r>
            <w:r w:rsidR="00A41B04">
              <w:rPr>
                <w:rStyle w:val="Hyperlink"/>
                <w:rFonts w:ascii="Arial" w:hAnsi="Arial" w:cs="Arial"/>
                <w:noProof/>
              </w:rPr>
              <w:t>or Individual Dietary Factors.</w:t>
            </w:r>
            <w:r w:rsidR="00A41B04">
              <w:rPr>
                <w:noProof/>
                <w:webHidden/>
              </w:rPr>
              <w:tab/>
            </w:r>
            <w:r w:rsidR="00A41B04">
              <w:rPr>
                <w:noProof/>
                <w:webHidden/>
              </w:rPr>
              <w:fldChar w:fldCharType="begin"/>
            </w:r>
            <w:r w:rsidR="00A41B04">
              <w:rPr>
                <w:noProof/>
                <w:webHidden/>
              </w:rPr>
              <w:instrText xml:space="preserve"> PAGEREF _Toc2096769 \h </w:instrText>
            </w:r>
            <w:r w:rsidR="00A41B04">
              <w:rPr>
                <w:noProof/>
                <w:webHidden/>
              </w:rPr>
            </w:r>
            <w:r w:rsidR="00A41B04">
              <w:rPr>
                <w:noProof/>
                <w:webHidden/>
              </w:rPr>
              <w:fldChar w:fldCharType="separate"/>
            </w:r>
            <w:r w:rsidR="00A41B04">
              <w:rPr>
                <w:noProof/>
                <w:webHidden/>
              </w:rPr>
              <w:t>18</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70" w:history="1">
            <w:r w:rsidR="00A41B04" w:rsidRPr="00843BB9">
              <w:rPr>
                <w:rStyle w:val="Hyperlink"/>
                <w:rFonts w:ascii="Arial" w:hAnsi="Arial" w:cs="Arial"/>
                <w:b/>
                <w:noProof/>
              </w:rPr>
              <w:t>Table F</w:t>
            </w:r>
            <w:r w:rsidR="00A41B04" w:rsidRPr="00843BB9">
              <w:rPr>
                <w:rStyle w:val="Hyperlink"/>
                <w:rFonts w:ascii="Arial" w:hAnsi="Arial" w:cs="Arial"/>
                <w:noProof/>
              </w:rPr>
              <w:t>. Comparison of Relative Risks for CHD Calculated Based on Changes in Systolic Blood Pressure and LDL-cholesterol in Randomized Controlled Feeding Trials of Dietary Patterns vs. Estimated Relative Risks for Individual Dietary Factors</w:t>
            </w:r>
            <w:r w:rsidR="00A41B04">
              <w:rPr>
                <w:noProof/>
                <w:webHidden/>
              </w:rPr>
              <w:tab/>
            </w:r>
            <w:r w:rsidR="00A41B04">
              <w:rPr>
                <w:noProof/>
                <w:webHidden/>
              </w:rPr>
              <w:fldChar w:fldCharType="begin"/>
            </w:r>
            <w:r w:rsidR="00A41B04">
              <w:rPr>
                <w:noProof/>
                <w:webHidden/>
              </w:rPr>
              <w:instrText xml:space="preserve"> PAGEREF _Toc2096770 \h </w:instrText>
            </w:r>
            <w:r w:rsidR="00A41B04">
              <w:rPr>
                <w:noProof/>
                <w:webHidden/>
              </w:rPr>
            </w:r>
            <w:r w:rsidR="00A41B04">
              <w:rPr>
                <w:noProof/>
                <w:webHidden/>
              </w:rPr>
              <w:fldChar w:fldCharType="separate"/>
            </w:r>
            <w:r w:rsidR="00A41B04">
              <w:rPr>
                <w:noProof/>
                <w:webHidden/>
              </w:rPr>
              <w:t>20</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71" w:history="1">
            <w:r w:rsidR="00A41B04" w:rsidRPr="00843BB9">
              <w:rPr>
                <w:rStyle w:val="Hyperlink"/>
                <w:rFonts w:ascii="Arial" w:hAnsi="Arial" w:cs="Arial"/>
                <w:b/>
                <w:noProof/>
              </w:rPr>
              <w:t>Table G.</w:t>
            </w:r>
            <w:r w:rsidR="00A41B04" w:rsidRPr="00843BB9">
              <w:rPr>
                <w:rStyle w:val="Hyperlink"/>
                <w:rFonts w:ascii="Arial" w:hAnsi="Arial" w:cs="Arial"/>
                <w:noProof/>
              </w:rPr>
              <w:t xml:space="preserve"> Comparison of Relative Risks for CHD Observed in a Large Randomized Clinical Trial of Dietary Patterns vs. Estimated Relative Risks</w:t>
            </w:r>
            <w:r w:rsidR="00A41B04">
              <w:rPr>
                <w:rStyle w:val="Hyperlink"/>
                <w:rFonts w:ascii="Arial" w:hAnsi="Arial" w:cs="Arial"/>
                <w:noProof/>
              </w:rPr>
              <w:t xml:space="preserve"> for Individual Dietary Factor.</w:t>
            </w:r>
            <w:r w:rsidR="00A41B04">
              <w:rPr>
                <w:noProof/>
                <w:webHidden/>
              </w:rPr>
              <w:tab/>
            </w:r>
            <w:r w:rsidR="00A41B04">
              <w:rPr>
                <w:noProof/>
                <w:webHidden/>
              </w:rPr>
              <w:fldChar w:fldCharType="begin"/>
            </w:r>
            <w:r w:rsidR="00A41B04">
              <w:rPr>
                <w:noProof/>
                <w:webHidden/>
              </w:rPr>
              <w:instrText xml:space="preserve"> PAGEREF _Toc2096771 \h </w:instrText>
            </w:r>
            <w:r w:rsidR="00A41B04">
              <w:rPr>
                <w:noProof/>
                <w:webHidden/>
              </w:rPr>
            </w:r>
            <w:r w:rsidR="00A41B04">
              <w:rPr>
                <w:noProof/>
                <w:webHidden/>
              </w:rPr>
              <w:fldChar w:fldCharType="separate"/>
            </w:r>
            <w:r w:rsidR="00A41B04">
              <w:rPr>
                <w:noProof/>
                <w:webHidden/>
              </w:rPr>
              <w:t>22</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72" w:history="1">
            <w:r w:rsidR="00A41B04" w:rsidRPr="00843BB9">
              <w:rPr>
                <w:rStyle w:val="Hyperlink"/>
                <w:rFonts w:ascii="Arial" w:hAnsi="Arial" w:cs="Arial"/>
                <w:b/>
                <w:noProof/>
              </w:rPr>
              <w:t>Table H</w:t>
            </w:r>
            <w:r w:rsidR="00A41B04" w:rsidRPr="00843BB9">
              <w:rPr>
                <w:rStyle w:val="Hyperlink"/>
                <w:rFonts w:ascii="Arial" w:hAnsi="Arial" w:cs="Arial"/>
                <w:noProof/>
              </w:rPr>
              <w:t>.  Estimated intervention costs to implement a financial incentive program to promote intake of healthful foods through Medicare and Medicaid.</w:t>
            </w:r>
            <w:r w:rsidR="00A41B04">
              <w:rPr>
                <w:noProof/>
                <w:webHidden/>
              </w:rPr>
              <w:tab/>
            </w:r>
            <w:r w:rsidR="00A41B04">
              <w:rPr>
                <w:noProof/>
                <w:webHidden/>
              </w:rPr>
              <w:fldChar w:fldCharType="begin"/>
            </w:r>
            <w:r w:rsidR="00A41B04">
              <w:rPr>
                <w:noProof/>
                <w:webHidden/>
              </w:rPr>
              <w:instrText xml:space="preserve"> PAGEREF _Toc2096772 \h </w:instrText>
            </w:r>
            <w:r w:rsidR="00A41B04">
              <w:rPr>
                <w:noProof/>
                <w:webHidden/>
              </w:rPr>
            </w:r>
            <w:r w:rsidR="00A41B04">
              <w:rPr>
                <w:noProof/>
                <w:webHidden/>
              </w:rPr>
              <w:fldChar w:fldCharType="separate"/>
            </w:r>
            <w:r w:rsidR="00A41B04">
              <w:rPr>
                <w:noProof/>
                <w:webHidden/>
              </w:rPr>
              <w:t>23</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73" w:history="1">
            <w:r w:rsidR="00A41B04" w:rsidRPr="00843BB9">
              <w:rPr>
                <w:rStyle w:val="Hyperlink"/>
                <w:rFonts w:ascii="Arial" w:hAnsi="Arial" w:cs="Arial"/>
                <w:b/>
                <w:noProof/>
              </w:rPr>
              <w:t>Table I</w:t>
            </w:r>
            <w:r w:rsidR="00A41B04" w:rsidRPr="00843BB9">
              <w:rPr>
                <w:rStyle w:val="Hyperlink"/>
                <w:rFonts w:ascii="Arial" w:hAnsi="Arial" w:cs="Arial"/>
                <w:noProof/>
              </w:rPr>
              <w:t>. Estimated formal healthcare, informal healthcare, and productivity costs</w:t>
            </w:r>
            <w:r w:rsidR="00A41B04">
              <w:rPr>
                <w:noProof/>
                <w:webHidden/>
              </w:rPr>
              <w:tab/>
            </w:r>
            <w:r w:rsidR="00A41B04">
              <w:rPr>
                <w:noProof/>
                <w:webHidden/>
              </w:rPr>
              <w:fldChar w:fldCharType="begin"/>
            </w:r>
            <w:r w:rsidR="00A41B04">
              <w:rPr>
                <w:noProof/>
                <w:webHidden/>
              </w:rPr>
              <w:instrText xml:space="preserve"> PAGEREF _Toc2096773 \h </w:instrText>
            </w:r>
            <w:r w:rsidR="00A41B04">
              <w:rPr>
                <w:noProof/>
                <w:webHidden/>
              </w:rPr>
            </w:r>
            <w:r w:rsidR="00A41B04">
              <w:rPr>
                <w:noProof/>
                <w:webHidden/>
              </w:rPr>
              <w:fldChar w:fldCharType="separate"/>
            </w:r>
            <w:r w:rsidR="00A41B04">
              <w:rPr>
                <w:noProof/>
                <w:webHidden/>
              </w:rPr>
              <w:t>24</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74" w:history="1">
            <w:r w:rsidR="00A41B04" w:rsidRPr="00843BB9">
              <w:rPr>
                <w:rStyle w:val="Hyperlink"/>
                <w:rFonts w:ascii="Arial" w:hAnsi="Arial" w:cs="Arial"/>
                <w:b/>
                <w:noProof/>
              </w:rPr>
              <w:t>Table J.</w:t>
            </w:r>
            <w:r w:rsidR="00A41B04" w:rsidRPr="00843BB9">
              <w:rPr>
                <w:rStyle w:val="Hyperlink"/>
                <w:rFonts w:ascii="Arial" w:hAnsi="Arial" w:cs="Arial"/>
                <w:noProof/>
              </w:rPr>
              <w:t xml:space="preserve"> Model Inputs for Pro</w:t>
            </w:r>
            <w:r w:rsidR="00A41B04">
              <w:rPr>
                <w:rStyle w:val="Hyperlink"/>
                <w:rFonts w:ascii="Arial" w:hAnsi="Arial" w:cs="Arial"/>
                <w:noProof/>
              </w:rPr>
              <w:t>babilistic Sensitivity Analysis</w:t>
            </w:r>
            <w:r w:rsidR="00A41B04">
              <w:rPr>
                <w:noProof/>
                <w:webHidden/>
              </w:rPr>
              <w:tab/>
            </w:r>
            <w:r w:rsidR="00A41B04">
              <w:rPr>
                <w:noProof/>
                <w:webHidden/>
              </w:rPr>
              <w:fldChar w:fldCharType="begin"/>
            </w:r>
            <w:r w:rsidR="00A41B04">
              <w:rPr>
                <w:noProof/>
                <w:webHidden/>
              </w:rPr>
              <w:instrText xml:space="preserve"> PAGEREF _Toc2096774 \h </w:instrText>
            </w:r>
            <w:r w:rsidR="00A41B04">
              <w:rPr>
                <w:noProof/>
                <w:webHidden/>
              </w:rPr>
            </w:r>
            <w:r w:rsidR="00A41B04">
              <w:rPr>
                <w:noProof/>
                <w:webHidden/>
              </w:rPr>
              <w:fldChar w:fldCharType="separate"/>
            </w:r>
            <w:r w:rsidR="00A41B04">
              <w:rPr>
                <w:noProof/>
                <w:webHidden/>
              </w:rPr>
              <w:t>26</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75" w:history="1">
            <w:r w:rsidR="00A41B04" w:rsidRPr="00843BB9">
              <w:rPr>
                <w:rStyle w:val="Hyperlink"/>
                <w:rFonts w:ascii="Arial" w:hAnsi="Arial" w:cs="Arial"/>
                <w:b/>
                <w:noProof/>
              </w:rPr>
              <w:t>Table K</w:t>
            </w:r>
            <w:r w:rsidR="00A41B04" w:rsidRPr="00843BB9">
              <w:rPr>
                <w:rStyle w:val="Hyperlink"/>
                <w:rFonts w:ascii="Arial" w:hAnsi="Arial" w:cs="Arial"/>
                <w:noProof/>
              </w:rPr>
              <w:t>. Baseline demographic and health characteristics, and dietary intakes of U.S. adults on Medicare and Medicaid aged 35-80 years.</w:t>
            </w:r>
            <w:r w:rsidR="00A41B04">
              <w:rPr>
                <w:noProof/>
                <w:webHidden/>
              </w:rPr>
              <w:tab/>
            </w:r>
            <w:r w:rsidR="00A41B04">
              <w:rPr>
                <w:noProof/>
                <w:webHidden/>
              </w:rPr>
              <w:fldChar w:fldCharType="begin"/>
            </w:r>
            <w:r w:rsidR="00A41B04">
              <w:rPr>
                <w:noProof/>
                <w:webHidden/>
              </w:rPr>
              <w:instrText xml:space="preserve"> PAGEREF _Toc2096775 \h </w:instrText>
            </w:r>
            <w:r w:rsidR="00A41B04">
              <w:rPr>
                <w:noProof/>
                <w:webHidden/>
              </w:rPr>
            </w:r>
            <w:r w:rsidR="00A41B04">
              <w:rPr>
                <w:noProof/>
                <w:webHidden/>
              </w:rPr>
              <w:fldChar w:fldCharType="separate"/>
            </w:r>
            <w:r w:rsidR="00A41B04">
              <w:rPr>
                <w:noProof/>
                <w:webHidden/>
              </w:rPr>
              <w:t>28</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76" w:history="1">
            <w:r w:rsidR="00A41B04" w:rsidRPr="00843BB9">
              <w:rPr>
                <w:rStyle w:val="Hyperlink"/>
                <w:rFonts w:ascii="Arial" w:hAnsi="Arial" w:cs="Arial"/>
                <w:b/>
                <w:noProof/>
              </w:rPr>
              <w:t>Table L</w:t>
            </w:r>
            <w:r w:rsidR="00A41B04" w:rsidRPr="00843BB9">
              <w:rPr>
                <w:rStyle w:val="Hyperlink"/>
                <w:rFonts w:ascii="Arial" w:hAnsi="Arial" w:cs="Arial"/>
                <w:noProof/>
              </w:rPr>
              <w:t>. Baseline consumption levels and estimated changes in consumption per person at 1 year for individuals on Medicare and/or Medicaid for the two policy scenarios: results of probabilistic sensitivity analyses</w:t>
            </w:r>
            <w:r w:rsidR="00A41B04">
              <w:rPr>
                <w:noProof/>
                <w:webHidden/>
              </w:rPr>
              <w:tab/>
            </w:r>
            <w:r w:rsidR="00A41B04">
              <w:rPr>
                <w:noProof/>
                <w:webHidden/>
              </w:rPr>
              <w:fldChar w:fldCharType="begin"/>
            </w:r>
            <w:r w:rsidR="00A41B04">
              <w:rPr>
                <w:noProof/>
                <w:webHidden/>
              </w:rPr>
              <w:instrText xml:space="preserve"> PAGEREF _Toc2096776 \h </w:instrText>
            </w:r>
            <w:r w:rsidR="00A41B04">
              <w:rPr>
                <w:noProof/>
                <w:webHidden/>
              </w:rPr>
            </w:r>
            <w:r w:rsidR="00A41B04">
              <w:rPr>
                <w:noProof/>
                <w:webHidden/>
              </w:rPr>
              <w:fldChar w:fldCharType="separate"/>
            </w:r>
            <w:r w:rsidR="00A41B04">
              <w:rPr>
                <w:noProof/>
                <w:webHidden/>
              </w:rPr>
              <w:t>30</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77" w:history="1">
            <w:r w:rsidR="00A41B04" w:rsidRPr="00843BB9">
              <w:rPr>
                <w:rStyle w:val="Hyperlink"/>
                <w:rFonts w:ascii="Arial" w:hAnsi="Arial" w:cs="Arial"/>
                <w:b/>
                <w:noProof/>
              </w:rPr>
              <w:t>Table M</w:t>
            </w:r>
            <w:r w:rsidR="00A41B04" w:rsidRPr="00843BB9">
              <w:rPr>
                <w:rStyle w:val="Hyperlink"/>
                <w:rFonts w:ascii="Arial" w:hAnsi="Arial" w:cs="Arial"/>
                <w:noProof/>
              </w:rPr>
              <w:t>. Lifetime health gains, costs, and cost-effectiveness of 30% F&amp;V incentive and healthy food incentive programs through Medicare and Medicaid from a societal perspective</w:t>
            </w:r>
            <w:r w:rsidR="00A41B04">
              <w:rPr>
                <w:noProof/>
                <w:webHidden/>
              </w:rPr>
              <w:tab/>
            </w:r>
            <w:r w:rsidR="00A41B04">
              <w:rPr>
                <w:noProof/>
                <w:webHidden/>
              </w:rPr>
              <w:fldChar w:fldCharType="begin"/>
            </w:r>
            <w:r w:rsidR="00A41B04">
              <w:rPr>
                <w:noProof/>
                <w:webHidden/>
              </w:rPr>
              <w:instrText xml:space="preserve"> PAGEREF _Toc2096777 \h </w:instrText>
            </w:r>
            <w:r w:rsidR="00A41B04">
              <w:rPr>
                <w:noProof/>
                <w:webHidden/>
              </w:rPr>
            </w:r>
            <w:r w:rsidR="00A41B04">
              <w:rPr>
                <w:noProof/>
                <w:webHidden/>
              </w:rPr>
              <w:fldChar w:fldCharType="separate"/>
            </w:r>
            <w:r w:rsidR="00A41B04">
              <w:rPr>
                <w:noProof/>
                <w:webHidden/>
              </w:rPr>
              <w:t>31</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78" w:history="1">
            <w:r w:rsidR="00A41B04" w:rsidRPr="00843BB9">
              <w:rPr>
                <w:rStyle w:val="Hyperlink"/>
                <w:rFonts w:ascii="Arial" w:hAnsi="Arial" w:cs="Arial"/>
                <w:b/>
                <w:noProof/>
              </w:rPr>
              <w:t>Table N.</w:t>
            </w:r>
            <w:r w:rsidR="00A41B04" w:rsidRPr="00843BB9">
              <w:rPr>
                <w:rStyle w:val="Hyperlink"/>
                <w:rFonts w:ascii="Arial" w:hAnsi="Arial" w:cs="Arial"/>
                <w:noProof/>
              </w:rPr>
              <w:t xml:space="preserve"> Results of probabilistic sensitivity analyses at 5 years</w:t>
            </w:r>
            <w:r w:rsidR="00A41B04">
              <w:rPr>
                <w:noProof/>
                <w:webHidden/>
              </w:rPr>
              <w:tab/>
            </w:r>
            <w:r w:rsidR="00A41B04">
              <w:rPr>
                <w:noProof/>
                <w:webHidden/>
              </w:rPr>
              <w:fldChar w:fldCharType="begin"/>
            </w:r>
            <w:r w:rsidR="00A41B04">
              <w:rPr>
                <w:noProof/>
                <w:webHidden/>
              </w:rPr>
              <w:instrText xml:space="preserve"> PAGEREF _Toc2096778 \h </w:instrText>
            </w:r>
            <w:r w:rsidR="00A41B04">
              <w:rPr>
                <w:noProof/>
                <w:webHidden/>
              </w:rPr>
            </w:r>
            <w:r w:rsidR="00A41B04">
              <w:rPr>
                <w:noProof/>
                <w:webHidden/>
              </w:rPr>
              <w:fldChar w:fldCharType="separate"/>
            </w:r>
            <w:r w:rsidR="00A41B04">
              <w:rPr>
                <w:noProof/>
                <w:webHidden/>
              </w:rPr>
              <w:t>33</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79" w:history="1">
            <w:r w:rsidR="00A41B04" w:rsidRPr="00843BB9">
              <w:rPr>
                <w:rStyle w:val="Hyperlink"/>
                <w:rFonts w:ascii="Arial" w:hAnsi="Arial" w:cs="Arial"/>
                <w:b/>
                <w:noProof/>
              </w:rPr>
              <w:t>Table O</w:t>
            </w:r>
            <w:r w:rsidR="00A41B04" w:rsidRPr="00843BB9">
              <w:rPr>
                <w:rStyle w:val="Hyperlink"/>
                <w:rFonts w:ascii="Arial" w:hAnsi="Arial" w:cs="Arial"/>
                <w:noProof/>
              </w:rPr>
              <w:t>. Lifetime estimated health gains, costs, and cost-effectiveness of the 30% F&amp;V and health food incentive programs, by race/ethnicity, education, Supplemental Nutrition Assistance Program, income and age</w:t>
            </w:r>
            <w:r w:rsidR="00A41B04">
              <w:rPr>
                <w:noProof/>
                <w:webHidden/>
              </w:rPr>
              <w:tab/>
            </w:r>
            <w:r w:rsidR="00A41B04">
              <w:rPr>
                <w:noProof/>
                <w:webHidden/>
              </w:rPr>
              <w:fldChar w:fldCharType="begin"/>
            </w:r>
            <w:r w:rsidR="00A41B04">
              <w:rPr>
                <w:noProof/>
                <w:webHidden/>
              </w:rPr>
              <w:instrText xml:space="preserve"> PAGEREF _Toc2096779 \h </w:instrText>
            </w:r>
            <w:r w:rsidR="00A41B04">
              <w:rPr>
                <w:noProof/>
                <w:webHidden/>
              </w:rPr>
            </w:r>
            <w:r w:rsidR="00A41B04">
              <w:rPr>
                <w:noProof/>
                <w:webHidden/>
              </w:rPr>
              <w:fldChar w:fldCharType="separate"/>
            </w:r>
            <w:r w:rsidR="00A41B04">
              <w:rPr>
                <w:noProof/>
                <w:webHidden/>
              </w:rPr>
              <w:t>35</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80" w:history="1">
            <w:r w:rsidR="00A41B04" w:rsidRPr="00843BB9">
              <w:rPr>
                <w:rStyle w:val="Hyperlink"/>
                <w:rFonts w:ascii="Arial" w:hAnsi="Arial" w:cs="Arial"/>
                <w:b/>
                <w:noProof/>
              </w:rPr>
              <w:t>Table P</w:t>
            </w:r>
            <w:r w:rsidR="00A41B04" w:rsidRPr="00843BB9">
              <w:rPr>
                <w:rStyle w:val="Hyperlink"/>
                <w:rFonts w:ascii="Arial" w:hAnsi="Arial" w:cs="Arial"/>
                <w:noProof/>
              </w:rPr>
              <w:t>. Lifetime health gains, costs, and cost-effectiveness of 30% F&amp;V incentive and healthy food incentive programs among Medicare beneficiaries by age</w:t>
            </w:r>
            <w:r w:rsidR="00A41B04">
              <w:rPr>
                <w:noProof/>
                <w:webHidden/>
              </w:rPr>
              <w:tab/>
            </w:r>
            <w:r w:rsidR="00A41B04">
              <w:rPr>
                <w:noProof/>
                <w:webHidden/>
              </w:rPr>
              <w:fldChar w:fldCharType="begin"/>
            </w:r>
            <w:r w:rsidR="00A41B04">
              <w:rPr>
                <w:noProof/>
                <w:webHidden/>
              </w:rPr>
              <w:instrText xml:space="preserve"> PAGEREF _Toc2096780 \h </w:instrText>
            </w:r>
            <w:r w:rsidR="00A41B04">
              <w:rPr>
                <w:noProof/>
                <w:webHidden/>
              </w:rPr>
            </w:r>
            <w:r w:rsidR="00A41B04">
              <w:rPr>
                <w:noProof/>
                <w:webHidden/>
              </w:rPr>
              <w:fldChar w:fldCharType="separate"/>
            </w:r>
            <w:r w:rsidR="00A41B04">
              <w:rPr>
                <w:noProof/>
                <w:webHidden/>
              </w:rPr>
              <w:t>39</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81" w:history="1">
            <w:r w:rsidR="00A41B04" w:rsidRPr="00843BB9">
              <w:rPr>
                <w:rStyle w:val="Hyperlink"/>
                <w:rFonts w:ascii="Arial" w:hAnsi="Arial" w:cs="Arial"/>
                <w:b/>
                <w:noProof/>
              </w:rPr>
              <w:t>Table Q</w:t>
            </w:r>
            <w:r w:rsidR="00A41B04" w:rsidRPr="00843BB9">
              <w:rPr>
                <w:rStyle w:val="Hyperlink"/>
                <w:rFonts w:ascii="Arial" w:hAnsi="Arial" w:cs="Arial"/>
                <w:noProof/>
              </w:rPr>
              <w:t>. Lifetime health gains per million persons of 30% F&amp;V incentive and healthy food incentive programs among Medicare beneficiaries by age group</w:t>
            </w:r>
            <w:r w:rsidR="00A41B04">
              <w:rPr>
                <w:noProof/>
                <w:webHidden/>
              </w:rPr>
              <w:tab/>
            </w:r>
            <w:r w:rsidR="00A41B04">
              <w:rPr>
                <w:noProof/>
                <w:webHidden/>
              </w:rPr>
              <w:fldChar w:fldCharType="begin"/>
            </w:r>
            <w:r w:rsidR="00A41B04">
              <w:rPr>
                <w:noProof/>
                <w:webHidden/>
              </w:rPr>
              <w:instrText xml:space="preserve"> PAGEREF _Toc2096781 \h </w:instrText>
            </w:r>
            <w:r w:rsidR="00A41B04">
              <w:rPr>
                <w:noProof/>
                <w:webHidden/>
              </w:rPr>
            </w:r>
            <w:r w:rsidR="00A41B04">
              <w:rPr>
                <w:noProof/>
                <w:webHidden/>
              </w:rPr>
              <w:fldChar w:fldCharType="separate"/>
            </w:r>
            <w:r w:rsidR="00A41B04">
              <w:rPr>
                <w:noProof/>
                <w:webHidden/>
              </w:rPr>
              <w:t>40</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82" w:history="1">
            <w:r w:rsidR="00A41B04" w:rsidRPr="00843BB9">
              <w:rPr>
                <w:rStyle w:val="Hyperlink"/>
                <w:rFonts w:ascii="Arial" w:hAnsi="Arial" w:cs="Arial"/>
                <w:b/>
                <w:noProof/>
              </w:rPr>
              <w:t>Table R</w:t>
            </w:r>
            <w:r w:rsidR="00A41B04" w:rsidRPr="00843BB9">
              <w:rPr>
                <w:rStyle w:val="Hyperlink"/>
                <w:rFonts w:ascii="Arial" w:hAnsi="Arial" w:cs="Arial"/>
                <w:noProof/>
              </w:rPr>
              <w:t>. Sensitivity analyses of lifetime health gains, costs, and cost-effectiveness of a 30% healthy food incentive program excluding seafood and plant oils through Medicare and Medicaid</w:t>
            </w:r>
            <w:r w:rsidR="00A41B04">
              <w:rPr>
                <w:noProof/>
                <w:webHidden/>
              </w:rPr>
              <w:tab/>
            </w:r>
            <w:r w:rsidR="00A41B04">
              <w:rPr>
                <w:noProof/>
                <w:webHidden/>
              </w:rPr>
              <w:fldChar w:fldCharType="begin"/>
            </w:r>
            <w:r w:rsidR="00A41B04">
              <w:rPr>
                <w:noProof/>
                <w:webHidden/>
              </w:rPr>
              <w:instrText xml:space="preserve"> PAGEREF _Toc2096782 \h </w:instrText>
            </w:r>
            <w:r w:rsidR="00A41B04">
              <w:rPr>
                <w:noProof/>
                <w:webHidden/>
              </w:rPr>
            </w:r>
            <w:r w:rsidR="00A41B04">
              <w:rPr>
                <w:noProof/>
                <w:webHidden/>
              </w:rPr>
              <w:fldChar w:fldCharType="separate"/>
            </w:r>
            <w:r w:rsidR="00A41B04">
              <w:rPr>
                <w:noProof/>
                <w:webHidden/>
              </w:rPr>
              <w:t>41</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83" w:history="1">
            <w:r w:rsidR="00A41B04" w:rsidRPr="00843BB9">
              <w:rPr>
                <w:rStyle w:val="Hyperlink"/>
                <w:rFonts w:ascii="Arial" w:hAnsi="Arial" w:cs="Arial"/>
                <w:b/>
                <w:noProof/>
              </w:rPr>
              <w:t>Table S</w:t>
            </w:r>
            <w:r w:rsidR="00A41B04" w:rsidRPr="00843BB9">
              <w:rPr>
                <w:rStyle w:val="Hyperlink"/>
                <w:rFonts w:ascii="Arial" w:hAnsi="Arial" w:cs="Arial"/>
                <w:noProof/>
              </w:rPr>
              <w:t>. Lifetime health gains, costs, and cost-effectiveness of 20% F&amp;V incentive and healthy food incentive programs through Medicare and Medicaid</w:t>
            </w:r>
            <w:r w:rsidR="00A41B04">
              <w:rPr>
                <w:noProof/>
                <w:webHidden/>
              </w:rPr>
              <w:tab/>
            </w:r>
            <w:r w:rsidR="00A41B04">
              <w:rPr>
                <w:noProof/>
                <w:webHidden/>
              </w:rPr>
              <w:fldChar w:fldCharType="begin"/>
            </w:r>
            <w:r w:rsidR="00A41B04">
              <w:rPr>
                <w:noProof/>
                <w:webHidden/>
              </w:rPr>
              <w:instrText xml:space="preserve"> PAGEREF _Toc2096783 \h </w:instrText>
            </w:r>
            <w:r w:rsidR="00A41B04">
              <w:rPr>
                <w:noProof/>
                <w:webHidden/>
              </w:rPr>
            </w:r>
            <w:r w:rsidR="00A41B04">
              <w:rPr>
                <w:noProof/>
                <w:webHidden/>
              </w:rPr>
              <w:fldChar w:fldCharType="separate"/>
            </w:r>
            <w:r w:rsidR="00A41B04">
              <w:rPr>
                <w:noProof/>
                <w:webHidden/>
              </w:rPr>
              <w:t>43</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84" w:history="1">
            <w:r w:rsidR="00A41B04" w:rsidRPr="00843BB9">
              <w:rPr>
                <w:rStyle w:val="Hyperlink"/>
                <w:rFonts w:ascii="Arial" w:hAnsi="Arial" w:cs="Arial"/>
                <w:b/>
                <w:noProof/>
              </w:rPr>
              <w:t>Table T.</w:t>
            </w:r>
            <w:r w:rsidR="00A41B04" w:rsidRPr="00843BB9">
              <w:rPr>
                <w:rStyle w:val="Hyperlink"/>
                <w:rFonts w:ascii="Arial" w:hAnsi="Arial" w:cs="Arial"/>
                <w:noProof/>
              </w:rPr>
              <w:t xml:space="preserve"> Lifetime health gains, costs, and cost-effectiveness of 50% F&amp;V incentive and healthy food incentive programs through Medicare and Medicaid</w:t>
            </w:r>
            <w:r w:rsidR="00A41B04">
              <w:rPr>
                <w:noProof/>
                <w:webHidden/>
              </w:rPr>
              <w:tab/>
            </w:r>
            <w:r w:rsidR="00A41B04">
              <w:rPr>
                <w:noProof/>
                <w:webHidden/>
              </w:rPr>
              <w:fldChar w:fldCharType="begin"/>
            </w:r>
            <w:r w:rsidR="00A41B04">
              <w:rPr>
                <w:noProof/>
                <w:webHidden/>
              </w:rPr>
              <w:instrText xml:space="preserve"> PAGEREF _Toc2096784 \h </w:instrText>
            </w:r>
            <w:r w:rsidR="00A41B04">
              <w:rPr>
                <w:noProof/>
                <w:webHidden/>
              </w:rPr>
            </w:r>
            <w:r w:rsidR="00A41B04">
              <w:rPr>
                <w:noProof/>
                <w:webHidden/>
              </w:rPr>
              <w:fldChar w:fldCharType="separate"/>
            </w:r>
            <w:r w:rsidR="00A41B04">
              <w:rPr>
                <w:noProof/>
                <w:webHidden/>
              </w:rPr>
              <w:t>45</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85" w:history="1">
            <w:r w:rsidR="00A41B04" w:rsidRPr="00843BB9">
              <w:rPr>
                <w:rStyle w:val="Hyperlink"/>
                <w:rFonts w:ascii="Arial" w:hAnsi="Arial" w:cs="Arial"/>
                <w:b/>
                <w:noProof/>
              </w:rPr>
              <w:t>Table U</w:t>
            </w:r>
            <w:r w:rsidR="00A41B04" w:rsidRPr="00843BB9">
              <w:rPr>
                <w:rStyle w:val="Hyperlink"/>
                <w:rFonts w:ascii="Arial" w:hAnsi="Arial" w:cs="Arial"/>
                <w:noProof/>
              </w:rPr>
              <w:t>. Lifetime health gains per million persons of 20, 30, and 50% F&amp;V incentive and healthy food incentive programs through Medicare and Medicaid</w:t>
            </w:r>
            <w:r w:rsidR="00A41B04">
              <w:rPr>
                <w:noProof/>
                <w:webHidden/>
              </w:rPr>
              <w:tab/>
            </w:r>
            <w:r w:rsidR="00A41B04">
              <w:rPr>
                <w:noProof/>
                <w:webHidden/>
              </w:rPr>
              <w:fldChar w:fldCharType="begin"/>
            </w:r>
            <w:r w:rsidR="00A41B04">
              <w:rPr>
                <w:noProof/>
                <w:webHidden/>
              </w:rPr>
              <w:instrText xml:space="preserve"> PAGEREF _Toc2096785 \h </w:instrText>
            </w:r>
            <w:r w:rsidR="00A41B04">
              <w:rPr>
                <w:noProof/>
                <w:webHidden/>
              </w:rPr>
            </w:r>
            <w:r w:rsidR="00A41B04">
              <w:rPr>
                <w:noProof/>
                <w:webHidden/>
              </w:rPr>
              <w:fldChar w:fldCharType="separate"/>
            </w:r>
            <w:r w:rsidR="00A41B04">
              <w:rPr>
                <w:noProof/>
                <w:webHidden/>
              </w:rPr>
              <w:t>47</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86" w:history="1">
            <w:r w:rsidR="00A41B04" w:rsidRPr="00843BB9">
              <w:rPr>
                <w:rStyle w:val="Hyperlink"/>
                <w:rFonts w:ascii="Arial" w:hAnsi="Arial" w:cs="Arial"/>
                <w:b/>
                <w:noProof/>
              </w:rPr>
              <w:t>Fig A.</w:t>
            </w:r>
            <w:r w:rsidR="00A41B04" w:rsidRPr="00843BB9">
              <w:rPr>
                <w:rStyle w:val="Hyperlink"/>
                <w:rFonts w:ascii="Arial" w:hAnsi="Arial" w:cs="Arial"/>
                <w:noProof/>
              </w:rPr>
              <w:t xml:space="preserve"> Logic pathway linking the healthy food incentive program through Medicare and Medicaid to changes in cardiometabolic health outcomes, QALYs, and health-related costs.</w:t>
            </w:r>
            <w:r w:rsidR="00A41B04">
              <w:rPr>
                <w:noProof/>
                <w:webHidden/>
              </w:rPr>
              <w:tab/>
            </w:r>
            <w:r w:rsidR="00A41B04">
              <w:rPr>
                <w:noProof/>
                <w:webHidden/>
              </w:rPr>
              <w:fldChar w:fldCharType="begin"/>
            </w:r>
            <w:r w:rsidR="00A41B04">
              <w:rPr>
                <w:noProof/>
                <w:webHidden/>
              </w:rPr>
              <w:instrText xml:space="preserve"> PAGEREF _Toc2096786 \h </w:instrText>
            </w:r>
            <w:r w:rsidR="00A41B04">
              <w:rPr>
                <w:noProof/>
                <w:webHidden/>
              </w:rPr>
            </w:r>
            <w:r w:rsidR="00A41B04">
              <w:rPr>
                <w:noProof/>
                <w:webHidden/>
              </w:rPr>
              <w:fldChar w:fldCharType="separate"/>
            </w:r>
            <w:r w:rsidR="00A41B04">
              <w:rPr>
                <w:noProof/>
                <w:webHidden/>
              </w:rPr>
              <w:t>49</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87" w:history="1">
            <w:r w:rsidR="00A41B04" w:rsidRPr="00843BB9">
              <w:rPr>
                <w:rStyle w:val="Hyperlink"/>
                <w:rFonts w:ascii="Arial" w:hAnsi="Arial" w:cs="Arial"/>
                <w:b/>
                <w:noProof/>
              </w:rPr>
              <w:t>Fig B</w:t>
            </w:r>
            <w:r w:rsidR="00A41B04" w:rsidRPr="00843BB9">
              <w:rPr>
                <w:rStyle w:val="Hyperlink"/>
                <w:rFonts w:ascii="Arial" w:hAnsi="Arial" w:cs="Arial"/>
                <w:noProof/>
              </w:rPr>
              <w:t>. Estimated reductions in total CVD events averted (Panel A), diabetes cases averted (Panel B), QALYs (Panel C), healthcare savings (Panel D), net costs (Panel E), and ICERs (Panel F) of the 30% F&amp;V incentive program through Medicare and Medicaid by insurance type over 5, 10, 20 years and lifetime from a healthcare perspective</w:t>
            </w:r>
            <w:r w:rsidR="00A41B04">
              <w:rPr>
                <w:noProof/>
                <w:webHidden/>
              </w:rPr>
              <w:tab/>
            </w:r>
            <w:r w:rsidR="00A41B04">
              <w:rPr>
                <w:noProof/>
                <w:webHidden/>
              </w:rPr>
              <w:fldChar w:fldCharType="begin"/>
            </w:r>
            <w:r w:rsidR="00A41B04">
              <w:rPr>
                <w:noProof/>
                <w:webHidden/>
              </w:rPr>
              <w:instrText xml:space="preserve"> PAGEREF _Toc2096787 \h </w:instrText>
            </w:r>
            <w:r w:rsidR="00A41B04">
              <w:rPr>
                <w:noProof/>
                <w:webHidden/>
              </w:rPr>
            </w:r>
            <w:r w:rsidR="00A41B04">
              <w:rPr>
                <w:noProof/>
                <w:webHidden/>
              </w:rPr>
              <w:fldChar w:fldCharType="separate"/>
            </w:r>
            <w:r w:rsidR="00A41B04">
              <w:rPr>
                <w:noProof/>
                <w:webHidden/>
              </w:rPr>
              <w:t>50</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88" w:history="1">
            <w:r w:rsidR="00A41B04" w:rsidRPr="00843BB9">
              <w:rPr>
                <w:rStyle w:val="Hyperlink"/>
                <w:rFonts w:ascii="Arial" w:hAnsi="Arial" w:cs="Arial"/>
                <w:b/>
                <w:noProof/>
              </w:rPr>
              <w:t>Fig C</w:t>
            </w:r>
            <w:r w:rsidR="00A41B04" w:rsidRPr="00843BB9">
              <w:rPr>
                <w:rStyle w:val="Hyperlink"/>
                <w:rFonts w:ascii="Arial" w:hAnsi="Arial" w:cs="Arial"/>
                <w:noProof/>
              </w:rPr>
              <w:t>. Estimated health-related savings, net costs, and incremental cost-effectiveness ratio of the 30% F&amp;V incentive and healthy food incentive programs through Medicare and Medicaid by insurance over 5, 10, 20 years and lifetime from a societal perspective</w:t>
            </w:r>
            <w:r w:rsidR="00A41B04">
              <w:rPr>
                <w:noProof/>
                <w:webHidden/>
              </w:rPr>
              <w:tab/>
            </w:r>
            <w:r w:rsidR="00A41B04">
              <w:rPr>
                <w:noProof/>
                <w:webHidden/>
              </w:rPr>
              <w:fldChar w:fldCharType="begin"/>
            </w:r>
            <w:r w:rsidR="00A41B04">
              <w:rPr>
                <w:noProof/>
                <w:webHidden/>
              </w:rPr>
              <w:instrText xml:space="preserve"> PAGEREF _Toc2096788 \h </w:instrText>
            </w:r>
            <w:r w:rsidR="00A41B04">
              <w:rPr>
                <w:noProof/>
                <w:webHidden/>
              </w:rPr>
            </w:r>
            <w:r w:rsidR="00A41B04">
              <w:rPr>
                <w:noProof/>
                <w:webHidden/>
              </w:rPr>
              <w:fldChar w:fldCharType="separate"/>
            </w:r>
            <w:r w:rsidR="00A41B04">
              <w:rPr>
                <w:noProof/>
                <w:webHidden/>
              </w:rPr>
              <w:t>51</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89" w:history="1">
            <w:r w:rsidR="00A41B04" w:rsidRPr="00843BB9">
              <w:rPr>
                <w:rStyle w:val="Hyperlink"/>
                <w:rFonts w:ascii="Arial" w:hAnsi="Arial" w:cs="Arial"/>
                <w:b/>
                <w:noProof/>
              </w:rPr>
              <w:t>Fig D.</w:t>
            </w:r>
            <w:r w:rsidR="00A41B04" w:rsidRPr="00843BB9">
              <w:rPr>
                <w:rStyle w:val="Hyperlink"/>
                <w:rFonts w:ascii="Arial" w:hAnsi="Arial" w:cs="Arial"/>
                <w:noProof/>
              </w:rPr>
              <w:t xml:space="preserve"> Estimated reductions in total CVD events averted (Panel A), diabetes cases averted (Panel B), quality-adjusted life years (QALYs) (Panel C), healthcare savings (Panel D), subsidy costs (Panel E), net costs (Panel F) and incremental cost-effectiveness ratio (Panel G) of the 20, 30, and 50% healthy food incentive program through Medicare and Medicaid over 5, 10, 20 years and a lifetime</w:t>
            </w:r>
            <w:r w:rsidR="00A41B04">
              <w:rPr>
                <w:noProof/>
                <w:webHidden/>
              </w:rPr>
              <w:tab/>
            </w:r>
            <w:r w:rsidR="00A41B04">
              <w:rPr>
                <w:noProof/>
                <w:webHidden/>
              </w:rPr>
              <w:fldChar w:fldCharType="begin"/>
            </w:r>
            <w:r w:rsidR="00A41B04">
              <w:rPr>
                <w:noProof/>
                <w:webHidden/>
              </w:rPr>
              <w:instrText xml:space="preserve"> PAGEREF _Toc2096789 \h </w:instrText>
            </w:r>
            <w:r w:rsidR="00A41B04">
              <w:rPr>
                <w:noProof/>
                <w:webHidden/>
              </w:rPr>
            </w:r>
            <w:r w:rsidR="00A41B04">
              <w:rPr>
                <w:noProof/>
                <w:webHidden/>
              </w:rPr>
              <w:fldChar w:fldCharType="separate"/>
            </w:r>
            <w:r w:rsidR="00A41B04">
              <w:rPr>
                <w:noProof/>
                <w:webHidden/>
              </w:rPr>
              <w:t>53</w:t>
            </w:r>
            <w:r w:rsidR="00A41B04">
              <w:rPr>
                <w:noProof/>
                <w:webHidden/>
              </w:rPr>
              <w:fldChar w:fldCharType="end"/>
            </w:r>
          </w:hyperlink>
        </w:p>
        <w:p w:rsidR="00A41B04" w:rsidRDefault="006F487C">
          <w:pPr>
            <w:pStyle w:val="TOC1"/>
            <w:tabs>
              <w:tab w:val="right" w:leader="dot" w:pos="10790"/>
            </w:tabs>
            <w:rPr>
              <w:rFonts w:eastAsiaTheme="minorEastAsia"/>
              <w:noProof/>
              <w:lang w:eastAsia="ko-KR"/>
            </w:rPr>
          </w:pPr>
          <w:hyperlink w:anchor="_Toc2096790" w:history="1">
            <w:r w:rsidR="00A41B04" w:rsidRPr="00843BB9">
              <w:rPr>
                <w:rStyle w:val="Hyperlink"/>
                <w:rFonts w:ascii="Arial" w:hAnsi="Arial" w:cs="Arial"/>
                <w:b/>
                <w:noProof/>
              </w:rPr>
              <w:t>References</w:t>
            </w:r>
            <w:r w:rsidR="00A41B04">
              <w:rPr>
                <w:noProof/>
                <w:webHidden/>
              </w:rPr>
              <w:tab/>
            </w:r>
            <w:r w:rsidR="00A41B04">
              <w:rPr>
                <w:noProof/>
                <w:webHidden/>
              </w:rPr>
              <w:fldChar w:fldCharType="begin"/>
            </w:r>
            <w:r w:rsidR="00A41B04">
              <w:rPr>
                <w:noProof/>
                <w:webHidden/>
              </w:rPr>
              <w:instrText xml:space="preserve"> PAGEREF _Toc2096790 \h </w:instrText>
            </w:r>
            <w:r w:rsidR="00A41B04">
              <w:rPr>
                <w:noProof/>
                <w:webHidden/>
              </w:rPr>
            </w:r>
            <w:r w:rsidR="00A41B04">
              <w:rPr>
                <w:noProof/>
                <w:webHidden/>
              </w:rPr>
              <w:fldChar w:fldCharType="separate"/>
            </w:r>
            <w:r w:rsidR="00A41B04">
              <w:rPr>
                <w:noProof/>
                <w:webHidden/>
              </w:rPr>
              <w:t>54</w:t>
            </w:r>
            <w:r w:rsidR="00A41B04">
              <w:rPr>
                <w:noProof/>
                <w:webHidden/>
              </w:rPr>
              <w:fldChar w:fldCharType="end"/>
            </w:r>
          </w:hyperlink>
        </w:p>
        <w:p w:rsidR="009478AF" w:rsidRDefault="009478AF">
          <w:r>
            <w:rPr>
              <w:b/>
              <w:bCs/>
              <w:noProof/>
            </w:rPr>
            <w:fldChar w:fldCharType="end"/>
          </w:r>
        </w:p>
      </w:sdtContent>
    </w:sdt>
    <w:p w:rsidR="009478AF" w:rsidRPr="009478AF" w:rsidRDefault="009478AF" w:rsidP="009478AF">
      <w:pPr>
        <w:sectPr w:rsidR="009478AF" w:rsidRPr="009478AF" w:rsidSect="00EC590E">
          <w:footerReference w:type="default" r:id="rId8"/>
          <w:pgSz w:w="12240" w:h="15840"/>
          <w:pgMar w:top="720" w:right="720" w:bottom="720" w:left="720" w:header="720" w:footer="720" w:gutter="0"/>
          <w:cols w:space="720"/>
          <w:docGrid w:linePitch="360"/>
        </w:sectPr>
      </w:pPr>
    </w:p>
    <w:p w:rsidR="00EC590E" w:rsidRPr="00EC590E" w:rsidRDefault="00EC590E" w:rsidP="00EC590E">
      <w:pPr>
        <w:pStyle w:val="Heading1"/>
        <w:rPr>
          <w:rFonts w:ascii="Arial" w:hAnsi="Arial" w:cs="Arial"/>
          <w:color w:val="auto"/>
          <w:sz w:val="22"/>
          <w:szCs w:val="22"/>
        </w:rPr>
      </w:pPr>
      <w:bookmarkStart w:id="2" w:name="_Toc2096759"/>
      <w:r w:rsidRPr="00EC590E">
        <w:rPr>
          <w:rFonts w:ascii="Arial" w:hAnsi="Arial" w:cs="Arial"/>
          <w:b/>
          <w:color w:val="auto"/>
          <w:sz w:val="22"/>
          <w:szCs w:val="22"/>
        </w:rPr>
        <w:lastRenderedPageBreak/>
        <w:t>Text</w:t>
      </w:r>
      <w:r w:rsidR="007B39AC">
        <w:rPr>
          <w:rFonts w:ascii="Arial" w:hAnsi="Arial" w:cs="Arial"/>
          <w:b/>
          <w:color w:val="auto"/>
          <w:sz w:val="22"/>
          <w:szCs w:val="22"/>
        </w:rPr>
        <w:t xml:space="preserve"> A</w:t>
      </w:r>
      <w:r w:rsidRPr="00EC590E">
        <w:rPr>
          <w:rFonts w:ascii="Arial" w:hAnsi="Arial" w:cs="Arial"/>
          <w:b/>
          <w:color w:val="auto"/>
          <w:sz w:val="22"/>
          <w:szCs w:val="22"/>
        </w:rPr>
        <w:t xml:space="preserve">. </w:t>
      </w:r>
      <w:r w:rsidRPr="00EC590E">
        <w:rPr>
          <w:rFonts w:ascii="Arial" w:hAnsi="Arial" w:cs="Arial"/>
          <w:color w:val="auto"/>
          <w:sz w:val="22"/>
          <w:szCs w:val="22"/>
        </w:rPr>
        <w:t xml:space="preserve">Analysis plan for the study of cost-effectiveness </w:t>
      </w:r>
      <w:r w:rsidR="000A792A" w:rsidRPr="00EC590E">
        <w:rPr>
          <w:rFonts w:ascii="Arial" w:hAnsi="Arial" w:cs="Arial"/>
          <w:color w:val="auto"/>
          <w:sz w:val="22"/>
          <w:szCs w:val="22"/>
        </w:rPr>
        <w:t xml:space="preserve">of financial incentives for improving diet and health </w:t>
      </w:r>
      <w:r w:rsidRPr="00EC590E">
        <w:rPr>
          <w:rFonts w:ascii="Arial" w:hAnsi="Arial" w:cs="Arial"/>
          <w:color w:val="auto"/>
          <w:sz w:val="22"/>
          <w:szCs w:val="22"/>
        </w:rPr>
        <w:t>through Medicare and Medicaid</w:t>
      </w:r>
      <w:bookmarkEnd w:id="0"/>
      <w:bookmarkEnd w:id="2"/>
    </w:p>
    <w:p w:rsidR="00EC590E" w:rsidRDefault="00EC590E" w:rsidP="00EC590E">
      <w:pPr>
        <w:spacing w:after="0" w:line="480" w:lineRule="auto"/>
        <w:rPr>
          <w:rFonts w:ascii="Arial" w:hAnsi="Arial" w:cs="Arial"/>
        </w:rPr>
      </w:pPr>
    </w:p>
    <w:p w:rsidR="00EC590E" w:rsidRDefault="00EC590E" w:rsidP="00EC590E">
      <w:pPr>
        <w:spacing w:after="0" w:line="480" w:lineRule="auto"/>
        <w:rPr>
          <w:rFonts w:ascii="Arial" w:hAnsi="Arial" w:cs="Arial"/>
          <w:b/>
        </w:rPr>
      </w:pPr>
      <w:r w:rsidRPr="000E31AB">
        <w:rPr>
          <w:rFonts w:ascii="Arial" w:hAnsi="Arial" w:cs="Arial"/>
          <w:b/>
        </w:rPr>
        <w:t xml:space="preserve">Policy scenarios </w:t>
      </w:r>
    </w:p>
    <w:p w:rsidR="00EC590E" w:rsidRPr="00CD4EF8" w:rsidRDefault="00EC590E" w:rsidP="00EC590E">
      <w:pPr>
        <w:spacing w:after="0" w:line="480" w:lineRule="auto"/>
        <w:rPr>
          <w:rFonts w:ascii="Arial" w:hAnsi="Arial" w:cs="Arial"/>
        </w:rPr>
      </w:pPr>
      <w:r>
        <w:rPr>
          <w:rFonts w:ascii="Arial" w:hAnsi="Arial" w:cs="Arial"/>
        </w:rPr>
        <w:t>We will model</w:t>
      </w:r>
      <w:r w:rsidRPr="00CD4EF8">
        <w:rPr>
          <w:rFonts w:ascii="Arial" w:hAnsi="Arial" w:cs="Arial"/>
        </w:rPr>
        <w:t xml:space="preserve"> two distinct interventions within the Medicare/Medicaid program, compared with a base-case of no new intervention: 1) 30% subsidy on fruits and vegetables (F&amp;V incentive), and 2) 30% subsidy on broader healthful foods (healthy food incentive) including F&amp;V, whole grains, nuts</w:t>
      </w:r>
      <w:r>
        <w:rPr>
          <w:rFonts w:ascii="Arial" w:hAnsi="Arial" w:cs="Arial"/>
        </w:rPr>
        <w:t xml:space="preserve">/seeds, seafood, and plant oils. </w:t>
      </w:r>
      <w:r w:rsidRPr="00CD4EF8">
        <w:rPr>
          <w:rFonts w:ascii="Arial" w:hAnsi="Arial" w:cs="Arial"/>
        </w:rPr>
        <w:t xml:space="preserve">A secondary analysis </w:t>
      </w:r>
      <w:r>
        <w:rPr>
          <w:rFonts w:ascii="Arial" w:hAnsi="Arial" w:cs="Arial"/>
        </w:rPr>
        <w:t>will be</w:t>
      </w:r>
      <w:r w:rsidRPr="00CD4EF8">
        <w:rPr>
          <w:rFonts w:ascii="Arial" w:hAnsi="Arial" w:cs="Arial"/>
        </w:rPr>
        <w:t xml:space="preserve"> performed excluding incentives for seafood and plant oils, the two most expensive food categories, from the healthy food incentive.</w:t>
      </w:r>
    </w:p>
    <w:p w:rsidR="00EC590E" w:rsidRPr="000E31AB" w:rsidRDefault="00EC590E" w:rsidP="00EC590E">
      <w:pPr>
        <w:spacing w:after="0" w:line="480" w:lineRule="auto"/>
        <w:rPr>
          <w:rFonts w:ascii="Arial" w:hAnsi="Arial" w:cs="Arial"/>
          <w:b/>
        </w:rPr>
      </w:pPr>
    </w:p>
    <w:p w:rsidR="00EC590E" w:rsidRDefault="00EC590E" w:rsidP="00EC590E">
      <w:pPr>
        <w:spacing w:after="0" w:line="480" w:lineRule="auto"/>
        <w:rPr>
          <w:rFonts w:ascii="Arial" w:hAnsi="Arial" w:cs="Arial"/>
          <w:b/>
        </w:rPr>
      </w:pPr>
      <w:r>
        <w:rPr>
          <w:rFonts w:ascii="Arial" w:hAnsi="Arial" w:cs="Arial"/>
          <w:b/>
        </w:rPr>
        <w:t>Target p</w:t>
      </w:r>
      <w:r w:rsidRPr="000E31AB">
        <w:rPr>
          <w:rFonts w:ascii="Arial" w:hAnsi="Arial" w:cs="Arial"/>
          <w:b/>
        </w:rPr>
        <w:t xml:space="preserve">opulation </w:t>
      </w:r>
    </w:p>
    <w:p w:rsidR="00EC590E" w:rsidRPr="005E49A8" w:rsidRDefault="00EC590E" w:rsidP="00EC590E">
      <w:pPr>
        <w:spacing w:after="0" w:line="480" w:lineRule="auto"/>
        <w:rPr>
          <w:rFonts w:ascii="Arial" w:hAnsi="Arial" w:cs="Arial"/>
        </w:rPr>
      </w:pPr>
      <w:r>
        <w:rPr>
          <w:rFonts w:ascii="Arial" w:hAnsi="Arial" w:cs="Arial"/>
        </w:rPr>
        <w:t>Our population will be</w:t>
      </w:r>
      <w:r w:rsidRPr="00CD4EF8">
        <w:rPr>
          <w:rFonts w:ascii="Arial" w:hAnsi="Arial" w:cs="Arial"/>
        </w:rPr>
        <w:t xml:space="preserve"> based on US adults aged 35-80 years at baseline across three cycles of NHANES (2009-2014) enrolled in Medicare and/or Medicaid, defined by reporting Medicare and/or Medicaid insurance coverage in the health insurance questionnaire. </w:t>
      </w:r>
      <w:r w:rsidRPr="005E49A8">
        <w:rPr>
          <w:rFonts w:ascii="Arial" w:hAnsi="Arial" w:cs="Arial"/>
        </w:rPr>
        <w:t xml:space="preserve">In addition, data on the CVD risk factors necessary to run the CVD PREDICT model </w:t>
      </w:r>
      <w:r>
        <w:rPr>
          <w:rFonts w:ascii="Arial" w:hAnsi="Arial" w:cs="Arial"/>
        </w:rPr>
        <w:t>will be</w:t>
      </w:r>
      <w:r w:rsidRPr="005E49A8">
        <w:rPr>
          <w:rFonts w:ascii="Arial" w:hAnsi="Arial" w:cs="Arial"/>
        </w:rPr>
        <w:t xml:space="preserve"> obtained: sex, age, systolic blood pressure, total cholesterol, HDL cholesterol, and smoking and diabetes statuses. </w:t>
      </w:r>
    </w:p>
    <w:p w:rsidR="00EC590E" w:rsidRDefault="00EC590E" w:rsidP="00EC590E">
      <w:pPr>
        <w:spacing w:after="0" w:line="480" w:lineRule="auto"/>
        <w:rPr>
          <w:rFonts w:ascii="Arial" w:hAnsi="Arial" w:cs="Arial"/>
        </w:rPr>
      </w:pPr>
    </w:p>
    <w:p w:rsidR="00EC590E" w:rsidRDefault="00EC590E" w:rsidP="00EC590E">
      <w:pPr>
        <w:spacing w:after="0" w:line="480" w:lineRule="auto"/>
        <w:rPr>
          <w:rFonts w:ascii="Arial" w:hAnsi="Arial" w:cs="Arial"/>
          <w:b/>
        </w:rPr>
      </w:pPr>
      <w:r>
        <w:rPr>
          <w:rFonts w:ascii="Arial" w:hAnsi="Arial" w:cs="Arial"/>
          <w:b/>
        </w:rPr>
        <w:t xml:space="preserve">Time horizons </w:t>
      </w:r>
    </w:p>
    <w:p w:rsidR="00EC590E" w:rsidRPr="00CD4EF8" w:rsidRDefault="00EC590E" w:rsidP="00EC590E">
      <w:pPr>
        <w:spacing w:after="0" w:line="480" w:lineRule="auto"/>
        <w:rPr>
          <w:rFonts w:ascii="Arial" w:hAnsi="Arial" w:cs="Arial"/>
        </w:rPr>
      </w:pPr>
      <w:r>
        <w:rPr>
          <w:rFonts w:ascii="Arial" w:hAnsi="Arial" w:cs="Arial"/>
        </w:rPr>
        <w:t xml:space="preserve">We will estimate the health and economic impacts of the 1) F&amp;V incentive and 2) healthy food incentive programs over 5 (2018-2022), 10 (2018-2027), 20 (2018-2037) years and a lifetime to investigate the short-, mid-, long-term impacts of the interventions. </w:t>
      </w:r>
    </w:p>
    <w:p w:rsidR="00EC590E" w:rsidRDefault="00EC590E" w:rsidP="00EC590E">
      <w:pPr>
        <w:spacing w:after="0" w:line="480" w:lineRule="auto"/>
        <w:rPr>
          <w:rFonts w:ascii="Arial" w:hAnsi="Arial" w:cs="Arial"/>
          <w:b/>
        </w:rPr>
      </w:pPr>
    </w:p>
    <w:p w:rsidR="00EC590E" w:rsidRDefault="00EC590E" w:rsidP="00EC590E">
      <w:pPr>
        <w:spacing w:after="0" w:line="480" w:lineRule="auto"/>
        <w:rPr>
          <w:rFonts w:ascii="Arial" w:hAnsi="Arial" w:cs="Arial"/>
          <w:b/>
        </w:rPr>
      </w:pPr>
      <w:r>
        <w:rPr>
          <w:rFonts w:ascii="Arial" w:hAnsi="Arial" w:cs="Arial"/>
          <w:b/>
        </w:rPr>
        <w:t xml:space="preserve">Perspectives </w:t>
      </w:r>
    </w:p>
    <w:p w:rsidR="00EC590E" w:rsidRDefault="00EC590E" w:rsidP="00EC590E">
      <w:pPr>
        <w:spacing w:after="0" w:line="480" w:lineRule="auto"/>
        <w:rPr>
          <w:rFonts w:ascii="Arial" w:hAnsi="Arial" w:cs="Arial"/>
        </w:rPr>
      </w:pPr>
      <w:r>
        <w:rPr>
          <w:rFonts w:ascii="Arial" w:hAnsi="Arial" w:cs="Arial"/>
        </w:rPr>
        <w:t>I</w:t>
      </w:r>
      <w:r w:rsidRPr="00A8069E">
        <w:rPr>
          <w:rFonts w:ascii="Arial" w:hAnsi="Arial" w:cs="Arial"/>
        </w:rPr>
        <w:t>n accordance with recommendations from the Second Panel on Cost-Effectiveness in Health and Medicine</w:t>
      </w:r>
      <w:r>
        <w:rPr>
          <w:rFonts w:ascii="Arial" w:hAnsi="Arial" w:cs="Arial"/>
        </w:rPr>
        <w:t>,</w:t>
      </w:r>
      <w:r w:rsidRPr="00A8069E">
        <w:rPr>
          <w:rFonts w:ascii="Arial" w:hAnsi="Arial" w:cs="Arial"/>
        </w:rPr>
        <w:fldChar w:fldCharType="begin"/>
      </w:r>
      <w:r w:rsidR="00B60A81">
        <w:rPr>
          <w:rFonts w:ascii="Arial" w:hAnsi="Arial" w:cs="Arial"/>
        </w:rPr>
        <w:instrText xml:space="preserve"> ADDIN EN.CITE &lt;EndNote&gt;&lt;Cite&gt;&lt;RecNum&gt;3275&lt;/RecNum&gt;&lt;DisplayText&gt;[1]&lt;/DisplayText&gt;&lt;record&gt;&lt;rec-number&gt;3275&lt;/rec-number&gt;&lt;foreign-keys&gt;&lt;key app="EN" db-id="psefrs9zo5sr0depady5dxea0pz0saxervd2" timestamp="1517934201"&gt;3275&lt;/key&gt;&lt;/foreign-keys&gt;&lt;ref-type name="Book"&gt;6&lt;/ref-type&gt;&lt;contributors&gt;&lt;/contributors&gt;&lt;titles&gt;&lt;title&gt;Neumann PJ, Sanders GD, Russell LB, Siegel JE, Ganiats TG. Cost-effectiveness in health and medicine: Oxford University Press; 2017 &lt;/title&gt;&lt;/titles&gt;&lt;dates&gt;&lt;/dates&gt;&lt;urls&gt;&lt;/urls&gt;&lt;/record&gt;&lt;/Cite&gt;&lt;/EndNote&gt;</w:instrText>
      </w:r>
      <w:r w:rsidRPr="00A8069E">
        <w:rPr>
          <w:rFonts w:ascii="Arial" w:hAnsi="Arial" w:cs="Arial"/>
        </w:rPr>
        <w:fldChar w:fldCharType="separate"/>
      </w:r>
      <w:r w:rsidR="00B60A81">
        <w:rPr>
          <w:rFonts w:ascii="Arial" w:hAnsi="Arial" w:cs="Arial"/>
          <w:noProof/>
        </w:rPr>
        <w:t>[1]</w:t>
      </w:r>
      <w:r w:rsidRPr="00A8069E">
        <w:rPr>
          <w:rFonts w:ascii="Arial" w:hAnsi="Arial" w:cs="Arial"/>
        </w:rPr>
        <w:fldChar w:fldCharType="end"/>
      </w:r>
      <w:r w:rsidRPr="00A8069E">
        <w:rPr>
          <w:rFonts w:ascii="Arial" w:hAnsi="Arial" w:cs="Arial"/>
        </w:rPr>
        <w:t xml:space="preserve"> </w:t>
      </w:r>
      <w:r>
        <w:rPr>
          <w:rFonts w:ascii="Arial" w:hAnsi="Arial" w:cs="Arial"/>
        </w:rPr>
        <w:t>analyses will be conducted from two perspectives: (1) healthcare perspective, incorporating policy costs and formal healthcare costs; and (2) societal perspective, further incorporating informal healthcare and productivity costs.</w:t>
      </w:r>
    </w:p>
    <w:p w:rsidR="00EC590E" w:rsidRDefault="00EC590E" w:rsidP="00EC590E">
      <w:pPr>
        <w:spacing w:after="0" w:line="480" w:lineRule="auto"/>
        <w:rPr>
          <w:rFonts w:ascii="Arial" w:hAnsi="Arial" w:cs="Arial"/>
        </w:rPr>
      </w:pPr>
    </w:p>
    <w:p w:rsidR="00EC590E" w:rsidRPr="00674C27" w:rsidRDefault="00EC590E" w:rsidP="00EC590E">
      <w:pPr>
        <w:spacing w:after="0" w:line="480" w:lineRule="auto"/>
        <w:rPr>
          <w:rFonts w:ascii="Arial" w:hAnsi="Arial" w:cs="Arial"/>
          <w:b/>
        </w:rPr>
      </w:pPr>
      <w:r>
        <w:rPr>
          <w:rFonts w:ascii="Arial" w:hAnsi="Arial" w:cs="Arial"/>
          <w:b/>
        </w:rPr>
        <w:lastRenderedPageBreak/>
        <w:t>Microsimulation model and outcome m</w:t>
      </w:r>
      <w:r w:rsidRPr="00674C27">
        <w:rPr>
          <w:rFonts w:ascii="Arial" w:hAnsi="Arial" w:cs="Arial"/>
          <w:b/>
        </w:rPr>
        <w:t xml:space="preserve">easures </w:t>
      </w:r>
    </w:p>
    <w:p w:rsidR="00EC590E" w:rsidRDefault="00EC590E" w:rsidP="00EC590E">
      <w:pPr>
        <w:spacing w:after="0" w:line="480" w:lineRule="auto"/>
        <w:rPr>
          <w:rFonts w:ascii="Arial" w:hAnsi="Arial" w:cs="Arial"/>
        </w:rPr>
      </w:pPr>
      <w:r>
        <w:rPr>
          <w:rFonts w:ascii="Arial" w:hAnsi="Arial" w:cs="Arial"/>
        </w:rPr>
        <w:t>CVD-PREDICT is a validated micro-simulation model coded in C++, which has been used to simulate and quantify effects of policies on coronary heart disease, stroke, and diabetes.</w:t>
      </w:r>
      <w:r>
        <w:rPr>
          <w:rFonts w:ascii="Arial" w:hAnsi="Arial" w:cs="Arial"/>
        </w:rPr>
        <w:fldChar w:fldCharType="begin">
          <w:fldData xml:space="preserve">PEVuZE5vdGU+PENpdGU+PEF1dGhvcj5HYXppYW5vPC9BdXRob3I+PFllYXI+MjAxNDwvWWVhcj48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</w:fldData>
        </w:fldChar>
      </w:r>
      <w:r w:rsidR="00B60A81">
        <w:rPr>
          <w:rFonts w:ascii="Arial" w:hAnsi="Arial" w:cs="Arial"/>
        </w:rPr>
        <w:instrText xml:space="preserve"> ADDIN EN.CITE </w:instrText>
      </w:r>
      <w:r w:rsidR="00B60A81">
        <w:rPr>
          <w:rFonts w:ascii="Arial" w:hAnsi="Arial" w:cs="Arial"/>
        </w:rPr>
        <w:fldChar w:fldCharType="begin">
          <w:fldData xml:space="preserve">PEVuZE5vdGU+PENpdGU+PEF1dGhvcj5HYXppYW5vPC9BdXRob3I+PFllYXI+MjAxNDwvWWVhcj48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</w:fldData>
        </w:fldChar>
      </w:r>
      <w:r w:rsidR="00B60A81">
        <w:rPr>
          <w:rFonts w:ascii="Arial" w:hAnsi="Arial" w:cs="Arial"/>
        </w:rPr>
        <w:instrText xml:space="preserve"> ADDIN EN.CITE.DATA </w:instrText>
      </w:r>
      <w:r w:rsidR="00B60A81">
        <w:rPr>
          <w:rFonts w:ascii="Arial" w:hAnsi="Arial" w:cs="Arial"/>
        </w:rPr>
      </w:r>
      <w:r w:rsidR="00B60A81">
        <w:rPr>
          <w:rFonts w:ascii="Arial" w:hAnsi="Arial" w:cs="Arial"/>
        </w:rPr>
        <w:fldChar w:fldCharType="end"/>
      </w:r>
      <w:r>
        <w:rPr>
          <w:rFonts w:ascii="Arial" w:hAnsi="Arial" w:cs="Arial"/>
        </w:rPr>
      </w:r>
      <w:r>
        <w:rPr>
          <w:rFonts w:ascii="Arial" w:hAnsi="Arial" w:cs="Arial"/>
        </w:rPr>
        <w:fldChar w:fldCharType="separate"/>
      </w:r>
      <w:r w:rsidR="00B60A81">
        <w:rPr>
          <w:rFonts w:ascii="Arial" w:hAnsi="Arial" w:cs="Arial"/>
          <w:noProof/>
        </w:rPr>
        <w:t>[2-4]</w:t>
      </w:r>
      <w:r>
        <w:rPr>
          <w:rFonts w:ascii="Arial" w:hAnsi="Arial" w:cs="Arial"/>
        </w:rPr>
        <w:fldChar w:fldCharType="end"/>
      </w:r>
      <w:r>
        <w:rPr>
          <w:rFonts w:ascii="Arial" w:hAnsi="Arial" w:cs="Arial"/>
        </w:rPr>
        <w:t xml:space="preserve"> The model will be populated with simulated individuals on Medicare and/or Medicaid including their risk factors such as age, sex, systolic blood pressure, total cholesterol, HDL cholesterol, smoking, diabetes and current dietary habits from NHANES 2009-2014. At any given time point, a simulated individual could be one health state, with the probability of experiencing subsequent events based on </w:t>
      </w:r>
      <w:r w:rsidR="00EC12D8">
        <w:rPr>
          <w:rFonts w:ascii="Arial" w:hAnsi="Arial" w:cs="Arial"/>
        </w:rPr>
        <w:t>each person’s</w:t>
      </w:r>
      <w:r>
        <w:rPr>
          <w:rFonts w:ascii="Arial" w:hAnsi="Arial" w:cs="Arial"/>
        </w:rPr>
        <w:t xml:space="preserve"> cardiometabolic risk factors and dietary habits. </w:t>
      </w:r>
    </w:p>
    <w:p w:rsidR="00EC590E" w:rsidRDefault="00EC590E" w:rsidP="00EC590E">
      <w:pPr>
        <w:spacing w:after="0" w:line="480" w:lineRule="auto"/>
        <w:rPr>
          <w:rFonts w:ascii="Arial" w:hAnsi="Arial" w:cs="Arial"/>
        </w:rPr>
      </w:pPr>
      <w:r>
        <w:rPr>
          <w:rFonts w:ascii="Arial" w:hAnsi="Arial" w:cs="Arial"/>
        </w:rPr>
        <w:t xml:space="preserve">Model outputs include CVD events, CVD deaths, diabetes cases, quality-adjusted life years, event-associated health-related costs, and cost-effectiveness at 5, 10, 20 years and cohort lifetime. </w:t>
      </w:r>
    </w:p>
    <w:p w:rsidR="00EC590E" w:rsidRDefault="00EC590E" w:rsidP="00EC590E">
      <w:pPr>
        <w:spacing w:after="0" w:line="480" w:lineRule="auto"/>
        <w:rPr>
          <w:rFonts w:ascii="Arial" w:hAnsi="Arial" w:cs="Arial"/>
          <w:b/>
        </w:rPr>
      </w:pPr>
    </w:p>
    <w:p w:rsidR="00EC590E" w:rsidRPr="000E31AB" w:rsidRDefault="00EC590E" w:rsidP="00EC590E">
      <w:pPr>
        <w:spacing w:after="0" w:line="480" w:lineRule="auto"/>
        <w:rPr>
          <w:rFonts w:ascii="Arial" w:hAnsi="Arial" w:cs="Arial"/>
          <w:b/>
        </w:rPr>
      </w:pPr>
      <w:r>
        <w:rPr>
          <w:rFonts w:ascii="Arial" w:hAnsi="Arial" w:cs="Arial"/>
          <w:b/>
        </w:rPr>
        <w:t xml:space="preserve">Stratified analyses </w:t>
      </w:r>
    </w:p>
    <w:p w:rsidR="00EC590E" w:rsidRDefault="00EC590E" w:rsidP="00EC590E">
      <w:pPr>
        <w:spacing w:after="0" w:line="480" w:lineRule="auto"/>
        <w:rPr>
          <w:rFonts w:ascii="Arial" w:hAnsi="Arial" w:cs="Arial"/>
        </w:rPr>
      </w:pPr>
      <w:r>
        <w:rPr>
          <w:rFonts w:ascii="Arial" w:hAnsi="Arial" w:cs="Arial"/>
        </w:rPr>
        <w:t xml:space="preserve">To investigate consistency of health and economic impacts of each program across subgroups within each insurance group, analyses will be </w:t>
      </w:r>
      <w:r w:rsidRPr="00EE0DE4">
        <w:rPr>
          <w:rFonts w:ascii="Arial" w:hAnsi="Arial" w:cs="Arial"/>
        </w:rPr>
        <w:t xml:space="preserve">further stratified by </w:t>
      </w:r>
      <w:r w:rsidRPr="00600B39">
        <w:rPr>
          <w:rFonts w:ascii="Arial" w:hAnsi="Arial" w:cs="Arial"/>
        </w:rPr>
        <w:t>race/ethnicity (non-Hispanic white, non-Hispanic black, Hispanic, other), education (&lt;high school, high school or some college, college graduate or above</w:t>
      </w:r>
      <w:r>
        <w:rPr>
          <w:rFonts w:ascii="Arial" w:hAnsi="Arial" w:cs="Arial"/>
        </w:rPr>
        <w:t>), Supplemental Nutrition Assistance Program (SNAP)</w:t>
      </w:r>
      <w:r w:rsidRPr="00600B39">
        <w:rPr>
          <w:rFonts w:ascii="Arial" w:hAnsi="Arial" w:cs="Arial"/>
        </w:rPr>
        <w:t xml:space="preserve"> (SNAP participants, SNAP eligible, non-participants, SNAP ineligible individuals), and income (PIR&lt;1.3 or ≥1.3) within Medicare; by race/ethnicity, education, SNAP, and age (35-54, 55-74, ≥75 years) within Medi</w:t>
      </w:r>
      <w:r>
        <w:rPr>
          <w:rFonts w:ascii="Arial" w:hAnsi="Arial" w:cs="Arial"/>
        </w:rPr>
        <w:t xml:space="preserve">caid; and by race/ethnicity, </w:t>
      </w:r>
      <w:r w:rsidRPr="00600B39">
        <w:rPr>
          <w:rFonts w:ascii="Arial" w:hAnsi="Arial" w:cs="Arial"/>
        </w:rPr>
        <w:t>education, and SNAP within dual-eligible participants.</w:t>
      </w:r>
      <w:r>
        <w:rPr>
          <w:rFonts w:ascii="Arial" w:hAnsi="Arial" w:cs="Arial"/>
        </w:rPr>
        <w:t xml:space="preserve"> </w:t>
      </w:r>
    </w:p>
    <w:p w:rsidR="00EC590E" w:rsidRDefault="00EC590E" w:rsidP="00EC590E">
      <w:pPr>
        <w:spacing w:after="0" w:line="480" w:lineRule="auto"/>
        <w:rPr>
          <w:rFonts w:ascii="Arial" w:hAnsi="Arial" w:cs="Arial"/>
        </w:rPr>
      </w:pPr>
    </w:p>
    <w:p w:rsidR="00EC590E" w:rsidRDefault="00EC590E" w:rsidP="00EC590E">
      <w:pPr>
        <w:spacing w:after="0" w:line="480" w:lineRule="auto"/>
        <w:rPr>
          <w:rFonts w:ascii="Arial" w:hAnsi="Arial" w:cs="Arial"/>
          <w:b/>
        </w:rPr>
      </w:pPr>
      <w:r w:rsidRPr="00674C27">
        <w:rPr>
          <w:rFonts w:ascii="Arial" w:hAnsi="Arial" w:cs="Arial"/>
          <w:b/>
        </w:rPr>
        <w:t xml:space="preserve">Probability sensitivity analyses </w:t>
      </w:r>
    </w:p>
    <w:p w:rsidR="00EC590E" w:rsidRDefault="00EC590E" w:rsidP="00EC590E">
      <w:pPr>
        <w:spacing w:after="0" w:line="480" w:lineRule="auto"/>
        <w:rPr>
          <w:rFonts w:ascii="Arial" w:hAnsi="Arial" w:cs="Arial"/>
        </w:rPr>
      </w:pPr>
      <w:r w:rsidRPr="009E4473">
        <w:rPr>
          <w:rFonts w:ascii="Arial" w:hAnsi="Arial" w:cs="Arial"/>
        </w:rPr>
        <w:t>We will assess the potential impact of uncertainty in key model parameters with given input probability distributions. The key parameters include uncertainty in policy effect sizes, diet-disease relative risks, CVD risks, food unit costs, formal and informal healthcare costs, and utility weights. Once thousand simulations will be run drawing from the uncertainty distributions of each of these inputs at 5 years and lifetime, with 95% uncertainty intervals based on the 2.5th and 97.5th percentiles of the 1,000 simulations.</w:t>
      </w:r>
      <w:r>
        <w:rPr>
          <w:rFonts w:ascii="Arial" w:hAnsi="Arial" w:cs="Arial"/>
        </w:rPr>
        <w:t xml:space="preserve"> </w:t>
      </w:r>
      <w:r>
        <w:rPr>
          <w:rFonts w:ascii="Arial" w:hAnsi="Arial" w:cs="Arial"/>
        </w:rPr>
        <w:br w:type="page"/>
      </w:r>
    </w:p>
    <w:p w:rsidR="00EC590E" w:rsidRPr="00EC590E" w:rsidRDefault="00EC590E" w:rsidP="00EC590E">
      <w:pPr>
        <w:spacing w:after="0" w:line="480" w:lineRule="auto"/>
        <w:rPr>
          <w:rFonts w:ascii="Arial" w:hAnsi="Arial" w:cs="Arial"/>
          <w:b/>
        </w:rPr>
      </w:pPr>
      <w:bookmarkStart w:id="3" w:name="_Toc533106436"/>
      <w:bookmarkStart w:id="4" w:name="_Toc2096760"/>
      <w:r w:rsidRPr="00EC590E">
        <w:rPr>
          <w:rStyle w:val="Heading1Char"/>
          <w:rFonts w:ascii="Arial" w:hAnsi="Arial" w:cs="Arial"/>
          <w:b/>
          <w:color w:val="auto"/>
          <w:sz w:val="22"/>
          <w:szCs w:val="22"/>
        </w:rPr>
        <w:lastRenderedPageBreak/>
        <w:t>Text</w:t>
      </w:r>
      <w:r w:rsidR="007B39AC">
        <w:rPr>
          <w:rStyle w:val="Heading1Char"/>
          <w:rFonts w:ascii="Arial" w:hAnsi="Arial" w:cs="Arial"/>
          <w:b/>
          <w:color w:val="auto"/>
          <w:sz w:val="22"/>
          <w:szCs w:val="22"/>
        </w:rPr>
        <w:t xml:space="preserve"> B</w:t>
      </w:r>
      <w:r w:rsidRPr="00EC590E">
        <w:rPr>
          <w:rStyle w:val="Heading1Char"/>
          <w:rFonts w:ascii="Arial" w:hAnsi="Arial" w:cs="Arial"/>
          <w:b/>
          <w:color w:val="auto"/>
          <w:sz w:val="22"/>
          <w:szCs w:val="22"/>
        </w:rPr>
        <w:t>.</w:t>
      </w:r>
      <w:r w:rsidRPr="00EC590E">
        <w:rPr>
          <w:rStyle w:val="Heading1Char"/>
          <w:rFonts w:ascii="Arial" w:hAnsi="Arial" w:cs="Arial"/>
          <w:color w:val="auto"/>
          <w:sz w:val="22"/>
          <w:szCs w:val="22"/>
        </w:rPr>
        <w:t xml:space="preserve"> Assessment of </w:t>
      </w:r>
      <w:r w:rsidR="000A792A" w:rsidRPr="00EC590E">
        <w:rPr>
          <w:rStyle w:val="Heading1Char"/>
          <w:rFonts w:ascii="Arial" w:hAnsi="Arial" w:cs="Arial"/>
          <w:color w:val="auto"/>
          <w:sz w:val="22"/>
          <w:szCs w:val="22"/>
        </w:rPr>
        <w:t>validity and bias in diet-disease etiologic effects</w:t>
      </w:r>
      <w:bookmarkEnd w:id="3"/>
      <w:bookmarkEnd w:id="4"/>
      <w:r w:rsidR="000A792A" w:rsidRPr="00EC590E">
        <w:rPr>
          <w:rFonts w:ascii="Arial" w:hAnsi="Arial" w:cs="Arial"/>
          <w:b/>
        </w:rPr>
        <w:t xml:space="preserve"> </w:t>
      </w:r>
      <w:r w:rsidRPr="00EC590E">
        <w:rPr>
          <w:rFonts w:ascii="Arial" w:hAnsi="Arial" w:cs="Arial"/>
          <w:b/>
          <w:color w:val="000000"/>
        </w:rPr>
        <w:t>[</w:t>
      </w:r>
      <w:r w:rsidRPr="00EC590E">
        <w:rPr>
          <w:rFonts w:ascii="Arial" w:hAnsi="Arial" w:cs="Arial"/>
          <w:color w:val="000000"/>
        </w:rPr>
        <w:t xml:space="preserve">adapted with permission from Micha R, Shulkin ML, </w:t>
      </w:r>
      <w:proofErr w:type="spellStart"/>
      <w:r w:rsidRPr="00EC590E">
        <w:rPr>
          <w:rFonts w:ascii="Arial" w:hAnsi="Arial" w:cs="Arial"/>
          <w:color w:val="000000"/>
        </w:rPr>
        <w:t>Penalvo</w:t>
      </w:r>
      <w:proofErr w:type="spellEnd"/>
      <w:r w:rsidRPr="00EC590E">
        <w:rPr>
          <w:rFonts w:ascii="Arial" w:hAnsi="Arial" w:cs="Arial"/>
          <w:color w:val="000000"/>
        </w:rPr>
        <w:t xml:space="preserve"> JL, et al. Etiologic effects and optimal intakes of foods and nutrients for risk of cardiovascular diseases and diabetes: Systematic reviews and meta-analyses from the Nutrition and Chronic Diseases Expert Group (</w:t>
      </w:r>
      <w:proofErr w:type="spellStart"/>
      <w:r w:rsidRPr="00EC590E">
        <w:rPr>
          <w:rFonts w:ascii="Arial" w:hAnsi="Arial" w:cs="Arial"/>
          <w:color w:val="000000"/>
        </w:rPr>
        <w:t>NutriCoDE</w:t>
      </w:r>
      <w:proofErr w:type="spellEnd"/>
      <w:r w:rsidRPr="00EC590E">
        <w:rPr>
          <w:rFonts w:ascii="Arial" w:hAnsi="Arial" w:cs="Arial"/>
          <w:color w:val="000000"/>
        </w:rPr>
        <w:t xml:space="preserve">). </w:t>
      </w:r>
      <w:proofErr w:type="spellStart"/>
      <w:r w:rsidRPr="00EC590E">
        <w:rPr>
          <w:rFonts w:ascii="Arial" w:hAnsi="Arial" w:cs="Arial"/>
          <w:i/>
          <w:color w:val="000000"/>
        </w:rPr>
        <w:t>PLoS</w:t>
      </w:r>
      <w:proofErr w:type="spellEnd"/>
      <w:r w:rsidRPr="00EC590E">
        <w:rPr>
          <w:rFonts w:ascii="Arial" w:hAnsi="Arial" w:cs="Arial"/>
          <w:i/>
          <w:color w:val="000000"/>
        </w:rPr>
        <w:t xml:space="preserve"> One</w:t>
      </w:r>
      <w:r w:rsidRPr="00EC590E">
        <w:rPr>
          <w:rFonts w:ascii="Arial" w:hAnsi="Arial" w:cs="Arial"/>
          <w:color w:val="000000"/>
        </w:rPr>
        <w:t>. 2017;12(4</w:t>
      </w:r>
      <w:proofErr w:type="gramStart"/>
      <w:r w:rsidRPr="00EC590E">
        <w:rPr>
          <w:rFonts w:ascii="Arial" w:hAnsi="Arial" w:cs="Arial"/>
          <w:color w:val="000000"/>
        </w:rPr>
        <w:t>):e</w:t>
      </w:r>
      <w:proofErr w:type="gramEnd"/>
      <w:r w:rsidRPr="00EC590E">
        <w:rPr>
          <w:rFonts w:ascii="Arial" w:hAnsi="Arial" w:cs="Arial"/>
          <w:color w:val="000000"/>
        </w:rPr>
        <w:t>0175149.</w:t>
      </w:r>
      <w:r w:rsidRPr="00EC590E">
        <w:rPr>
          <w:rFonts w:ascii="Arial" w:hAnsi="Arial" w:cs="Arial"/>
        </w:rPr>
        <w:t>]</w:t>
      </w:r>
      <w:bookmarkEnd w:id="1"/>
    </w:p>
    <w:p w:rsidR="00EC590E" w:rsidRPr="00EC590E" w:rsidRDefault="00EC590E" w:rsidP="00EC590E">
      <w:pPr>
        <w:spacing w:line="480" w:lineRule="auto"/>
        <w:ind w:firstLine="720"/>
        <w:rPr>
          <w:rFonts w:ascii="Arial" w:eastAsia="Times New Roman" w:hAnsi="Arial" w:cs="Arial"/>
        </w:rPr>
      </w:pPr>
      <w:r w:rsidRPr="00EC590E">
        <w:rPr>
          <w:rFonts w:ascii="Arial" w:eastAsia="Times New Roman" w:hAnsi="Arial" w:cs="Arial"/>
        </w:rPr>
        <w:t>While nearly all identified observational studies in the utilized meta-analyses utilized multivariable adjustment for major demographics, CVD risk factors and, in many cases, other dietary factors,</w:t>
      </w:r>
      <w:r w:rsidRPr="00EC590E">
        <w:rPr>
          <w:rFonts w:ascii="Arial" w:eastAsia="Times New Roman" w:hAnsi="Arial" w:cs="Arial"/>
        </w:rPr>
        <w:fldChar w:fldCharType="begin">
          <w:fldData xml:space="preserve">PEVuZE5vdGU+PENpdGU+PEF1dGhvcj5NaWNoYTwvQXV0aG9yPjxZZWFyPjIwMTc8L1llYXI+PFJl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</w:fldData>
        </w:fldChar>
      </w:r>
      <w:r w:rsidR="00B60A81">
        <w:rPr>
          <w:rFonts w:ascii="Arial" w:eastAsia="Times New Roman" w:hAnsi="Arial" w:cs="Arial"/>
        </w:rPr>
        <w:instrText xml:space="preserve"> ADDIN EN.CITE </w:instrText>
      </w:r>
      <w:r w:rsidR="00B60A81">
        <w:rPr>
          <w:rFonts w:ascii="Arial" w:eastAsia="Times New Roman" w:hAnsi="Arial" w:cs="Arial"/>
        </w:rPr>
        <w:fldChar w:fldCharType="begin">
          <w:fldData xml:space="preserve">PEVuZE5vdGU+PENpdGU+PEF1dGhvcj5NaWNoYTwvQXV0aG9yPjxZZWFyPjIwMTc8L1llYXI+PFJl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</w:fldData>
        </w:fldChar>
      </w:r>
      <w:r w:rsidR="00B60A81">
        <w:rPr>
          <w:rFonts w:ascii="Arial" w:eastAsia="Times New Roman" w:hAnsi="Arial" w:cs="Arial"/>
        </w:rPr>
        <w:instrText xml:space="preserve"> ADDIN EN.CITE.DATA </w:instrText>
      </w:r>
      <w:r w:rsidR="00B60A81">
        <w:rPr>
          <w:rFonts w:ascii="Arial" w:eastAsia="Times New Roman" w:hAnsi="Arial" w:cs="Arial"/>
        </w:rPr>
      </w:r>
      <w:r w:rsidR="00B60A81">
        <w:rPr>
          <w:rFonts w:ascii="Arial" w:eastAsia="Times New Roman" w:hAnsi="Arial" w:cs="Arial"/>
        </w:rPr>
        <w:fldChar w:fldCharType="end"/>
      </w:r>
      <w:r w:rsidRPr="00EC590E">
        <w:rPr>
          <w:rFonts w:ascii="Arial" w:eastAsia="Times New Roman" w:hAnsi="Arial" w:cs="Arial"/>
        </w:rPr>
      </w:r>
      <w:r w:rsidRPr="00EC590E">
        <w:rPr>
          <w:rFonts w:ascii="Arial" w:eastAsia="Times New Roman" w:hAnsi="Arial" w:cs="Arial"/>
        </w:rPr>
        <w:fldChar w:fldCharType="separate"/>
      </w:r>
      <w:r w:rsidR="00B60A81">
        <w:rPr>
          <w:rFonts w:ascii="Arial" w:eastAsia="Times New Roman" w:hAnsi="Arial" w:cs="Arial"/>
          <w:noProof/>
        </w:rPr>
        <w:t>[5]</w:t>
      </w:r>
      <w:r w:rsidRPr="00EC590E">
        <w:rPr>
          <w:rFonts w:ascii="Arial" w:eastAsia="Times New Roman" w:hAnsi="Arial" w:cs="Arial"/>
        </w:rPr>
        <w:fldChar w:fldCharType="end"/>
      </w:r>
      <w:r w:rsidRPr="00EC590E">
        <w:rPr>
          <w:rFonts w:ascii="Arial" w:hAnsi="Arial" w:cs="Arial"/>
          <w:noProof/>
          <w:vertAlign w:val="superscript"/>
        </w:rPr>
        <w:t xml:space="preserve"> </w:t>
      </w:r>
      <w:r w:rsidRPr="00EC590E">
        <w:rPr>
          <w:rFonts w:ascii="Arial" w:eastAsia="Times New Roman" w:hAnsi="Arial" w:cs="Arial"/>
        </w:rPr>
        <w:t xml:space="preserve"> we recognized that clustering of dietary patterns could still cause unmeasured confounding, e.g., from clustering of healthful factors such as fruits, vegetables, and whole</w:t>
      </w:r>
      <w:r w:rsidR="00874B6F">
        <w:rPr>
          <w:rFonts w:ascii="Arial" w:eastAsia="Times New Roman" w:hAnsi="Arial" w:cs="Arial"/>
        </w:rPr>
        <w:t xml:space="preserve"> grains.  Thus, even with multi</w:t>
      </w:r>
      <w:r w:rsidRPr="00EC590E">
        <w:rPr>
          <w:rFonts w:ascii="Arial" w:eastAsia="Times New Roman" w:hAnsi="Arial" w:cs="Arial"/>
        </w:rPr>
        <w:t xml:space="preserve">variable adjustment, our final calculated etiologic effects from studies of an individual dietary component might overestimate its effects, as compared with the true effect when the dietary component is consumed as part of an overall diet pattern. </w:t>
      </w:r>
    </w:p>
    <w:p w:rsidR="00EC590E" w:rsidRPr="00EC590E" w:rsidRDefault="00EC590E" w:rsidP="00EC590E">
      <w:pPr>
        <w:spacing w:line="480" w:lineRule="auto"/>
        <w:ind w:firstLine="720"/>
        <w:rPr>
          <w:rFonts w:ascii="Arial" w:eastAsia="Times New Roman" w:hAnsi="Arial" w:cs="Arial"/>
        </w:rPr>
      </w:pPr>
      <w:r w:rsidRPr="00EC590E">
        <w:rPr>
          <w:rFonts w:ascii="Arial" w:eastAsia="Times New Roman" w:hAnsi="Arial" w:cs="Arial"/>
        </w:rPr>
        <w:t>To assess potential bias from dietary pattern effects, we performed 3 validity analyses including based on: (a) prospective long-term observational studies evaluating overall dietary patterns and clinical cardiovascular events; (b) randomized controlled feeding trials evaluating overall dietary patterns and cardiovascular risk factors (LDL-cholesterol, SBP); and (c) a large RCT evaluating overall dietary patterns and clinical cardiovascular events. For each, we compared the observed effect from the dietary pattern study to the estimated RR calculated by jointly considering the individual etiologic effects (RRs) for each dietary component in that pattern.</w:t>
      </w:r>
    </w:p>
    <w:p w:rsidR="00EC590E" w:rsidRPr="00EC590E" w:rsidRDefault="00EC590E" w:rsidP="00EC590E">
      <w:pPr>
        <w:spacing w:line="480" w:lineRule="auto"/>
        <w:ind w:firstLine="720"/>
        <w:rPr>
          <w:rFonts w:ascii="Arial" w:eastAsia="Times New Roman" w:hAnsi="Arial" w:cs="Arial"/>
        </w:rPr>
      </w:pPr>
      <w:r w:rsidRPr="00EC590E">
        <w:rPr>
          <w:rFonts w:ascii="Arial" w:eastAsia="Times New Roman" w:hAnsi="Arial" w:cs="Arial"/>
        </w:rPr>
        <w:t>For prospective cohorts evaluating overall diet patterns and CVD events,</w:t>
      </w:r>
      <w:r w:rsidRPr="00EC590E">
        <w:rPr>
          <w:rFonts w:ascii="Arial" w:eastAsia="Times New Roman" w:hAnsi="Arial" w:cs="Arial"/>
        </w:rPr>
        <w:fldChar w:fldCharType="begin">
          <w:fldData xml:space="preserve">PEVuZE5vdGU+PENpdGU+PEF1dGhvcj5IdTwvQXV0aG9yPjxZZWFyPjIwMDA8L1llYXI+PFJlY051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</w:fldData>
        </w:fldChar>
      </w:r>
      <w:r w:rsidR="00B60A81">
        <w:rPr>
          <w:rFonts w:ascii="Arial" w:eastAsia="Times New Roman" w:hAnsi="Arial" w:cs="Arial"/>
        </w:rPr>
        <w:instrText xml:space="preserve"> ADDIN EN.CITE </w:instrText>
      </w:r>
      <w:r w:rsidR="00B60A81">
        <w:rPr>
          <w:rFonts w:ascii="Arial" w:eastAsia="Times New Roman" w:hAnsi="Arial" w:cs="Arial"/>
        </w:rPr>
        <w:fldChar w:fldCharType="begin">
          <w:fldData xml:space="preserve">PEVuZE5vdGU+PENpdGU+PEF1dGhvcj5IdTwvQXV0aG9yPjxZZWFyPjIwMDA8L1llYXI+PFJlY051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</w:fldData>
        </w:fldChar>
      </w:r>
      <w:r w:rsidR="00B60A81">
        <w:rPr>
          <w:rFonts w:ascii="Arial" w:eastAsia="Times New Roman" w:hAnsi="Arial" w:cs="Arial"/>
        </w:rPr>
        <w:instrText xml:space="preserve"> ADDIN EN.CITE.DATA </w:instrText>
      </w:r>
      <w:r w:rsidR="00B60A81">
        <w:rPr>
          <w:rFonts w:ascii="Arial" w:eastAsia="Times New Roman" w:hAnsi="Arial" w:cs="Arial"/>
        </w:rPr>
      </w:r>
      <w:r w:rsidR="00B60A81">
        <w:rPr>
          <w:rFonts w:ascii="Arial" w:eastAsia="Times New Roman" w:hAnsi="Arial" w:cs="Arial"/>
        </w:rPr>
        <w:fldChar w:fldCharType="end"/>
      </w:r>
      <w:r w:rsidRPr="00EC590E">
        <w:rPr>
          <w:rFonts w:ascii="Arial" w:eastAsia="Times New Roman" w:hAnsi="Arial" w:cs="Arial"/>
        </w:rPr>
      </w:r>
      <w:r w:rsidRPr="00EC590E">
        <w:rPr>
          <w:rFonts w:ascii="Arial" w:eastAsia="Times New Roman" w:hAnsi="Arial" w:cs="Arial"/>
        </w:rPr>
        <w:fldChar w:fldCharType="separate"/>
      </w:r>
      <w:r w:rsidR="00B60A81">
        <w:rPr>
          <w:rFonts w:ascii="Arial" w:eastAsia="Times New Roman" w:hAnsi="Arial" w:cs="Arial"/>
          <w:noProof/>
        </w:rPr>
        <w:t>[6-10]</w:t>
      </w:r>
      <w:r w:rsidRPr="00EC590E">
        <w:rPr>
          <w:rFonts w:ascii="Arial" w:eastAsia="Times New Roman" w:hAnsi="Arial" w:cs="Arial"/>
        </w:rPr>
        <w:fldChar w:fldCharType="end"/>
      </w:r>
      <w:r w:rsidRPr="00EC590E">
        <w:rPr>
          <w:rFonts w:ascii="Arial" w:eastAsia="Times New Roman" w:hAnsi="Arial" w:cs="Arial"/>
        </w:rPr>
        <w:t xml:space="preserve"> the observed multivariable-adjusted RR in each category (e.g., quintile) of the dietary pattern was compared to the estimated effect calculated by combining the reported differences in each individual dietary component (e.g., fruits, nuts) across each category of the diet pattern </w:t>
      </w:r>
      <w:r w:rsidRPr="00EC590E">
        <w:rPr>
          <w:rFonts w:ascii="Arial" w:hAnsi="Arial" w:cs="Arial"/>
        </w:rPr>
        <w:t>with our estimated individual etiologic effect (RR) for that dietary component</w:t>
      </w:r>
      <w:r w:rsidRPr="00EC590E">
        <w:rPr>
          <w:rFonts w:ascii="Arial" w:eastAsia="Times New Roman" w:hAnsi="Arial" w:cs="Arial"/>
        </w:rPr>
        <w:t>, assuming a multiplicative relation between RRs for individual components. We focused on foods and excluded overlapping components (e.g., we included whole grains, fruits, and vegetables; and excluded dietary fiber); we also assumed no benefits from differences in other dietary factors (e.g., coffee) in the pattern for which we had not determined a causal etiologic effect.</w:t>
      </w:r>
    </w:p>
    <w:p w:rsidR="00EC590E" w:rsidRPr="00EC590E" w:rsidRDefault="00EC590E" w:rsidP="00EC590E">
      <w:pPr>
        <w:spacing w:line="480" w:lineRule="auto"/>
        <w:ind w:firstLine="720"/>
        <w:rPr>
          <w:rFonts w:ascii="Arial" w:eastAsia="Times New Roman" w:hAnsi="Arial" w:cs="Arial"/>
        </w:rPr>
      </w:pPr>
      <w:r w:rsidRPr="00EC590E">
        <w:rPr>
          <w:rFonts w:ascii="Arial" w:eastAsia="Times New Roman" w:hAnsi="Arial" w:cs="Arial"/>
        </w:rPr>
        <w:lastRenderedPageBreak/>
        <w:t>For randomized controlled feeding trials of dietary patterns and CVD risk factors, we performed inverse-variance-weighted meta-regression across all of the treatment arms of three large, well-established dietary pattern trials</w:t>
      </w:r>
      <w:r>
        <w:rPr>
          <w:rFonts w:ascii="Arial" w:eastAsia="Times New Roman" w:hAnsi="Arial" w:cs="Arial"/>
        </w:rPr>
        <w:t xml:space="preserve"> </w:t>
      </w:r>
      <w:r w:rsidRPr="00EC590E">
        <w:rPr>
          <w:rFonts w:ascii="Arial" w:eastAsia="Times New Roman" w:hAnsi="Arial" w:cs="Arial"/>
        </w:rPr>
        <w:fldChar w:fldCharType="begin">
          <w:fldData xml:space="preserve">PEVuZE5vdGU+PENpdGU+PEF1dGhvcj5BcHBlbDwvQXV0aG9yPjxZZWFyPjE5OTc8L1llYXI+PFJl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Y2FsPjxwYWdlcz4zLTEwPC9wYWdlcz48dm9sdW1lPjM0NDwvdm9sdW1lPjxudW1iZXI+MTwvbnVt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</w:fldData>
        </w:fldChar>
      </w:r>
      <w:r w:rsidR="00B60A81">
        <w:rPr>
          <w:rFonts w:ascii="Arial" w:eastAsia="Times New Roman" w:hAnsi="Arial" w:cs="Arial"/>
        </w:rPr>
        <w:instrText xml:space="preserve"> ADDIN EN.CITE </w:instrText>
      </w:r>
      <w:r w:rsidR="00B60A81">
        <w:rPr>
          <w:rFonts w:ascii="Arial" w:eastAsia="Times New Roman" w:hAnsi="Arial" w:cs="Arial"/>
        </w:rPr>
        <w:fldChar w:fldCharType="begin">
          <w:fldData xml:space="preserve">PEVuZE5vdGU+PENpdGU+PEF1dGhvcj5BcHBlbDwvQXV0aG9yPjxZZWFyPjE5OTc8L1llYXI+PFJl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Y2FsPjxwYWdlcz4zLTEwPC9wYWdlcz48dm9sdW1lPjM0NDwvdm9sdW1lPjxudW1iZXI+MTwvbnVt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</w:fldData>
        </w:fldChar>
      </w:r>
      <w:r w:rsidR="00B60A81">
        <w:rPr>
          <w:rFonts w:ascii="Arial" w:eastAsia="Times New Roman" w:hAnsi="Arial" w:cs="Arial"/>
        </w:rPr>
        <w:instrText xml:space="preserve"> ADDIN EN.CITE.DATA </w:instrText>
      </w:r>
      <w:r w:rsidR="00B60A81">
        <w:rPr>
          <w:rFonts w:ascii="Arial" w:eastAsia="Times New Roman" w:hAnsi="Arial" w:cs="Arial"/>
        </w:rPr>
      </w:r>
      <w:r w:rsidR="00B60A81">
        <w:rPr>
          <w:rFonts w:ascii="Arial" w:eastAsia="Times New Roman" w:hAnsi="Arial" w:cs="Arial"/>
        </w:rPr>
        <w:fldChar w:fldCharType="end"/>
      </w:r>
      <w:r w:rsidRPr="00EC590E">
        <w:rPr>
          <w:rFonts w:ascii="Arial" w:eastAsia="Times New Roman" w:hAnsi="Arial" w:cs="Arial"/>
        </w:rPr>
      </w:r>
      <w:r w:rsidRPr="00EC590E">
        <w:rPr>
          <w:rFonts w:ascii="Arial" w:eastAsia="Times New Roman" w:hAnsi="Arial" w:cs="Arial"/>
        </w:rPr>
        <w:fldChar w:fldCharType="separate"/>
      </w:r>
      <w:r w:rsidR="00B60A81">
        <w:rPr>
          <w:rFonts w:ascii="Arial" w:eastAsia="Times New Roman" w:hAnsi="Arial" w:cs="Arial"/>
          <w:noProof/>
        </w:rPr>
        <w:t>[11-13]</w:t>
      </w:r>
      <w:r w:rsidRPr="00EC590E">
        <w:rPr>
          <w:rFonts w:ascii="Arial" w:eastAsia="Times New Roman" w:hAnsi="Arial" w:cs="Arial"/>
        </w:rPr>
        <w:fldChar w:fldCharType="end"/>
      </w:r>
      <w:r w:rsidRPr="00EC590E">
        <w:rPr>
          <w:rFonts w:ascii="Arial" w:eastAsia="Times New Roman" w:hAnsi="Arial" w:cs="Arial"/>
        </w:rPr>
        <w:t xml:space="preserve"> to estimate the independent effects of five individual dietary components, when consumed as part of an overall dietary pattern, on SBP and LDL-cholesterol.  We evaluated achieved changes in fruits, vegetables, nuts, whole grains, and fish simultaneously as independent variables, with changes in SBP or LDL-C as the dependent variable.  For each dietary component, we then calculated how the identified change in SBP and LDL-C from the meta-regression would alter cardiovascular risk, based on the established relationship between SBP and LDL-C and clinical events</w:t>
      </w:r>
      <w:r w:rsidR="00056E38">
        <w:rPr>
          <w:rFonts w:ascii="Arial" w:eastAsia="Times New Roman" w:hAnsi="Arial" w:cs="Arial"/>
        </w:rPr>
        <w:t xml:space="preserve"> </w:t>
      </w:r>
      <w:r w:rsidRPr="00EC590E">
        <w:rPr>
          <w:rFonts w:ascii="Arial" w:eastAsia="Times New Roman" w:hAnsi="Arial" w:cs="Arial"/>
        </w:rPr>
        <w:fldChar w:fldCharType="begin">
          <w:fldData xml:space="preserve">PEVuZE5vdGU+PENpdGU+PEF1dGhvcj5EaSBBbmdlbGFudG9uaW88L0F1dGhvcj48WWVhcj4yMDA5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</w:fldData>
        </w:fldChar>
      </w:r>
      <w:r w:rsidR="00B60A81">
        <w:rPr>
          <w:rFonts w:ascii="Arial" w:eastAsia="Times New Roman" w:hAnsi="Arial" w:cs="Arial"/>
        </w:rPr>
        <w:instrText xml:space="preserve"> ADDIN EN.CITE </w:instrText>
      </w:r>
      <w:r w:rsidR="00B60A81">
        <w:rPr>
          <w:rFonts w:ascii="Arial" w:eastAsia="Times New Roman" w:hAnsi="Arial" w:cs="Arial"/>
        </w:rPr>
        <w:fldChar w:fldCharType="begin">
          <w:fldData xml:space="preserve">PEVuZE5vdGU+PENpdGU+PEF1dGhvcj5EaSBBbmdlbGFudG9uaW88L0F1dGhvcj48WWVhcj4yMDA5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</w:fldData>
        </w:fldChar>
      </w:r>
      <w:r w:rsidR="00B60A81">
        <w:rPr>
          <w:rFonts w:ascii="Arial" w:eastAsia="Times New Roman" w:hAnsi="Arial" w:cs="Arial"/>
        </w:rPr>
        <w:instrText xml:space="preserve"> ADDIN EN.CITE.DATA </w:instrText>
      </w:r>
      <w:r w:rsidR="00B60A81">
        <w:rPr>
          <w:rFonts w:ascii="Arial" w:eastAsia="Times New Roman" w:hAnsi="Arial" w:cs="Arial"/>
        </w:rPr>
      </w:r>
      <w:r w:rsidR="00B60A81">
        <w:rPr>
          <w:rFonts w:ascii="Arial" w:eastAsia="Times New Roman" w:hAnsi="Arial" w:cs="Arial"/>
        </w:rPr>
        <w:fldChar w:fldCharType="end"/>
      </w:r>
      <w:r w:rsidRPr="00EC590E">
        <w:rPr>
          <w:rFonts w:ascii="Arial" w:eastAsia="Times New Roman" w:hAnsi="Arial" w:cs="Arial"/>
        </w:rPr>
      </w:r>
      <w:r w:rsidRPr="00EC590E">
        <w:rPr>
          <w:rFonts w:ascii="Arial" w:eastAsia="Times New Roman" w:hAnsi="Arial" w:cs="Arial"/>
        </w:rPr>
        <w:fldChar w:fldCharType="separate"/>
      </w:r>
      <w:r w:rsidR="00B60A81">
        <w:rPr>
          <w:rFonts w:ascii="Arial" w:eastAsia="Times New Roman" w:hAnsi="Arial" w:cs="Arial"/>
          <w:noProof/>
        </w:rPr>
        <w:t>[14-18]</w:t>
      </w:r>
      <w:r w:rsidRPr="00EC590E">
        <w:rPr>
          <w:rFonts w:ascii="Arial" w:eastAsia="Times New Roman" w:hAnsi="Arial" w:cs="Arial"/>
        </w:rPr>
        <w:fldChar w:fldCharType="end"/>
      </w:r>
      <w:r w:rsidRPr="00EC590E">
        <w:rPr>
          <w:rFonts w:ascii="Arial" w:eastAsia="Times New Roman" w:hAnsi="Arial" w:cs="Arial"/>
        </w:rPr>
        <w:t xml:space="preserve"> assuming independent, multiplicative effects of SBP and LDL-C.  These effects, calculated based only on how each dietary component altered SBP and LDL-C in randomized controlled feeding trials of diet patterns, were then compared to our estimated etiologic effect on cardiovascular events for that dietary component.  We recognized that the calculated effects based on the feeding trial results might be conservative, as they presume that the summed CVD benefits of these dietary factors are attributable only to effects on SBP and LDL-C, when in reality other pathways of benefit likely exist.</w:t>
      </w:r>
    </w:p>
    <w:p w:rsidR="00EC590E" w:rsidRPr="00EC590E" w:rsidRDefault="00EC590E" w:rsidP="00542A9A">
      <w:pPr>
        <w:spacing w:line="480" w:lineRule="auto"/>
        <w:ind w:firstLine="720"/>
        <w:rPr>
          <w:rFonts w:ascii="Arial" w:hAnsi="Arial" w:cs="Arial"/>
        </w:rPr>
      </w:pPr>
      <w:r w:rsidRPr="00EC590E">
        <w:rPr>
          <w:rFonts w:ascii="Arial" w:eastAsia="Times New Roman" w:hAnsi="Arial" w:cs="Arial"/>
        </w:rPr>
        <w:t>Lastly, we compared the observed vs. estimated risk using findings from the PREDIMED trial, a large RCT evaluating the effects of two overall dietary patterns on CVD incidence.</w:t>
      </w:r>
      <w:r w:rsidRPr="00EC590E">
        <w:rPr>
          <w:rFonts w:ascii="Arial" w:eastAsia="Times New Roman" w:hAnsi="Arial" w:cs="Arial"/>
        </w:rPr>
        <w:fldChar w:fldCharType="begin">
          <w:fldData xml:space="preserve">PEVuZE5vdGU+PENpdGU+PEF1dGhvcj5Fc3RydWNoPC9BdXRob3I+PFllYXI+MjAxMzwvWWVhcj48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Mjc5LTkwPC9wYWdlcz48dm9sdW1lPjM2ODwvdm9sdW1lPjxudW1iZXI+MTQ8L251bWJlcj48ZWRp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</w:fldData>
        </w:fldChar>
      </w:r>
      <w:r w:rsidR="00B60A81">
        <w:rPr>
          <w:rFonts w:ascii="Arial" w:eastAsia="Times New Roman" w:hAnsi="Arial" w:cs="Arial"/>
        </w:rPr>
        <w:instrText xml:space="preserve"> ADDIN EN.CITE </w:instrText>
      </w:r>
      <w:r w:rsidR="00B60A81">
        <w:rPr>
          <w:rFonts w:ascii="Arial" w:eastAsia="Times New Roman" w:hAnsi="Arial" w:cs="Arial"/>
        </w:rPr>
        <w:fldChar w:fldCharType="begin">
          <w:fldData xml:space="preserve">PEVuZE5vdGU+PENpdGU+PEF1dGhvcj5Fc3RydWNoPC9BdXRob3I+PFllYXI+MjAxMzwvWWVhcj48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Mjc5LTkwPC9wYWdlcz48dm9sdW1lPjM2ODwvdm9sdW1lPjxudW1iZXI+MTQ8L251bWJlcj48ZWRp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</w:fldData>
        </w:fldChar>
      </w:r>
      <w:r w:rsidR="00B60A81">
        <w:rPr>
          <w:rFonts w:ascii="Arial" w:eastAsia="Times New Roman" w:hAnsi="Arial" w:cs="Arial"/>
        </w:rPr>
        <w:instrText xml:space="preserve"> ADDIN EN.CITE.DATA </w:instrText>
      </w:r>
      <w:r w:rsidR="00B60A81">
        <w:rPr>
          <w:rFonts w:ascii="Arial" w:eastAsia="Times New Roman" w:hAnsi="Arial" w:cs="Arial"/>
        </w:rPr>
      </w:r>
      <w:r w:rsidR="00B60A81">
        <w:rPr>
          <w:rFonts w:ascii="Arial" w:eastAsia="Times New Roman" w:hAnsi="Arial" w:cs="Arial"/>
        </w:rPr>
        <w:fldChar w:fldCharType="end"/>
      </w:r>
      <w:r w:rsidRPr="00EC590E">
        <w:rPr>
          <w:rFonts w:ascii="Arial" w:eastAsia="Times New Roman" w:hAnsi="Arial" w:cs="Arial"/>
        </w:rPr>
      </w:r>
      <w:r w:rsidRPr="00EC590E">
        <w:rPr>
          <w:rFonts w:ascii="Arial" w:eastAsia="Times New Roman" w:hAnsi="Arial" w:cs="Arial"/>
        </w:rPr>
        <w:fldChar w:fldCharType="separate"/>
      </w:r>
      <w:r w:rsidR="00B60A81">
        <w:rPr>
          <w:rFonts w:ascii="Arial" w:eastAsia="Times New Roman" w:hAnsi="Arial" w:cs="Arial"/>
          <w:noProof/>
        </w:rPr>
        <w:t>[19]</w:t>
      </w:r>
      <w:r w:rsidRPr="00EC590E">
        <w:rPr>
          <w:rFonts w:ascii="Arial" w:eastAsia="Times New Roman" w:hAnsi="Arial" w:cs="Arial"/>
        </w:rPr>
        <w:fldChar w:fldCharType="end"/>
      </w:r>
      <w:r w:rsidRPr="00EC590E">
        <w:rPr>
          <w:rFonts w:ascii="Arial" w:eastAsia="Times New Roman" w:hAnsi="Arial" w:cs="Arial"/>
        </w:rPr>
        <w:t xml:space="preserve">  T</w:t>
      </w:r>
      <w:r w:rsidRPr="00EC590E">
        <w:rPr>
          <w:rFonts w:ascii="Arial" w:hAnsi="Arial" w:cs="Arial"/>
        </w:rPr>
        <w:t xml:space="preserve">he estimated risk reductions were calculated by combining the observed differences in individual dietary components achieved in the trial with our estimated quantitative effects for each dietary component, assuming multiplicative effects of each individual component. </w:t>
      </w:r>
    </w:p>
    <w:p w:rsidR="00EC590E" w:rsidRPr="000C59FD" w:rsidRDefault="00EC590E" w:rsidP="00EC590E">
      <w:pPr>
        <w:spacing w:line="480" w:lineRule="auto"/>
        <w:rPr>
          <w:rFonts w:ascii="Arial" w:hAnsi="Arial" w:cs="Arial"/>
        </w:rPr>
      </w:pPr>
      <w:r w:rsidRPr="00EC590E">
        <w:rPr>
          <w:rFonts w:ascii="Arial" w:hAnsi="Arial" w:cs="Arial"/>
        </w:rPr>
        <w:t xml:space="preserve">  </w:t>
      </w:r>
      <w:r w:rsidRPr="00EC590E">
        <w:rPr>
          <w:rFonts w:ascii="Arial" w:hAnsi="Arial" w:cs="Arial"/>
        </w:rPr>
        <w:tab/>
        <w:t>Each of these validity analyses demonstrated that the estimated etiologic effects for individual dietary components were very similar to what would be expected based on these other lines of evidence.</w:t>
      </w:r>
      <w:r w:rsidRPr="00EC590E">
        <w:rPr>
          <w:rFonts w:ascii="Arial" w:hAnsi="Arial" w:cs="Arial"/>
        </w:rPr>
        <w:fldChar w:fldCharType="begin">
          <w:fldData xml:space="preserve">PEVuZE5vdGU+PENpdGU+PEF1dGhvcj5NaWNoYTwvQXV0aG9yPjxZZWFyPjIwMTc8L1llYXI+PFJl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</w:fldData>
        </w:fldChar>
      </w:r>
      <w:r w:rsidR="00B60A81">
        <w:rPr>
          <w:rFonts w:ascii="Arial" w:hAnsi="Arial" w:cs="Arial"/>
        </w:rPr>
        <w:instrText xml:space="preserve"> ADDIN EN.CITE </w:instrText>
      </w:r>
      <w:r w:rsidR="00B60A81">
        <w:rPr>
          <w:rFonts w:ascii="Arial" w:hAnsi="Arial" w:cs="Arial"/>
        </w:rPr>
        <w:fldChar w:fldCharType="begin">
          <w:fldData xml:space="preserve">PEVuZE5vdGU+PENpdGU+PEF1dGhvcj5NaWNoYTwvQXV0aG9yPjxZZWFyPjIwMTc8L1llYXI+PFJl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</w:fldData>
        </w:fldChar>
      </w:r>
      <w:r w:rsidR="00B60A81">
        <w:rPr>
          <w:rFonts w:ascii="Arial" w:hAnsi="Arial" w:cs="Arial"/>
        </w:rPr>
        <w:instrText xml:space="preserve"> ADDIN EN.CITE.DATA </w:instrText>
      </w:r>
      <w:r w:rsidR="00B60A81">
        <w:rPr>
          <w:rFonts w:ascii="Arial" w:hAnsi="Arial" w:cs="Arial"/>
        </w:rPr>
      </w:r>
      <w:r w:rsidR="00B60A81">
        <w:rPr>
          <w:rFonts w:ascii="Arial" w:hAnsi="Arial" w:cs="Arial"/>
        </w:rPr>
        <w:fldChar w:fldCharType="end"/>
      </w:r>
      <w:r w:rsidRPr="00EC590E">
        <w:rPr>
          <w:rFonts w:ascii="Arial" w:hAnsi="Arial" w:cs="Arial"/>
        </w:rPr>
      </w:r>
      <w:r w:rsidRPr="00EC590E">
        <w:rPr>
          <w:rFonts w:ascii="Arial" w:hAnsi="Arial" w:cs="Arial"/>
        </w:rPr>
        <w:fldChar w:fldCharType="separate"/>
      </w:r>
      <w:r w:rsidR="00B60A81">
        <w:rPr>
          <w:rFonts w:ascii="Arial" w:hAnsi="Arial" w:cs="Arial"/>
          <w:noProof/>
        </w:rPr>
        <w:t>[5]</w:t>
      </w:r>
      <w:r w:rsidRPr="00EC590E">
        <w:rPr>
          <w:rFonts w:ascii="Arial" w:hAnsi="Arial" w:cs="Arial"/>
        </w:rPr>
        <w:fldChar w:fldCharType="end"/>
      </w:r>
      <w:r w:rsidRPr="00EC590E">
        <w:rPr>
          <w:rFonts w:ascii="Arial" w:hAnsi="Arial" w:cs="Arial"/>
          <w:b/>
        </w:rPr>
        <w:t xml:space="preserve"> </w:t>
      </w:r>
      <w:r w:rsidRPr="000C59FD">
        <w:rPr>
          <w:rFonts w:ascii="Arial" w:hAnsi="Arial" w:cs="Arial"/>
        </w:rPr>
        <w:t>(</w:t>
      </w:r>
      <w:r w:rsidR="0017049F" w:rsidRPr="000C59FD">
        <w:rPr>
          <w:rFonts w:ascii="Arial" w:hAnsi="Arial" w:cs="Arial"/>
        </w:rPr>
        <w:t xml:space="preserve">S1 Appendix </w:t>
      </w:r>
      <w:r w:rsidRPr="000C59FD">
        <w:rPr>
          <w:rFonts w:ascii="Arial" w:hAnsi="Arial" w:cs="Arial"/>
        </w:rPr>
        <w:t>Table</w:t>
      </w:r>
      <w:r w:rsidR="00056E38" w:rsidRPr="000C59FD">
        <w:rPr>
          <w:rFonts w:ascii="Arial" w:hAnsi="Arial" w:cs="Arial"/>
        </w:rPr>
        <w:t>s</w:t>
      </w:r>
      <w:r w:rsidR="0017049F" w:rsidRPr="000C59FD">
        <w:rPr>
          <w:rFonts w:ascii="Arial" w:hAnsi="Arial" w:cs="Arial"/>
        </w:rPr>
        <w:t xml:space="preserve"> E-G</w:t>
      </w:r>
      <w:r w:rsidRPr="000C59FD">
        <w:rPr>
          <w:rFonts w:ascii="Arial" w:hAnsi="Arial" w:cs="Arial"/>
        </w:rPr>
        <w:t>).</w:t>
      </w:r>
    </w:p>
    <w:p w:rsidR="00EC590E" w:rsidRPr="00EC590E" w:rsidRDefault="00EC590E" w:rsidP="006A06B7">
      <w:pPr>
        <w:spacing w:line="480" w:lineRule="auto"/>
        <w:ind w:firstLine="720"/>
        <w:rPr>
          <w:rFonts w:ascii="Arial" w:hAnsi="Arial" w:cs="Arial"/>
          <w:bCs/>
          <w:color w:val="000000" w:themeColor="text1"/>
        </w:rPr>
      </w:pPr>
      <w:r w:rsidRPr="00EC590E">
        <w:rPr>
          <w:rFonts w:ascii="Arial" w:hAnsi="Arial" w:cs="Arial"/>
          <w:bCs/>
          <w:color w:val="000000" w:themeColor="text1"/>
        </w:rPr>
        <w:t xml:space="preserve">The related question of dietary complements and substitutes was also considered and discussed at length during our study design.  In brief, because the diet-disease etiologic effects (relative risks) for the changes in the targeted dietary factors are based on long-term prospective cohort studies, the estimates already incorporate all of the average substitutes and complements across the population.  In other words, a </w:t>
      </w:r>
      <w:r w:rsidRPr="00EC590E">
        <w:rPr>
          <w:rFonts w:ascii="Arial" w:hAnsi="Arial" w:cs="Arial"/>
          <w:bCs/>
          <w:color w:val="000000" w:themeColor="text1"/>
        </w:rPr>
        <w:lastRenderedPageBreak/>
        <w:t xml:space="preserve">cohort study comparing risk associated with higher vs. lower </w:t>
      </w:r>
      <w:r>
        <w:rPr>
          <w:rFonts w:ascii="Arial" w:hAnsi="Arial" w:cs="Arial"/>
          <w:bCs/>
          <w:color w:val="000000" w:themeColor="text1"/>
        </w:rPr>
        <w:t xml:space="preserve">fruit </w:t>
      </w:r>
      <w:r w:rsidRPr="00EC590E">
        <w:rPr>
          <w:rFonts w:ascii="Arial" w:hAnsi="Arial" w:cs="Arial"/>
          <w:bCs/>
          <w:color w:val="000000" w:themeColor="text1"/>
        </w:rPr>
        <w:t>intake already implicitly incorporates the varying dietary substitutes and complements</w:t>
      </w:r>
      <w:r w:rsidRPr="00EC590E" w:rsidDel="00937A2B">
        <w:rPr>
          <w:rFonts w:ascii="Arial" w:hAnsi="Arial" w:cs="Arial"/>
          <w:bCs/>
          <w:color w:val="000000" w:themeColor="text1"/>
        </w:rPr>
        <w:t xml:space="preserve"> </w:t>
      </w:r>
      <w:r w:rsidRPr="00EC590E">
        <w:rPr>
          <w:rFonts w:ascii="Arial" w:hAnsi="Arial" w:cs="Arial"/>
          <w:bCs/>
          <w:color w:val="000000" w:themeColor="text1"/>
        </w:rPr>
        <w:t xml:space="preserve">associated with the observed difference in risk, in that people with lower </w:t>
      </w:r>
      <w:r>
        <w:rPr>
          <w:rFonts w:ascii="Arial" w:hAnsi="Arial" w:cs="Arial"/>
          <w:bCs/>
          <w:color w:val="000000" w:themeColor="text1"/>
        </w:rPr>
        <w:t>fruit</w:t>
      </w:r>
      <w:r w:rsidRPr="00EC590E">
        <w:rPr>
          <w:rFonts w:ascii="Arial" w:hAnsi="Arial" w:cs="Arial"/>
          <w:bCs/>
          <w:color w:val="000000" w:themeColor="text1"/>
        </w:rPr>
        <w:t xml:space="preserve"> intake may </w:t>
      </w:r>
      <w:r>
        <w:rPr>
          <w:rFonts w:ascii="Arial" w:hAnsi="Arial" w:cs="Arial"/>
          <w:bCs/>
          <w:color w:val="000000" w:themeColor="text1"/>
        </w:rPr>
        <w:t>have</w:t>
      </w:r>
      <w:r w:rsidRPr="00EC590E">
        <w:rPr>
          <w:rFonts w:ascii="Arial" w:hAnsi="Arial" w:cs="Arial"/>
          <w:bCs/>
          <w:color w:val="000000" w:themeColor="text1"/>
        </w:rPr>
        <w:t xml:space="preserve"> more </w:t>
      </w:r>
      <w:r>
        <w:rPr>
          <w:rFonts w:ascii="Arial" w:hAnsi="Arial" w:cs="Arial"/>
          <w:bCs/>
          <w:color w:val="000000" w:themeColor="text1"/>
        </w:rPr>
        <w:t>other dietary components</w:t>
      </w:r>
      <w:r w:rsidRPr="00EC590E">
        <w:rPr>
          <w:rFonts w:ascii="Arial" w:hAnsi="Arial" w:cs="Arial"/>
          <w:bCs/>
          <w:color w:val="000000" w:themeColor="text1"/>
        </w:rPr>
        <w:t>, for example.  If our intervention strategies aimed to encourage</w:t>
      </w:r>
      <w:r>
        <w:rPr>
          <w:rFonts w:ascii="Arial" w:hAnsi="Arial" w:cs="Arial"/>
          <w:bCs/>
          <w:color w:val="000000" w:themeColor="text1"/>
        </w:rPr>
        <w:t xml:space="preserve"> or discourage</w:t>
      </w:r>
      <w:r w:rsidRPr="00EC590E">
        <w:rPr>
          <w:rFonts w:ascii="Arial" w:hAnsi="Arial" w:cs="Arial"/>
          <w:bCs/>
          <w:color w:val="000000" w:themeColor="text1"/>
        </w:rPr>
        <w:t xml:space="preserve"> specific complements and substitutes, the efficacy could theoretically be augmented above the currently calculated average effect.</w:t>
      </w:r>
      <w:r w:rsidR="006A06B7">
        <w:rPr>
          <w:rFonts w:ascii="Arial" w:hAnsi="Arial" w:cs="Arial"/>
          <w:bCs/>
          <w:color w:val="000000" w:themeColor="text1"/>
        </w:rPr>
        <w:br w:type="page"/>
      </w:r>
    </w:p>
    <w:p w:rsidR="00EC590E" w:rsidRPr="00EC590E" w:rsidRDefault="00EC590E" w:rsidP="00EC590E">
      <w:pPr>
        <w:pStyle w:val="Heading1"/>
        <w:rPr>
          <w:rFonts w:ascii="Arial" w:hAnsi="Arial" w:cs="Arial"/>
          <w:color w:val="000000" w:themeColor="text1"/>
          <w:sz w:val="22"/>
          <w:szCs w:val="22"/>
        </w:rPr>
      </w:pPr>
      <w:bookmarkStart w:id="5" w:name="_Toc533106437"/>
      <w:bookmarkStart w:id="6" w:name="_Toc2096761"/>
      <w:r w:rsidRPr="00EC590E">
        <w:rPr>
          <w:rFonts w:ascii="Arial" w:hAnsi="Arial" w:cs="Arial"/>
          <w:b/>
          <w:color w:val="000000" w:themeColor="text1"/>
          <w:sz w:val="22"/>
          <w:szCs w:val="22"/>
        </w:rPr>
        <w:lastRenderedPageBreak/>
        <w:t>Text</w:t>
      </w:r>
      <w:r w:rsidR="007B39AC">
        <w:rPr>
          <w:rFonts w:ascii="Arial" w:hAnsi="Arial" w:cs="Arial"/>
          <w:b/>
          <w:color w:val="000000" w:themeColor="text1"/>
          <w:sz w:val="22"/>
          <w:szCs w:val="22"/>
        </w:rPr>
        <w:t xml:space="preserve"> C</w:t>
      </w:r>
      <w:r w:rsidRPr="00EC590E">
        <w:rPr>
          <w:rFonts w:ascii="Arial" w:hAnsi="Arial" w:cs="Arial"/>
          <w:b/>
          <w:color w:val="000000" w:themeColor="text1"/>
          <w:sz w:val="22"/>
          <w:szCs w:val="22"/>
        </w:rPr>
        <w:t xml:space="preserve">. </w:t>
      </w:r>
      <w:r w:rsidRPr="00EC590E">
        <w:rPr>
          <w:rFonts w:ascii="Arial" w:hAnsi="Arial" w:cs="Arial"/>
          <w:color w:val="000000" w:themeColor="text1"/>
          <w:sz w:val="22"/>
          <w:szCs w:val="22"/>
        </w:rPr>
        <w:t>CVD PREDICT microsimulation model</w:t>
      </w:r>
      <w:bookmarkEnd w:id="5"/>
      <w:bookmarkEnd w:id="6"/>
      <w:r w:rsidRPr="00EC590E">
        <w:rPr>
          <w:rFonts w:ascii="Arial" w:hAnsi="Arial" w:cs="Arial"/>
          <w:b/>
          <w:color w:val="000000" w:themeColor="text1"/>
          <w:sz w:val="22"/>
          <w:szCs w:val="22"/>
        </w:rPr>
        <w:t xml:space="preserve"> </w:t>
      </w:r>
    </w:p>
    <w:p w:rsidR="00EC590E" w:rsidRDefault="00EC590E" w:rsidP="00EC590E"/>
    <w:p w:rsidR="00EC590E" w:rsidRPr="00EC590E" w:rsidRDefault="00EC590E" w:rsidP="00EC590E">
      <w:pPr>
        <w:pStyle w:val="Heading2"/>
        <w:spacing w:after="240"/>
        <w:rPr>
          <w:rFonts w:ascii="Arial" w:hAnsi="Arial" w:cs="Arial"/>
          <w:b/>
          <w:i/>
          <w:color w:val="000000" w:themeColor="text1"/>
          <w:sz w:val="22"/>
          <w:szCs w:val="22"/>
        </w:rPr>
      </w:pPr>
      <w:bookmarkStart w:id="7" w:name="_Toc518680934"/>
      <w:bookmarkStart w:id="8" w:name="_Toc533106438"/>
      <w:bookmarkStart w:id="9" w:name="_Toc2096762"/>
      <w:r w:rsidRPr="00EC590E">
        <w:rPr>
          <w:rFonts w:ascii="Arial" w:hAnsi="Arial" w:cs="Arial"/>
          <w:b/>
          <w:i/>
          <w:color w:val="000000" w:themeColor="text1"/>
          <w:sz w:val="22"/>
          <w:szCs w:val="22"/>
        </w:rPr>
        <w:t>Model Description</w:t>
      </w:r>
      <w:bookmarkEnd w:id="7"/>
      <w:bookmarkEnd w:id="8"/>
      <w:bookmarkEnd w:id="9"/>
    </w:p>
    <w:p w:rsidR="00EC590E" w:rsidRPr="00EC590E" w:rsidRDefault="00EC590E" w:rsidP="00EC590E">
      <w:pPr>
        <w:spacing w:line="480" w:lineRule="auto"/>
        <w:ind w:firstLine="720"/>
        <w:rPr>
          <w:rFonts w:ascii="Arial" w:hAnsi="Arial" w:cs="Arial"/>
          <w:color w:val="000000" w:themeColor="text1"/>
        </w:rPr>
      </w:pPr>
      <w:r w:rsidRPr="00EC590E">
        <w:rPr>
          <w:rFonts w:ascii="Arial" w:hAnsi="Arial" w:cs="Arial"/>
          <w:iCs/>
          <w:color w:val="000000" w:themeColor="text1"/>
        </w:rPr>
        <w:t xml:space="preserve">The CVD </w:t>
      </w:r>
      <w:r>
        <w:rPr>
          <w:rFonts w:ascii="Arial" w:hAnsi="Arial" w:cs="Arial"/>
          <w:iCs/>
          <w:color w:val="000000" w:themeColor="text1"/>
        </w:rPr>
        <w:t>PREDICT</w:t>
      </w:r>
      <w:r w:rsidRPr="00EC590E">
        <w:rPr>
          <w:rFonts w:ascii="Arial" w:hAnsi="Arial" w:cs="Arial"/>
          <w:iCs/>
          <w:color w:val="000000" w:themeColor="text1"/>
        </w:rPr>
        <w:t xml:space="preserve"> model simulates aging and health transitions of individual adults using a variety CVD-related epidemiological data, including adapted Framingham-based risk scores for ischemic heart disease and stroke, calibrated and validated to observed risk in the US adult population.</w:t>
      </w:r>
      <w:r w:rsidRPr="00EC590E">
        <w:rPr>
          <w:rStyle w:val="apple-converted-space"/>
          <w:rFonts w:ascii="Arial" w:hAnsi="Arial" w:cs="Arial"/>
          <w:iCs/>
          <w:color w:val="000000" w:themeColor="text1"/>
        </w:rPr>
        <w:t> </w:t>
      </w:r>
      <w:r w:rsidRPr="00EC590E">
        <w:rPr>
          <w:rFonts w:ascii="Arial" w:hAnsi="Arial" w:cs="Arial"/>
          <w:iCs/>
          <w:color w:val="000000" w:themeColor="text1"/>
        </w:rPr>
        <w:t>The model uses a micro-simulation approach to more accurately model the natural history of CVD. Specifically, the ability to store and modify specific CVD risk factors on an individual basis and update individual-level CVD disease history are great strengths of the model. F</w:t>
      </w:r>
      <w:r w:rsidRPr="00EC590E">
        <w:rPr>
          <w:rFonts w:ascii="Arial" w:hAnsi="Arial" w:cs="Arial"/>
          <w:color w:val="000000" w:themeColor="text1"/>
        </w:rPr>
        <w:t xml:space="preserve">ull details of the CVD </w:t>
      </w:r>
      <w:r>
        <w:rPr>
          <w:rFonts w:ascii="Arial" w:hAnsi="Arial" w:cs="Arial"/>
          <w:color w:val="000000" w:themeColor="text1"/>
        </w:rPr>
        <w:t>PREDICT</w:t>
      </w:r>
      <w:r w:rsidRPr="00666272">
        <w:rPr>
          <w:rFonts w:ascii="Arial" w:hAnsi="Arial" w:cs="Arial"/>
          <w:color w:val="000000" w:themeColor="text1"/>
        </w:rPr>
        <w:t xml:space="preserve"> Model and validation result have</w:t>
      </w:r>
      <w:r w:rsidRPr="00EC590E">
        <w:rPr>
          <w:rFonts w:ascii="Arial" w:hAnsi="Arial" w:cs="Arial"/>
          <w:color w:val="000000" w:themeColor="text1"/>
        </w:rPr>
        <w:t xml:space="preserve"> been published elsewhere.</w:t>
      </w:r>
      <w:r w:rsidR="003C4B13">
        <w:rPr>
          <w:rFonts w:ascii="Arial" w:hAnsi="Arial" w:cs="Arial"/>
          <w:color w:val="000000" w:themeColor="text1"/>
        </w:rPr>
        <w:fldChar w:fldCharType="begin">
          <w:fldData xml:space="preserve">PEVuZE5vdGU+PENpdGU+PEF1dGhvcj5QYW5keWE8L0F1dGhvcj48WWVhcj4yMDE3PC9ZZWFyPjxS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=
</w:fldData>
        </w:fldChar>
      </w:r>
      <w:r w:rsidR="003C4B13">
        <w:rPr>
          <w:rFonts w:ascii="Arial" w:hAnsi="Arial" w:cs="Arial"/>
          <w:color w:val="000000" w:themeColor="text1"/>
        </w:rPr>
        <w:instrText xml:space="preserve"> ADDIN EN.CITE </w:instrText>
      </w:r>
      <w:r w:rsidR="003C4B13">
        <w:rPr>
          <w:rFonts w:ascii="Arial" w:hAnsi="Arial" w:cs="Arial"/>
          <w:color w:val="000000" w:themeColor="text1"/>
        </w:rPr>
        <w:fldChar w:fldCharType="begin">
          <w:fldData xml:space="preserve">PEVuZE5vdGU+PENpdGU+PEF1dGhvcj5QYW5keWE8L0F1dGhvcj48WWVhcj4yMDE3PC9ZZWFyPjxS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=
</w:fldData>
        </w:fldChar>
      </w:r>
      <w:r w:rsidR="003C4B13">
        <w:rPr>
          <w:rFonts w:ascii="Arial" w:hAnsi="Arial" w:cs="Arial"/>
          <w:color w:val="000000" w:themeColor="text1"/>
        </w:rPr>
        <w:instrText xml:space="preserve"> ADDIN EN.CITE.DATA </w:instrText>
      </w:r>
      <w:r w:rsidR="003C4B13">
        <w:rPr>
          <w:rFonts w:ascii="Arial" w:hAnsi="Arial" w:cs="Arial"/>
          <w:color w:val="000000" w:themeColor="text1"/>
        </w:rPr>
      </w:r>
      <w:r w:rsidR="003C4B13">
        <w:rPr>
          <w:rFonts w:ascii="Arial" w:hAnsi="Arial" w:cs="Arial"/>
          <w:color w:val="000000" w:themeColor="text1"/>
        </w:rPr>
        <w:fldChar w:fldCharType="end"/>
      </w:r>
      <w:r w:rsidR="003C4B13">
        <w:rPr>
          <w:rFonts w:ascii="Arial" w:hAnsi="Arial" w:cs="Arial"/>
          <w:color w:val="000000" w:themeColor="text1"/>
        </w:rPr>
      </w:r>
      <w:r w:rsidR="003C4B13">
        <w:rPr>
          <w:rFonts w:ascii="Arial" w:hAnsi="Arial" w:cs="Arial"/>
          <w:color w:val="000000" w:themeColor="text1"/>
        </w:rPr>
        <w:fldChar w:fldCharType="separate"/>
      </w:r>
      <w:r w:rsidR="003C4B13">
        <w:rPr>
          <w:rFonts w:ascii="Arial" w:hAnsi="Arial" w:cs="Arial"/>
          <w:noProof/>
          <w:color w:val="000000" w:themeColor="text1"/>
        </w:rPr>
        <w:t>[20]</w:t>
      </w:r>
      <w:r w:rsidR="003C4B13">
        <w:rPr>
          <w:rFonts w:ascii="Arial" w:hAnsi="Arial" w:cs="Arial"/>
          <w:color w:val="000000" w:themeColor="text1"/>
        </w:rPr>
        <w:fldChar w:fldCharType="end"/>
      </w:r>
      <w:r w:rsidR="003C4B13" w:rsidRPr="00EC590E">
        <w:rPr>
          <w:rFonts w:ascii="Arial" w:hAnsi="Arial" w:cs="Arial"/>
          <w:color w:val="000000" w:themeColor="text1"/>
        </w:rPr>
        <w:t xml:space="preserve"> </w:t>
      </w:r>
    </w:p>
    <w:p w:rsidR="00EC590E" w:rsidRPr="00EC590E" w:rsidRDefault="00EC590E" w:rsidP="00EC590E">
      <w:pPr>
        <w:spacing w:line="480" w:lineRule="auto"/>
        <w:ind w:firstLine="720"/>
        <w:rPr>
          <w:rFonts w:ascii="Arial" w:hAnsi="Arial" w:cs="Arial"/>
          <w:iCs/>
          <w:color w:val="000000" w:themeColor="text1"/>
        </w:rPr>
      </w:pPr>
      <w:r w:rsidRPr="00EC590E">
        <w:rPr>
          <w:rFonts w:ascii="Arial" w:hAnsi="Arial" w:cs="Arial"/>
          <w:iCs/>
          <w:color w:val="000000" w:themeColor="text1"/>
        </w:rPr>
        <w:t>Briefly, the CVD PREDICT model is populated with a database of individual adults age 35+ years with accompanying risk factor data. The CVD risk factors used to predict risk of disease transitions include age, sex, systolic blood pressure, total cholesterol, HDL cholesterol, smoking status, and diabetes status. The model also considers an individual’s prior history of having a CVD event and populates these individuals in their respective CVD health states at the start of each 1-year model run. To achieve national representativeness, adult participants from the National Health and Nutrition Examination Surveys (NHANES) are sampled with replacement using NHANES sample weights to create a representative population of 1,000,000 individuals. Risk factor</w:t>
      </w:r>
      <w:r w:rsidR="00D61729">
        <w:rPr>
          <w:rFonts w:ascii="Arial" w:hAnsi="Arial" w:cs="Arial"/>
          <w:iCs/>
          <w:color w:val="000000" w:themeColor="text1"/>
        </w:rPr>
        <w:t>s</w:t>
      </w:r>
      <w:r w:rsidRPr="00EC590E">
        <w:rPr>
          <w:rFonts w:ascii="Arial" w:hAnsi="Arial" w:cs="Arial"/>
          <w:iCs/>
          <w:color w:val="000000" w:themeColor="text1"/>
        </w:rPr>
        <w:t xml:space="preserve"> and dietary distributions are therefore directly embedded in the model population based on NHANES reports all of the variables at baseline. </w:t>
      </w:r>
      <w:r w:rsidRPr="00EC590E">
        <w:rPr>
          <w:rFonts w:ascii="Arial" w:hAnsi="Arial" w:cs="Arial"/>
          <w:color w:val="000000" w:themeColor="text1"/>
        </w:rPr>
        <w:t>Descriptive statistics f</w:t>
      </w:r>
      <w:r w:rsidRPr="00666272">
        <w:rPr>
          <w:rFonts w:ascii="Arial" w:hAnsi="Arial" w:cs="Arial"/>
          <w:color w:val="000000" w:themeColor="text1"/>
        </w:rPr>
        <w:t>or the model population (</w:t>
      </w:r>
      <w:r w:rsidR="0017049F">
        <w:rPr>
          <w:rFonts w:ascii="Arial" w:hAnsi="Arial" w:cs="Arial"/>
          <w:color w:val="000000" w:themeColor="text1"/>
        </w:rPr>
        <w:t>S1 Appendix Table K</w:t>
      </w:r>
      <w:r w:rsidRPr="00EC590E">
        <w:rPr>
          <w:rFonts w:ascii="Arial" w:hAnsi="Arial" w:cs="Arial"/>
          <w:color w:val="000000" w:themeColor="text1"/>
        </w:rPr>
        <w:t>) were generated using the statistical software packages STATA 14.</w:t>
      </w:r>
    </w:p>
    <w:p w:rsidR="00EC590E" w:rsidRPr="00EC590E" w:rsidRDefault="00EC590E" w:rsidP="00EC590E">
      <w:pPr>
        <w:spacing w:line="480" w:lineRule="auto"/>
        <w:rPr>
          <w:rFonts w:ascii="Arial" w:hAnsi="Arial" w:cs="Arial"/>
          <w:iCs/>
          <w:color w:val="000000" w:themeColor="text1"/>
        </w:rPr>
      </w:pPr>
      <w:r w:rsidRPr="00EC590E">
        <w:rPr>
          <w:rFonts w:ascii="Arial" w:hAnsi="Arial" w:cs="Arial"/>
          <w:iCs/>
          <w:color w:val="000000" w:themeColor="text1"/>
        </w:rPr>
        <w:t>In each yearly time frame, three main updates occur: updating of the risk factors (e.g. an increase in systolic blood pressure), potential transitions in</w:t>
      </w:r>
      <w:r w:rsidRPr="00666272">
        <w:rPr>
          <w:rFonts w:ascii="Arial" w:hAnsi="Arial" w:cs="Arial"/>
          <w:iCs/>
          <w:color w:val="000000" w:themeColor="text1"/>
        </w:rPr>
        <w:t>to a different CVD health state</w:t>
      </w:r>
      <w:r w:rsidRPr="00EC590E">
        <w:rPr>
          <w:rFonts w:ascii="Arial" w:hAnsi="Arial" w:cs="Arial"/>
          <w:iCs/>
          <w:color w:val="000000" w:themeColor="text1"/>
        </w:rPr>
        <w:t xml:space="preserve">, and preventive interventions (e.g. screening, medication, lifestyle modifications, or as in this case, food and nutrition policy intervention).  These annual simulations are repeated for the duration of the time period of interest (e.g., 5 years, 10 years, 20 years, lifetime), with a closed population design.  </w:t>
      </w:r>
    </w:p>
    <w:p w:rsidR="00EC590E" w:rsidRPr="00EC590E" w:rsidRDefault="00EC590E" w:rsidP="00EC590E">
      <w:pPr>
        <w:spacing w:line="480" w:lineRule="auto"/>
        <w:rPr>
          <w:rFonts w:ascii="Arial" w:hAnsi="Arial" w:cs="Arial"/>
          <w:iCs/>
          <w:color w:val="000000" w:themeColor="text1"/>
        </w:rPr>
      </w:pPr>
      <w:r w:rsidRPr="00EC590E">
        <w:rPr>
          <w:rFonts w:ascii="Arial" w:hAnsi="Arial" w:cs="Arial"/>
        </w:rPr>
        <w:tab/>
        <w:t xml:space="preserve">For each intervention scenario as well as no new intervention (natural history), the model generates the predicted changes in probability of each health outcome at the individual level, both overall and stratified by </w:t>
      </w:r>
      <w:r>
        <w:rPr>
          <w:rFonts w:ascii="Arial" w:hAnsi="Arial" w:cs="Arial"/>
        </w:rPr>
        <w:lastRenderedPageBreak/>
        <w:t xml:space="preserve">insurance group (Medicare, Medicaid, dual-eligible). To investigate consistency of </w:t>
      </w:r>
      <w:r w:rsidR="000C59FD">
        <w:rPr>
          <w:rFonts w:ascii="Arial" w:hAnsi="Arial" w:cs="Arial"/>
        </w:rPr>
        <w:t xml:space="preserve">the </w:t>
      </w:r>
      <w:r>
        <w:rPr>
          <w:rFonts w:ascii="Arial" w:hAnsi="Arial" w:cs="Arial"/>
        </w:rPr>
        <w:t xml:space="preserve">health and economic impacts of each program across subgroups within each insurance group, analyses were further stratified by </w:t>
      </w:r>
      <w:r w:rsidR="00DE1E60">
        <w:rPr>
          <w:rFonts w:ascii="Arial" w:hAnsi="Arial" w:cs="Arial"/>
        </w:rPr>
        <w:t>age (35-64,</w:t>
      </w:r>
      <w:r w:rsidR="00DE1E60" w:rsidRPr="00DE1E60">
        <w:rPr>
          <w:rFonts w:ascii="Arial" w:hAnsi="Arial" w:cs="Arial"/>
        </w:rPr>
        <w:t xml:space="preserve"> </w:t>
      </w:r>
      <w:r w:rsidR="00DE1E60">
        <w:rPr>
          <w:rFonts w:ascii="Arial" w:hAnsi="Arial" w:cs="Arial"/>
        </w:rPr>
        <w:t>≥65</w:t>
      </w:r>
      <w:r w:rsidR="00DE1E60" w:rsidRPr="008C6939">
        <w:rPr>
          <w:rFonts w:ascii="Arial" w:hAnsi="Arial" w:cs="Arial"/>
        </w:rPr>
        <w:t xml:space="preserve"> years</w:t>
      </w:r>
      <w:r w:rsidR="00DE1E60">
        <w:rPr>
          <w:rFonts w:ascii="Arial" w:hAnsi="Arial" w:cs="Arial"/>
        </w:rPr>
        <w:t xml:space="preserve">), </w:t>
      </w:r>
      <w:r w:rsidRPr="00EC590E">
        <w:rPr>
          <w:rFonts w:ascii="Arial" w:hAnsi="Arial" w:cs="Arial"/>
        </w:rPr>
        <w:t>race</w:t>
      </w:r>
      <w:r>
        <w:rPr>
          <w:rFonts w:ascii="Arial" w:hAnsi="Arial" w:cs="Arial"/>
        </w:rPr>
        <w:t>/ethnicity</w:t>
      </w:r>
      <w:r w:rsidRPr="00EC590E">
        <w:rPr>
          <w:rFonts w:ascii="Arial" w:hAnsi="Arial" w:cs="Arial"/>
        </w:rPr>
        <w:t xml:space="preserve"> (non-Hispanic white, non-Hispanic black, Hispanic, other), and education (&lt; high school, high school graduate/some college, college graduate or above) and </w:t>
      </w:r>
      <w:r>
        <w:rPr>
          <w:rFonts w:ascii="Arial" w:hAnsi="Arial" w:cs="Arial"/>
        </w:rPr>
        <w:t>Supplemental Nutrition Assistance Program (SNAP) (SNAP participants, SNAP eligible, non-participants, SNAP ineligible individuals), and income (PIR&lt;1.3 or ≥1.3) within Medicare; by race/ethnicity, education, SNAP, and age (35-54, 55-74, ≥</w:t>
      </w:r>
      <w:r w:rsidRPr="008C6939">
        <w:rPr>
          <w:rFonts w:ascii="Arial" w:hAnsi="Arial" w:cs="Arial"/>
        </w:rPr>
        <w:t>75 years) within Medicaid; and by race/ethnicity, education, and SNAP within dual-eligible</w:t>
      </w:r>
      <w:r>
        <w:rPr>
          <w:rFonts w:ascii="Arial" w:hAnsi="Arial" w:cs="Arial"/>
        </w:rPr>
        <w:t xml:space="preserve"> participants.</w:t>
      </w:r>
      <w:r w:rsidRPr="008C6939">
        <w:rPr>
          <w:rFonts w:ascii="Arial" w:hAnsi="Arial" w:cs="Arial"/>
          <w:iCs/>
        </w:rPr>
        <w:t xml:space="preserve"> </w:t>
      </w:r>
    </w:p>
    <w:p w:rsidR="00EC590E" w:rsidRPr="00EC590E" w:rsidRDefault="00EC590E" w:rsidP="00EC590E">
      <w:pPr>
        <w:spacing w:line="480" w:lineRule="auto"/>
        <w:ind w:firstLine="720"/>
        <w:rPr>
          <w:rFonts w:ascii="Arial" w:hAnsi="Arial" w:cs="Arial"/>
          <w:iCs/>
          <w:color w:val="000000" w:themeColor="text1"/>
        </w:rPr>
      </w:pPr>
      <w:r w:rsidRPr="00EC590E">
        <w:rPr>
          <w:rFonts w:ascii="Arial" w:hAnsi="Arial" w:cs="Arial"/>
          <w:iCs/>
          <w:color w:val="000000" w:themeColor="text1"/>
        </w:rPr>
        <w:t>Health states, events, and costs are then determined based on each yearly population simulation.  The CVD PREDICT model tracks each cardiometabolic event (CVD, diabetes) for every individual run through the model, including the number of deaths arising from each type of event, the average life expectancy of those with and without CVD, the number of individuals who have ever had an event, and the yearly prevalence of every disease state.</w:t>
      </w:r>
      <w:r w:rsidRPr="00EC590E">
        <w:rPr>
          <w:rFonts w:ascii="Arial" w:hAnsi="Arial" w:cs="Arial"/>
          <w:color w:val="000000" w:themeColor="text1"/>
        </w:rPr>
        <w:t xml:space="preserve"> Additionally, as </w:t>
      </w:r>
      <w:r w:rsidRPr="00EC590E">
        <w:rPr>
          <w:rFonts w:ascii="Arial" w:hAnsi="Arial" w:cs="Arial"/>
          <w:iCs/>
          <w:color w:val="000000" w:themeColor="text1"/>
        </w:rPr>
        <w:t xml:space="preserve">costs and health state utilities are accrued by each individual in every (yearly) model cycle, the model also produces </w:t>
      </w:r>
      <w:r w:rsidRPr="00EC590E">
        <w:rPr>
          <w:rFonts w:ascii="Arial" w:hAnsi="Arial" w:cs="Arial"/>
          <w:color w:val="000000" w:themeColor="text1"/>
        </w:rPr>
        <w:t xml:space="preserve">event-associated and overall healthcare costs, and quality-adjusted life years (QALYs) which capture both number and quality of years survived by each individual. Utility values ranging between 0 (death) and 1 (perfect health) were assigned to each health state (disease free, cardiac arrest, myocardial infarction, angina, stroke, death) based on </w:t>
      </w:r>
      <w:proofErr w:type="spellStart"/>
      <w:r w:rsidRPr="00EC590E">
        <w:rPr>
          <w:rFonts w:ascii="Arial" w:hAnsi="Arial" w:cs="Arial"/>
          <w:color w:val="000000" w:themeColor="text1"/>
        </w:rPr>
        <w:t>EuroQOL</w:t>
      </w:r>
      <w:proofErr w:type="spellEnd"/>
      <w:r w:rsidRPr="00EC590E">
        <w:rPr>
          <w:rFonts w:ascii="Arial" w:hAnsi="Arial" w:cs="Arial"/>
          <w:color w:val="000000" w:themeColor="text1"/>
        </w:rPr>
        <w:t xml:space="preserve"> 5 Dimensions (EQ-5D) questionnaire results from the Medical Expenditure Panel Survey (MEPS).</w:t>
      </w:r>
      <w:r w:rsidRPr="00EC590E">
        <w:rPr>
          <w:rFonts w:ascii="Arial" w:hAnsi="Arial" w:cs="Arial"/>
          <w:color w:val="000000" w:themeColor="text1"/>
        </w:rPr>
        <w:fldChar w:fldCharType="begin"/>
      </w:r>
      <w:r w:rsidR="003C4B13">
        <w:rPr>
          <w:rFonts w:ascii="Arial" w:hAnsi="Arial" w:cs="Arial"/>
          <w:color w:val="000000" w:themeColor="text1"/>
        </w:rPr>
        <w:instrText xml:space="preserve"> ADDIN EN.CITE &lt;EndNote&gt;&lt;Cite&gt;&lt;Author&gt;Sullivan&lt;/Author&gt;&lt;Year&gt;2006&lt;/Year&gt;&lt;RecNum&gt;933&lt;/RecNum&gt;&lt;DisplayText&gt;[21]&lt;/DisplayText&gt;&lt;record&gt;&lt;rec-number&gt;933&lt;/rec-number&gt;&lt;foreign-keys&gt;&lt;key app="EN" db-id="eaxaprxd7e2zv0eatz6pvw0s0t5e0twdvxe5" timestamp="1525963560"&gt;933&lt;/key&gt;&lt;/foreign-keys&gt;&lt;ref-type name="Journal Article"&gt;17&lt;/ref-type&gt;&lt;contributors&gt;&lt;authors&gt;&lt;author&gt;Sullivan, Patrick W&lt;/author&gt;&lt;author&gt;Ghushchyan, Vahram&lt;/author&gt;&lt;/authors&gt;&lt;/contributors&gt;&lt;titles&gt;&lt;title&gt;Preference-based EQ-5D index scores for chronic conditions in the United States&lt;/title&gt;&lt;secondary-title&gt;Medical Decision Making&lt;/secondary-title&gt;&lt;/titles&gt;&lt;periodical&gt;&lt;full-title&gt;Medical Decision Making&lt;/full-title&gt;&lt;/periodical&gt;&lt;pages&gt;410-420&lt;/pages&gt;&lt;volume&gt;26&lt;/volume&gt;&lt;number&gt;4&lt;/number&gt;&lt;dates&gt;&lt;year&gt;2006&lt;/year&gt;&lt;/dates&gt;&lt;isbn&gt;0272-989X&lt;/isbn&gt;&lt;urls&gt;&lt;/urls&gt;&lt;/record&gt;&lt;/Cite&gt;&lt;/EndNote&gt;</w:instrText>
      </w:r>
      <w:r w:rsidRPr="00EC590E">
        <w:rPr>
          <w:rFonts w:ascii="Arial" w:hAnsi="Arial" w:cs="Arial"/>
          <w:color w:val="000000" w:themeColor="text1"/>
        </w:rPr>
        <w:fldChar w:fldCharType="separate"/>
      </w:r>
      <w:r w:rsidR="003C4B13">
        <w:rPr>
          <w:rFonts w:ascii="Arial" w:hAnsi="Arial" w:cs="Arial"/>
          <w:noProof/>
          <w:color w:val="000000" w:themeColor="text1"/>
        </w:rPr>
        <w:t>[21]</w:t>
      </w:r>
      <w:r w:rsidRPr="00EC590E">
        <w:rPr>
          <w:rFonts w:ascii="Arial" w:hAnsi="Arial" w:cs="Arial"/>
          <w:color w:val="000000" w:themeColor="text1"/>
        </w:rPr>
        <w:fldChar w:fldCharType="end"/>
      </w:r>
      <w:r w:rsidRPr="00EC590E">
        <w:rPr>
          <w:rFonts w:ascii="Arial" w:hAnsi="Arial" w:cs="Arial"/>
          <w:color w:val="000000" w:themeColor="text1"/>
        </w:rPr>
        <w:t xml:space="preserve">  </w:t>
      </w:r>
      <w:r w:rsidRPr="00EC590E">
        <w:rPr>
          <w:rFonts w:ascii="Arial" w:hAnsi="Arial" w:cs="Arial"/>
          <w:iCs/>
          <w:color w:val="000000" w:themeColor="text1"/>
        </w:rPr>
        <w:t>Population totals and averages are calculated and stored once the appropriate number of individuals complete simulation over the relevant time period.</w:t>
      </w:r>
      <w:r w:rsidRPr="008C6939">
        <w:rPr>
          <w:rStyle w:val="apple-converted-space"/>
          <w:rFonts w:ascii="Arial" w:hAnsi="Arial" w:cs="Arial"/>
          <w:iCs/>
          <w:color w:val="000000" w:themeColor="text1"/>
        </w:rPr>
        <w:t> </w:t>
      </w:r>
      <w:r w:rsidRPr="008C6939">
        <w:rPr>
          <w:rFonts w:ascii="Arial" w:hAnsi="Arial" w:cs="Arial"/>
          <w:iCs/>
        </w:rPr>
        <w:t>W</w:t>
      </w:r>
      <w:r w:rsidRPr="00EC590E">
        <w:rPr>
          <w:rFonts w:ascii="Arial" w:hAnsi="Arial" w:cs="Arial"/>
          <w:iCs/>
        </w:rPr>
        <w:t>e provide additional data incorporating productivity gains and losses</w:t>
      </w:r>
      <w:r w:rsidRPr="00EC590E" w:rsidDel="00F33E4A">
        <w:rPr>
          <w:rFonts w:ascii="Arial" w:hAnsi="Arial" w:cs="Arial"/>
          <w:iCs/>
        </w:rPr>
        <w:t xml:space="preserve"> </w:t>
      </w:r>
      <w:r w:rsidRPr="00EC590E">
        <w:rPr>
          <w:rFonts w:ascii="Arial" w:hAnsi="Arial" w:cs="Arial"/>
          <w:iCs/>
        </w:rPr>
        <w:t>using US data to capture a societal perspective</w:t>
      </w:r>
    </w:p>
    <w:p w:rsidR="00EC590E" w:rsidRPr="00EC590E" w:rsidRDefault="00EC590E" w:rsidP="00EC590E">
      <w:pPr>
        <w:pStyle w:val="Heading2"/>
        <w:spacing w:before="160" w:after="240"/>
        <w:rPr>
          <w:rFonts w:ascii="Arial" w:hAnsi="Arial" w:cs="Arial"/>
          <w:b/>
          <w:i/>
          <w:iCs/>
          <w:color w:val="000000" w:themeColor="text1"/>
          <w:sz w:val="22"/>
          <w:szCs w:val="22"/>
        </w:rPr>
      </w:pPr>
      <w:bookmarkStart w:id="10" w:name="_Toc518680935"/>
      <w:bookmarkStart w:id="11" w:name="_Toc533106439"/>
      <w:bookmarkStart w:id="12" w:name="_Toc2096763"/>
      <w:r w:rsidRPr="00EC590E">
        <w:rPr>
          <w:rFonts w:ascii="Arial" w:hAnsi="Arial" w:cs="Arial"/>
          <w:b/>
          <w:i/>
          <w:color w:val="000000" w:themeColor="text1"/>
          <w:sz w:val="22"/>
          <w:szCs w:val="22"/>
        </w:rPr>
        <w:t>Model Validation</w:t>
      </w:r>
      <w:bookmarkEnd w:id="10"/>
      <w:bookmarkEnd w:id="11"/>
      <w:bookmarkEnd w:id="12"/>
    </w:p>
    <w:p w:rsidR="00EC590E" w:rsidRPr="00EC590E" w:rsidRDefault="00EC590E" w:rsidP="00EC590E">
      <w:pPr>
        <w:spacing w:line="480" w:lineRule="auto"/>
        <w:ind w:firstLine="720"/>
        <w:rPr>
          <w:rFonts w:ascii="Arial" w:hAnsi="Arial" w:cs="Arial"/>
          <w:iCs/>
          <w:color w:val="000000" w:themeColor="text1"/>
        </w:rPr>
      </w:pPr>
      <w:r w:rsidRPr="00EC590E">
        <w:rPr>
          <w:rFonts w:ascii="Arial" w:hAnsi="Arial" w:cs="Arial"/>
          <w:iCs/>
          <w:color w:val="000000" w:themeColor="text1"/>
        </w:rPr>
        <w:t>We have previously calibrated and validated our micro-simulation model using recent NHANES data with a population from 1999-2011.</w:t>
      </w:r>
      <w:r w:rsidRPr="00EC590E">
        <w:rPr>
          <w:rFonts w:ascii="Arial" w:hAnsi="Arial" w:cs="Arial"/>
          <w:iCs/>
          <w:color w:val="000000" w:themeColor="text1"/>
        </w:rPr>
        <w:fldChar w:fldCharType="begin">
          <w:fldData xml:space="preserve">PEVuZE5vdGU+PENpdGU+PEF1dGhvcj5QYW5keWE8L0F1dGhvcj48WWVhcj4yMDE3PC9ZZWFyPjxS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</w:fldData>
        </w:fldChar>
      </w:r>
      <w:r w:rsidR="003C4B13">
        <w:rPr>
          <w:rFonts w:ascii="Arial" w:hAnsi="Arial" w:cs="Arial"/>
          <w:iCs/>
          <w:color w:val="000000" w:themeColor="text1"/>
        </w:rPr>
        <w:instrText xml:space="preserve"> ADDIN EN.CITE </w:instrText>
      </w:r>
      <w:r w:rsidR="003C4B13">
        <w:rPr>
          <w:rFonts w:ascii="Arial" w:hAnsi="Arial" w:cs="Arial"/>
          <w:iCs/>
          <w:color w:val="000000" w:themeColor="text1"/>
        </w:rPr>
        <w:fldChar w:fldCharType="begin">
          <w:fldData xml:space="preserve">PEVuZE5vdGU+PENpdGU+PEF1dGhvcj5QYW5keWE8L0F1dGhvcj48WWVhcj4yMDE3PC9ZZWFyPjxS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</w:fldData>
        </w:fldChar>
      </w:r>
      <w:r w:rsidR="003C4B13">
        <w:rPr>
          <w:rFonts w:ascii="Arial" w:hAnsi="Arial" w:cs="Arial"/>
          <w:iCs/>
          <w:color w:val="000000" w:themeColor="text1"/>
        </w:rPr>
        <w:instrText xml:space="preserve"> ADDIN EN.CITE.DATA </w:instrText>
      </w:r>
      <w:r w:rsidR="003C4B13">
        <w:rPr>
          <w:rFonts w:ascii="Arial" w:hAnsi="Arial" w:cs="Arial"/>
          <w:iCs/>
          <w:color w:val="000000" w:themeColor="text1"/>
        </w:rPr>
      </w:r>
      <w:r w:rsidR="003C4B13">
        <w:rPr>
          <w:rFonts w:ascii="Arial" w:hAnsi="Arial" w:cs="Arial"/>
          <w:iCs/>
          <w:color w:val="000000" w:themeColor="text1"/>
        </w:rPr>
        <w:fldChar w:fldCharType="end"/>
      </w:r>
      <w:r w:rsidRPr="00EC590E">
        <w:rPr>
          <w:rFonts w:ascii="Arial" w:hAnsi="Arial" w:cs="Arial"/>
          <w:iCs/>
          <w:color w:val="000000" w:themeColor="text1"/>
        </w:rPr>
      </w:r>
      <w:r w:rsidRPr="00EC590E">
        <w:rPr>
          <w:rFonts w:ascii="Arial" w:hAnsi="Arial" w:cs="Arial"/>
          <w:iCs/>
          <w:color w:val="000000" w:themeColor="text1"/>
        </w:rPr>
        <w:fldChar w:fldCharType="separate"/>
      </w:r>
      <w:r w:rsidR="003C4B13">
        <w:rPr>
          <w:rFonts w:ascii="Arial" w:hAnsi="Arial" w:cs="Arial"/>
          <w:iCs/>
          <w:noProof/>
          <w:color w:val="000000" w:themeColor="text1"/>
        </w:rPr>
        <w:t>[20]</w:t>
      </w:r>
      <w:r w:rsidRPr="00EC590E">
        <w:rPr>
          <w:rFonts w:ascii="Arial" w:hAnsi="Arial" w:cs="Arial"/>
          <w:iCs/>
          <w:color w:val="000000" w:themeColor="text1"/>
        </w:rPr>
        <w:fldChar w:fldCharType="end"/>
      </w:r>
      <w:r w:rsidRPr="00EC590E">
        <w:rPr>
          <w:rFonts w:ascii="Arial" w:hAnsi="Arial" w:cs="Arial"/>
          <w:iCs/>
          <w:color w:val="000000" w:themeColor="text1"/>
        </w:rPr>
        <w:t> Model-based (simulated) results were compared to observed all-cause and CVD specific mortality for the same starting po</w:t>
      </w:r>
      <w:r w:rsidRPr="008C6939">
        <w:rPr>
          <w:rFonts w:ascii="Arial" w:hAnsi="Arial" w:cs="Arial"/>
          <w:iCs/>
          <w:color w:val="000000" w:themeColor="text1"/>
        </w:rPr>
        <w:t xml:space="preserve">pulation using survival curves </w:t>
      </w:r>
      <w:r w:rsidRPr="00EC590E">
        <w:rPr>
          <w:rFonts w:ascii="Arial" w:hAnsi="Arial" w:cs="Arial"/>
          <w:iCs/>
          <w:color w:val="000000" w:themeColor="text1"/>
        </w:rPr>
        <w:t xml:space="preserve">and receiver operating characteristic curves </w:t>
      </w:r>
      <w:r w:rsidRPr="00EC590E">
        <w:rPr>
          <w:rFonts w:ascii="Arial" w:hAnsi="Arial" w:cs="Arial"/>
          <w:color w:val="000000" w:themeColor="text1"/>
        </w:rPr>
        <w:t xml:space="preserve">(Available from </w:t>
      </w:r>
      <w:hyperlink r:id="rId9" w:history="1">
        <w:r w:rsidRPr="00EC590E">
          <w:rPr>
            <w:rStyle w:val="Hyperlink"/>
            <w:rFonts w:ascii="Arial" w:hAnsi="Arial" w:cs="Arial"/>
          </w:rPr>
          <w:t>http://journals.sagepub.com/doi/abs/10.1177/0272989X17706081?journalCode=mdma</w:t>
        </w:r>
      </w:hyperlink>
      <w:r w:rsidRPr="00EC590E">
        <w:rPr>
          <w:rFonts w:ascii="Arial" w:hAnsi="Arial" w:cs="Arial"/>
          <w:color w:val="000000" w:themeColor="text1"/>
        </w:rPr>
        <w:t>)</w:t>
      </w:r>
      <w:r w:rsidRPr="00EC590E">
        <w:rPr>
          <w:rFonts w:ascii="Arial" w:hAnsi="Arial" w:cs="Arial"/>
          <w:iCs/>
          <w:color w:val="000000" w:themeColor="text1"/>
        </w:rPr>
        <w:t>. </w:t>
      </w:r>
      <w:r w:rsidRPr="00EC590E">
        <w:rPr>
          <w:rStyle w:val="apple-converted-space"/>
          <w:rFonts w:ascii="Arial" w:hAnsi="Arial" w:cs="Arial"/>
          <w:iCs/>
          <w:color w:val="000000" w:themeColor="text1"/>
        </w:rPr>
        <w:t> </w:t>
      </w:r>
      <w:r w:rsidRPr="00EC590E">
        <w:rPr>
          <w:rFonts w:ascii="Arial" w:hAnsi="Arial" w:cs="Arial"/>
          <w:iCs/>
          <w:color w:val="000000" w:themeColor="text1"/>
        </w:rPr>
        <w:t xml:space="preserve">Five-year and 10-year CVD and all-cause mortality from the CVD PREDICT model fell within the 95% CIs of the observed data.  </w:t>
      </w:r>
      <w:r w:rsidRPr="00EC590E">
        <w:rPr>
          <w:rFonts w:ascii="Arial" w:hAnsi="Arial" w:cs="Arial"/>
          <w:iCs/>
          <w:color w:val="000000" w:themeColor="text1"/>
        </w:rPr>
        <w:lastRenderedPageBreak/>
        <w:t xml:space="preserve">For example, observed 10-year </w:t>
      </w:r>
      <w:r w:rsidR="00202FDC">
        <w:rPr>
          <w:rFonts w:ascii="Arial" w:hAnsi="Arial" w:cs="Arial"/>
          <w:iCs/>
          <w:color w:val="000000" w:themeColor="text1"/>
        </w:rPr>
        <w:t>all-cause mortality in NHANES versus</w:t>
      </w:r>
      <w:r w:rsidRPr="00EC590E">
        <w:rPr>
          <w:rFonts w:ascii="Arial" w:hAnsi="Arial" w:cs="Arial"/>
          <w:iCs/>
          <w:color w:val="000000" w:themeColor="text1"/>
        </w:rPr>
        <w:t xml:space="preserve"> the simulation model was 11.2% (95% CI, 10.3% to 12.2%) v. 10.9%; corresponding results for CVD mortality were 2.2% (1.8% to 2.7%) v</w:t>
      </w:r>
      <w:r w:rsidR="00E727F9">
        <w:rPr>
          <w:rFonts w:ascii="Arial" w:hAnsi="Arial" w:cs="Arial"/>
          <w:iCs/>
          <w:color w:val="000000" w:themeColor="text1"/>
        </w:rPr>
        <w:t>s</w:t>
      </w:r>
      <w:r w:rsidRPr="00EC590E">
        <w:rPr>
          <w:rFonts w:ascii="Arial" w:hAnsi="Arial" w:cs="Arial"/>
          <w:iCs/>
          <w:color w:val="000000" w:themeColor="text1"/>
        </w:rPr>
        <w:t>. 2.6%.</w:t>
      </w:r>
      <w:r w:rsidRPr="00EC590E">
        <w:rPr>
          <w:rStyle w:val="apple-converted-space"/>
          <w:rFonts w:ascii="Arial" w:hAnsi="Arial" w:cs="Arial"/>
          <w:iCs/>
          <w:color w:val="000000" w:themeColor="text1"/>
        </w:rPr>
        <w:t> </w:t>
      </w:r>
      <w:r w:rsidRPr="00EC590E">
        <w:rPr>
          <w:rFonts w:ascii="Arial" w:hAnsi="Arial" w:cs="Arial"/>
          <w:iCs/>
          <w:color w:val="000000" w:themeColor="text1"/>
        </w:rPr>
        <w:t>CVD PREDICT model-based all-cause mortality projections at 20 and 30 years were 27.7% and 47.8%; the corresponding results for the life table extrapolation of the same starting population were 28.1% and 48.9%, respectively. Life expectancy was 82.5 years and 81.7 years for the CVD PREDICT model-based and life table-based projections, respectively.</w:t>
      </w:r>
      <w:r w:rsidRPr="00EC590E">
        <w:rPr>
          <w:rStyle w:val="apple-converted-space"/>
          <w:rFonts w:ascii="Arial" w:hAnsi="Arial" w:cs="Arial"/>
          <w:iCs/>
          <w:color w:val="000000" w:themeColor="text1"/>
        </w:rPr>
        <w:t> </w:t>
      </w:r>
      <w:r w:rsidRPr="00EC590E">
        <w:rPr>
          <w:rFonts w:ascii="Arial" w:hAnsi="Arial" w:cs="Arial"/>
          <w:iCs/>
          <w:color w:val="000000" w:themeColor="text1"/>
        </w:rPr>
        <w:t>Areas under the ROC curves for model-predicted 10-year all-cause and CVD mortality risks were 0.83 (0.81 to 0.85) and 0.84 (0.81 to 0.88), respectively; corresponding results for 5-year risks were 0.80 (0.77 to 0.83) and 0.81 (0.75 to 0.87), respectively.</w:t>
      </w:r>
    </w:p>
    <w:p w:rsidR="00EC590E" w:rsidRPr="00EC590E" w:rsidRDefault="00EC590E" w:rsidP="00EC590E">
      <w:pPr>
        <w:spacing w:line="480" w:lineRule="auto"/>
        <w:ind w:firstLine="720"/>
        <w:rPr>
          <w:rFonts w:ascii="Arial" w:hAnsi="Arial" w:cs="Arial"/>
          <w:iCs/>
        </w:rPr>
      </w:pPr>
      <w:r w:rsidRPr="00EC590E">
        <w:rPr>
          <w:rFonts w:ascii="Arial" w:hAnsi="Arial" w:cs="Arial"/>
          <w:iCs/>
        </w:rPr>
        <w:t xml:space="preserve">Because the predictive risk functions that determine the model risk for CVD (Framingham risk score, AHA/ACC pooled cohort ASCVD risk score) were developed primarily for adults age 35 to 79 years, the model was not extended to younger ages, which could reduce validity.  Notably, because very few events occur before the age of 35 years (0.6% among those 20-39 compared with 5-30% in older age groups), excluding very young adults would have little influence on findings. </w:t>
      </w:r>
    </w:p>
    <w:p w:rsidR="00EC590E" w:rsidRDefault="00EC590E" w:rsidP="00EC590E">
      <w:pPr>
        <w:spacing w:after="0" w:line="276" w:lineRule="auto"/>
        <w:rPr>
          <w:rFonts w:ascii="Arial" w:hAnsi="Arial" w:cs="Arial"/>
        </w:rPr>
      </w:pPr>
    </w:p>
    <w:p w:rsidR="00EC590E" w:rsidRDefault="00EC590E" w:rsidP="00EC590E">
      <w:pPr>
        <w:spacing w:after="0" w:line="276" w:lineRule="auto"/>
        <w:rPr>
          <w:rFonts w:ascii="Arial" w:hAnsi="Arial" w:cs="Arial"/>
        </w:rPr>
      </w:pPr>
      <w:r>
        <w:rPr>
          <w:rFonts w:ascii="Arial" w:hAnsi="Arial" w:cs="Arial"/>
        </w:rPr>
        <w:br w:type="page"/>
      </w:r>
    </w:p>
    <w:p w:rsidR="00EC590E" w:rsidRDefault="00EC590E" w:rsidP="00EC590E">
      <w:pPr>
        <w:spacing w:after="0" w:line="480" w:lineRule="auto"/>
        <w:rPr>
          <w:rFonts w:ascii="Arial" w:hAnsi="Arial" w:cs="Arial"/>
        </w:rPr>
        <w:sectPr w:rsidR="00EC590E" w:rsidSect="00EC590E">
          <w:pgSz w:w="12240" w:h="15840"/>
          <w:pgMar w:top="720" w:right="720" w:bottom="720" w:left="720" w:header="720" w:footer="720" w:gutter="0"/>
          <w:cols w:space="720"/>
          <w:docGrid w:linePitch="360"/>
        </w:sectPr>
      </w:pPr>
    </w:p>
    <w:p w:rsidR="00EC590E" w:rsidRDefault="00EC590E" w:rsidP="00EC590E">
      <w:pPr>
        <w:rPr>
          <w:rFonts w:ascii="Arial" w:hAnsi="Arial" w:cs="Arial"/>
        </w:rPr>
      </w:pPr>
      <w:bookmarkStart w:id="13" w:name="_Toc533106440"/>
      <w:bookmarkStart w:id="14" w:name="_Toc2096764"/>
      <w:r w:rsidRPr="00EC590E">
        <w:rPr>
          <w:rStyle w:val="Heading1Char"/>
          <w:rFonts w:ascii="Arial" w:hAnsi="Arial" w:cs="Arial"/>
          <w:b/>
          <w:color w:val="auto"/>
          <w:sz w:val="22"/>
          <w:szCs w:val="22"/>
        </w:rPr>
        <w:lastRenderedPageBreak/>
        <w:t>Text</w:t>
      </w:r>
      <w:r w:rsidR="007B39AC">
        <w:rPr>
          <w:rStyle w:val="Heading1Char"/>
          <w:rFonts w:ascii="Arial" w:hAnsi="Arial" w:cs="Arial"/>
          <w:b/>
          <w:color w:val="auto"/>
          <w:sz w:val="22"/>
          <w:szCs w:val="22"/>
        </w:rPr>
        <w:t xml:space="preserve"> D</w:t>
      </w:r>
      <w:r w:rsidRPr="00EC590E">
        <w:rPr>
          <w:rStyle w:val="Heading1Char"/>
          <w:rFonts w:ascii="Arial" w:hAnsi="Arial" w:cs="Arial"/>
          <w:color w:val="auto"/>
          <w:sz w:val="22"/>
          <w:szCs w:val="22"/>
        </w:rPr>
        <w:t>. Policy costs for a healthful food incentive program Medicare and Medicaid</w:t>
      </w:r>
      <w:bookmarkEnd w:id="13"/>
      <w:bookmarkEnd w:id="14"/>
      <w:r>
        <w:rPr>
          <w:rFonts w:ascii="Arial" w:hAnsi="Arial" w:cs="Arial"/>
        </w:rPr>
        <w:t xml:space="preserve">.  </w:t>
      </w:r>
    </w:p>
    <w:p w:rsidR="00EC590E" w:rsidRDefault="00EC590E" w:rsidP="00EC590E">
      <w:pPr>
        <w:rPr>
          <w:rFonts w:ascii="Arial" w:hAnsi="Arial" w:cs="Arial"/>
        </w:rPr>
      </w:pPr>
    </w:p>
    <w:p w:rsidR="00046F9D" w:rsidRPr="00046F9D" w:rsidRDefault="00EC590E" w:rsidP="00046F9D">
      <w:pPr>
        <w:spacing w:line="480" w:lineRule="auto"/>
        <w:ind w:firstLine="720"/>
        <w:rPr>
          <w:rFonts w:ascii="Arial" w:hAnsi="Arial" w:cs="Arial"/>
        </w:rPr>
      </w:pPr>
      <w:r>
        <w:rPr>
          <w:rFonts w:ascii="Arial" w:hAnsi="Arial" w:cs="Arial"/>
        </w:rPr>
        <w:t xml:space="preserve">Policy costs included the administrative costs of </w:t>
      </w:r>
      <w:r w:rsidR="003C64F6">
        <w:rPr>
          <w:rFonts w:ascii="Arial" w:hAnsi="Arial" w:cs="Arial"/>
        </w:rPr>
        <w:t xml:space="preserve">the </w:t>
      </w:r>
      <w:r>
        <w:rPr>
          <w:rFonts w:ascii="Arial" w:hAnsi="Arial" w:cs="Arial"/>
        </w:rPr>
        <w:t>program implementation, and the subsidy costs for incentivized foods.</w:t>
      </w:r>
      <w:r w:rsidR="00046F9D" w:rsidRPr="00046F9D">
        <w:t xml:space="preserve"> </w:t>
      </w:r>
      <w:r w:rsidR="00F67F7C">
        <w:rPr>
          <w:rFonts w:ascii="Arial" w:hAnsi="Arial" w:cs="Arial"/>
        </w:rPr>
        <w:t xml:space="preserve">To estimate the administrative costs, we considered sources from SNAP and Medicaid given similarities to the proposed intervention design and population of interest. </w:t>
      </w:r>
      <w:r w:rsidR="00046F9D" w:rsidRPr="00046F9D">
        <w:rPr>
          <w:rFonts w:ascii="Arial" w:hAnsi="Arial" w:cs="Arial"/>
        </w:rPr>
        <w:t xml:space="preserve">The 20% </w:t>
      </w:r>
      <w:r w:rsidR="005E12C7">
        <w:rPr>
          <w:rFonts w:ascii="Arial" w:hAnsi="Arial" w:cs="Arial"/>
        </w:rPr>
        <w:t xml:space="preserve">of the total subsidy costs was assumed to be the </w:t>
      </w:r>
      <w:r w:rsidR="00046F9D" w:rsidRPr="00046F9D">
        <w:rPr>
          <w:rFonts w:ascii="Arial" w:hAnsi="Arial" w:cs="Arial"/>
        </w:rPr>
        <w:t>administrative cost</w:t>
      </w:r>
      <w:r w:rsidR="005E12C7">
        <w:rPr>
          <w:rFonts w:ascii="Arial" w:hAnsi="Arial" w:cs="Arial"/>
        </w:rPr>
        <w:t>s</w:t>
      </w:r>
      <w:r w:rsidR="00046F9D" w:rsidRPr="00046F9D">
        <w:rPr>
          <w:rFonts w:ascii="Arial" w:hAnsi="Arial" w:cs="Arial"/>
        </w:rPr>
        <w:t xml:space="preserve"> in the first year</w:t>
      </w:r>
      <w:r w:rsidR="00C14E9F">
        <w:rPr>
          <w:rFonts w:ascii="Arial" w:hAnsi="Arial" w:cs="Arial"/>
        </w:rPr>
        <w:t xml:space="preserve"> ($1.8 billion)</w:t>
      </w:r>
      <w:r w:rsidR="005E12C7">
        <w:rPr>
          <w:rFonts w:ascii="Arial" w:hAnsi="Arial" w:cs="Arial"/>
        </w:rPr>
        <w:t xml:space="preserve">, </w:t>
      </w:r>
      <w:r w:rsidR="00046F9D" w:rsidRPr="00046F9D">
        <w:rPr>
          <w:rFonts w:ascii="Arial" w:hAnsi="Arial" w:cs="Arial"/>
        </w:rPr>
        <w:t>conservatively based on the administrative cost</w:t>
      </w:r>
      <w:r w:rsidR="005E12C7">
        <w:rPr>
          <w:rFonts w:ascii="Arial" w:hAnsi="Arial" w:cs="Arial"/>
        </w:rPr>
        <w:t>s</w:t>
      </w:r>
      <w:r w:rsidR="00437BD1">
        <w:rPr>
          <w:rFonts w:ascii="Arial" w:hAnsi="Arial" w:cs="Arial"/>
        </w:rPr>
        <w:t xml:space="preserve"> (i.e., the percentage of total benefits)</w:t>
      </w:r>
      <w:r w:rsidR="00437BD1" w:rsidRPr="00046F9D">
        <w:rPr>
          <w:rFonts w:ascii="Arial" w:hAnsi="Arial" w:cs="Arial"/>
        </w:rPr>
        <w:t xml:space="preserve"> </w:t>
      </w:r>
      <w:r w:rsidR="005E12C7">
        <w:rPr>
          <w:rFonts w:ascii="Arial" w:hAnsi="Arial" w:cs="Arial"/>
        </w:rPr>
        <w:t xml:space="preserve">for the </w:t>
      </w:r>
      <w:r w:rsidR="00046F9D" w:rsidRPr="00046F9D">
        <w:rPr>
          <w:rFonts w:ascii="Arial" w:hAnsi="Arial" w:cs="Arial"/>
        </w:rPr>
        <w:t>SNAP program</w:t>
      </w:r>
      <w:r w:rsidR="00437BD1">
        <w:rPr>
          <w:rFonts w:ascii="Arial" w:hAnsi="Arial" w:cs="Arial"/>
        </w:rPr>
        <w:t xml:space="preserve"> </w:t>
      </w:r>
      <w:r w:rsidR="00046F9D" w:rsidRPr="00046F9D">
        <w:rPr>
          <w:rFonts w:ascii="Arial" w:hAnsi="Arial" w:cs="Arial"/>
        </w:rPr>
        <w:t xml:space="preserve">in the first year </w:t>
      </w:r>
      <w:r w:rsidR="005E12C7">
        <w:rPr>
          <w:rFonts w:ascii="Arial" w:hAnsi="Arial" w:cs="Arial"/>
        </w:rPr>
        <w:t xml:space="preserve">when </w:t>
      </w:r>
      <w:r w:rsidR="00046F9D" w:rsidRPr="00046F9D">
        <w:rPr>
          <w:rFonts w:ascii="Arial" w:hAnsi="Arial" w:cs="Arial"/>
        </w:rPr>
        <w:t>the EBT system was introduced.</w:t>
      </w:r>
      <w:r w:rsidR="00046F9D">
        <w:rPr>
          <w:rFonts w:ascii="Arial" w:hAnsi="Arial" w:cs="Arial"/>
        </w:rPr>
        <w:fldChar w:fldCharType="begin"/>
      </w:r>
      <w:r w:rsidR="003C4B13">
        <w:rPr>
          <w:rFonts w:ascii="Arial" w:hAnsi="Arial" w:cs="Arial"/>
        </w:rPr>
        <w:instrText xml:space="preserve"> ADDIN EN.CITE &lt;EndNote&gt;&lt;Cite&gt;&lt;RecNum&gt;3272&lt;/RecNum&gt;&lt;DisplayText&gt;[22]&lt;/DisplayText&gt;&lt;record&gt;&lt;rec-number&gt;3272&lt;/rec-number&gt;&lt;foreign-keys&gt;&lt;key app="EN" db-id="psefrs9zo5sr0depady5dxea0pz0saxervd2" timestamp="1517929488"&gt;3272&lt;/key&gt;&lt;/foreign-keys&gt;&lt;ref-type name="Web Page"&gt;12&lt;/ref-type&gt;&lt;contributors&gt;&lt;authors&gt;&lt;author&gt;Economic Research Service (ERS). U.S. Department of Agriculture (USDA), &lt;/author&gt;&lt;/authors&gt;&lt;/contributors&gt;&lt;titles&gt;&lt;title&gt; Supplementary Nutrition Assistance Program Participation and Costs&lt;/title&gt;&lt;/titles&gt;&lt;volume&gt;2018&lt;/volume&gt;&lt;number&gt;Dec 19&lt;/number&gt;&lt;dates&gt;&lt;/dates&gt;&lt;urls&gt;&lt;related-urls&gt;&lt;url&gt;&lt;style face="underline" font="default" size="100%"&gt;https://fns-prod.azureedge.net/sites/default/files/pd/SNAPsummary.pdf&lt;/style&gt;&lt;style face="normal" font="default" size="100%"&gt; &lt;/style&gt;&lt;/url&gt;&lt;/related-urls&gt;&lt;/urls&gt;&lt;/record&gt;&lt;/Cite&gt;&lt;/EndNote&gt;</w:instrText>
      </w:r>
      <w:r w:rsidR="00046F9D">
        <w:rPr>
          <w:rFonts w:ascii="Arial" w:hAnsi="Arial" w:cs="Arial"/>
        </w:rPr>
        <w:fldChar w:fldCharType="separate"/>
      </w:r>
      <w:r w:rsidR="003C4B13">
        <w:rPr>
          <w:rFonts w:ascii="Arial" w:hAnsi="Arial" w:cs="Arial"/>
          <w:noProof/>
        </w:rPr>
        <w:t>[22]</w:t>
      </w:r>
      <w:r w:rsidR="00046F9D">
        <w:rPr>
          <w:rFonts w:ascii="Arial" w:hAnsi="Arial" w:cs="Arial"/>
        </w:rPr>
        <w:fldChar w:fldCharType="end"/>
      </w:r>
      <w:r w:rsidR="00046F9D" w:rsidRPr="00046F9D">
        <w:rPr>
          <w:rFonts w:ascii="Arial" w:hAnsi="Arial" w:cs="Arial"/>
        </w:rPr>
        <w:t xml:space="preserve"> This amount would include many other existing administrative costs of SNAP beyond</w:t>
      </w:r>
      <w:r w:rsidR="00046F9D">
        <w:rPr>
          <w:rFonts w:ascii="Arial" w:hAnsi="Arial" w:cs="Arial"/>
        </w:rPr>
        <w:t xml:space="preserve"> the set-up of the EBT system. </w:t>
      </w:r>
      <w:r w:rsidR="00C56653">
        <w:rPr>
          <w:rFonts w:ascii="Arial" w:hAnsi="Arial" w:cs="Arial"/>
        </w:rPr>
        <w:t xml:space="preserve">No data are </w:t>
      </w:r>
      <w:r w:rsidR="00046F9D" w:rsidRPr="00046F9D">
        <w:rPr>
          <w:rFonts w:ascii="Arial" w:hAnsi="Arial" w:cs="Arial"/>
        </w:rPr>
        <w:t>available on the incremental administrative cost</w:t>
      </w:r>
      <w:r w:rsidR="009E654E">
        <w:rPr>
          <w:rFonts w:ascii="Arial" w:hAnsi="Arial" w:cs="Arial"/>
        </w:rPr>
        <w:t>s</w:t>
      </w:r>
      <w:r w:rsidR="00046F9D" w:rsidRPr="00046F9D">
        <w:rPr>
          <w:rFonts w:ascii="Arial" w:hAnsi="Arial" w:cs="Arial"/>
        </w:rPr>
        <w:t xml:space="preserve"> of the EBT system in SNAP after the first year.</w:t>
      </w:r>
    </w:p>
    <w:p w:rsidR="001A2C72" w:rsidRDefault="00046F9D" w:rsidP="005C4971">
      <w:pPr>
        <w:spacing w:line="480" w:lineRule="auto"/>
        <w:ind w:firstLine="720"/>
        <w:rPr>
          <w:rFonts w:ascii="Arial" w:hAnsi="Arial" w:cs="Arial"/>
        </w:rPr>
      </w:pPr>
      <w:r w:rsidRPr="00046F9D">
        <w:rPr>
          <w:rFonts w:ascii="Arial" w:hAnsi="Arial" w:cs="Arial"/>
        </w:rPr>
        <w:t xml:space="preserve">The </w:t>
      </w:r>
      <w:r>
        <w:rPr>
          <w:rFonts w:ascii="Arial" w:hAnsi="Arial" w:cs="Arial"/>
        </w:rPr>
        <w:t>Healthy Incentives Program (</w:t>
      </w:r>
      <w:r w:rsidRPr="00046F9D">
        <w:rPr>
          <w:rFonts w:ascii="Arial" w:hAnsi="Arial" w:cs="Arial"/>
        </w:rPr>
        <w:t>HIP</w:t>
      </w:r>
      <w:r>
        <w:rPr>
          <w:rFonts w:ascii="Arial" w:hAnsi="Arial" w:cs="Arial"/>
        </w:rPr>
        <w:t>)</w:t>
      </w:r>
      <w:r w:rsidRPr="00046F9D">
        <w:rPr>
          <w:rFonts w:ascii="Arial" w:hAnsi="Arial" w:cs="Arial"/>
        </w:rPr>
        <w:t xml:space="preserve"> trial, which set up a new food subsidy system within SNAP, found that most of the implementation costs were one-time costs such as for system design, development and testing, retailer recruiting and relations, traini</w:t>
      </w:r>
      <w:r>
        <w:rPr>
          <w:rFonts w:ascii="Arial" w:hAnsi="Arial" w:cs="Arial"/>
        </w:rPr>
        <w:t>ng, and general administration</w:t>
      </w:r>
      <w:r w:rsidRPr="00046F9D">
        <w:rPr>
          <w:rFonts w:ascii="Arial" w:hAnsi="Arial" w:cs="Arial"/>
        </w:rPr>
        <w:t>.</w:t>
      </w:r>
      <w:r>
        <w:rPr>
          <w:rFonts w:ascii="Arial" w:hAnsi="Arial" w:cs="Arial"/>
        </w:rPr>
        <w:fldChar w:fldCharType="begin"/>
      </w:r>
      <w:r w:rsidR="003C4B13">
        <w:rPr>
          <w:rFonts w:ascii="Arial" w:hAnsi="Arial" w:cs="Arial"/>
        </w:rPr>
        <w:instrText xml:space="preserve"> ADDIN EN.CITE &lt;EndNote&gt;&lt;Cite&gt;&lt;RecNum&gt;4361&lt;/RecNum&gt;&lt;DisplayText&gt;[23]&lt;/DisplayText&gt;&lt;record&gt;&lt;rec-number&gt;4361&lt;/rec-number&gt;&lt;foreign-keys&gt;&lt;key app="EN" db-id="psefrs9zo5sr0depady5dxea0pz0saxervd2" timestamp="1544656814"&gt;4361&lt;/key&gt;&lt;/foreign-keys&gt;&lt;ref-type name="Web Page"&gt;12&lt;/ref-type&gt;&lt;contributors&gt;&lt;authors&gt;&lt;author&gt;Bartlett S, Klerman J, Olsho L, Logan C, Blocklin M, Beauregard M, et al, &lt;/author&gt;&lt;/authors&gt;&lt;/contributors&gt;&lt;titles&gt;&lt;title&gt;Evaluation of the Healthy Incentives Pilot (HIP): final report. Alexandria (VA): US Department of Agriculture Food and Nutrition Service; 2014&lt;/title&gt;&lt;/titles&gt;&lt;volume&gt;2018&lt;/volume&gt;&lt;number&gt;Dec 15&lt;/number&gt;&lt;dates&gt;&lt;/dates&gt;&lt;urls&gt;&lt;related-urls&gt;&lt;url&gt;&lt;style face="normal" font="default" size="100%"&gt; &lt;/style&gt;&lt;style face="underline" font="default" size="100%"&gt;https://fns-prod.azureedge.net/sites/default/files/ops/HIP-Final.pdf&lt;/style&gt;&lt;/url&gt;&lt;/related-urls&gt;&lt;/urls&gt;&lt;/record&gt;&lt;/Cite&gt;&lt;/EndNote&gt;</w:instrText>
      </w:r>
      <w:r>
        <w:rPr>
          <w:rFonts w:ascii="Arial" w:hAnsi="Arial" w:cs="Arial"/>
        </w:rPr>
        <w:fldChar w:fldCharType="separate"/>
      </w:r>
      <w:r w:rsidR="003C4B13">
        <w:rPr>
          <w:rFonts w:ascii="Arial" w:hAnsi="Arial" w:cs="Arial"/>
          <w:noProof/>
        </w:rPr>
        <w:t>[23]</w:t>
      </w:r>
      <w:r>
        <w:rPr>
          <w:rFonts w:ascii="Arial" w:hAnsi="Arial" w:cs="Arial"/>
        </w:rPr>
        <w:fldChar w:fldCharType="end"/>
      </w:r>
      <w:r w:rsidRPr="00046F9D">
        <w:rPr>
          <w:rFonts w:ascii="Arial" w:hAnsi="Arial" w:cs="Arial"/>
        </w:rPr>
        <w:t xml:space="preserve"> In the HIP report, they further estimated the overall administrative costs for implementing the program nationwide: the estimated administrative implementation costs in the first year ($96 million) would be 6.2% of </w:t>
      </w:r>
      <w:r w:rsidR="00DE2841">
        <w:rPr>
          <w:rFonts w:ascii="Arial" w:hAnsi="Arial" w:cs="Arial"/>
        </w:rPr>
        <w:t xml:space="preserve">total </w:t>
      </w:r>
      <w:r w:rsidRPr="00046F9D">
        <w:rPr>
          <w:rFonts w:ascii="Arial" w:hAnsi="Arial" w:cs="Arial"/>
        </w:rPr>
        <w:t xml:space="preserve">subsidy costs in the first full year of implementation with </w:t>
      </w:r>
      <w:r w:rsidR="005C4971">
        <w:rPr>
          <w:rFonts w:ascii="Arial" w:hAnsi="Arial" w:cs="Arial"/>
        </w:rPr>
        <w:t>all retailers participating ($1.6 billion</w:t>
      </w:r>
      <w:r w:rsidRPr="00046F9D">
        <w:rPr>
          <w:rFonts w:ascii="Arial" w:hAnsi="Arial" w:cs="Arial"/>
        </w:rPr>
        <w:t>).  While administrative implementation costs would likely decrease meaningfully after the first year, we conservatively used 5% for administrative costs in year 2 and beyond</w:t>
      </w:r>
      <w:r w:rsidR="00C14E9F">
        <w:rPr>
          <w:rFonts w:ascii="Arial" w:hAnsi="Arial" w:cs="Arial"/>
        </w:rPr>
        <w:t xml:space="preserve"> (~$450 million per year)</w:t>
      </w:r>
      <w:r w:rsidRPr="00046F9D">
        <w:rPr>
          <w:rFonts w:ascii="Arial" w:hAnsi="Arial" w:cs="Arial"/>
        </w:rPr>
        <w:t>.</w:t>
      </w:r>
      <w:r w:rsidR="005C4971">
        <w:rPr>
          <w:rFonts w:ascii="Arial" w:hAnsi="Arial" w:cs="Arial"/>
        </w:rPr>
        <w:t xml:space="preserve"> </w:t>
      </w:r>
      <w:r w:rsidR="001A2C72" w:rsidRPr="001A2C72">
        <w:rPr>
          <w:rFonts w:ascii="Arial" w:hAnsi="Arial" w:cs="Arial"/>
        </w:rPr>
        <w:t xml:space="preserve">We did not formally include alternative cost estimates in sensitivity analyses, because </w:t>
      </w:r>
      <w:r w:rsidR="00300B45">
        <w:rPr>
          <w:rFonts w:ascii="Arial" w:hAnsi="Arial" w:cs="Arial"/>
        </w:rPr>
        <w:t xml:space="preserve">the </w:t>
      </w:r>
      <w:r w:rsidR="001A2C72" w:rsidRPr="001A2C72">
        <w:rPr>
          <w:rFonts w:ascii="Arial" w:hAnsi="Arial" w:cs="Arial"/>
        </w:rPr>
        <w:t xml:space="preserve">implementation costs were comparatively small, while </w:t>
      </w:r>
      <w:r w:rsidR="00300B45">
        <w:rPr>
          <w:rFonts w:ascii="Arial" w:hAnsi="Arial" w:cs="Arial"/>
        </w:rPr>
        <w:t xml:space="preserve">the </w:t>
      </w:r>
      <w:r w:rsidR="001A2C72" w:rsidRPr="001A2C72">
        <w:rPr>
          <w:rFonts w:ascii="Arial" w:hAnsi="Arial" w:cs="Arial"/>
        </w:rPr>
        <w:t xml:space="preserve">healthcare costs and subsidy costs under </w:t>
      </w:r>
      <w:r w:rsidR="00300B45">
        <w:rPr>
          <w:rFonts w:ascii="Arial" w:hAnsi="Arial" w:cs="Arial"/>
        </w:rPr>
        <w:t xml:space="preserve">the </w:t>
      </w:r>
      <w:r w:rsidR="001A2C72" w:rsidRPr="001A2C72">
        <w:rPr>
          <w:rFonts w:ascii="Arial" w:hAnsi="Arial" w:cs="Arial"/>
        </w:rPr>
        <w:t>study were mo</w:t>
      </w:r>
      <w:r w:rsidR="001A2C72">
        <w:rPr>
          <w:rFonts w:ascii="Arial" w:hAnsi="Arial" w:cs="Arial"/>
        </w:rPr>
        <w:t>re influential for our results.</w:t>
      </w:r>
    </w:p>
    <w:p w:rsidR="00EC590E" w:rsidRDefault="00EC590E" w:rsidP="006A06B7">
      <w:pPr>
        <w:spacing w:line="240" w:lineRule="auto"/>
        <w:ind w:firstLine="720"/>
        <w:rPr>
          <w:rFonts w:ascii="Arial" w:hAnsi="Arial" w:cs="Arial"/>
        </w:rPr>
      </w:pPr>
      <w:r>
        <w:rPr>
          <w:rFonts w:ascii="Arial" w:hAnsi="Arial" w:cs="Arial"/>
        </w:rPr>
        <w:t xml:space="preserve">The costs for food incentives were calculated using the following equation: </w:t>
      </w:r>
    </w:p>
    <w:p w:rsidR="00EC590E" w:rsidRPr="00687C28" w:rsidRDefault="00D61729" w:rsidP="006A06B7">
      <w:pPr>
        <w:spacing w:line="240" w:lineRule="auto"/>
        <w:ind w:left="720" w:firstLine="720"/>
        <w:rPr>
          <w:rFonts w:ascii="Arial" w:hAnsi="Arial" w:cs="Arial"/>
          <w:sz w:val="20"/>
          <w:szCs w:val="20"/>
        </w:rPr>
      </w:pPr>
      <m:oMathPara>
        <m:oMathParaPr>
          <m:jc m:val="left"/>
        </m:oMathParaPr>
        <m:oMath>
          <m:r>
            <m:rPr>
              <m:sty m:val="p"/>
            </m:rPr>
            <w:rPr>
              <w:rFonts w:ascii="Cambria Math" w:hAnsi="Cambria Math" w:cs="Arial"/>
              <w:sz w:val="20"/>
              <w:szCs w:val="20"/>
            </w:rPr>
            <m:t>Subsidy costs =Postintervention intake of healthful foods ×Unit food cost×Subsidy rate</m:t>
          </m:r>
        </m:oMath>
      </m:oMathPara>
    </w:p>
    <w:p w:rsidR="00EC590E" w:rsidRPr="00725030" w:rsidRDefault="00D61729" w:rsidP="006A06B7">
      <w:pPr>
        <w:spacing w:line="240" w:lineRule="auto"/>
        <w:ind w:left="720" w:firstLine="720"/>
        <w:rPr>
          <w:rFonts w:ascii="Arial" w:hAnsi="Arial" w:cs="Arial"/>
          <w:sz w:val="20"/>
          <w:szCs w:val="20"/>
        </w:rPr>
      </w:pPr>
      <m:oMathPara>
        <m:oMathParaPr>
          <m:jc m:val="left"/>
        </m:oMathParaPr>
        <m:oMath>
          <m:r>
            <m:rPr>
              <m:sty m:val="p"/>
            </m:rPr>
            <w:rPr>
              <w:rFonts w:ascii="Cambria Math" w:hAnsi="Cambria Math" w:cs="Arial"/>
              <w:sz w:val="20"/>
              <w:szCs w:val="20"/>
            </w:rPr>
            <m:t>Postintervention intake= Changes in intake (baseline intake×price elasticity</m:t>
          </m:r>
          <m:r>
            <m:rPr>
              <m:sty m:val="p"/>
              <m:aln/>
            </m:rPr>
            <w:rPr>
              <w:rFonts w:ascii="Cambria Math" w:hAnsi="Cambria Math" w:cs="Arial"/>
              <w:sz w:val="20"/>
              <w:szCs w:val="20"/>
            </w:rPr>
            <m:t xml:space="preserve">*)+Baseline intake  </m:t>
          </m:r>
        </m:oMath>
      </m:oMathPara>
    </w:p>
    <w:p w:rsidR="00EC590E" w:rsidRDefault="00EC590E" w:rsidP="006A06B7">
      <w:pPr>
        <w:spacing w:line="240" w:lineRule="auto"/>
        <w:ind w:left="720"/>
        <w:rPr>
          <w:rFonts w:ascii="Arial" w:hAnsi="Arial" w:cs="Arial"/>
          <w:sz w:val="12"/>
          <w:szCs w:val="12"/>
        </w:rPr>
      </w:pPr>
      <w:r w:rsidRPr="00FB7DD3">
        <w:rPr>
          <w:rFonts w:ascii="Arial" w:hAnsi="Arial" w:cs="Arial"/>
          <w:sz w:val="12"/>
          <w:szCs w:val="12"/>
        </w:rPr>
        <w:t>*Price elasticity is estimated based on the level of subsidy.</w:t>
      </w:r>
    </w:p>
    <w:p w:rsidR="00B91398" w:rsidRPr="00FB7DD3" w:rsidRDefault="00B91398" w:rsidP="006A06B7">
      <w:pPr>
        <w:spacing w:line="240" w:lineRule="auto"/>
        <w:ind w:left="720"/>
        <w:rPr>
          <w:rFonts w:ascii="Arial" w:hAnsi="Arial" w:cs="Arial"/>
          <w:sz w:val="12"/>
          <w:szCs w:val="12"/>
        </w:rPr>
      </w:pPr>
    </w:p>
    <w:p w:rsidR="00EC590E" w:rsidRDefault="00EC590E" w:rsidP="00EC590E">
      <w:pPr>
        <w:spacing w:line="480" w:lineRule="auto"/>
        <w:rPr>
          <w:rFonts w:ascii="Arial" w:hAnsi="Arial" w:cs="Arial"/>
        </w:rPr>
      </w:pPr>
      <w:r>
        <w:rPr>
          <w:rFonts w:ascii="Arial" w:hAnsi="Arial" w:cs="Arial"/>
        </w:rPr>
        <w:t>The unit food costs were derived from data from USDA Economic Research Service Quarterly Food-at-Home Price Database.</w:t>
      </w:r>
      <w:r w:rsidRPr="00A8069E">
        <w:rPr>
          <w:rFonts w:ascii="Arial" w:hAnsi="Arial" w:cs="Arial"/>
        </w:rPr>
        <w:fldChar w:fldCharType="begin"/>
      </w:r>
      <w:r w:rsidR="003C4B13">
        <w:rPr>
          <w:rFonts w:ascii="Arial" w:hAnsi="Arial" w:cs="Arial"/>
        </w:rPr>
        <w:instrText xml:space="preserve"> ADDIN EN.CITE &lt;EndNote&gt;&lt;Cite&gt;&lt;RecNum&gt;3209&lt;/RecNum&gt;&lt;DisplayText&gt;[24]&lt;/DisplayText&gt;&lt;record&gt;&lt;rec-number&gt;3209&lt;/rec-number&gt;&lt;foreign-keys&gt;&lt;key app="EN" db-id="psefrs9zo5sr0depady5dxea0pz0saxervd2" timestamp="1513890367"&gt;3209&lt;/key&gt;&lt;/foreign-keys&gt;&lt;ref-type name="Web Page"&gt;12&lt;/ref-type&gt;&lt;contributors&gt;&lt;authors&gt;&lt;author&gt;United States Department of Agriculture. Economic Research Service, &lt;/author&gt;&lt;/authors&gt;&lt;/contributors&gt;&lt;titles&gt;&lt;title&gt;Quarterly Food-at-Home Price Database. Washington (DC): US Department of Agriculture Economic Research Service; 2016&lt;/title&gt;&lt;/titles&gt;&lt;volume&gt;2018&lt;/volume&gt;&lt;number&gt;Sep 3&lt;/number&gt;&lt;dates&gt;&lt;/dates&gt;&lt;urls&gt;&lt;related-urls&gt;&lt;url&gt;&lt;style face="normal" font="default" size="100%"&gt; &lt;/style&gt;&lt;style face="underline" font="default" size="100%"&gt;https://www.ers.usda.gov/data-products/quarterly-food-at-home-price-database&lt;/style&gt;&lt;/url&gt;&lt;/related-urls&gt;&lt;/urls&gt;&lt;/record&gt;&lt;/Cite&gt;&lt;/EndNote&gt;</w:instrText>
      </w:r>
      <w:r w:rsidRPr="00A8069E">
        <w:rPr>
          <w:rFonts w:ascii="Arial" w:hAnsi="Arial" w:cs="Arial"/>
        </w:rPr>
        <w:fldChar w:fldCharType="separate"/>
      </w:r>
      <w:r w:rsidR="003C4B13">
        <w:rPr>
          <w:rFonts w:ascii="Arial" w:hAnsi="Arial" w:cs="Arial"/>
          <w:noProof/>
        </w:rPr>
        <w:t>[24]</w:t>
      </w:r>
      <w:r w:rsidRPr="00A8069E">
        <w:rPr>
          <w:rFonts w:ascii="Arial" w:hAnsi="Arial" w:cs="Arial"/>
        </w:rPr>
        <w:fldChar w:fldCharType="end"/>
      </w:r>
      <w:r w:rsidRPr="00A8069E">
        <w:rPr>
          <w:rFonts w:ascii="Arial" w:hAnsi="Arial" w:cs="Arial"/>
        </w:rPr>
        <w:t xml:space="preserve"> </w:t>
      </w:r>
      <w:r>
        <w:rPr>
          <w:rFonts w:ascii="Arial" w:hAnsi="Arial" w:cs="Arial"/>
        </w:rPr>
        <w:t xml:space="preserve">It is worth noting that the subsidy costs would not be increased proportionally to the subsidy rate. By the nature of the intervention, the post-intervention intake of healthful foods already </w:t>
      </w:r>
      <w:r w:rsidR="00300B45">
        <w:rPr>
          <w:rFonts w:ascii="Arial" w:hAnsi="Arial" w:cs="Arial"/>
        </w:rPr>
        <w:t xml:space="preserve">accounted </w:t>
      </w:r>
      <w:r>
        <w:rPr>
          <w:rFonts w:ascii="Arial" w:hAnsi="Arial" w:cs="Arial"/>
        </w:rPr>
        <w:lastRenderedPageBreak/>
        <w:t xml:space="preserve">for the subsidy level (i.e., price elasticity), resulting in a non-linear increase in subsidy costs (please see </w:t>
      </w:r>
      <w:r w:rsidR="0017049F">
        <w:rPr>
          <w:rFonts w:ascii="Arial" w:hAnsi="Arial" w:cs="Arial"/>
          <w:color w:val="000000" w:themeColor="text1"/>
        </w:rPr>
        <w:t>S1 Appendix Fig D</w:t>
      </w:r>
      <w:r>
        <w:rPr>
          <w:rFonts w:ascii="Arial" w:hAnsi="Arial" w:cs="Arial"/>
        </w:rPr>
        <w:t xml:space="preserve">, Panel E for the non-linear increase in subsidy costs at a higher subsidy rate).  </w:t>
      </w:r>
      <w:r>
        <w:rPr>
          <w:rFonts w:ascii="Arial" w:hAnsi="Arial" w:cs="Arial"/>
        </w:rPr>
        <w:br w:type="page"/>
      </w:r>
    </w:p>
    <w:p w:rsidR="00EC590E" w:rsidRDefault="00EC590E" w:rsidP="00EC590E">
      <w:pPr>
        <w:spacing w:after="0" w:line="480" w:lineRule="auto"/>
        <w:rPr>
          <w:rFonts w:ascii="Arial" w:hAnsi="Arial" w:cs="Arial"/>
        </w:rPr>
        <w:sectPr w:rsidR="00EC590E" w:rsidSect="00EC590E">
          <w:pgSz w:w="12240" w:h="15840"/>
          <w:pgMar w:top="720" w:right="720" w:bottom="720" w:left="720" w:header="720" w:footer="720" w:gutter="0"/>
          <w:cols w:space="720"/>
          <w:docGrid w:linePitch="360"/>
        </w:sectPr>
      </w:pPr>
    </w:p>
    <w:p w:rsidR="00EC590E" w:rsidRDefault="00EC590E" w:rsidP="00F60A21">
      <w:pPr>
        <w:pStyle w:val="Heading1"/>
        <w:rPr>
          <w:rFonts w:ascii="Arial" w:hAnsi="Arial" w:cs="Arial"/>
          <w:color w:val="auto"/>
          <w:sz w:val="22"/>
          <w:szCs w:val="22"/>
        </w:rPr>
      </w:pPr>
      <w:bookmarkStart w:id="15" w:name="_Toc533106441"/>
      <w:bookmarkStart w:id="16" w:name="_Toc2096765"/>
      <w:r w:rsidRPr="00EC590E">
        <w:rPr>
          <w:rFonts w:ascii="Arial" w:hAnsi="Arial" w:cs="Arial"/>
          <w:b/>
          <w:color w:val="auto"/>
          <w:sz w:val="22"/>
          <w:szCs w:val="22"/>
        </w:rPr>
        <w:lastRenderedPageBreak/>
        <w:t>Table</w:t>
      </w:r>
      <w:r w:rsidR="007B39AC">
        <w:rPr>
          <w:rFonts w:ascii="Arial" w:hAnsi="Arial" w:cs="Arial"/>
          <w:b/>
          <w:color w:val="auto"/>
          <w:sz w:val="22"/>
          <w:szCs w:val="22"/>
        </w:rPr>
        <w:t xml:space="preserve"> A</w:t>
      </w:r>
      <w:r w:rsidRPr="00EC590E">
        <w:rPr>
          <w:rFonts w:ascii="Arial" w:hAnsi="Arial" w:cs="Arial"/>
          <w:color w:val="auto"/>
          <w:sz w:val="22"/>
          <w:szCs w:val="22"/>
        </w:rPr>
        <w:t>. Key modeling assumptions</w:t>
      </w:r>
      <w:bookmarkEnd w:id="15"/>
      <w:bookmarkEnd w:id="16"/>
      <w:r w:rsidRPr="00EC590E">
        <w:rPr>
          <w:rFonts w:ascii="Arial" w:hAnsi="Arial" w:cs="Arial"/>
          <w:color w:val="auto"/>
          <w:sz w:val="22"/>
          <w:szCs w:val="22"/>
        </w:rPr>
        <w:t xml:space="preserve"> </w:t>
      </w:r>
    </w:p>
    <w:p w:rsidR="00F60A21" w:rsidRPr="00F60A21" w:rsidRDefault="00F60A21" w:rsidP="00F60A21">
      <w:pPr>
        <w:rPr>
          <w:sz w:val="10"/>
          <w:szCs w:val="10"/>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6210"/>
      </w:tblGrid>
      <w:tr w:rsidR="00EC590E" w:rsidRPr="00F84710" w:rsidTr="00B311F1">
        <w:tc>
          <w:tcPr>
            <w:tcW w:w="4590" w:type="dxa"/>
            <w:tcBorders>
              <w:top w:val="single" w:sz="4" w:space="0" w:color="auto"/>
              <w:bottom w:val="single" w:sz="4" w:space="0" w:color="auto"/>
            </w:tcBorders>
            <w:hideMark/>
          </w:tcPr>
          <w:p w:rsidR="00EC590E" w:rsidRPr="00F84710" w:rsidRDefault="00EC590E" w:rsidP="00EC590E">
            <w:pPr>
              <w:rPr>
                <w:rFonts w:ascii="Arial" w:hAnsi="Arial" w:cs="Arial"/>
                <w:b/>
              </w:rPr>
            </w:pPr>
            <w:r w:rsidRPr="00F84710">
              <w:rPr>
                <w:rFonts w:ascii="Arial" w:hAnsi="Arial" w:cs="Arial"/>
                <w:b/>
              </w:rPr>
              <w:t xml:space="preserve">Model input </w:t>
            </w:r>
          </w:p>
        </w:tc>
        <w:tc>
          <w:tcPr>
            <w:tcW w:w="6210" w:type="dxa"/>
            <w:tcBorders>
              <w:top w:val="single" w:sz="4" w:space="0" w:color="auto"/>
              <w:bottom w:val="single" w:sz="4" w:space="0" w:color="auto"/>
            </w:tcBorders>
            <w:hideMark/>
          </w:tcPr>
          <w:p w:rsidR="00EC590E" w:rsidRPr="00F84710" w:rsidRDefault="00EC590E" w:rsidP="00EC590E">
            <w:pPr>
              <w:rPr>
                <w:rFonts w:ascii="Arial" w:hAnsi="Arial" w:cs="Arial"/>
                <w:b/>
              </w:rPr>
            </w:pPr>
            <w:r w:rsidRPr="00F84710">
              <w:rPr>
                <w:rFonts w:ascii="Arial" w:hAnsi="Arial" w:cs="Arial"/>
                <w:b/>
              </w:rPr>
              <w:t xml:space="preserve">Assumption </w:t>
            </w:r>
          </w:p>
        </w:tc>
      </w:tr>
      <w:tr w:rsidR="00EC590E" w:rsidRPr="00F84710" w:rsidTr="00B311F1">
        <w:tc>
          <w:tcPr>
            <w:tcW w:w="4590" w:type="dxa"/>
            <w:tcBorders>
              <w:top w:val="single" w:sz="4" w:space="0" w:color="auto"/>
            </w:tcBorders>
            <w:hideMark/>
          </w:tcPr>
          <w:p w:rsidR="00EC590E" w:rsidRPr="00F84710" w:rsidRDefault="00EC590E" w:rsidP="00EC590E">
            <w:pPr>
              <w:rPr>
                <w:rFonts w:ascii="Arial" w:hAnsi="Arial" w:cs="Arial"/>
              </w:rPr>
            </w:pPr>
            <w:r w:rsidRPr="00F84710">
              <w:rPr>
                <w:rFonts w:ascii="Arial" w:hAnsi="Arial" w:cs="Arial"/>
              </w:rPr>
              <w:t xml:space="preserve">Baseline characteristics </w:t>
            </w:r>
          </w:p>
        </w:tc>
        <w:tc>
          <w:tcPr>
            <w:tcW w:w="6210" w:type="dxa"/>
            <w:tcBorders>
              <w:top w:val="single" w:sz="4" w:space="0" w:color="auto"/>
            </w:tcBorders>
            <w:hideMark/>
          </w:tcPr>
          <w:p w:rsidR="00EC590E" w:rsidRPr="00F84710" w:rsidRDefault="00EA6AA0" w:rsidP="00EA6AA0">
            <w:pPr>
              <w:pStyle w:val="ListParagraph"/>
              <w:numPr>
                <w:ilvl w:val="0"/>
                <w:numId w:val="4"/>
              </w:numPr>
              <w:rPr>
                <w:rFonts w:ascii="Arial" w:hAnsi="Arial" w:cs="Arial"/>
                <w:sz w:val="22"/>
                <w:szCs w:val="22"/>
              </w:rPr>
            </w:pPr>
            <w:r>
              <w:rPr>
                <w:rFonts w:ascii="Arial" w:hAnsi="Arial" w:cs="Arial"/>
                <w:sz w:val="22"/>
                <w:szCs w:val="22"/>
              </w:rPr>
              <w:t xml:space="preserve">We assumed </w:t>
            </w:r>
            <w:r w:rsidR="00EC590E" w:rsidRPr="00F84710">
              <w:rPr>
                <w:rFonts w:ascii="Arial" w:hAnsi="Arial" w:cs="Arial"/>
                <w:sz w:val="22"/>
                <w:szCs w:val="22"/>
              </w:rPr>
              <w:t xml:space="preserve">NHANES </w:t>
            </w:r>
            <w:r>
              <w:rPr>
                <w:rFonts w:ascii="Arial" w:hAnsi="Arial" w:cs="Arial"/>
                <w:sz w:val="22"/>
                <w:szCs w:val="22"/>
              </w:rPr>
              <w:t>to be</w:t>
            </w:r>
            <w:r w:rsidR="00EC590E">
              <w:rPr>
                <w:rFonts w:ascii="Arial" w:hAnsi="Arial" w:cs="Arial"/>
                <w:sz w:val="22"/>
                <w:szCs w:val="22"/>
              </w:rPr>
              <w:t xml:space="preserve"> </w:t>
            </w:r>
            <w:r w:rsidR="00EC590E" w:rsidRPr="00F84710">
              <w:rPr>
                <w:rFonts w:ascii="Arial" w:hAnsi="Arial" w:cs="Arial"/>
                <w:sz w:val="22"/>
                <w:szCs w:val="22"/>
              </w:rPr>
              <w:t xml:space="preserve">representative of the U.S. population. </w:t>
            </w:r>
          </w:p>
        </w:tc>
      </w:tr>
      <w:tr w:rsidR="00EC590E" w:rsidRPr="00F84710" w:rsidTr="00B311F1">
        <w:tc>
          <w:tcPr>
            <w:tcW w:w="4590" w:type="dxa"/>
            <w:hideMark/>
          </w:tcPr>
          <w:p w:rsidR="00EC590E" w:rsidRPr="00F84710" w:rsidRDefault="00EC590E" w:rsidP="00EC590E">
            <w:pPr>
              <w:rPr>
                <w:rFonts w:ascii="Arial" w:hAnsi="Arial" w:cs="Arial"/>
              </w:rPr>
            </w:pPr>
            <w:r w:rsidRPr="00F84710">
              <w:rPr>
                <w:rFonts w:ascii="Arial" w:hAnsi="Arial" w:cs="Arial"/>
              </w:rPr>
              <w:t xml:space="preserve">Policy effects </w:t>
            </w:r>
          </w:p>
        </w:tc>
        <w:tc>
          <w:tcPr>
            <w:tcW w:w="6210" w:type="dxa"/>
            <w:hideMark/>
          </w:tcPr>
          <w:p w:rsidR="00EC590E" w:rsidRPr="00F84710" w:rsidRDefault="00EC590E" w:rsidP="00EC590E">
            <w:pPr>
              <w:pStyle w:val="ListParagraph"/>
              <w:numPr>
                <w:ilvl w:val="0"/>
                <w:numId w:val="4"/>
              </w:numPr>
              <w:rPr>
                <w:rFonts w:ascii="Arial" w:hAnsi="Arial" w:cs="Arial"/>
                <w:sz w:val="22"/>
                <w:szCs w:val="22"/>
              </w:rPr>
            </w:pPr>
            <w:r w:rsidRPr="00F84710">
              <w:rPr>
                <w:rFonts w:ascii="Arial" w:hAnsi="Arial" w:cs="Arial"/>
                <w:sz w:val="22"/>
                <w:szCs w:val="22"/>
              </w:rPr>
              <w:t xml:space="preserve">The time lag </w:t>
            </w:r>
            <w:r w:rsidR="00A94B79">
              <w:rPr>
                <w:rFonts w:ascii="Arial" w:hAnsi="Arial" w:cs="Arial"/>
                <w:sz w:val="22"/>
                <w:szCs w:val="22"/>
              </w:rPr>
              <w:t xml:space="preserve">that </w:t>
            </w:r>
            <w:proofErr w:type="spellStart"/>
            <w:r w:rsidR="00A94B79">
              <w:rPr>
                <w:rFonts w:ascii="Arial" w:hAnsi="Arial" w:cs="Arial"/>
                <w:sz w:val="22"/>
                <w:szCs w:val="22"/>
              </w:rPr>
              <w:t>occured</w:t>
            </w:r>
            <w:proofErr w:type="spellEnd"/>
            <w:r>
              <w:rPr>
                <w:rFonts w:ascii="Arial" w:hAnsi="Arial" w:cs="Arial"/>
                <w:sz w:val="22"/>
                <w:szCs w:val="22"/>
              </w:rPr>
              <w:t xml:space="preserve"> from the policy implementation to the </w:t>
            </w:r>
            <w:r w:rsidRPr="00F84710">
              <w:rPr>
                <w:rFonts w:ascii="Arial" w:hAnsi="Arial" w:cs="Arial"/>
                <w:sz w:val="22"/>
                <w:szCs w:val="22"/>
              </w:rPr>
              <w:t>dietary changes</w:t>
            </w:r>
            <w:r w:rsidR="004D25AB">
              <w:rPr>
                <w:rFonts w:ascii="Arial" w:hAnsi="Arial" w:cs="Arial"/>
                <w:sz w:val="22"/>
                <w:szCs w:val="22"/>
              </w:rPr>
              <w:t xml:space="preserve"> was</w:t>
            </w:r>
            <w:r>
              <w:rPr>
                <w:rFonts w:ascii="Arial" w:hAnsi="Arial" w:cs="Arial"/>
                <w:sz w:val="22"/>
                <w:szCs w:val="22"/>
              </w:rPr>
              <w:t xml:space="preserve"> assumed to</w:t>
            </w:r>
            <w:r w:rsidRPr="00F84710">
              <w:rPr>
                <w:rFonts w:ascii="Arial" w:hAnsi="Arial" w:cs="Arial"/>
                <w:sz w:val="22"/>
                <w:szCs w:val="22"/>
              </w:rPr>
              <w:t xml:space="preserve"> </w:t>
            </w:r>
            <w:r>
              <w:rPr>
                <w:rFonts w:ascii="Arial" w:hAnsi="Arial" w:cs="Arial"/>
                <w:sz w:val="22"/>
                <w:szCs w:val="22"/>
              </w:rPr>
              <w:t xml:space="preserve">be less than </w:t>
            </w:r>
            <w:r w:rsidRPr="00F84710">
              <w:rPr>
                <w:rFonts w:ascii="Arial" w:hAnsi="Arial" w:cs="Arial"/>
                <w:sz w:val="22"/>
                <w:szCs w:val="22"/>
              </w:rPr>
              <w:t>year, and the intervention effect sustained throughout the simulated period.</w:t>
            </w:r>
          </w:p>
          <w:p w:rsidR="00EC590E" w:rsidRPr="00F84710" w:rsidRDefault="00EC590E" w:rsidP="004D25AB">
            <w:pPr>
              <w:pStyle w:val="ListParagraph"/>
              <w:numPr>
                <w:ilvl w:val="0"/>
                <w:numId w:val="4"/>
              </w:numPr>
              <w:rPr>
                <w:rFonts w:ascii="Arial" w:hAnsi="Arial" w:cs="Arial"/>
                <w:sz w:val="22"/>
                <w:szCs w:val="22"/>
              </w:rPr>
            </w:pPr>
            <w:r w:rsidRPr="00F84710">
              <w:rPr>
                <w:rFonts w:ascii="Arial" w:hAnsi="Arial" w:cs="Arial"/>
                <w:sz w:val="22"/>
                <w:szCs w:val="22"/>
              </w:rPr>
              <w:t xml:space="preserve">Policy effects </w:t>
            </w:r>
            <w:r w:rsidR="004D25AB">
              <w:rPr>
                <w:rFonts w:ascii="Arial" w:hAnsi="Arial" w:cs="Arial"/>
                <w:sz w:val="22"/>
                <w:szCs w:val="22"/>
              </w:rPr>
              <w:t>were</w:t>
            </w:r>
            <w:r>
              <w:rPr>
                <w:rFonts w:ascii="Arial" w:hAnsi="Arial" w:cs="Arial"/>
                <w:sz w:val="22"/>
                <w:szCs w:val="22"/>
              </w:rPr>
              <w:t xml:space="preserve"> assumed to</w:t>
            </w:r>
            <w:r w:rsidRPr="00F84710">
              <w:rPr>
                <w:rFonts w:ascii="Arial" w:hAnsi="Arial" w:cs="Arial"/>
                <w:sz w:val="22"/>
                <w:szCs w:val="22"/>
              </w:rPr>
              <w:t xml:space="preserve"> differ by income status, but not other population characteristics (e.g., age, sex). </w:t>
            </w:r>
          </w:p>
        </w:tc>
      </w:tr>
      <w:tr w:rsidR="00EC590E" w:rsidRPr="00F84710" w:rsidTr="00B311F1">
        <w:tc>
          <w:tcPr>
            <w:tcW w:w="4590" w:type="dxa"/>
            <w:hideMark/>
          </w:tcPr>
          <w:p w:rsidR="00EC590E" w:rsidRPr="00F84710" w:rsidRDefault="00EC590E" w:rsidP="00EC590E">
            <w:pPr>
              <w:rPr>
                <w:rFonts w:ascii="Arial" w:hAnsi="Arial" w:cs="Arial"/>
              </w:rPr>
            </w:pPr>
            <w:r w:rsidRPr="00F84710">
              <w:rPr>
                <w:rFonts w:ascii="Arial" w:hAnsi="Arial" w:cs="Arial"/>
              </w:rPr>
              <w:t>Diet-disease etiologic effects (relative risks)</w:t>
            </w:r>
          </w:p>
        </w:tc>
        <w:tc>
          <w:tcPr>
            <w:tcW w:w="6210" w:type="dxa"/>
            <w:hideMark/>
          </w:tcPr>
          <w:p w:rsidR="00EC590E" w:rsidRPr="00F84710" w:rsidRDefault="00EC590E" w:rsidP="00EC590E">
            <w:pPr>
              <w:pStyle w:val="ListParagraph"/>
              <w:numPr>
                <w:ilvl w:val="0"/>
                <w:numId w:val="4"/>
              </w:numPr>
              <w:rPr>
                <w:rFonts w:ascii="Arial" w:hAnsi="Arial" w:cs="Arial"/>
                <w:sz w:val="22"/>
                <w:szCs w:val="22"/>
              </w:rPr>
            </w:pPr>
            <w:r w:rsidRPr="00F84710">
              <w:rPr>
                <w:rFonts w:ascii="Arial" w:hAnsi="Arial" w:cs="Arial"/>
                <w:sz w:val="22"/>
                <w:szCs w:val="22"/>
              </w:rPr>
              <w:t>D</w:t>
            </w:r>
            <w:r w:rsidR="004D25AB">
              <w:rPr>
                <w:rFonts w:ascii="Arial" w:hAnsi="Arial" w:cs="Arial"/>
                <w:sz w:val="22"/>
                <w:szCs w:val="22"/>
              </w:rPr>
              <w:t>iet-disease etiologic effects do</w:t>
            </w:r>
            <w:r w:rsidRPr="00F84710">
              <w:rPr>
                <w:rFonts w:ascii="Arial" w:hAnsi="Arial" w:cs="Arial"/>
                <w:sz w:val="22"/>
                <w:szCs w:val="22"/>
              </w:rPr>
              <w:t xml:space="preserve"> not vary by sex. </w:t>
            </w:r>
          </w:p>
          <w:p w:rsidR="00EC590E" w:rsidRPr="00F84710" w:rsidRDefault="00EC590E" w:rsidP="00EC590E">
            <w:pPr>
              <w:pStyle w:val="ListParagraph"/>
              <w:numPr>
                <w:ilvl w:val="0"/>
                <w:numId w:val="4"/>
              </w:numPr>
              <w:rPr>
                <w:rFonts w:ascii="Arial" w:hAnsi="Arial" w:cs="Arial"/>
                <w:sz w:val="22"/>
                <w:szCs w:val="22"/>
              </w:rPr>
            </w:pPr>
            <w:r w:rsidRPr="00F84710">
              <w:rPr>
                <w:rFonts w:ascii="Arial" w:hAnsi="Arial" w:cs="Arial"/>
                <w:sz w:val="22"/>
                <w:szCs w:val="22"/>
              </w:rPr>
              <w:t>Diet-disease etiologic effects vary by age.</w:t>
            </w:r>
          </w:p>
        </w:tc>
      </w:tr>
      <w:tr w:rsidR="00EC590E" w:rsidRPr="00F84710" w:rsidTr="00B311F1">
        <w:tc>
          <w:tcPr>
            <w:tcW w:w="4590" w:type="dxa"/>
            <w:hideMark/>
          </w:tcPr>
          <w:p w:rsidR="00EC590E" w:rsidRPr="00F84710" w:rsidRDefault="00EC590E" w:rsidP="00EC590E">
            <w:pPr>
              <w:rPr>
                <w:rFonts w:ascii="Arial" w:hAnsi="Arial" w:cs="Arial"/>
              </w:rPr>
            </w:pPr>
            <w:r w:rsidRPr="00F84710">
              <w:rPr>
                <w:rFonts w:ascii="Arial" w:hAnsi="Arial" w:cs="Arial"/>
              </w:rPr>
              <w:t xml:space="preserve">Probability of individual’s health transition  </w:t>
            </w:r>
          </w:p>
        </w:tc>
        <w:tc>
          <w:tcPr>
            <w:tcW w:w="6210" w:type="dxa"/>
            <w:hideMark/>
          </w:tcPr>
          <w:p w:rsidR="00EC590E" w:rsidRPr="00F84710" w:rsidRDefault="00EC590E" w:rsidP="004D25AB">
            <w:pPr>
              <w:pStyle w:val="ListParagraph"/>
              <w:numPr>
                <w:ilvl w:val="0"/>
                <w:numId w:val="4"/>
              </w:numPr>
              <w:rPr>
                <w:rFonts w:ascii="Arial" w:hAnsi="Arial" w:cs="Arial"/>
                <w:sz w:val="22"/>
                <w:szCs w:val="22"/>
              </w:rPr>
            </w:pPr>
            <w:r w:rsidRPr="00F84710">
              <w:rPr>
                <w:rFonts w:ascii="Arial" w:hAnsi="Arial" w:cs="Arial"/>
                <w:sz w:val="22"/>
                <w:szCs w:val="22"/>
              </w:rPr>
              <w:t xml:space="preserve">The total incidence of CHD </w:t>
            </w:r>
            <w:r w:rsidR="004D25AB">
              <w:rPr>
                <w:rFonts w:ascii="Arial" w:hAnsi="Arial" w:cs="Arial"/>
                <w:sz w:val="22"/>
                <w:szCs w:val="22"/>
              </w:rPr>
              <w:t>was</w:t>
            </w:r>
            <w:r>
              <w:rPr>
                <w:rFonts w:ascii="Arial" w:hAnsi="Arial" w:cs="Arial"/>
                <w:sz w:val="22"/>
                <w:szCs w:val="22"/>
              </w:rPr>
              <w:t xml:space="preserve"> assumed to</w:t>
            </w:r>
            <w:r w:rsidRPr="00F84710">
              <w:rPr>
                <w:rFonts w:ascii="Arial" w:hAnsi="Arial" w:cs="Arial"/>
                <w:sz w:val="22"/>
                <w:szCs w:val="22"/>
              </w:rPr>
              <w:t xml:space="preserve"> be equal to the sum of the incidence of MI and angina.</w:t>
            </w:r>
          </w:p>
        </w:tc>
      </w:tr>
      <w:tr w:rsidR="00EC590E" w:rsidRPr="00F84710" w:rsidTr="00B311F1">
        <w:tc>
          <w:tcPr>
            <w:tcW w:w="4590" w:type="dxa"/>
            <w:hideMark/>
          </w:tcPr>
          <w:p w:rsidR="00EC590E" w:rsidRPr="00F84710" w:rsidRDefault="00EC590E" w:rsidP="00EC590E">
            <w:pPr>
              <w:rPr>
                <w:rFonts w:ascii="Arial" w:hAnsi="Arial" w:cs="Arial"/>
              </w:rPr>
            </w:pPr>
            <w:r w:rsidRPr="00F84710">
              <w:rPr>
                <w:rFonts w:ascii="Arial" w:hAnsi="Arial" w:cs="Arial"/>
              </w:rPr>
              <w:t xml:space="preserve">Utilities </w:t>
            </w:r>
          </w:p>
        </w:tc>
        <w:tc>
          <w:tcPr>
            <w:tcW w:w="6210" w:type="dxa"/>
            <w:hideMark/>
          </w:tcPr>
          <w:p w:rsidR="00EC590E" w:rsidRPr="00F84710" w:rsidRDefault="004D25AB" w:rsidP="00EC590E">
            <w:pPr>
              <w:pStyle w:val="ListParagraph"/>
              <w:numPr>
                <w:ilvl w:val="0"/>
                <w:numId w:val="4"/>
              </w:numPr>
              <w:rPr>
                <w:rFonts w:ascii="Arial" w:hAnsi="Arial" w:cs="Arial"/>
                <w:sz w:val="22"/>
                <w:szCs w:val="22"/>
              </w:rPr>
            </w:pPr>
            <w:r>
              <w:rPr>
                <w:rFonts w:ascii="Arial" w:hAnsi="Arial" w:cs="Arial"/>
                <w:sz w:val="22"/>
                <w:szCs w:val="22"/>
              </w:rPr>
              <w:t>The utilities</w:t>
            </w:r>
            <w:r w:rsidR="00EC590E" w:rsidRPr="00F84710">
              <w:rPr>
                <w:rFonts w:ascii="Arial" w:hAnsi="Arial" w:cs="Arial"/>
                <w:sz w:val="22"/>
                <w:szCs w:val="22"/>
              </w:rPr>
              <w:t xml:space="preserve"> of myocardial infarction (MI)-coronary artery bypass graft (CABG) and angina-CABG </w:t>
            </w:r>
            <w:r>
              <w:rPr>
                <w:rFonts w:ascii="Arial" w:hAnsi="Arial" w:cs="Arial"/>
                <w:sz w:val="22"/>
                <w:szCs w:val="22"/>
              </w:rPr>
              <w:t>were</w:t>
            </w:r>
            <w:r w:rsidR="00EC590E" w:rsidRPr="00F84710">
              <w:rPr>
                <w:rFonts w:ascii="Arial" w:hAnsi="Arial" w:cs="Arial"/>
                <w:sz w:val="22"/>
                <w:szCs w:val="22"/>
              </w:rPr>
              <w:t xml:space="preserve"> assumed to have an equal utility with MI and angina, respectively.</w:t>
            </w:r>
          </w:p>
          <w:p w:rsidR="00EC590E" w:rsidRPr="00F84710" w:rsidRDefault="00EC590E" w:rsidP="003C4B13">
            <w:pPr>
              <w:pStyle w:val="ListParagraph"/>
              <w:numPr>
                <w:ilvl w:val="0"/>
                <w:numId w:val="4"/>
              </w:numPr>
              <w:rPr>
                <w:rFonts w:ascii="Arial" w:hAnsi="Arial" w:cs="Arial"/>
                <w:sz w:val="22"/>
                <w:szCs w:val="22"/>
              </w:rPr>
            </w:pPr>
            <w:r w:rsidRPr="00F84710">
              <w:rPr>
                <w:rFonts w:ascii="Arial" w:hAnsi="Arial" w:cs="Arial"/>
                <w:sz w:val="22"/>
                <w:szCs w:val="22"/>
              </w:rPr>
              <w:t xml:space="preserve">Due to lack of utility data specifically for acute disease states (i.e., within one year of the event), </w:t>
            </w:r>
            <w:r w:rsidR="004D25AB">
              <w:rPr>
                <w:rFonts w:ascii="Arial" w:hAnsi="Arial" w:cs="Arial"/>
                <w:sz w:val="22"/>
                <w:szCs w:val="22"/>
              </w:rPr>
              <w:t>it was</w:t>
            </w:r>
            <w:r>
              <w:rPr>
                <w:rFonts w:ascii="Arial" w:hAnsi="Arial" w:cs="Arial"/>
                <w:sz w:val="22"/>
                <w:szCs w:val="22"/>
              </w:rPr>
              <w:t xml:space="preserve"> assumed that</w:t>
            </w:r>
            <w:r w:rsidRPr="00F84710">
              <w:rPr>
                <w:rFonts w:ascii="Arial" w:hAnsi="Arial" w:cs="Arial"/>
                <w:sz w:val="22"/>
                <w:szCs w:val="22"/>
              </w:rPr>
              <w:t xml:space="preserve"> an additional (acute) disutility for the first year of experiencing the CVD event quantified by the regression coefficient for condition-specific disutility from Sullivan et al.</w:t>
            </w:r>
            <w:r w:rsidRPr="00F84710">
              <w:rPr>
                <w:rFonts w:ascii="Arial" w:hAnsi="Arial" w:cs="Arial"/>
                <w:sz w:val="22"/>
                <w:szCs w:val="22"/>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hAnsi="Arial" w:cs="Arial"/>
                <w:sz w:val="22"/>
                <w:szCs w:val="22"/>
              </w:rPr>
              <w:instrText xml:space="preserve"> ADDIN EN.CITE </w:instrText>
            </w:r>
            <w:r w:rsidR="003C4B13">
              <w:rPr>
                <w:rFonts w:ascii="Arial" w:hAnsi="Arial" w:cs="Arial"/>
                <w:sz w:val="22"/>
                <w:szCs w:val="22"/>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hAnsi="Arial" w:cs="Arial"/>
                <w:sz w:val="22"/>
                <w:szCs w:val="22"/>
              </w:rPr>
              <w:instrText xml:space="preserve"> ADDIN EN.CITE.DATA </w:instrText>
            </w:r>
            <w:r w:rsidR="003C4B13">
              <w:rPr>
                <w:rFonts w:ascii="Arial" w:hAnsi="Arial" w:cs="Arial"/>
                <w:sz w:val="22"/>
                <w:szCs w:val="22"/>
              </w:rPr>
            </w:r>
            <w:r w:rsidR="003C4B13">
              <w:rPr>
                <w:rFonts w:ascii="Arial" w:hAnsi="Arial" w:cs="Arial"/>
                <w:sz w:val="22"/>
                <w:szCs w:val="22"/>
              </w:rPr>
              <w:fldChar w:fldCharType="end"/>
            </w:r>
            <w:r w:rsidRPr="00F84710">
              <w:rPr>
                <w:rFonts w:ascii="Arial" w:hAnsi="Arial" w:cs="Arial"/>
                <w:sz w:val="22"/>
                <w:szCs w:val="22"/>
              </w:rPr>
            </w:r>
            <w:r w:rsidRPr="00F84710">
              <w:rPr>
                <w:rFonts w:ascii="Arial" w:hAnsi="Arial" w:cs="Arial"/>
                <w:sz w:val="22"/>
                <w:szCs w:val="22"/>
              </w:rPr>
              <w:fldChar w:fldCharType="separate"/>
            </w:r>
            <w:r w:rsidR="003C4B13">
              <w:rPr>
                <w:rFonts w:ascii="Arial" w:hAnsi="Arial" w:cs="Arial"/>
                <w:noProof/>
                <w:sz w:val="22"/>
                <w:szCs w:val="22"/>
              </w:rPr>
              <w:t>[25]</w:t>
            </w:r>
            <w:r w:rsidRPr="00F84710">
              <w:rPr>
                <w:rFonts w:ascii="Arial" w:hAnsi="Arial" w:cs="Arial"/>
                <w:sz w:val="22"/>
                <w:szCs w:val="22"/>
              </w:rPr>
              <w:fldChar w:fldCharType="end"/>
            </w:r>
            <w:r w:rsidRPr="00F84710">
              <w:rPr>
                <w:rFonts w:ascii="Arial" w:hAnsi="Arial" w:cs="Arial"/>
                <w:sz w:val="22"/>
                <w:szCs w:val="22"/>
              </w:rPr>
              <w:t>. For acute cardiac arrest, we assumed the same additional disutility as MI (-0.0409).</w:t>
            </w:r>
          </w:p>
        </w:tc>
      </w:tr>
      <w:tr w:rsidR="00EC590E" w:rsidRPr="00F84710" w:rsidTr="00B311F1">
        <w:tc>
          <w:tcPr>
            <w:tcW w:w="4590" w:type="dxa"/>
            <w:hideMark/>
          </w:tcPr>
          <w:p w:rsidR="00EC590E" w:rsidRPr="00F84710" w:rsidRDefault="00EC590E" w:rsidP="00EC590E">
            <w:pPr>
              <w:rPr>
                <w:rFonts w:ascii="Arial" w:hAnsi="Arial" w:cs="Arial"/>
              </w:rPr>
            </w:pPr>
            <w:r w:rsidRPr="00F84710">
              <w:rPr>
                <w:rFonts w:ascii="Arial" w:hAnsi="Arial" w:cs="Arial"/>
              </w:rPr>
              <w:t xml:space="preserve">Policy costs </w:t>
            </w:r>
          </w:p>
        </w:tc>
        <w:tc>
          <w:tcPr>
            <w:tcW w:w="6210" w:type="dxa"/>
            <w:hideMark/>
          </w:tcPr>
          <w:p w:rsidR="00EC590E" w:rsidRPr="00F84710" w:rsidRDefault="00EC590E" w:rsidP="00EC590E">
            <w:pPr>
              <w:pStyle w:val="ListParagraph"/>
              <w:numPr>
                <w:ilvl w:val="0"/>
                <w:numId w:val="5"/>
              </w:numPr>
              <w:rPr>
                <w:rFonts w:ascii="Arial" w:hAnsi="Arial" w:cs="Arial"/>
                <w:sz w:val="22"/>
                <w:szCs w:val="22"/>
              </w:rPr>
            </w:pPr>
            <w:r w:rsidRPr="00F84710">
              <w:rPr>
                <w:rFonts w:ascii="Arial" w:hAnsi="Arial" w:cs="Arial"/>
                <w:sz w:val="22"/>
                <w:szCs w:val="22"/>
              </w:rPr>
              <w:t xml:space="preserve">Administrative costs </w:t>
            </w:r>
            <w:r w:rsidR="004D25AB">
              <w:rPr>
                <w:rFonts w:ascii="Arial" w:hAnsi="Arial" w:cs="Arial"/>
                <w:sz w:val="22"/>
                <w:szCs w:val="22"/>
              </w:rPr>
              <w:t>were</w:t>
            </w:r>
            <w:r>
              <w:rPr>
                <w:rFonts w:ascii="Arial" w:hAnsi="Arial" w:cs="Arial"/>
                <w:sz w:val="22"/>
                <w:szCs w:val="22"/>
              </w:rPr>
              <w:t xml:space="preserve"> assumed to be</w:t>
            </w:r>
            <w:r w:rsidRPr="00F84710">
              <w:rPr>
                <w:rFonts w:ascii="Arial" w:hAnsi="Arial" w:cs="Arial"/>
                <w:sz w:val="22"/>
                <w:szCs w:val="22"/>
              </w:rPr>
              <w:t xml:space="preserve"> higher in the first year of implementation</w:t>
            </w:r>
            <w:r w:rsidR="00270447">
              <w:rPr>
                <w:rFonts w:ascii="Arial" w:hAnsi="Arial" w:cs="Arial"/>
                <w:sz w:val="22"/>
                <w:szCs w:val="22"/>
              </w:rPr>
              <w:t xml:space="preserve"> due to one-time startup costs</w:t>
            </w:r>
            <w:r w:rsidRPr="00F84710">
              <w:rPr>
                <w:rFonts w:ascii="Arial" w:hAnsi="Arial" w:cs="Arial"/>
                <w:sz w:val="22"/>
                <w:szCs w:val="22"/>
              </w:rPr>
              <w:t xml:space="preserve"> and lower in subsequent years.</w:t>
            </w:r>
          </w:p>
        </w:tc>
      </w:tr>
      <w:tr w:rsidR="00EC590E" w:rsidRPr="00F84710" w:rsidTr="00B311F1">
        <w:tc>
          <w:tcPr>
            <w:tcW w:w="4590" w:type="dxa"/>
            <w:tcBorders>
              <w:bottom w:val="single" w:sz="4" w:space="0" w:color="auto"/>
            </w:tcBorders>
            <w:hideMark/>
          </w:tcPr>
          <w:p w:rsidR="00EC590E" w:rsidRPr="00F84710" w:rsidRDefault="00EC590E" w:rsidP="00EC590E">
            <w:pPr>
              <w:rPr>
                <w:rFonts w:ascii="Arial" w:hAnsi="Arial" w:cs="Arial"/>
              </w:rPr>
            </w:pPr>
            <w:r w:rsidRPr="00F84710">
              <w:rPr>
                <w:rFonts w:ascii="Arial" w:hAnsi="Arial" w:cs="Arial"/>
              </w:rPr>
              <w:t xml:space="preserve">Health-related costs </w:t>
            </w:r>
          </w:p>
        </w:tc>
        <w:tc>
          <w:tcPr>
            <w:tcW w:w="6210" w:type="dxa"/>
            <w:tcBorders>
              <w:bottom w:val="single" w:sz="4" w:space="0" w:color="auto"/>
            </w:tcBorders>
            <w:hideMark/>
          </w:tcPr>
          <w:p w:rsidR="00EC590E" w:rsidRPr="00F84710" w:rsidRDefault="004D25AB" w:rsidP="00EC590E">
            <w:pPr>
              <w:pStyle w:val="ListParagraph"/>
              <w:numPr>
                <w:ilvl w:val="0"/>
                <w:numId w:val="5"/>
              </w:numPr>
              <w:rPr>
                <w:rFonts w:ascii="Arial" w:hAnsi="Arial" w:cs="Arial"/>
                <w:sz w:val="22"/>
                <w:szCs w:val="22"/>
              </w:rPr>
            </w:pPr>
            <w:r>
              <w:rPr>
                <w:rFonts w:ascii="Arial" w:hAnsi="Arial" w:cs="Arial"/>
                <w:sz w:val="22"/>
                <w:szCs w:val="22"/>
              </w:rPr>
              <w:t>The disease-free state was</w:t>
            </w:r>
            <w:r w:rsidR="00EC590E" w:rsidRPr="00F84710">
              <w:rPr>
                <w:rFonts w:ascii="Arial" w:hAnsi="Arial" w:cs="Arial"/>
                <w:sz w:val="22"/>
                <w:szCs w:val="22"/>
              </w:rPr>
              <w:t xml:space="preserve"> assumed to incur no CVD-related costs.</w:t>
            </w:r>
          </w:p>
        </w:tc>
      </w:tr>
    </w:tbl>
    <w:p w:rsidR="00EC590E" w:rsidRDefault="00EC590E" w:rsidP="00EC590E">
      <w:pPr>
        <w:spacing w:after="0" w:line="480" w:lineRule="auto"/>
        <w:rPr>
          <w:rFonts w:ascii="Arial" w:hAnsi="Arial" w:cs="Arial"/>
        </w:rPr>
      </w:pPr>
    </w:p>
    <w:p w:rsidR="00EC590E" w:rsidRDefault="00EC590E" w:rsidP="00EC590E">
      <w:pPr>
        <w:spacing w:after="0" w:line="480" w:lineRule="auto"/>
        <w:rPr>
          <w:rFonts w:ascii="Arial" w:hAnsi="Arial" w:cs="Arial"/>
        </w:rPr>
      </w:pPr>
    </w:p>
    <w:p w:rsidR="00827B0F" w:rsidRDefault="00827B0F" w:rsidP="00EC590E">
      <w:pPr>
        <w:rPr>
          <w:rFonts w:ascii="Arial" w:hAnsi="Arial" w:cs="Arial"/>
          <w:sz w:val="24"/>
          <w:szCs w:val="24"/>
        </w:rPr>
      </w:pPr>
    </w:p>
    <w:p w:rsidR="00827B0F" w:rsidRDefault="00827B0F" w:rsidP="00827B0F">
      <w:pPr>
        <w:tabs>
          <w:tab w:val="left" w:pos="4569"/>
        </w:tabs>
        <w:rPr>
          <w:rFonts w:ascii="Arial" w:hAnsi="Arial" w:cs="Arial"/>
          <w:sz w:val="24"/>
          <w:szCs w:val="24"/>
        </w:rPr>
      </w:pPr>
      <w:r>
        <w:rPr>
          <w:rFonts w:ascii="Arial" w:hAnsi="Arial" w:cs="Arial"/>
          <w:sz w:val="24"/>
          <w:szCs w:val="24"/>
        </w:rPr>
        <w:tab/>
      </w:r>
    </w:p>
    <w:p w:rsidR="00EC590E" w:rsidRPr="00827B0F" w:rsidRDefault="00827B0F" w:rsidP="00827B0F">
      <w:pPr>
        <w:tabs>
          <w:tab w:val="left" w:pos="4569"/>
        </w:tabs>
        <w:rPr>
          <w:rFonts w:ascii="Arial" w:hAnsi="Arial" w:cs="Arial"/>
          <w:sz w:val="24"/>
          <w:szCs w:val="24"/>
        </w:rPr>
        <w:sectPr w:rsidR="00EC590E" w:rsidRPr="00827B0F" w:rsidSect="00EC590E">
          <w:pgSz w:w="12240" w:h="15840"/>
          <w:pgMar w:top="720" w:right="720" w:bottom="720" w:left="720" w:header="720" w:footer="720" w:gutter="0"/>
          <w:cols w:space="720"/>
          <w:docGrid w:linePitch="360"/>
        </w:sectPr>
      </w:pPr>
      <w:r>
        <w:rPr>
          <w:rFonts w:ascii="Arial" w:hAnsi="Arial" w:cs="Arial"/>
          <w:sz w:val="24"/>
          <w:szCs w:val="24"/>
        </w:rPr>
        <w:tab/>
      </w:r>
    </w:p>
    <w:p w:rsidR="00EC590E" w:rsidRPr="00EC590E" w:rsidRDefault="00EC590E" w:rsidP="00EC590E">
      <w:pPr>
        <w:rPr>
          <w:rFonts w:ascii="Arial" w:hAnsi="Arial" w:cs="Arial"/>
          <w:color w:val="000000" w:themeColor="text1"/>
        </w:rPr>
      </w:pPr>
      <w:bookmarkStart w:id="17" w:name="_Toc533106442"/>
      <w:bookmarkStart w:id="18" w:name="_Toc2096766"/>
      <w:r w:rsidRPr="00EC590E">
        <w:rPr>
          <w:rStyle w:val="Heading1Char"/>
          <w:rFonts w:ascii="Arial" w:hAnsi="Arial" w:cs="Arial"/>
          <w:b/>
          <w:color w:val="000000" w:themeColor="text1"/>
          <w:sz w:val="22"/>
          <w:szCs w:val="22"/>
        </w:rPr>
        <w:lastRenderedPageBreak/>
        <w:t>Table</w:t>
      </w:r>
      <w:r w:rsidR="007B39AC">
        <w:rPr>
          <w:rStyle w:val="Heading1Char"/>
          <w:rFonts w:ascii="Arial" w:hAnsi="Arial" w:cs="Arial"/>
          <w:b/>
          <w:color w:val="000000" w:themeColor="text1"/>
          <w:sz w:val="22"/>
          <w:szCs w:val="22"/>
        </w:rPr>
        <w:t xml:space="preserve"> B</w:t>
      </w:r>
      <w:r w:rsidRPr="00EC590E">
        <w:rPr>
          <w:rStyle w:val="Heading1Char"/>
          <w:rFonts w:ascii="Arial" w:hAnsi="Arial" w:cs="Arial"/>
          <w:color w:val="000000" w:themeColor="text1"/>
          <w:sz w:val="22"/>
          <w:szCs w:val="22"/>
        </w:rPr>
        <w:t xml:space="preserve">. Food categories for financial incentives through Medicare and </w:t>
      </w:r>
      <w:proofErr w:type="spellStart"/>
      <w:r w:rsidRPr="00EC590E">
        <w:rPr>
          <w:rStyle w:val="Heading1Char"/>
          <w:rFonts w:ascii="Arial" w:hAnsi="Arial" w:cs="Arial"/>
          <w:color w:val="000000" w:themeColor="text1"/>
          <w:sz w:val="22"/>
          <w:szCs w:val="22"/>
        </w:rPr>
        <w:t>Medicaid</w:t>
      </w:r>
      <w:bookmarkEnd w:id="17"/>
      <w:bookmarkEnd w:id="18"/>
      <w:r w:rsidR="00207481">
        <w:rPr>
          <w:rFonts w:ascii="Arial" w:eastAsiaTheme="minorEastAsia" w:hAnsi="Arial" w:cs="Arial"/>
          <w:color w:val="000000" w:themeColor="text1"/>
        </w:rPr>
        <w:t>.</w:t>
      </w:r>
      <w:r w:rsidR="00207481" w:rsidRPr="00207481">
        <w:rPr>
          <w:rFonts w:ascii="Arial" w:eastAsiaTheme="minorEastAsia" w:hAnsi="Arial" w:cs="Arial"/>
          <w:color w:val="000000" w:themeColor="text1"/>
          <w:vertAlign w:val="superscript"/>
        </w:rPr>
        <w:t>a</w:t>
      </w:r>
      <w:proofErr w:type="spellEnd"/>
      <w:r w:rsidRPr="00EC590E">
        <w:rPr>
          <w:rFonts w:ascii="Arial" w:eastAsiaTheme="minorEastAsia" w:hAnsi="Arial" w:cs="Arial"/>
          <w:color w:val="000000" w:themeColor="text1"/>
        </w:rPr>
        <w:t xml:space="preserve"> </w:t>
      </w:r>
    </w:p>
    <w:tbl>
      <w:tblPr>
        <w:tblStyle w:val="TableGrid1"/>
        <w:tblW w:w="10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4689"/>
        <w:gridCol w:w="3687"/>
      </w:tblGrid>
      <w:tr w:rsidR="00EC590E" w:rsidRPr="002C65C0" w:rsidTr="00EC590E">
        <w:trPr>
          <w:trHeight w:val="309"/>
          <w:tblHeader/>
        </w:trPr>
        <w:tc>
          <w:tcPr>
            <w:tcW w:w="2491" w:type="dxa"/>
            <w:tcBorders>
              <w:top w:val="single" w:sz="12" w:space="0" w:color="auto"/>
              <w:bottom w:val="single" w:sz="4" w:space="0" w:color="auto"/>
            </w:tcBorders>
            <w:vAlign w:val="center"/>
          </w:tcPr>
          <w:p w:rsidR="00EC590E" w:rsidRPr="002C65C0" w:rsidRDefault="00EC590E" w:rsidP="00EC590E">
            <w:pPr>
              <w:jc w:val="both"/>
              <w:rPr>
                <w:rFonts w:ascii="Arial" w:hAnsi="Arial" w:cs="Arial"/>
                <w:b/>
                <w:color w:val="000000"/>
                <w:sz w:val="22"/>
                <w:szCs w:val="22"/>
              </w:rPr>
            </w:pPr>
            <w:r w:rsidRPr="002C65C0">
              <w:rPr>
                <w:rFonts w:ascii="Arial" w:hAnsi="Arial" w:cs="Arial"/>
                <w:b/>
                <w:color w:val="000000"/>
                <w:sz w:val="22"/>
                <w:szCs w:val="22"/>
              </w:rPr>
              <w:t>Food Category</w:t>
            </w:r>
          </w:p>
        </w:tc>
        <w:tc>
          <w:tcPr>
            <w:tcW w:w="4689" w:type="dxa"/>
            <w:tcBorders>
              <w:top w:val="single" w:sz="12" w:space="0" w:color="auto"/>
              <w:bottom w:val="single" w:sz="4" w:space="0" w:color="auto"/>
            </w:tcBorders>
            <w:vAlign w:val="center"/>
          </w:tcPr>
          <w:p w:rsidR="00EC590E" w:rsidRPr="002C65C0" w:rsidRDefault="00EC590E" w:rsidP="00EC590E">
            <w:pPr>
              <w:rPr>
                <w:rFonts w:ascii="Arial" w:hAnsi="Arial" w:cs="Arial"/>
                <w:b/>
                <w:color w:val="000000"/>
                <w:sz w:val="22"/>
                <w:szCs w:val="22"/>
              </w:rPr>
            </w:pPr>
            <w:r w:rsidRPr="002C65C0">
              <w:rPr>
                <w:rFonts w:ascii="Arial" w:hAnsi="Arial" w:cs="Arial"/>
                <w:b/>
                <w:color w:val="000000"/>
                <w:sz w:val="22"/>
                <w:szCs w:val="22"/>
              </w:rPr>
              <w:t>Included Foods</w:t>
            </w:r>
          </w:p>
        </w:tc>
        <w:tc>
          <w:tcPr>
            <w:tcW w:w="3687" w:type="dxa"/>
            <w:tcBorders>
              <w:top w:val="single" w:sz="12" w:space="0" w:color="auto"/>
              <w:bottom w:val="single" w:sz="4" w:space="0" w:color="auto"/>
            </w:tcBorders>
            <w:vAlign w:val="center"/>
          </w:tcPr>
          <w:p w:rsidR="00EC590E" w:rsidRPr="002C65C0" w:rsidRDefault="00EC590E" w:rsidP="00EC590E">
            <w:pPr>
              <w:rPr>
                <w:rFonts w:ascii="Arial" w:hAnsi="Arial" w:cs="Arial"/>
                <w:b/>
                <w:color w:val="000000"/>
                <w:sz w:val="22"/>
                <w:szCs w:val="22"/>
              </w:rPr>
            </w:pPr>
            <w:r w:rsidRPr="002C65C0">
              <w:rPr>
                <w:rFonts w:ascii="Arial" w:hAnsi="Arial" w:cs="Arial"/>
                <w:b/>
                <w:color w:val="000000"/>
                <w:sz w:val="22"/>
                <w:szCs w:val="22"/>
              </w:rPr>
              <w:t>Excluded Foods</w:t>
            </w:r>
          </w:p>
        </w:tc>
      </w:tr>
      <w:tr w:rsidR="00EC590E" w:rsidRPr="002C65C0" w:rsidTr="00EC590E">
        <w:trPr>
          <w:trHeight w:val="965"/>
        </w:trPr>
        <w:tc>
          <w:tcPr>
            <w:tcW w:w="2491" w:type="dxa"/>
            <w:tcBorders>
              <w:top w:val="single" w:sz="4" w:space="0" w:color="auto"/>
            </w:tcBorders>
          </w:tcPr>
          <w:p w:rsidR="00EC590E" w:rsidRPr="002C65C0" w:rsidRDefault="00EC590E" w:rsidP="00EC590E">
            <w:pPr>
              <w:ind w:left="180"/>
              <w:rPr>
                <w:rFonts w:ascii="Arial" w:hAnsi="Arial" w:cs="Arial"/>
                <w:color w:val="000000"/>
                <w:sz w:val="22"/>
                <w:szCs w:val="22"/>
              </w:rPr>
            </w:pPr>
            <w:r w:rsidRPr="002C65C0">
              <w:rPr>
                <w:rFonts w:ascii="Arial" w:hAnsi="Arial" w:cs="Arial"/>
                <w:color w:val="000000"/>
                <w:sz w:val="22"/>
                <w:szCs w:val="22"/>
              </w:rPr>
              <w:t xml:space="preserve"> Fruits</w:t>
            </w:r>
          </w:p>
        </w:tc>
        <w:tc>
          <w:tcPr>
            <w:tcW w:w="4689" w:type="dxa"/>
            <w:tcBorders>
              <w:top w:val="single" w:sz="4" w:space="0" w:color="auto"/>
            </w:tcBorders>
          </w:tcPr>
          <w:p w:rsidR="00EC590E" w:rsidRPr="002C65C0" w:rsidRDefault="00EC590E" w:rsidP="00EC590E">
            <w:pPr>
              <w:pStyle w:val="ListParagraph"/>
              <w:numPr>
                <w:ilvl w:val="0"/>
                <w:numId w:val="2"/>
              </w:numPr>
              <w:rPr>
                <w:rFonts w:ascii="Arial" w:hAnsi="Arial" w:cs="Arial"/>
                <w:color w:val="000000"/>
                <w:sz w:val="22"/>
                <w:szCs w:val="22"/>
              </w:rPr>
            </w:pPr>
            <w:r w:rsidRPr="002C65C0">
              <w:rPr>
                <w:rFonts w:ascii="Arial" w:hAnsi="Arial" w:cs="Arial"/>
                <w:color w:val="000000"/>
                <w:sz w:val="22"/>
                <w:szCs w:val="22"/>
              </w:rPr>
              <w:t>Fresh, frozen, cooked, canned, dried fruits</w:t>
            </w:r>
          </w:p>
        </w:tc>
        <w:tc>
          <w:tcPr>
            <w:tcW w:w="3687" w:type="dxa"/>
            <w:tcBorders>
              <w:top w:val="single" w:sz="4" w:space="0" w:color="auto"/>
            </w:tcBorders>
          </w:tcPr>
          <w:p w:rsidR="00EC590E" w:rsidRPr="002C65C0" w:rsidRDefault="00EC590E" w:rsidP="00EC590E">
            <w:pPr>
              <w:pStyle w:val="ListParagraph"/>
              <w:numPr>
                <w:ilvl w:val="0"/>
                <w:numId w:val="2"/>
              </w:numPr>
              <w:rPr>
                <w:rFonts w:ascii="Arial" w:hAnsi="Arial" w:cs="Arial"/>
                <w:color w:val="000000"/>
                <w:sz w:val="22"/>
                <w:szCs w:val="22"/>
              </w:rPr>
            </w:pPr>
            <w:r w:rsidRPr="002C65C0">
              <w:rPr>
                <w:rFonts w:ascii="Arial" w:hAnsi="Arial" w:cs="Arial"/>
                <w:color w:val="000000"/>
                <w:sz w:val="22"/>
                <w:szCs w:val="22"/>
              </w:rPr>
              <w:t>Fruit flavored drinks</w:t>
            </w:r>
          </w:p>
          <w:p w:rsidR="00EC590E" w:rsidRPr="002C65C0" w:rsidRDefault="00EC590E" w:rsidP="00EC590E">
            <w:pPr>
              <w:pStyle w:val="ListParagraph"/>
              <w:numPr>
                <w:ilvl w:val="0"/>
                <w:numId w:val="1"/>
              </w:numPr>
              <w:rPr>
                <w:rFonts w:ascii="Arial" w:hAnsi="Arial" w:cs="Arial"/>
                <w:color w:val="000000"/>
                <w:sz w:val="22"/>
                <w:szCs w:val="22"/>
              </w:rPr>
            </w:pPr>
            <w:r w:rsidRPr="002C65C0">
              <w:rPr>
                <w:rFonts w:ascii="Arial" w:hAnsi="Arial" w:cs="Arial"/>
                <w:color w:val="000000"/>
                <w:sz w:val="22"/>
                <w:szCs w:val="22"/>
              </w:rPr>
              <w:t>Salted or pickled fruit</w:t>
            </w:r>
          </w:p>
          <w:p w:rsidR="00EC590E" w:rsidRPr="002C65C0" w:rsidRDefault="00EC590E" w:rsidP="00EC590E">
            <w:pPr>
              <w:pStyle w:val="ListParagraph"/>
              <w:numPr>
                <w:ilvl w:val="0"/>
                <w:numId w:val="1"/>
              </w:numPr>
              <w:rPr>
                <w:rFonts w:ascii="Arial" w:hAnsi="Arial" w:cs="Arial"/>
                <w:color w:val="000000"/>
                <w:sz w:val="22"/>
                <w:szCs w:val="22"/>
              </w:rPr>
            </w:pPr>
            <w:r w:rsidRPr="002C65C0">
              <w:rPr>
                <w:rFonts w:ascii="Arial" w:hAnsi="Arial" w:cs="Arial"/>
                <w:color w:val="000000"/>
                <w:sz w:val="22"/>
                <w:szCs w:val="22"/>
              </w:rPr>
              <w:t>Fruit juice</w:t>
            </w:r>
          </w:p>
        </w:tc>
      </w:tr>
      <w:tr w:rsidR="00EC590E" w:rsidRPr="002C65C0" w:rsidTr="00EC590E">
        <w:trPr>
          <w:trHeight w:val="1665"/>
        </w:trPr>
        <w:tc>
          <w:tcPr>
            <w:tcW w:w="2491" w:type="dxa"/>
          </w:tcPr>
          <w:p w:rsidR="00EC590E" w:rsidRPr="002C65C0" w:rsidRDefault="00EC590E" w:rsidP="00EC590E">
            <w:pPr>
              <w:ind w:left="180"/>
              <w:rPr>
                <w:rFonts w:ascii="Arial" w:hAnsi="Arial" w:cs="Arial"/>
                <w:color w:val="000000"/>
                <w:sz w:val="22"/>
                <w:szCs w:val="22"/>
              </w:rPr>
            </w:pPr>
            <w:r w:rsidRPr="002C65C0">
              <w:rPr>
                <w:rFonts w:ascii="Arial" w:hAnsi="Arial" w:cs="Arial"/>
                <w:color w:val="000000"/>
                <w:sz w:val="22"/>
                <w:szCs w:val="22"/>
              </w:rPr>
              <w:t>Vegetables</w:t>
            </w:r>
          </w:p>
        </w:tc>
        <w:tc>
          <w:tcPr>
            <w:tcW w:w="4689" w:type="dxa"/>
          </w:tcPr>
          <w:p w:rsidR="00EC590E" w:rsidRPr="002C65C0" w:rsidRDefault="00EC590E" w:rsidP="00EC590E">
            <w:pPr>
              <w:pStyle w:val="ListParagraph"/>
              <w:numPr>
                <w:ilvl w:val="0"/>
                <w:numId w:val="3"/>
              </w:numPr>
              <w:rPr>
                <w:rFonts w:ascii="Arial" w:hAnsi="Arial" w:cs="Arial"/>
                <w:color w:val="000000"/>
                <w:sz w:val="22"/>
                <w:szCs w:val="22"/>
              </w:rPr>
            </w:pPr>
            <w:r w:rsidRPr="002C65C0">
              <w:rPr>
                <w:rFonts w:ascii="Arial" w:hAnsi="Arial" w:cs="Arial"/>
                <w:color w:val="000000"/>
                <w:sz w:val="22"/>
                <w:szCs w:val="22"/>
              </w:rPr>
              <w:t>Fresh, frozen, cooked, canned, dried vegetables</w:t>
            </w:r>
          </w:p>
          <w:p w:rsidR="00EC590E" w:rsidRPr="002C65C0" w:rsidRDefault="00EC590E" w:rsidP="00EC590E">
            <w:pPr>
              <w:pStyle w:val="ListParagraph"/>
              <w:numPr>
                <w:ilvl w:val="0"/>
                <w:numId w:val="3"/>
              </w:numPr>
              <w:rPr>
                <w:rFonts w:ascii="Arial" w:hAnsi="Arial" w:cs="Arial"/>
                <w:color w:val="000000"/>
                <w:sz w:val="22"/>
                <w:szCs w:val="22"/>
              </w:rPr>
            </w:pPr>
            <w:r w:rsidRPr="002C65C0">
              <w:rPr>
                <w:rFonts w:ascii="Arial" w:hAnsi="Arial" w:cs="Arial"/>
                <w:color w:val="000000"/>
                <w:sz w:val="22"/>
                <w:szCs w:val="22"/>
              </w:rPr>
              <w:t xml:space="preserve">Beans, legumes </w:t>
            </w:r>
          </w:p>
          <w:p w:rsidR="00EC590E" w:rsidRPr="002C65C0" w:rsidRDefault="00EC590E" w:rsidP="00EC590E">
            <w:pPr>
              <w:pStyle w:val="ListParagraph"/>
              <w:numPr>
                <w:ilvl w:val="0"/>
                <w:numId w:val="3"/>
              </w:numPr>
              <w:rPr>
                <w:rFonts w:ascii="Arial" w:hAnsi="Arial" w:cs="Arial"/>
                <w:color w:val="000000"/>
                <w:sz w:val="22"/>
                <w:szCs w:val="22"/>
              </w:rPr>
            </w:pPr>
            <w:r w:rsidRPr="002C65C0">
              <w:rPr>
                <w:rFonts w:ascii="Arial" w:hAnsi="Arial" w:cs="Arial"/>
                <w:color w:val="000000"/>
                <w:sz w:val="22"/>
                <w:szCs w:val="22"/>
              </w:rPr>
              <w:t xml:space="preserve">Tomato sauce </w:t>
            </w:r>
          </w:p>
          <w:p w:rsidR="00EC590E" w:rsidRPr="002C65C0" w:rsidRDefault="00EC590E" w:rsidP="00EC590E">
            <w:pPr>
              <w:pStyle w:val="ListParagraph"/>
              <w:numPr>
                <w:ilvl w:val="0"/>
                <w:numId w:val="3"/>
              </w:numPr>
              <w:rPr>
                <w:rFonts w:ascii="Arial" w:hAnsi="Arial" w:cs="Arial"/>
                <w:color w:val="000000"/>
                <w:sz w:val="22"/>
                <w:szCs w:val="22"/>
              </w:rPr>
            </w:pPr>
            <w:r w:rsidRPr="002C65C0">
              <w:rPr>
                <w:rFonts w:ascii="Arial" w:hAnsi="Arial" w:cs="Arial"/>
                <w:color w:val="000000"/>
                <w:sz w:val="22"/>
                <w:szCs w:val="22"/>
              </w:rPr>
              <w:t>Starchy vegetables except white potatoes</w:t>
            </w:r>
          </w:p>
        </w:tc>
        <w:tc>
          <w:tcPr>
            <w:tcW w:w="3687" w:type="dxa"/>
          </w:tcPr>
          <w:p w:rsidR="00EC590E" w:rsidRPr="002C65C0" w:rsidRDefault="00EC590E" w:rsidP="00EC590E">
            <w:pPr>
              <w:pStyle w:val="ListParagraph"/>
              <w:numPr>
                <w:ilvl w:val="0"/>
                <w:numId w:val="3"/>
              </w:numPr>
              <w:rPr>
                <w:rFonts w:ascii="Arial" w:hAnsi="Arial" w:cs="Arial"/>
                <w:color w:val="000000"/>
                <w:sz w:val="22"/>
                <w:szCs w:val="22"/>
              </w:rPr>
            </w:pPr>
            <w:r w:rsidRPr="002C65C0">
              <w:rPr>
                <w:rFonts w:ascii="Arial" w:hAnsi="Arial" w:cs="Arial"/>
                <w:color w:val="000000"/>
                <w:sz w:val="22"/>
                <w:szCs w:val="22"/>
              </w:rPr>
              <w:t>Ketchup, barbeque sauce, steak sauce</w:t>
            </w:r>
          </w:p>
          <w:p w:rsidR="00EC590E" w:rsidRPr="002C65C0" w:rsidRDefault="00EC590E" w:rsidP="00EC590E">
            <w:pPr>
              <w:pStyle w:val="ListParagraph"/>
              <w:numPr>
                <w:ilvl w:val="0"/>
                <w:numId w:val="3"/>
              </w:numPr>
              <w:rPr>
                <w:rFonts w:ascii="Arial" w:hAnsi="Arial" w:cs="Arial"/>
                <w:color w:val="000000"/>
                <w:sz w:val="22"/>
                <w:szCs w:val="22"/>
              </w:rPr>
            </w:pPr>
            <w:r w:rsidRPr="002C65C0">
              <w:rPr>
                <w:rFonts w:ascii="Arial" w:hAnsi="Arial" w:cs="Arial"/>
                <w:color w:val="000000"/>
                <w:sz w:val="22"/>
                <w:szCs w:val="22"/>
              </w:rPr>
              <w:t>Salted or pickled vegetables (i.e., olives, pickles)</w:t>
            </w:r>
          </w:p>
          <w:p w:rsidR="00EC590E" w:rsidRPr="002C65C0" w:rsidRDefault="00EC590E" w:rsidP="00EC590E">
            <w:pPr>
              <w:pStyle w:val="ListParagraph"/>
              <w:numPr>
                <w:ilvl w:val="0"/>
                <w:numId w:val="3"/>
              </w:numPr>
              <w:rPr>
                <w:rFonts w:ascii="Arial" w:hAnsi="Arial" w:cs="Arial"/>
                <w:color w:val="000000"/>
                <w:sz w:val="22"/>
                <w:szCs w:val="22"/>
              </w:rPr>
            </w:pPr>
            <w:r w:rsidRPr="002C65C0">
              <w:rPr>
                <w:rFonts w:ascii="Arial" w:hAnsi="Arial" w:cs="Arial"/>
                <w:color w:val="000000"/>
                <w:sz w:val="22"/>
                <w:szCs w:val="22"/>
              </w:rPr>
              <w:t>White potatoes</w:t>
            </w:r>
          </w:p>
          <w:p w:rsidR="00EC590E" w:rsidRPr="002C65C0" w:rsidRDefault="00EC590E" w:rsidP="00EC590E">
            <w:pPr>
              <w:pStyle w:val="ListParagraph"/>
              <w:numPr>
                <w:ilvl w:val="0"/>
                <w:numId w:val="3"/>
              </w:numPr>
              <w:rPr>
                <w:rFonts w:ascii="Arial" w:hAnsi="Arial" w:cs="Arial"/>
                <w:color w:val="000000"/>
                <w:sz w:val="22"/>
                <w:szCs w:val="22"/>
              </w:rPr>
            </w:pPr>
            <w:r w:rsidRPr="002C65C0">
              <w:rPr>
                <w:rFonts w:ascii="Arial" w:hAnsi="Arial" w:cs="Arial"/>
                <w:color w:val="000000"/>
                <w:sz w:val="22"/>
                <w:szCs w:val="22"/>
              </w:rPr>
              <w:t xml:space="preserve">Vegetable juice </w:t>
            </w:r>
          </w:p>
        </w:tc>
      </w:tr>
      <w:tr w:rsidR="00EC590E" w:rsidRPr="002C65C0" w:rsidTr="00EC590E">
        <w:trPr>
          <w:trHeight w:val="2312"/>
        </w:trPr>
        <w:tc>
          <w:tcPr>
            <w:tcW w:w="2491" w:type="dxa"/>
          </w:tcPr>
          <w:p w:rsidR="00EC590E" w:rsidRPr="002C65C0" w:rsidRDefault="00EC590E" w:rsidP="00EC590E">
            <w:pPr>
              <w:ind w:left="180"/>
              <w:rPr>
                <w:rFonts w:ascii="Arial" w:hAnsi="Arial" w:cs="Arial"/>
                <w:color w:val="000000"/>
                <w:sz w:val="22"/>
                <w:szCs w:val="22"/>
              </w:rPr>
            </w:pPr>
            <w:r w:rsidRPr="002C65C0">
              <w:rPr>
                <w:rFonts w:ascii="Arial" w:hAnsi="Arial" w:cs="Arial"/>
                <w:color w:val="000000"/>
                <w:sz w:val="22"/>
                <w:szCs w:val="22"/>
              </w:rPr>
              <w:t>Whole grains</w:t>
            </w:r>
          </w:p>
          <w:p w:rsidR="00EC590E" w:rsidRPr="002C65C0" w:rsidRDefault="00EC590E" w:rsidP="00EC590E">
            <w:pPr>
              <w:ind w:left="180"/>
              <w:rPr>
                <w:rFonts w:ascii="Arial" w:hAnsi="Arial" w:cs="Arial"/>
                <w:color w:val="000000"/>
                <w:sz w:val="22"/>
                <w:szCs w:val="22"/>
              </w:rPr>
            </w:pPr>
          </w:p>
        </w:tc>
        <w:tc>
          <w:tcPr>
            <w:tcW w:w="4689" w:type="dxa"/>
          </w:tcPr>
          <w:p w:rsidR="00EC590E" w:rsidRPr="002C65C0" w:rsidRDefault="00EC590E" w:rsidP="00EC590E">
            <w:pPr>
              <w:pStyle w:val="ListParagraph"/>
              <w:numPr>
                <w:ilvl w:val="0"/>
                <w:numId w:val="3"/>
              </w:numPr>
              <w:rPr>
                <w:rFonts w:ascii="Arial" w:hAnsi="Arial" w:cs="Arial"/>
                <w:sz w:val="22"/>
                <w:szCs w:val="22"/>
              </w:rPr>
            </w:pPr>
            <w:r w:rsidRPr="002C65C0">
              <w:rPr>
                <w:rFonts w:ascii="Arial" w:hAnsi="Arial" w:cs="Arial"/>
                <w:color w:val="000000"/>
                <w:sz w:val="22"/>
                <w:szCs w:val="22"/>
              </w:rPr>
              <w:t>All products containing the entire grain kernel (bran, germ, endosperm), such as amaranth, barley (not pearled), brown rice, buckwheat, bulgur, millets, oats, quinoa, dark rye, triticale, whole-grain wheat flour, whole-grain cracked wheat, wild rice, and grain-based products made with 100% whole grains or their flours</w:t>
            </w:r>
          </w:p>
        </w:tc>
        <w:tc>
          <w:tcPr>
            <w:tcW w:w="3687" w:type="dxa"/>
          </w:tcPr>
          <w:p w:rsidR="00EC590E" w:rsidRPr="002C65C0" w:rsidRDefault="00EC590E" w:rsidP="00EC590E">
            <w:pPr>
              <w:pStyle w:val="ListParagraph"/>
              <w:numPr>
                <w:ilvl w:val="0"/>
                <w:numId w:val="3"/>
              </w:numPr>
              <w:rPr>
                <w:rFonts w:ascii="Arial" w:hAnsi="Arial" w:cs="Arial"/>
                <w:color w:val="000000"/>
                <w:sz w:val="22"/>
                <w:szCs w:val="22"/>
              </w:rPr>
            </w:pPr>
            <w:r w:rsidRPr="002C65C0">
              <w:rPr>
                <w:rFonts w:ascii="Arial" w:hAnsi="Arial" w:cs="Arial"/>
                <w:color w:val="000000"/>
                <w:sz w:val="22"/>
                <w:szCs w:val="22"/>
              </w:rPr>
              <w:t>Corn products (i.e. corn flour, corn meal, and popcorn)</w:t>
            </w:r>
          </w:p>
        </w:tc>
      </w:tr>
      <w:tr w:rsidR="00EC590E" w:rsidRPr="002C65C0" w:rsidTr="00EC590E">
        <w:trPr>
          <w:trHeight w:val="637"/>
        </w:trPr>
        <w:tc>
          <w:tcPr>
            <w:tcW w:w="2491" w:type="dxa"/>
          </w:tcPr>
          <w:p w:rsidR="00EC590E" w:rsidRPr="002C65C0" w:rsidRDefault="00EC590E" w:rsidP="00EC590E">
            <w:pPr>
              <w:ind w:left="180"/>
              <w:rPr>
                <w:rFonts w:ascii="Arial" w:hAnsi="Arial" w:cs="Arial"/>
                <w:color w:val="000000"/>
                <w:sz w:val="22"/>
                <w:szCs w:val="22"/>
              </w:rPr>
            </w:pPr>
            <w:r w:rsidRPr="002C65C0">
              <w:rPr>
                <w:rFonts w:ascii="Arial" w:hAnsi="Arial" w:cs="Arial"/>
                <w:color w:val="000000"/>
                <w:sz w:val="22"/>
                <w:szCs w:val="22"/>
              </w:rPr>
              <w:t>Nuts/seeds</w:t>
            </w:r>
          </w:p>
        </w:tc>
        <w:tc>
          <w:tcPr>
            <w:tcW w:w="4689" w:type="dxa"/>
          </w:tcPr>
          <w:p w:rsidR="00EC590E" w:rsidRPr="002C65C0" w:rsidRDefault="00EC590E" w:rsidP="00EC590E">
            <w:pPr>
              <w:pStyle w:val="ListParagraph"/>
              <w:numPr>
                <w:ilvl w:val="0"/>
                <w:numId w:val="3"/>
              </w:numPr>
              <w:rPr>
                <w:rFonts w:ascii="Arial" w:hAnsi="Arial" w:cs="Arial"/>
                <w:color w:val="000000"/>
                <w:sz w:val="22"/>
                <w:szCs w:val="22"/>
              </w:rPr>
            </w:pPr>
            <w:r w:rsidRPr="002C65C0">
              <w:rPr>
                <w:rFonts w:ascii="Arial" w:hAnsi="Arial" w:cs="Arial"/>
                <w:sz w:val="22"/>
                <w:szCs w:val="22"/>
              </w:rPr>
              <w:t>Nuts, peanuts, and seeds, including nut, peanut, and seed butters</w:t>
            </w:r>
          </w:p>
        </w:tc>
        <w:tc>
          <w:tcPr>
            <w:tcW w:w="3687" w:type="dxa"/>
          </w:tcPr>
          <w:p w:rsidR="00EC590E" w:rsidRPr="002C65C0" w:rsidRDefault="00EC590E" w:rsidP="00EC590E">
            <w:pPr>
              <w:pStyle w:val="ListParagraph"/>
              <w:numPr>
                <w:ilvl w:val="0"/>
                <w:numId w:val="3"/>
              </w:numPr>
              <w:rPr>
                <w:rFonts w:ascii="Arial" w:hAnsi="Arial" w:cs="Arial"/>
                <w:color w:val="000000"/>
                <w:sz w:val="22"/>
                <w:szCs w:val="22"/>
              </w:rPr>
            </w:pPr>
            <w:r w:rsidRPr="002C65C0">
              <w:rPr>
                <w:rFonts w:ascii="Arial" w:hAnsi="Arial" w:cs="Arial"/>
                <w:color w:val="000000"/>
                <w:sz w:val="22"/>
                <w:szCs w:val="22"/>
              </w:rPr>
              <w:t>Coconut</w:t>
            </w:r>
          </w:p>
        </w:tc>
      </w:tr>
      <w:tr w:rsidR="00EC590E" w:rsidRPr="002C65C0" w:rsidTr="00EC590E">
        <w:trPr>
          <w:trHeight w:val="328"/>
        </w:trPr>
        <w:tc>
          <w:tcPr>
            <w:tcW w:w="2491" w:type="dxa"/>
          </w:tcPr>
          <w:p w:rsidR="00EC590E" w:rsidRPr="002C65C0" w:rsidRDefault="00EC590E" w:rsidP="00EC590E">
            <w:pPr>
              <w:ind w:left="162"/>
              <w:rPr>
                <w:rFonts w:ascii="Arial" w:hAnsi="Arial" w:cs="Arial"/>
                <w:color w:val="000000"/>
                <w:sz w:val="22"/>
                <w:szCs w:val="22"/>
              </w:rPr>
            </w:pPr>
            <w:r w:rsidRPr="002C65C0">
              <w:rPr>
                <w:rFonts w:ascii="Arial" w:hAnsi="Arial" w:cs="Arial"/>
                <w:sz w:val="22"/>
                <w:szCs w:val="22"/>
              </w:rPr>
              <w:t>Seafood</w:t>
            </w:r>
          </w:p>
        </w:tc>
        <w:tc>
          <w:tcPr>
            <w:tcW w:w="4689" w:type="dxa"/>
          </w:tcPr>
          <w:p w:rsidR="00EC590E" w:rsidRPr="002C65C0" w:rsidRDefault="00EC590E" w:rsidP="00EC590E">
            <w:pPr>
              <w:pStyle w:val="ListParagraph"/>
              <w:numPr>
                <w:ilvl w:val="0"/>
                <w:numId w:val="3"/>
              </w:numPr>
              <w:rPr>
                <w:rFonts w:ascii="Arial" w:hAnsi="Arial" w:cs="Arial"/>
                <w:color w:val="000000"/>
                <w:sz w:val="22"/>
                <w:szCs w:val="22"/>
              </w:rPr>
            </w:pPr>
            <w:r w:rsidRPr="002C65C0">
              <w:rPr>
                <w:rFonts w:ascii="Arial" w:hAnsi="Arial" w:cs="Arial"/>
                <w:sz w:val="22"/>
                <w:szCs w:val="22"/>
              </w:rPr>
              <w:t>Fish and shellfish</w:t>
            </w:r>
          </w:p>
        </w:tc>
        <w:tc>
          <w:tcPr>
            <w:tcW w:w="3687" w:type="dxa"/>
          </w:tcPr>
          <w:p w:rsidR="00EC590E" w:rsidRPr="002C65C0" w:rsidRDefault="00EC590E" w:rsidP="00EC590E">
            <w:pPr>
              <w:pStyle w:val="ListParagraph"/>
              <w:numPr>
                <w:ilvl w:val="0"/>
                <w:numId w:val="3"/>
              </w:numPr>
              <w:rPr>
                <w:rFonts w:ascii="Arial" w:hAnsi="Arial" w:cs="Arial"/>
                <w:color w:val="000000"/>
                <w:sz w:val="22"/>
                <w:szCs w:val="22"/>
              </w:rPr>
            </w:pPr>
            <w:r w:rsidRPr="002C65C0">
              <w:rPr>
                <w:rFonts w:ascii="Arial" w:hAnsi="Arial" w:cs="Arial"/>
                <w:sz w:val="22"/>
                <w:szCs w:val="22"/>
              </w:rPr>
              <w:t xml:space="preserve">Battered fish, fish sticks  </w:t>
            </w:r>
          </w:p>
        </w:tc>
      </w:tr>
      <w:tr w:rsidR="00EC590E" w:rsidRPr="002C65C0" w:rsidTr="00EC590E">
        <w:trPr>
          <w:trHeight w:val="1683"/>
        </w:trPr>
        <w:tc>
          <w:tcPr>
            <w:tcW w:w="2491" w:type="dxa"/>
            <w:tcBorders>
              <w:bottom w:val="single" w:sz="4" w:space="0" w:color="auto"/>
            </w:tcBorders>
          </w:tcPr>
          <w:p w:rsidR="00EC590E" w:rsidRPr="002C65C0" w:rsidRDefault="00EC590E" w:rsidP="00EC590E">
            <w:pPr>
              <w:ind w:left="180"/>
              <w:rPr>
                <w:rFonts w:ascii="Arial" w:hAnsi="Arial" w:cs="Arial"/>
                <w:sz w:val="22"/>
                <w:szCs w:val="22"/>
              </w:rPr>
            </w:pPr>
            <w:r w:rsidRPr="002C65C0">
              <w:rPr>
                <w:rFonts w:ascii="Arial" w:hAnsi="Arial" w:cs="Arial"/>
                <w:sz w:val="22"/>
                <w:szCs w:val="22"/>
              </w:rPr>
              <w:t>Plant oils</w:t>
            </w:r>
          </w:p>
        </w:tc>
        <w:tc>
          <w:tcPr>
            <w:tcW w:w="4689" w:type="dxa"/>
            <w:tcBorders>
              <w:bottom w:val="single" w:sz="4" w:space="0" w:color="auto"/>
            </w:tcBorders>
          </w:tcPr>
          <w:p w:rsidR="00EC590E" w:rsidRPr="002C65C0" w:rsidRDefault="00EC590E" w:rsidP="00EC590E">
            <w:pPr>
              <w:pStyle w:val="ListParagraph"/>
              <w:numPr>
                <w:ilvl w:val="0"/>
                <w:numId w:val="3"/>
              </w:numPr>
              <w:rPr>
                <w:rFonts w:ascii="Arial" w:hAnsi="Arial" w:cs="Arial"/>
                <w:sz w:val="22"/>
                <w:szCs w:val="22"/>
              </w:rPr>
            </w:pPr>
            <w:r w:rsidRPr="002C65C0">
              <w:rPr>
                <w:rFonts w:ascii="Arial" w:hAnsi="Arial" w:cs="Arial"/>
                <w:sz w:val="22"/>
                <w:szCs w:val="22"/>
              </w:rPr>
              <w:t xml:space="preserve">All plant based oils including vegetable oil, almond oil, coconut oil, corn oil, canola oil, peanut oil, olive oil, rapeseed oil, soybean oil, sesame oil, safflower oil, walnut oil, cottonseed oil, flaxseed oil, sunflower oil, and wheat germ oil </w:t>
            </w:r>
          </w:p>
        </w:tc>
        <w:tc>
          <w:tcPr>
            <w:tcW w:w="3687" w:type="dxa"/>
            <w:tcBorders>
              <w:bottom w:val="single" w:sz="4" w:space="0" w:color="auto"/>
            </w:tcBorders>
          </w:tcPr>
          <w:p w:rsidR="00EC590E" w:rsidRPr="002C65C0" w:rsidRDefault="00EC590E" w:rsidP="00EC590E">
            <w:pPr>
              <w:pStyle w:val="ListParagraph"/>
              <w:numPr>
                <w:ilvl w:val="0"/>
                <w:numId w:val="3"/>
              </w:numPr>
              <w:rPr>
                <w:rFonts w:ascii="Arial" w:hAnsi="Arial" w:cs="Arial"/>
                <w:sz w:val="22"/>
                <w:szCs w:val="22"/>
              </w:rPr>
            </w:pPr>
            <w:r w:rsidRPr="002C65C0">
              <w:rPr>
                <w:rFonts w:ascii="Arial" w:hAnsi="Arial" w:cs="Arial"/>
                <w:sz w:val="22"/>
                <w:szCs w:val="22"/>
              </w:rPr>
              <w:t>Palm oil</w:t>
            </w:r>
          </w:p>
        </w:tc>
      </w:tr>
    </w:tbl>
    <w:p w:rsidR="00EC590E" w:rsidRPr="006A06B7" w:rsidRDefault="00207481" w:rsidP="00EC590E">
      <w:pPr>
        <w:rPr>
          <w:rFonts w:ascii="Arial" w:hAnsi="Arial" w:cs="Arial"/>
          <w:sz w:val="18"/>
          <w:szCs w:val="18"/>
        </w:rPr>
      </w:pPr>
      <w:r w:rsidRPr="006A06B7">
        <w:rPr>
          <w:rFonts w:ascii="Arial" w:hAnsi="Arial" w:cs="Arial"/>
          <w:sz w:val="18"/>
          <w:szCs w:val="18"/>
          <w:vertAlign w:val="superscript"/>
        </w:rPr>
        <w:t>a</w:t>
      </w:r>
      <w:r w:rsidR="00EC590E" w:rsidRPr="006A06B7">
        <w:rPr>
          <w:rFonts w:ascii="Arial" w:hAnsi="Arial" w:cs="Arial"/>
          <w:sz w:val="18"/>
          <w:szCs w:val="18"/>
        </w:rPr>
        <w:t xml:space="preserve"> Derived using data from NHANES 2009-2014,</w:t>
      </w:r>
      <w:r w:rsidR="00EC590E" w:rsidRPr="006A06B7">
        <w:rPr>
          <w:rFonts w:ascii="Arial" w:hAnsi="Arial" w:cs="Arial"/>
          <w:sz w:val="18"/>
          <w:szCs w:val="18"/>
        </w:rPr>
        <w:fldChar w:fldCharType="begin"/>
      </w:r>
      <w:r w:rsidR="003C4B13" w:rsidRPr="006A06B7">
        <w:rPr>
          <w:rFonts w:ascii="Arial" w:hAnsi="Arial" w:cs="Arial"/>
          <w:sz w:val="18"/>
          <w:szCs w:val="18"/>
        </w:rPr>
        <w:instrText xml:space="preserve"> ADDIN EN.CITE &lt;EndNote&gt;&lt;Cite&gt;&lt;RecNum&gt;3279&lt;/RecNum&gt;&lt;DisplayText&gt;[26]&lt;/DisplayText&gt;&lt;record&gt;&lt;rec-number&gt;3279&lt;/rec-number&gt;&lt;foreign-keys&gt;&lt;key app="EN" db-id="psefrs9zo5sr0depady5dxea0pz0saxervd2" timestamp="1519762023"&gt;3279&lt;/key&gt;&lt;/foreign-keys&gt;&lt;ref-type name="Web Page"&gt;12&lt;/ref-type&gt;&lt;contributors&gt;&lt;authors&gt;&lt;author&gt;Centers for Disease Control and Prevention. National Center for Health Statistics, &lt;/author&gt;&lt;/authors&gt;&lt;/contributors&gt;&lt;titles&gt;&lt;title&gt;Overview of NHANES Survey Design and Weights&lt;/title&gt;&lt;/titles&gt;&lt;volume&gt;2018&lt;/volume&gt;&lt;number&gt;March 12&lt;/number&gt;&lt;dates&gt;&lt;/dates&gt;&lt;urls&gt;&lt;related-urls&gt;&lt;url&gt;&lt;style face="underline" font="default" size="100%"&gt;https://www.cdc.gov/nchs/tutorials/environmental/orientation/sample_design/&lt;/style&gt;&lt;style face="normal" font="default" size="100%"&gt; &lt;/style&gt;&lt;/url&gt;&lt;/related-urls&gt;&lt;/urls&gt;&lt;/record&gt;&lt;/Cite&gt;&lt;/EndNote&gt;</w:instrText>
      </w:r>
      <w:r w:rsidR="00EC590E" w:rsidRPr="006A06B7">
        <w:rPr>
          <w:rFonts w:ascii="Arial" w:hAnsi="Arial" w:cs="Arial"/>
          <w:sz w:val="18"/>
          <w:szCs w:val="18"/>
        </w:rPr>
        <w:fldChar w:fldCharType="separate"/>
      </w:r>
      <w:r w:rsidR="003C4B13" w:rsidRPr="006A06B7">
        <w:rPr>
          <w:rFonts w:ascii="Arial" w:hAnsi="Arial" w:cs="Arial"/>
          <w:noProof/>
          <w:sz w:val="18"/>
          <w:szCs w:val="18"/>
        </w:rPr>
        <w:t>[26]</w:t>
      </w:r>
      <w:r w:rsidR="00EC590E" w:rsidRPr="006A06B7">
        <w:rPr>
          <w:rFonts w:ascii="Arial" w:hAnsi="Arial" w:cs="Arial"/>
          <w:sz w:val="18"/>
          <w:szCs w:val="18"/>
        </w:rPr>
        <w:fldChar w:fldCharType="end"/>
      </w:r>
      <w:r w:rsidR="00EC590E" w:rsidRPr="006A06B7">
        <w:rPr>
          <w:rFonts w:ascii="Arial" w:hAnsi="Arial" w:cs="Arial"/>
          <w:sz w:val="18"/>
          <w:szCs w:val="18"/>
        </w:rPr>
        <w:t xml:space="preserve"> based on two 24-hour dietary recalls per person. </w:t>
      </w:r>
    </w:p>
    <w:p w:rsidR="006A06B7" w:rsidRDefault="006A06B7" w:rsidP="00EC590E">
      <w:pPr>
        <w:rPr>
          <w:rFonts w:ascii="Arial" w:hAnsi="Arial" w:cs="Arial"/>
          <w:sz w:val="24"/>
          <w:szCs w:val="24"/>
        </w:rPr>
      </w:pPr>
    </w:p>
    <w:p w:rsidR="006A06B7" w:rsidRPr="006A06B7" w:rsidRDefault="006A06B7" w:rsidP="006A06B7">
      <w:pPr>
        <w:rPr>
          <w:rFonts w:ascii="Arial" w:hAnsi="Arial" w:cs="Arial"/>
          <w:sz w:val="24"/>
          <w:szCs w:val="24"/>
        </w:rPr>
      </w:pPr>
    </w:p>
    <w:p w:rsidR="006A06B7" w:rsidRDefault="006A06B7" w:rsidP="006A06B7">
      <w:pPr>
        <w:tabs>
          <w:tab w:val="left" w:pos="2585"/>
        </w:tabs>
        <w:rPr>
          <w:rFonts w:ascii="Arial" w:hAnsi="Arial" w:cs="Arial"/>
          <w:sz w:val="24"/>
          <w:szCs w:val="24"/>
        </w:rPr>
      </w:pPr>
      <w:r>
        <w:rPr>
          <w:rFonts w:ascii="Arial" w:hAnsi="Arial" w:cs="Arial"/>
          <w:sz w:val="24"/>
          <w:szCs w:val="24"/>
        </w:rPr>
        <w:tab/>
      </w:r>
    </w:p>
    <w:p w:rsidR="00EC590E" w:rsidRPr="006A06B7" w:rsidRDefault="006A06B7" w:rsidP="006A06B7">
      <w:pPr>
        <w:tabs>
          <w:tab w:val="left" w:pos="2585"/>
        </w:tabs>
        <w:rPr>
          <w:rFonts w:ascii="Arial" w:hAnsi="Arial" w:cs="Arial"/>
          <w:sz w:val="24"/>
          <w:szCs w:val="24"/>
        </w:rPr>
        <w:sectPr w:rsidR="00EC590E" w:rsidRPr="006A06B7" w:rsidSect="00EC590E">
          <w:pgSz w:w="12240" w:h="15840"/>
          <w:pgMar w:top="720" w:right="720" w:bottom="720" w:left="720" w:header="720" w:footer="720" w:gutter="0"/>
          <w:cols w:space="720"/>
          <w:docGrid w:linePitch="360"/>
        </w:sectPr>
      </w:pPr>
      <w:r>
        <w:rPr>
          <w:rFonts w:ascii="Arial" w:hAnsi="Arial" w:cs="Arial"/>
          <w:sz w:val="24"/>
          <w:szCs w:val="24"/>
        </w:rPr>
        <w:tab/>
      </w:r>
    </w:p>
    <w:p w:rsidR="00EC590E" w:rsidRPr="00EC590E" w:rsidRDefault="00EC590E" w:rsidP="00EC590E">
      <w:pPr>
        <w:rPr>
          <w:rFonts w:ascii="Arial" w:hAnsi="Arial" w:cs="Arial"/>
          <w:color w:val="000000" w:themeColor="text1"/>
        </w:rPr>
      </w:pPr>
      <w:bookmarkStart w:id="19" w:name="_Toc533106443"/>
      <w:bookmarkStart w:id="20" w:name="_Toc2096767"/>
      <w:r w:rsidRPr="00EC590E">
        <w:rPr>
          <w:rStyle w:val="Heading1Char"/>
          <w:rFonts w:ascii="Arial" w:hAnsi="Arial" w:cs="Arial"/>
          <w:b/>
          <w:color w:val="000000" w:themeColor="text1"/>
          <w:sz w:val="22"/>
          <w:szCs w:val="22"/>
        </w:rPr>
        <w:lastRenderedPageBreak/>
        <w:t>Table</w:t>
      </w:r>
      <w:r w:rsidR="007B39AC">
        <w:rPr>
          <w:rStyle w:val="Heading1Char"/>
          <w:rFonts w:ascii="Arial" w:hAnsi="Arial" w:cs="Arial"/>
          <w:b/>
          <w:color w:val="000000" w:themeColor="text1"/>
          <w:sz w:val="22"/>
          <w:szCs w:val="22"/>
        </w:rPr>
        <w:t xml:space="preserve"> C</w:t>
      </w:r>
      <w:r w:rsidRPr="00EC590E">
        <w:rPr>
          <w:rStyle w:val="Heading1Char"/>
          <w:rFonts w:ascii="Arial" w:hAnsi="Arial" w:cs="Arial"/>
          <w:color w:val="000000" w:themeColor="text1"/>
          <w:sz w:val="22"/>
          <w:szCs w:val="22"/>
        </w:rPr>
        <w:t xml:space="preserve">. Intervention effect sizes of financial incentives through Medicare and </w:t>
      </w:r>
      <w:proofErr w:type="spellStart"/>
      <w:r w:rsidRPr="00EC590E">
        <w:rPr>
          <w:rStyle w:val="Heading1Char"/>
          <w:rFonts w:ascii="Arial" w:hAnsi="Arial" w:cs="Arial"/>
          <w:color w:val="000000" w:themeColor="text1"/>
          <w:sz w:val="22"/>
          <w:szCs w:val="22"/>
        </w:rPr>
        <w:t>Medicaid</w:t>
      </w:r>
      <w:bookmarkEnd w:id="19"/>
      <w:bookmarkEnd w:id="20"/>
      <w:r w:rsidR="00207481">
        <w:rPr>
          <w:rFonts w:ascii="Arial" w:hAnsi="Arial" w:cs="Arial"/>
          <w:color w:val="000000" w:themeColor="text1"/>
        </w:rPr>
        <w:t>.</w:t>
      </w:r>
      <w:r w:rsidR="00207481" w:rsidRPr="00207481">
        <w:rPr>
          <w:rFonts w:ascii="Arial" w:hAnsi="Arial" w:cs="Arial"/>
          <w:color w:val="000000" w:themeColor="text1"/>
          <w:vertAlign w:val="superscript"/>
        </w:rPr>
        <w:t>a</w:t>
      </w:r>
      <w:proofErr w:type="spellEnd"/>
    </w:p>
    <w:tbl>
      <w:tblPr>
        <w:tblStyle w:val="TableGrid3"/>
        <w:tblW w:w="14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710"/>
        <w:gridCol w:w="1259"/>
        <w:gridCol w:w="1260"/>
        <w:gridCol w:w="1259"/>
        <w:gridCol w:w="1260"/>
        <w:gridCol w:w="1260"/>
        <w:gridCol w:w="1259"/>
        <w:gridCol w:w="1260"/>
        <w:gridCol w:w="1260"/>
      </w:tblGrid>
      <w:tr w:rsidR="00EC590E" w:rsidRPr="006A06B7" w:rsidTr="006A06B7">
        <w:trPr>
          <w:trHeight w:val="460"/>
        </w:trPr>
        <w:tc>
          <w:tcPr>
            <w:tcW w:w="2520" w:type="dxa"/>
            <w:tcBorders>
              <w:top w:val="single" w:sz="12" w:space="0" w:color="auto"/>
            </w:tcBorders>
          </w:tcPr>
          <w:p w:rsidR="00EC590E" w:rsidRPr="006A06B7" w:rsidRDefault="00EC590E" w:rsidP="006A06B7">
            <w:pPr>
              <w:spacing w:after="0" w:line="240" w:lineRule="auto"/>
              <w:rPr>
                <w:rFonts w:ascii="Arial" w:hAnsi="Arial" w:cs="Arial"/>
                <w:sz w:val="20"/>
                <w:szCs w:val="20"/>
              </w:rPr>
            </w:pPr>
          </w:p>
        </w:tc>
        <w:tc>
          <w:tcPr>
            <w:tcW w:w="1710" w:type="dxa"/>
            <w:vMerge w:val="restart"/>
            <w:tcBorders>
              <w:top w:val="single" w:sz="12" w:space="0" w:color="auto"/>
            </w:tcBorders>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Price elasticity for a 30% price change, %</w:t>
            </w:r>
          </w:p>
        </w:tc>
        <w:tc>
          <w:tcPr>
            <w:tcW w:w="5038" w:type="dxa"/>
            <w:gridSpan w:val="4"/>
            <w:tcBorders>
              <w:top w:val="single" w:sz="12" w:space="0" w:color="auto"/>
              <w:bottom w:val="single" w:sz="4" w:space="0" w:color="auto"/>
            </w:tcBorders>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 xml:space="preserve">% Food purchased from </w:t>
            </w:r>
            <w:proofErr w:type="spellStart"/>
            <w:r w:rsidRPr="006A06B7">
              <w:rPr>
                <w:rFonts w:ascii="Arial" w:hAnsi="Arial" w:cs="Arial"/>
                <w:sz w:val="20"/>
                <w:szCs w:val="20"/>
              </w:rPr>
              <w:t>stores</w:t>
            </w:r>
            <w:r w:rsidR="00207481" w:rsidRPr="006A06B7">
              <w:rPr>
                <w:rFonts w:ascii="Arial" w:hAnsi="Arial" w:cs="Arial"/>
                <w:sz w:val="20"/>
                <w:szCs w:val="20"/>
                <w:vertAlign w:val="superscript"/>
              </w:rPr>
              <w:t>b</w:t>
            </w:r>
            <w:proofErr w:type="spellEnd"/>
          </w:p>
        </w:tc>
        <w:tc>
          <w:tcPr>
            <w:tcW w:w="5039" w:type="dxa"/>
            <w:gridSpan w:val="4"/>
            <w:tcBorders>
              <w:top w:val="single" w:sz="12" w:space="0" w:color="auto"/>
              <w:bottom w:val="single" w:sz="4" w:space="0" w:color="auto"/>
            </w:tcBorders>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 xml:space="preserve">Overall diet policy </w:t>
            </w:r>
            <w:proofErr w:type="spellStart"/>
            <w:r w:rsidRPr="006A06B7">
              <w:rPr>
                <w:rFonts w:ascii="Arial" w:hAnsi="Arial" w:cs="Arial"/>
                <w:sz w:val="20"/>
                <w:szCs w:val="20"/>
              </w:rPr>
              <w:t>effect</w:t>
            </w:r>
            <w:r w:rsidR="00207481" w:rsidRPr="006A06B7">
              <w:rPr>
                <w:rFonts w:ascii="Arial" w:hAnsi="Arial" w:cs="Arial"/>
                <w:sz w:val="20"/>
                <w:szCs w:val="20"/>
                <w:vertAlign w:val="superscript"/>
              </w:rPr>
              <w:t>c</w:t>
            </w:r>
            <w:proofErr w:type="spellEnd"/>
            <w:r w:rsidRPr="006A06B7">
              <w:rPr>
                <w:rFonts w:ascii="Arial" w:hAnsi="Arial" w:cs="Arial"/>
                <w:sz w:val="20"/>
                <w:szCs w:val="20"/>
              </w:rPr>
              <w:t>, %</w:t>
            </w:r>
          </w:p>
        </w:tc>
      </w:tr>
      <w:tr w:rsidR="00207481" w:rsidRPr="006A06B7" w:rsidTr="006A06B7">
        <w:trPr>
          <w:trHeight w:val="460"/>
        </w:trPr>
        <w:tc>
          <w:tcPr>
            <w:tcW w:w="2520" w:type="dxa"/>
            <w:tcBorders>
              <w:bottom w:val="single" w:sz="4" w:space="0" w:color="auto"/>
            </w:tcBorders>
          </w:tcPr>
          <w:p w:rsidR="00207481" w:rsidRPr="006A06B7" w:rsidRDefault="00207481" w:rsidP="006A06B7">
            <w:pPr>
              <w:spacing w:after="0" w:line="240" w:lineRule="auto"/>
              <w:rPr>
                <w:rFonts w:ascii="Arial" w:hAnsi="Arial" w:cs="Arial"/>
                <w:sz w:val="20"/>
                <w:szCs w:val="20"/>
              </w:rPr>
            </w:pPr>
          </w:p>
        </w:tc>
        <w:tc>
          <w:tcPr>
            <w:tcW w:w="1710" w:type="dxa"/>
            <w:vMerge/>
            <w:tcBorders>
              <w:bottom w:val="single" w:sz="4" w:space="0" w:color="auto"/>
            </w:tcBorders>
            <w:vAlign w:val="center"/>
          </w:tcPr>
          <w:p w:rsidR="00207481" w:rsidRPr="006A06B7" w:rsidRDefault="00207481" w:rsidP="006A06B7">
            <w:pPr>
              <w:spacing w:after="0" w:line="240" w:lineRule="auto"/>
              <w:jc w:val="center"/>
              <w:rPr>
                <w:rFonts w:ascii="Arial" w:hAnsi="Arial" w:cs="Arial"/>
                <w:sz w:val="20"/>
                <w:szCs w:val="20"/>
              </w:rPr>
            </w:pPr>
          </w:p>
        </w:tc>
        <w:tc>
          <w:tcPr>
            <w:tcW w:w="1259" w:type="dxa"/>
            <w:tcBorders>
              <w:top w:val="single" w:sz="4" w:space="0" w:color="auto"/>
              <w:bottom w:val="single" w:sz="4" w:space="0" w:color="auto"/>
            </w:tcBorders>
            <w:vAlign w:val="center"/>
          </w:tcPr>
          <w:p w:rsidR="00207481" w:rsidRPr="006A06B7" w:rsidRDefault="00207481" w:rsidP="006A06B7">
            <w:pPr>
              <w:spacing w:after="0" w:line="240" w:lineRule="auto"/>
              <w:jc w:val="center"/>
              <w:rPr>
                <w:rFonts w:ascii="Arial" w:hAnsi="Arial" w:cs="Arial"/>
                <w:sz w:val="20"/>
                <w:szCs w:val="20"/>
              </w:rPr>
            </w:pPr>
            <w:proofErr w:type="spellStart"/>
            <w:r w:rsidRPr="006A06B7">
              <w:rPr>
                <w:rFonts w:ascii="Arial" w:hAnsi="Arial" w:cs="Arial"/>
                <w:sz w:val="20"/>
                <w:szCs w:val="20"/>
              </w:rPr>
              <w:t>Overall</w:t>
            </w:r>
            <w:r w:rsidRPr="006A06B7">
              <w:rPr>
                <w:rFonts w:ascii="Arial" w:hAnsi="Arial" w:cs="Arial"/>
                <w:sz w:val="20"/>
                <w:szCs w:val="20"/>
                <w:vertAlign w:val="superscript"/>
              </w:rPr>
              <w:t>d</w:t>
            </w:r>
            <w:proofErr w:type="spellEnd"/>
          </w:p>
        </w:tc>
        <w:tc>
          <w:tcPr>
            <w:tcW w:w="1260" w:type="dxa"/>
            <w:tcBorders>
              <w:top w:val="single" w:sz="4" w:space="0" w:color="auto"/>
              <w:bottom w:val="single" w:sz="4" w:space="0" w:color="auto"/>
            </w:tcBorders>
            <w:vAlign w:val="center"/>
          </w:tcPr>
          <w:p w:rsidR="00207481" w:rsidRPr="006A06B7" w:rsidRDefault="00207481" w:rsidP="006A06B7">
            <w:pPr>
              <w:spacing w:after="0" w:line="240" w:lineRule="auto"/>
              <w:jc w:val="center"/>
              <w:rPr>
                <w:rFonts w:ascii="Arial" w:hAnsi="Arial" w:cs="Arial"/>
                <w:sz w:val="20"/>
                <w:szCs w:val="20"/>
              </w:rPr>
            </w:pPr>
            <w:proofErr w:type="spellStart"/>
            <w:r w:rsidRPr="006A06B7">
              <w:rPr>
                <w:rFonts w:ascii="Arial" w:hAnsi="Arial" w:cs="Arial"/>
                <w:sz w:val="20"/>
                <w:szCs w:val="20"/>
              </w:rPr>
              <w:t>Medicare</w:t>
            </w:r>
            <w:r w:rsidRPr="006A06B7">
              <w:rPr>
                <w:rFonts w:ascii="Arial" w:hAnsi="Arial" w:cs="Arial"/>
                <w:sz w:val="20"/>
                <w:szCs w:val="20"/>
                <w:vertAlign w:val="superscript"/>
              </w:rPr>
              <w:t>e</w:t>
            </w:r>
            <w:proofErr w:type="spellEnd"/>
          </w:p>
        </w:tc>
        <w:tc>
          <w:tcPr>
            <w:tcW w:w="1259" w:type="dxa"/>
            <w:tcBorders>
              <w:top w:val="single" w:sz="4" w:space="0" w:color="auto"/>
              <w:bottom w:val="single" w:sz="4" w:space="0" w:color="auto"/>
            </w:tcBorders>
            <w:vAlign w:val="center"/>
          </w:tcPr>
          <w:p w:rsidR="00207481" w:rsidRPr="006A06B7" w:rsidRDefault="00207481" w:rsidP="006A06B7">
            <w:pPr>
              <w:spacing w:after="0" w:line="240" w:lineRule="auto"/>
              <w:jc w:val="center"/>
              <w:rPr>
                <w:rFonts w:ascii="Arial" w:hAnsi="Arial" w:cs="Arial"/>
                <w:sz w:val="20"/>
                <w:szCs w:val="20"/>
              </w:rPr>
            </w:pPr>
            <w:proofErr w:type="spellStart"/>
            <w:r w:rsidRPr="006A06B7">
              <w:rPr>
                <w:rFonts w:ascii="Arial" w:hAnsi="Arial" w:cs="Arial"/>
                <w:sz w:val="20"/>
                <w:szCs w:val="20"/>
              </w:rPr>
              <w:t>Medicaid</w:t>
            </w:r>
            <w:r w:rsidRPr="006A06B7">
              <w:rPr>
                <w:rFonts w:ascii="Arial" w:hAnsi="Arial" w:cs="Arial"/>
                <w:sz w:val="20"/>
                <w:szCs w:val="20"/>
                <w:vertAlign w:val="superscript"/>
              </w:rPr>
              <w:t>f</w:t>
            </w:r>
            <w:proofErr w:type="spellEnd"/>
          </w:p>
        </w:tc>
        <w:tc>
          <w:tcPr>
            <w:tcW w:w="1260" w:type="dxa"/>
            <w:tcBorders>
              <w:top w:val="single" w:sz="4" w:space="0" w:color="auto"/>
              <w:bottom w:val="single" w:sz="4" w:space="0" w:color="auto"/>
            </w:tcBorders>
            <w:vAlign w:val="center"/>
          </w:tcPr>
          <w:p w:rsidR="00207481" w:rsidRPr="006A06B7" w:rsidRDefault="00207481" w:rsidP="006A06B7">
            <w:pPr>
              <w:spacing w:after="0" w:line="240" w:lineRule="auto"/>
              <w:jc w:val="center"/>
              <w:rPr>
                <w:rFonts w:ascii="Arial" w:hAnsi="Arial" w:cs="Arial"/>
                <w:sz w:val="20"/>
                <w:szCs w:val="20"/>
              </w:rPr>
            </w:pPr>
            <w:r w:rsidRPr="006A06B7">
              <w:rPr>
                <w:rFonts w:ascii="Arial" w:hAnsi="Arial" w:cs="Arial"/>
                <w:sz w:val="20"/>
                <w:szCs w:val="20"/>
              </w:rPr>
              <w:t xml:space="preserve">Dual </w:t>
            </w:r>
            <w:proofErr w:type="spellStart"/>
            <w:r w:rsidRPr="006A06B7">
              <w:rPr>
                <w:rFonts w:ascii="Arial" w:hAnsi="Arial" w:cs="Arial"/>
                <w:sz w:val="20"/>
                <w:szCs w:val="20"/>
              </w:rPr>
              <w:t>Eligible</w:t>
            </w:r>
            <w:r w:rsidRPr="006A06B7">
              <w:rPr>
                <w:rFonts w:ascii="Arial" w:hAnsi="Arial" w:cs="Arial"/>
                <w:sz w:val="20"/>
                <w:szCs w:val="20"/>
                <w:vertAlign w:val="superscript"/>
              </w:rPr>
              <w:t>g</w:t>
            </w:r>
            <w:proofErr w:type="spellEnd"/>
          </w:p>
        </w:tc>
        <w:tc>
          <w:tcPr>
            <w:tcW w:w="1260" w:type="dxa"/>
            <w:tcBorders>
              <w:top w:val="single" w:sz="4" w:space="0" w:color="auto"/>
              <w:bottom w:val="single" w:sz="4" w:space="0" w:color="auto"/>
            </w:tcBorders>
            <w:vAlign w:val="center"/>
          </w:tcPr>
          <w:p w:rsidR="00207481" w:rsidRPr="006A06B7" w:rsidRDefault="00207481" w:rsidP="006A06B7">
            <w:pPr>
              <w:spacing w:after="0" w:line="240" w:lineRule="auto"/>
              <w:jc w:val="center"/>
              <w:rPr>
                <w:rFonts w:ascii="Arial" w:hAnsi="Arial" w:cs="Arial"/>
                <w:sz w:val="20"/>
                <w:szCs w:val="20"/>
              </w:rPr>
            </w:pPr>
            <w:proofErr w:type="spellStart"/>
            <w:r w:rsidRPr="006A06B7">
              <w:rPr>
                <w:rFonts w:ascii="Arial" w:hAnsi="Arial" w:cs="Arial"/>
                <w:sz w:val="20"/>
                <w:szCs w:val="20"/>
              </w:rPr>
              <w:t>Overall</w:t>
            </w:r>
            <w:r w:rsidRPr="006A06B7">
              <w:rPr>
                <w:rFonts w:ascii="Arial" w:hAnsi="Arial" w:cs="Arial"/>
                <w:sz w:val="20"/>
                <w:szCs w:val="20"/>
                <w:vertAlign w:val="superscript"/>
              </w:rPr>
              <w:t>d</w:t>
            </w:r>
            <w:proofErr w:type="spellEnd"/>
          </w:p>
        </w:tc>
        <w:tc>
          <w:tcPr>
            <w:tcW w:w="1259" w:type="dxa"/>
            <w:tcBorders>
              <w:top w:val="single" w:sz="4" w:space="0" w:color="auto"/>
              <w:bottom w:val="single" w:sz="4" w:space="0" w:color="auto"/>
            </w:tcBorders>
            <w:vAlign w:val="center"/>
          </w:tcPr>
          <w:p w:rsidR="00207481" w:rsidRPr="006A06B7" w:rsidRDefault="00207481" w:rsidP="006A06B7">
            <w:pPr>
              <w:spacing w:after="0" w:line="240" w:lineRule="auto"/>
              <w:jc w:val="center"/>
              <w:rPr>
                <w:rFonts w:ascii="Arial" w:hAnsi="Arial" w:cs="Arial"/>
                <w:sz w:val="20"/>
                <w:szCs w:val="20"/>
              </w:rPr>
            </w:pPr>
            <w:proofErr w:type="spellStart"/>
            <w:r w:rsidRPr="006A06B7">
              <w:rPr>
                <w:rFonts w:ascii="Arial" w:hAnsi="Arial" w:cs="Arial"/>
                <w:sz w:val="20"/>
                <w:szCs w:val="20"/>
              </w:rPr>
              <w:t>Medicare</w:t>
            </w:r>
            <w:r w:rsidRPr="006A06B7">
              <w:rPr>
                <w:rFonts w:ascii="Arial" w:hAnsi="Arial" w:cs="Arial"/>
                <w:sz w:val="20"/>
                <w:szCs w:val="20"/>
                <w:vertAlign w:val="superscript"/>
              </w:rPr>
              <w:t>e</w:t>
            </w:r>
            <w:proofErr w:type="spellEnd"/>
          </w:p>
        </w:tc>
        <w:tc>
          <w:tcPr>
            <w:tcW w:w="1260" w:type="dxa"/>
            <w:tcBorders>
              <w:top w:val="single" w:sz="4" w:space="0" w:color="auto"/>
              <w:bottom w:val="single" w:sz="4" w:space="0" w:color="auto"/>
            </w:tcBorders>
            <w:vAlign w:val="center"/>
          </w:tcPr>
          <w:p w:rsidR="00207481" w:rsidRPr="006A06B7" w:rsidRDefault="00207481" w:rsidP="006A06B7">
            <w:pPr>
              <w:spacing w:after="0" w:line="240" w:lineRule="auto"/>
              <w:jc w:val="center"/>
              <w:rPr>
                <w:rFonts w:ascii="Arial" w:hAnsi="Arial" w:cs="Arial"/>
                <w:sz w:val="20"/>
                <w:szCs w:val="20"/>
              </w:rPr>
            </w:pPr>
            <w:proofErr w:type="spellStart"/>
            <w:r w:rsidRPr="006A06B7">
              <w:rPr>
                <w:rFonts w:ascii="Arial" w:hAnsi="Arial" w:cs="Arial"/>
                <w:sz w:val="20"/>
                <w:szCs w:val="20"/>
              </w:rPr>
              <w:t>Medicaid</w:t>
            </w:r>
            <w:r w:rsidRPr="006A06B7">
              <w:rPr>
                <w:rFonts w:ascii="Arial" w:hAnsi="Arial" w:cs="Arial"/>
                <w:sz w:val="20"/>
                <w:szCs w:val="20"/>
                <w:vertAlign w:val="superscript"/>
              </w:rPr>
              <w:t>f</w:t>
            </w:r>
            <w:proofErr w:type="spellEnd"/>
          </w:p>
        </w:tc>
        <w:tc>
          <w:tcPr>
            <w:tcW w:w="1260" w:type="dxa"/>
            <w:tcBorders>
              <w:top w:val="single" w:sz="4" w:space="0" w:color="auto"/>
              <w:bottom w:val="single" w:sz="4" w:space="0" w:color="auto"/>
            </w:tcBorders>
            <w:vAlign w:val="center"/>
          </w:tcPr>
          <w:p w:rsidR="00207481" w:rsidRPr="006A06B7" w:rsidRDefault="00207481" w:rsidP="006A06B7">
            <w:pPr>
              <w:spacing w:after="0" w:line="240" w:lineRule="auto"/>
              <w:jc w:val="center"/>
              <w:rPr>
                <w:rFonts w:ascii="Arial" w:hAnsi="Arial" w:cs="Arial"/>
                <w:sz w:val="20"/>
                <w:szCs w:val="20"/>
              </w:rPr>
            </w:pPr>
            <w:r w:rsidRPr="006A06B7">
              <w:rPr>
                <w:rFonts w:ascii="Arial" w:hAnsi="Arial" w:cs="Arial"/>
                <w:sz w:val="20"/>
                <w:szCs w:val="20"/>
              </w:rPr>
              <w:t xml:space="preserve">Dual </w:t>
            </w:r>
            <w:proofErr w:type="spellStart"/>
            <w:r w:rsidRPr="006A06B7">
              <w:rPr>
                <w:rFonts w:ascii="Arial" w:hAnsi="Arial" w:cs="Arial"/>
                <w:sz w:val="20"/>
                <w:szCs w:val="20"/>
              </w:rPr>
              <w:t>Eligible</w:t>
            </w:r>
            <w:r w:rsidRPr="006A06B7">
              <w:rPr>
                <w:rFonts w:ascii="Arial" w:hAnsi="Arial" w:cs="Arial"/>
                <w:sz w:val="20"/>
                <w:szCs w:val="20"/>
                <w:vertAlign w:val="superscript"/>
              </w:rPr>
              <w:t>g</w:t>
            </w:r>
            <w:proofErr w:type="spellEnd"/>
          </w:p>
        </w:tc>
      </w:tr>
      <w:tr w:rsidR="00EC590E" w:rsidRPr="006A06B7" w:rsidTr="006A06B7">
        <w:trPr>
          <w:trHeight w:val="143"/>
        </w:trPr>
        <w:tc>
          <w:tcPr>
            <w:tcW w:w="14307" w:type="dxa"/>
            <w:gridSpan w:val="10"/>
            <w:tcBorders>
              <w:top w:val="single" w:sz="4" w:space="0" w:color="auto"/>
            </w:tcBorders>
          </w:tcPr>
          <w:p w:rsidR="00EC590E" w:rsidRPr="006A06B7" w:rsidRDefault="00EC590E" w:rsidP="006A06B7">
            <w:pPr>
              <w:spacing w:after="0" w:line="240" w:lineRule="auto"/>
              <w:rPr>
                <w:rFonts w:ascii="Arial" w:hAnsi="Arial" w:cs="Arial"/>
                <w:sz w:val="20"/>
                <w:szCs w:val="20"/>
              </w:rPr>
            </w:pPr>
            <w:r w:rsidRPr="006A06B7">
              <w:rPr>
                <w:rFonts w:ascii="Arial" w:hAnsi="Arial" w:cs="Arial"/>
                <w:b/>
                <w:sz w:val="20"/>
                <w:szCs w:val="20"/>
              </w:rPr>
              <w:t xml:space="preserve">Poverty-income ratio &lt; 1.3 </w:t>
            </w:r>
          </w:p>
        </w:tc>
      </w:tr>
      <w:tr w:rsidR="00EC590E" w:rsidRPr="006A06B7" w:rsidTr="006A06B7">
        <w:trPr>
          <w:trHeight w:val="460"/>
        </w:trPr>
        <w:tc>
          <w:tcPr>
            <w:tcW w:w="2520" w:type="dxa"/>
            <w:vAlign w:val="center"/>
          </w:tcPr>
          <w:p w:rsidR="00EC590E" w:rsidRPr="006A06B7" w:rsidRDefault="00EC590E" w:rsidP="006A06B7">
            <w:pPr>
              <w:spacing w:after="0" w:line="240" w:lineRule="auto"/>
              <w:rPr>
                <w:rFonts w:ascii="Arial" w:hAnsi="Arial" w:cs="Arial"/>
                <w:sz w:val="20"/>
                <w:szCs w:val="20"/>
              </w:rPr>
            </w:pPr>
            <w:r w:rsidRPr="006A06B7">
              <w:rPr>
                <w:rFonts w:ascii="Arial" w:hAnsi="Arial" w:cs="Arial"/>
                <w:sz w:val="20"/>
                <w:szCs w:val="20"/>
              </w:rPr>
              <w:t xml:space="preserve">   Fruits, g/d</w:t>
            </w:r>
          </w:p>
        </w:tc>
        <w:tc>
          <w:tcPr>
            <w:tcW w:w="171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 xml:space="preserve">40.5 </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87</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86</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88</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86</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35.2</w:t>
            </w:r>
          </w:p>
        </w:tc>
        <w:tc>
          <w:tcPr>
            <w:tcW w:w="1259"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34.8</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35.6</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34.8</w:t>
            </w:r>
          </w:p>
        </w:tc>
      </w:tr>
      <w:tr w:rsidR="00EC590E" w:rsidRPr="006A06B7" w:rsidTr="006A06B7">
        <w:trPr>
          <w:trHeight w:val="460"/>
        </w:trPr>
        <w:tc>
          <w:tcPr>
            <w:tcW w:w="2520" w:type="dxa"/>
            <w:vAlign w:val="center"/>
          </w:tcPr>
          <w:p w:rsidR="00EC590E" w:rsidRPr="006A06B7" w:rsidRDefault="00EC590E" w:rsidP="006A06B7">
            <w:pPr>
              <w:spacing w:after="0" w:line="240" w:lineRule="auto"/>
              <w:rPr>
                <w:rFonts w:ascii="Arial" w:hAnsi="Arial" w:cs="Arial"/>
                <w:sz w:val="20"/>
                <w:szCs w:val="20"/>
              </w:rPr>
            </w:pPr>
            <w:r w:rsidRPr="006A06B7">
              <w:rPr>
                <w:rFonts w:ascii="Arial" w:hAnsi="Arial" w:cs="Arial"/>
                <w:sz w:val="20"/>
                <w:szCs w:val="20"/>
              </w:rPr>
              <w:t xml:space="preserve">   Vegetables, g/d</w:t>
            </w:r>
          </w:p>
        </w:tc>
        <w:tc>
          <w:tcPr>
            <w:tcW w:w="171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 xml:space="preserve">40.5 </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71</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69</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74</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73</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28.7</w:t>
            </w:r>
          </w:p>
        </w:tc>
        <w:tc>
          <w:tcPr>
            <w:tcW w:w="1259"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27.9</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30.0</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29.6</w:t>
            </w:r>
          </w:p>
        </w:tc>
      </w:tr>
      <w:tr w:rsidR="00EC590E" w:rsidRPr="006A06B7" w:rsidTr="006A06B7">
        <w:trPr>
          <w:trHeight w:val="460"/>
        </w:trPr>
        <w:tc>
          <w:tcPr>
            <w:tcW w:w="2520" w:type="dxa"/>
            <w:vAlign w:val="center"/>
          </w:tcPr>
          <w:p w:rsidR="00EC590E" w:rsidRPr="006A06B7" w:rsidRDefault="00EC590E" w:rsidP="006A06B7">
            <w:pPr>
              <w:spacing w:after="0" w:line="240" w:lineRule="auto"/>
              <w:rPr>
                <w:rFonts w:ascii="Arial" w:hAnsi="Arial" w:cs="Arial"/>
                <w:sz w:val="20"/>
                <w:szCs w:val="20"/>
              </w:rPr>
            </w:pPr>
            <w:r w:rsidRPr="006A06B7">
              <w:rPr>
                <w:rFonts w:ascii="Arial" w:hAnsi="Arial" w:cs="Arial"/>
                <w:sz w:val="20"/>
                <w:szCs w:val="20"/>
              </w:rPr>
              <w:t xml:space="preserve">   Whole grains, g/d</w:t>
            </w:r>
          </w:p>
        </w:tc>
        <w:tc>
          <w:tcPr>
            <w:tcW w:w="171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 xml:space="preserve">40.5 </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94</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93</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94</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91</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38.1</w:t>
            </w:r>
          </w:p>
        </w:tc>
        <w:tc>
          <w:tcPr>
            <w:tcW w:w="1259"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37.6</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38.1</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36.8</w:t>
            </w:r>
          </w:p>
        </w:tc>
      </w:tr>
      <w:tr w:rsidR="00EC590E" w:rsidRPr="006A06B7" w:rsidTr="006A06B7">
        <w:trPr>
          <w:trHeight w:val="460"/>
        </w:trPr>
        <w:tc>
          <w:tcPr>
            <w:tcW w:w="2520" w:type="dxa"/>
            <w:vAlign w:val="center"/>
          </w:tcPr>
          <w:p w:rsidR="00EC590E" w:rsidRPr="006A06B7" w:rsidRDefault="00EC590E" w:rsidP="006A06B7">
            <w:pPr>
              <w:spacing w:after="0" w:line="240" w:lineRule="auto"/>
              <w:rPr>
                <w:rFonts w:ascii="Arial" w:hAnsi="Arial" w:cs="Arial"/>
                <w:sz w:val="20"/>
                <w:szCs w:val="20"/>
              </w:rPr>
            </w:pPr>
            <w:r w:rsidRPr="006A06B7">
              <w:rPr>
                <w:rFonts w:ascii="Arial" w:hAnsi="Arial" w:cs="Arial"/>
                <w:sz w:val="20"/>
                <w:szCs w:val="20"/>
              </w:rPr>
              <w:t xml:space="preserve">   Nuts/seeds, g/d</w:t>
            </w:r>
          </w:p>
        </w:tc>
        <w:tc>
          <w:tcPr>
            <w:tcW w:w="171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 xml:space="preserve">40.5 </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94</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93</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95</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95</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38.1</w:t>
            </w:r>
          </w:p>
        </w:tc>
        <w:tc>
          <w:tcPr>
            <w:tcW w:w="1259"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37.6</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38.5</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38.5</w:t>
            </w:r>
          </w:p>
        </w:tc>
      </w:tr>
      <w:tr w:rsidR="00EC590E" w:rsidRPr="006A06B7" w:rsidTr="006A06B7">
        <w:trPr>
          <w:trHeight w:val="460"/>
        </w:trPr>
        <w:tc>
          <w:tcPr>
            <w:tcW w:w="2520" w:type="dxa"/>
            <w:vAlign w:val="center"/>
          </w:tcPr>
          <w:p w:rsidR="00EC590E" w:rsidRPr="006A06B7" w:rsidRDefault="00EC590E" w:rsidP="006A06B7">
            <w:pPr>
              <w:spacing w:after="0" w:line="240" w:lineRule="auto"/>
              <w:rPr>
                <w:rFonts w:ascii="Arial" w:hAnsi="Arial" w:cs="Arial"/>
                <w:sz w:val="20"/>
                <w:szCs w:val="20"/>
              </w:rPr>
            </w:pPr>
            <w:r w:rsidRPr="006A06B7">
              <w:rPr>
                <w:rFonts w:ascii="Arial" w:hAnsi="Arial" w:cs="Arial"/>
                <w:sz w:val="20"/>
                <w:szCs w:val="20"/>
              </w:rPr>
              <w:t xml:space="preserve">   Seafood, g/d</w:t>
            </w:r>
          </w:p>
        </w:tc>
        <w:tc>
          <w:tcPr>
            <w:tcW w:w="171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 xml:space="preserve">40.5 </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74</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70</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80</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80</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30.0</w:t>
            </w:r>
          </w:p>
        </w:tc>
        <w:tc>
          <w:tcPr>
            <w:tcW w:w="1259"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28.3</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32.4</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32.4</w:t>
            </w:r>
          </w:p>
        </w:tc>
      </w:tr>
      <w:tr w:rsidR="00EC590E" w:rsidRPr="006A06B7" w:rsidTr="006A06B7">
        <w:trPr>
          <w:trHeight w:val="460"/>
        </w:trPr>
        <w:tc>
          <w:tcPr>
            <w:tcW w:w="2520" w:type="dxa"/>
            <w:vAlign w:val="center"/>
          </w:tcPr>
          <w:p w:rsidR="00EC590E" w:rsidRPr="006A06B7" w:rsidRDefault="00EC590E" w:rsidP="006A06B7">
            <w:pPr>
              <w:spacing w:after="0" w:line="240" w:lineRule="auto"/>
              <w:rPr>
                <w:rFonts w:ascii="Arial" w:hAnsi="Arial" w:cs="Arial"/>
                <w:sz w:val="20"/>
                <w:szCs w:val="20"/>
              </w:rPr>
            </w:pPr>
            <w:r w:rsidRPr="006A06B7">
              <w:rPr>
                <w:rFonts w:ascii="Arial" w:hAnsi="Arial" w:cs="Arial"/>
                <w:sz w:val="20"/>
                <w:szCs w:val="20"/>
              </w:rPr>
              <w:t xml:space="preserve">   Plant oils, g/d </w:t>
            </w:r>
          </w:p>
        </w:tc>
        <w:tc>
          <w:tcPr>
            <w:tcW w:w="171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 xml:space="preserve">40.5 </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72</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71</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74</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77</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29.1</w:t>
            </w:r>
          </w:p>
        </w:tc>
        <w:tc>
          <w:tcPr>
            <w:tcW w:w="1259"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28.7</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30.0</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31.2</w:t>
            </w:r>
          </w:p>
        </w:tc>
      </w:tr>
      <w:tr w:rsidR="00EC590E" w:rsidRPr="006A06B7" w:rsidTr="006A06B7">
        <w:trPr>
          <w:trHeight w:val="288"/>
        </w:trPr>
        <w:tc>
          <w:tcPr>
            <w:tcW w:w="14307" w:type="dxa"/>
            <w:gridSpan w:val="10"/>
            <w:vAlign w:val="center"/>
          </w:tcPr>
          <w:p w:rsidR="00EC590E" w:rsidRPr="006A06B7" w:rsidRDefault="00EC590E" w:rsidP="006A06B7">
            <w:pPr>
              <w:spacing w:after="0" w:line="240" w:lineRule="auto"/>
              <w:rPr>
                <w:rFonts w:ascii="Arial" w:hAnsi="Arial" w:cs="Arial"/>
                <w:sz w:val="20"/>
                <w:szCs w:val="20"/>
              </w:rPr>
            </w:pPr>
            <w:r w:rsidRPr="006A06B7">
              <w:rPr>
                <w:rFonts w:ascii="Arial" w:hAnsi="Arial" w:cs="Arial"/>
                <w:b/>
                <w:sz w:val="20"/>
                <w:szCs w:val="20"/>
              </w:rPr>
              <w:t xml:space="preserve">Poverty-income ratio ≥ 1.3 </w:t>
            </w:r>
          </w:p>
        </w:tc>
      </w:tr>
      <w:tr w:rsidR="00EC590E" w:rsidRPr="006A06B7" w:rsidTr="006A06B7">
        <w:trPr>
          <w:trHeight w:val="460"/>
        </w:trPr>
        <w:tc>
          <w:tcPr>
            <w:tcW w:w="2520" w:type="dxa"/>
            <w:vAlign w:val="center"/>
          </w:tcPr>
          <w:p w:rsidR="00EC590E" w:rsidRPr="006A06B7" w:rsidRDefault="00EC590E" w:rsidP="006A06B7">
            <w:pPr>
              <w:spacing w:after="0" w:line="240" w:lineRule="auto"/>
              <w:rPr>
                <w:rFonts w:ascii="Arial" w:hAnsi="Arial" w:cs="Arial"/>
                <w:sz w:val="20"/>
                <w:szCs w:val="20"/>
              </w:rPr>
            </w:pPr>
            <w:r w:rsidRPr="006A06B7">
              <w:rPr>
                <w:rFonts w:ascii="Arial" w:hAnsi="Arial" w:cs="Arial"/>
                <w:sz w:val="20"/>
                <w:szCs w:val="20"/>
              </w:rPr>
              <w:t xml:space="preserve">   Fruits, g/d</w:t>
            </w:r>
          </w:p>
        </w:tc>
        <w:tc>
          <w:tcPr>
            <w:tcW w:w="171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 xml:space="preserve">34.3 </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90</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90</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86</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88</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30.9</w:t>
            </w:r>
          </w:p>
        </w:tc>
        <w:tc>
          <w:tcPr>
            <w:tcW w:w="1259"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30.9</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29.5</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30.2</w:t>
            </w:r>
          </w:p>
        </w:tc>
      </w:tr>
      <w:tr w:rsidR="00EC590E" w:rsidRPr="006A06B7" w:rsidTr="006A06B7">
        <w:trPr>
          <w:trHeight w:val="460"/>
        </w:trPr>
        <w:tc>
          <w:tcPr>
            <w:tcW w:w="2520" w:type="dxa"/>
            <w:vAlign w:val="center"/>
          </w:tcPr>
          <w:p w:rsidR="00EC590E" w:rsidRPr="006A06B7" w:rsidRDefault="00EC590E" w:rsidP="006A06B7">
            <w:pPr>
              <w:spacing w:after="0" w:line="240" w:lineRule="auto"/>
              <w:rPr>
                <w:rFonts w:ascii="Arial" w:hAnsi="Arial" w:cs="Arial"/>
                <w:sz w:val="20"/>
                <w:szCs w:val="20"/>
              </w:rPr>
            </w:pPr>
            <w:r w:rsidRPr="006A06B7">
              <w:rPr>
                <w:rFonts w:ascii="Arial" w:hAnsi="Arial" w:cs="Arial"/>
                <w:sz w:val="20"/>
                <w:szCs w:val="20"/>
              </w:rPr>
              <w:t xml:space="preserve">   Vegetables, g/d</w:t>
            </w:r>
          </w:p>
        </w:tc>
        <w:tc>
          <w:tcPr>
            <w:tcW w:w="171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 xml:space="preserve">34.3 </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69</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69</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75</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76</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23.7</w:t>
            </w:r>
          </w:p>
        </w:tc>
        <w:tc>
          <w:tcPr>
            <w:tcW w:w="1259"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23.7</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25.7</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26.1</w:t>
            </w:r>
          </w:p>
        </w:tc>
      </w:tr>
      <w:tr w:rsidR="00EC590E" w:rsidRPr="006A06B7" w:rsidTr="006A06B7">
        <w:trPr>
          <w:trHeight w:val="460"/>
        </w:trPr>
        <w:tc>
          <w:tcPr>
            <w:tcW w:w="2520" w:type="dxa"/>
            <w:vAlign w:val="center"/>
          </w:tcPr>
          <w:p w:rsidR="00EC590E" w:rsidRPr="006A06B7" w:rsidRDefault="00EC590E" w:rsidP="006A06B7">
            <w:pPr>
              <w:spacing w:after="0" w:line="240" w:lineRule="auto"/>
              <w:rPr>
                <w:rFonts w:ascii="Arial" w:hAnsi="Arial" w:cs="Arial"/>
                <w:sz w:val="20"/>
                <w:szCs w:val="20"/>
              </w:rPr>
            </w:pPr>
            <w:r w:rsidRPr="006A06B7">
              <w:rPr>
                <w:rFonts w:ascii="Arial" w:hAnsi="Arial" w:cs="Arial"/>
                <w:sz w:val="20"/>
                <w:szCs w:val="20"/>
              </w:rPr>
              <w:t xml:space="preserve">   Whole grains, g/d</w:t>
            </w:r>
          </w:p>
        </w:tc>
        <w:tc>
          <w:tcPr>
            <w:tcW w:w="171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 xml:space="preserve">34.3 </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94</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94</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94</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93</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32.2</w:t>
            </w:r>
          </w:p>
        </w:tc>
        <w:tc>
          <w:tcPr>
            <w:tcW w:w="1259"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32.2</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32.2</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31.9</w:t>
            </w:r>
          </w:p>
        </w:tc>
      </w:tr>
      <w:tr w:rsidR="00EC590E" w:rsidRPr="006A06B7" w:rsidTr="006A06B7">
        <w:trPr>
          <w:trHeight w:val="460"/>
        </w:trPr>
        <w:tc>
          <w:tcPr>
            <w:tcW w:w="2520" w:type="dxa"/>
            <w:vAlign w:val="center"/>
          </w:tcPr>
          <w:p w:rsidR="00EC590E" w:rsidRPr="006A06B7" w:rsidRDefault="00EC590E" w:rsidP="006A06B7">
            <w:pPr>
              <w:spacing w:after="0" w:line="240" w:lineRule="auto"/>
              <w:rPr>
                <w:rFonts w:ascii="Arial" w:hAnsi="Arial" w:cs="Arial"/>
                <w:sz w:val="20"/>
                <w:szCs w:val="20"/>
              </w:rPr>
            </w:pPr>
            <w:r w:rsidRPr="006A06B7">
              <w:rPr>
                <w:rFonts w:ascii="Arial" w:hAnsi="Arial" w:cs="Arial"/>
                <w:sz w:val="20"/>
                <w:szCs w:val="20"/>
              </w:rPr>
              <w:t xml:space="preserve">   Nuts/seeds, g/d</w:t>
            </w:r>
          </w:p>
        </w:tc>
        <w:tc>
          <w:tcPr>
            <w:tcW w:w="171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 xml:space="preserve">34.3 </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92</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92</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97</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100</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31.6</w:t>
            </w:r>
          </w:p>
        </w:tc>
        <w:tc>
          <w:tcPr>
            <w:tcW w:w="1259"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31.6</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33.3</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34.3</w:t>
            </w:r>
          </w:p>
        </w:tc>
      </w:tr>
      <w:tr w:rsidR="00EC590E" w:rsidRPr="006A06B7" w:rsidTr="006A06B7">
        <w:trPr>
          <w:trHeight w:val="460"/>
        </w:trPr>
        <w:tc>
          <w:tcPr>
            <w:tcW w:w="2520" w:type="dxa"/>
            <w:vAlign w:val="center"/>
          </w:tcPr>
          <w:p w:rsidR="00EC590E" w:rsidRPr="006A06B7" w:rsidRDefault="00EC590E" w:rsidP="006A06B7">
            <w:pPr>
              <w:spacing w:after="0" w:line="240" w:lineRule="auto"/>
              <w:rPr>
                <w:rFonts w:ascii="Arial" w:hAnsi="Arial" w:cs="Arial"/>
                <w:sz w:val="20"/>
                <w:szCs w:val="20"/>
              </w:rPr>
            </w:pPr>
            <w:r w:rsidRPr="006A06B7">
              <w:rPr>
                <w:rFonts w:ascii="Arial" w:hAnsi="Arial" w:cs="Arial"/>
                <w:sz w:val="20"/>
                <w:szCs w:val="20"/>
              </w:rPr>
              <w:t xml:space="preserve">   Seafood, g/d</w:t>
            </w:r>
          </w:p>
        </w:tc>
        <w:tc>
          <w:tcPr>
            <w:tcW w:w="171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 xml:space="preserve">34.3 </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60</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59</w:t>
            </w:r>
          </w:p>
        </w:tc>
        <w:tc>
          <w:tcPr>
            <w:tcW w:w="1259"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71</w:t>
            </w:r>
          </w:p>
        </w:tc>
        <w:tc>
          <w:tcPr>
            <w:tcW w:w="1260" w:type="dxa"/>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62</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20.6</w:t>
            </w:r>
          </w:p>
        </w:tc>
        <w:tc>
          <w:tcPr>
            <w:tcW w:w="1259"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20.2</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24.4</w:t>
            </w:r>
          </w:p>
        </w:tc>
        <w:tc>
          <w:tcPr>
            <w:tcW w:w="1260" w:type="dxa"/>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21.3</w:t>
            </w:r>
          </w:p>
        </w:tc>
      </w:tr>
      <w:tr w:rsidR="00EC590E" w:rsidRPr="006A06B7" w:rsidTr="006A06B7">
        <w:trPr>
          <w:trHeight w:val="460"/>
        </w:trPr>
        <w:tc>
          <w:tcPr>
            <w:tcW w:w="2520" w:type="dxa"/>
            <w:tcBorders>
              <w:bottom w:val="single" w:sz="4" w:space="0" w:color="auto"/>
            </w:tcBorders>
            <w:vAlign w:val="center"/>
          </w:tcPr>
          <w:p w:rsidR="00EC590E" w:rsidRPr="006A06B7" w:rsidRDefault="00EC590E" w:rsidP="006A06B7">
            <w:pPr>
              <w:spacing w:after="0" w:line="240" w:lineRule="auto"/>
              <w:rPr>
                <w:rFonts w:ascii="Arial" w:hAnsi="Arial" w:cs="Arial"/>
                <w:sz w:val="20"/>
                <w:szCs w:val="20"/>
              </w:rPr>
            </w:pPr>
            <w:r w:rsidRPr="006A06B7">
              <w:rPr>
                <w:rFonts w:ascii="Arial" w:hAnsi="Arial" w:cs="Arial"/>
                <w:sz w:val="20"/>
                <w:szCs w:val="20"/>
              </w:rPr>
              <w:t xml:space="preserve">   Plant oils, g/d </w:t>
            </w:r>
          </w:p>
        </w:tc>
        <w:tc>
          <w:tcPr>
            <w:tcW w:w="1710" w:type="dxa"/>
            <w:tcBorders>
              <w:bottom w:val="single" w:sz="4" w:space="0" w:color="auto"/>
            </w:tcBorders>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 xml:space="preserve">34.3 </w:t>
            </w:r>
          </w:p>
        </w:tc>
        <w:tc>
          <w:tcPr>
            <w:tcW w:w="1259" w:type="dxa"/>
            <w:tcBorders>
              <w:bottom w:val="single" w:sz="4" w:space="0" w:color="auto"/>
            </w:tcBorders>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71</w:t>
            </w:r>
          </w:p>
        </w:tc>
        <w:tc>
          <w:tcPr>
            <w:tcW w:w="1260" w:type="dxa"/>
            <w:tcBorders>
              <w:bottom w:val="single" w:sz="4" w:space="0" w:color="auto"/>
            </w:tcBorders>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70</w:t>
            </w:r>
          </w:p>
        </w:tc>
        <w:tc>
          <w:tcPr>
            <w:tcW w:w="1259" w:type="dxa"/>
            <w:tcBorders>
              <w:bottom w:val="single" w:sz="4" w:space="0" w:color="auto"/>
            </w:tcBorders>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74</w:t>
            </w:r>
          </w:p>
        </w:tc>
        <w:tc>
          <w:tcPr>
            <w:tcW w:w="1260" w:type="dxa"/>
            <w:tcBorders>
              <w:bottom w:val="single" w:sz="4" w:space="0" w:color="auto"/>
            </w:tcBorders>
            <w:vAlign w:val="center"/>
          </w:tcPr>
          <w:p w:rsidR="00EC590E" w:rsidRPr="006A06B7" w:rsidRDefault="00EC590E" w:rsidP="006A06B7">
            <w:pPr>
              <w:spacing w:after="0" w:line="240" w:lineRule="auto"/>
              <w:jc w:val="center"/>
              <w:rPr>
                <w:rFonts w:ascii="Arial" w:hAnsi="Arial" w:cs="Arial"/>
                <w:sz w:val="20"/>
                <w:szCs w:val="20"/>
              </w:rPr>
            </w:pPr>
            <w:r w:rsidRPr="006A06B7">
              <w:rPr>
                <w:rFonts w:ascii="Arial" w:hAnsi="Arial" w:cs="Arial"/>
                <w:sz w:val="20"/>
                <w:szCs w:val="20"/>
              </w:rPr>
              <w:t>78</w:t>
            </w:r>
          </w:p>
        </w:tc>
        <w:tc>
          <w:tcPr>
            <w:tcW w:w="1260" w:type="dxa"/>
            <w:tcBorders>
              <w:bottom w:val="single" w:sz="4" w:space="0" w:color="auto"/>
            </w:tcBorders>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24.4</w:t>
            </w:r>
          </w:p>
        </w:tc>
        <w:tc>
          <w:tcPr>
            <w:tcW w:w="1259" w:type="dxa"/>
            <w:tcBorders>
              <w:bottom w:val="single" w:sz="4" w:space="0" w:color="auto"/>
            </w:tcBorders>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24.0</w:t>
            </w:r>
          </w:p>
        </w:tc>
        <w:tc>
          <w:tcPr>
            <w:tcW w:w="1260" w:type="dxa"/>
            <w:tcBorders>
              <w:bottom w:val="single" w:sz="4" w:space="0" w:color="auto"/>
            </w:tcBorders>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25.4</w:t>
            </w:r>
          </w:p>
        </w:tc>
        <w:tc>
          <w:tcPr>
            <w:tcW w:w="1260" w:type="dxa"/>
            <w:tcBorders>
              <w:bottom w:val="single" w:sz="4" w:space="0" w:color="auto"/>
            </w:tcBorders>
            <w:vAlign w:val="center"/>
          </w:tcPr>
          <w:p w:rsidR="00EC590E" w:rsidRPr="006A06B7" w:rsidRDefault="00EC590E" w:rsidP="006A06B7">
            <w:pPr>
              <w:spacing w:after="0" w:line="240" w:lineRule="auto"/>
              <w:jc w:val="center"/>
              <w:rPr>
                <w:rFonts w:ascii="Arial" w:hAnsi="Arial" w:cs="Arial"/>
                <w:color w:val="000000"/>
                <w:sz w:val="20"/>
                <w:szCs w:val="20"/>
              </w:rPr>
            </w:pPr>
            <w:r w:rsidRPr="006A06B7">
              <w:rPr>
                <w:rFonts w:ascii="Arial" w:hAnsi="Arial" w:cs="Arial"/>
                <w:color w:val="000000"/>
                <w:sz w:val="20"/>
                <w:szCs w:val="20"/>
              </w:rPr>
              <w:t>26.8</w:t>
            </w:r>
          </w:p>
        </w:tc>
      </w:tr>
    </w:tbl>
    <w:p w:rsidR="00EC590E" w:rsidRPr="006A06B7" w:rsidRDefault="00207481" w:rsidP="00EC590E">
      <w:pPr>
        <w:spacing w:after="0" w:line="240" w:lineRule="auto"/>
        <w:rPr>
          <w:rFonts w:ascii="Arial" w:hAnsi="Arial" w:cs="Arial"/>
          <w:sz w:val="18"/>
          <w:szCs w:val="18"/>
        </w:rPr>
      </w:pPr>
      <w:r w:rsidRPr="006A06B7">
        <w:rPr>
          <w:rFonts w:ascii="Arial" w:hAnsi="Arial" w:cs="Arial"/>
          <w:sz w:val="18"/>
          <w:szCs w:val="18"/>
          <w:vertAlign w:val="superscript"/>
        </w:rPr>
        <w:t>a</w:t>
      </w:r>
      <w:r w:rsidR="00EC590E" w:rsidRPr="006A06B7">
        <w:rPr>
          <w:rFonts w:ascii="Arial" w:hAnsi="Arial" w:cs="Arial"/>
          <w:sz w:val="18"/>
          <w:szCs w:val="18"/>
          <w:vertAlign w:val="superscript"/>
        </w:rPr>
        <w:t xml:space="preserve"> </w:t>
      </w:r>
      <w:r w:rsidR="00EC590E" w:rsidRPr="006A06B7">
        <w:rPr>
          <w:rFonts w:ascii="Arial" w:hAnsi="Arial" w:cs="Arial"/>
          <w:sz w:val="18"/>
          <w:szCs w:val="18"/>
        </w:rPr>
        <w:t>Policy elasticity for 30% price change was calculated as three-fold of the effect size (12.4% increase consumption per 10% price reduction) from a meta-analysis of interventional and prospective observational studies.</w:t>
      </w:r>
      <w:r w:rsidR="00EC590E" w:rsidRPr="006A06B7">
        <w:rPr>
          <w:rFonts w:ascii="Arial" w:hAnsi="Arial" w:cs="Arial"/>
          <w:sz w:val="18"/>
          <w:szCs w:val="18"/>
        </w:rPr>
        <w:fldChar w:fldCharType="begin">
          <w:fldData xml:space="preserve">PEVuZE5vdGU+PENpdGU+PEF1dGhvcj5BZnNoaW48L0F1dGhvcj48WWVhcj4yMDE3PC9ZZWFyPjxS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ZGljYWw+PHBhZ2VzPmUwMTcyMjc3PC9wYWdlcz48dm9sdW1lPjEyPC92b2x1bWU+PG51bWJlcj4z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</w:fldData>
        </w:fldChar>
      </w:r>
      <w:r w:rsidR="003C4B13" w:rsidRPr="006A06B7">
        <w:rPr>
          <w:rFonts w:ascii="Arial" w:hAnsi="Arial" w:cs="Arial"/>
          <w:sz w:val="18"/>
          <w:szCs w:val="18"/>
        </w:rPr>
        <w:instrText xml:space="preserve"> ADDIN EN.CITE </w:instrText>
      </w:r>
      <w:r w:rsidR="003C4B13" w:rsidRPr="006A06B7">
        <w:rPr>
          <w:rFonts w:ascii="Arial" w:hAnsi="Arial" w:cs="Arial"/>
          <w:sz w:val="18"/>
          <w:szCs w:val="18"/>
        </w:rPr>
        <w:fldChar w:fldCharType="begin">
          <w:fldData xml:space="preserve">PEVuZE5vdGU+PENpdGU+PEF1dGhvcj5BZnNoaW48L0F1dGhvcj48WWVhcj4yMDE3PC9ZZWFyPjxS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ZGljYWw+PHBhZ2VzPmUwMTcyMjc3PC9wYWdlcz48dm9sdW1lPjEyPC92b2x1bWU+PG51bWJlcj4z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</w:fldData>
        </w:fldChar>
      </w:r>
      <w:r w:rsidR="003C4B13" w:rsidRPr="006A06B7">
        <w:rPr>
          <w:rFonts w:ascii="Arial" w:hAnsi="Arial" w:cs="Arial"/>
          <w:sz w:val="18"/>
          <w:szCs w:val="18"/>
        </w:rPr>
        <w:instrText xml:space="preserve"> ADDIN EN.CITE.DATA </w:instrText>
      </w:r>
      <w:r w:rsidR="003C4B13" w:rsidRPr="006A06B7">
        <w:rPr>
          <w:rFonts w:ascii="Arial" w:hAnsi="Arial" w:cs="Arial"/>
          <w:sz w:val="18"/>
          <w:szCs w:val="18"/>
        </w:rPr>
      </w:r>
      <w:r w:rsidR="003C4B13" w:rsidRPr="006A06B7">
        <w:rPr>
          <w:rFonts w:ascii="Arial" w:hAnsi="Arial" w:cs="Arial"/>
          <w:sz w:val="18"/>
          <w:szCs w:val="18"/>
        </w:rPr>
        <w:fldChar w:fldCharType="end"/>
      </w:r>
      <w:r w:rsidR="00EC590E" w:rsidRPr="006A06B7">
        <w:rPr>
          <w:rFonts w:ascii="Arial" w:hAnsi="Arial" w:cs="Arial"/>
          <w:sz w:val="18"/>
          <w:szCs w:val="18"/>
        </w:rPr>
      </w:r>
      <w:r w:rsidR="00EC590E" w:rsidRPr="006A06B7">
        <w:rPr>
          <w:rFonts w:ascii="Arial" w:hAnsi="Arial" w:cs="Arial"/>
          <w:sz w:val="18"/>
          <w:szCs w:val="18"/>
        </w:rPr>
        <w:fldChar w:fldCharType="separate"/>
      </w:r>
      <w:r w:rsidR="003C4B13" w:rsidRPr="006A06B7">
        <w:rPr>
          <w:rFonts w:ascii="Arial" w:hAnsi="Arial" w:cs="Arial"/>
          <w:noProof/>
          <w:sz w:val="18"/>
          <w:szCs w:val="18"/>
        </w:rPr>
        <w:t>[27]</w:t>
      </w:r>
      <w:r w:rsidR="00EC590E" w:rsidRPr="006A06B7">
        <w:rPr>
          <w:rFonts w:ascii="Arial" w:hAnsi="Arial" w:cs="Arial"/>
          <w:sz w:val="18"/>
          <w:szCs w:val="18"/>
        </w:rPr>
        <w:fldChar w:fldCharType="end"/>
      </w:r>
      <w:r w:rsidR="00EC590E" w:rsidRPr="006A06B7">
        <w:rPr>
          <w:rFonts w:ascii="Arial" w:hAnsi="Arial" w:cs="Arial"/>
          <w:sz w:val="18"/>
          <w:szCs w:val="18"/>
        </w:rPr>
        <w:t xml:space="preserve"> To account for differential price responsiveness by socio-economic status, we incorporated an overall 18.2% higher price-responsiveness for low income individuals as defined by their income eligibility threshold for government food assistance programs (poverty-income ratio of 1.3), based on a meta-analysis that compared low vs high households within high income countries.</w:t>
      </w:r>
      <w:r w:rsidR="00EC590E" w:rsidRPr="006A06B7">
        <w:rPr>
          <w:rFonts w:ascii="Arial" w:hAnsi="Arial" w:cs="Arial"/>
          <w:sz w:val="18"/>
          <w:szCs w:val="18"/>
        </w:rPr>
        <w:fldChar w:fldCharType="begin">
          <w:fldData xml:space="preserve">PEVuZE5vdGU+PENpdGU+PEF1dGhvcj5HcmVlbjwvQXV0aG9yPjxZZWFyPjIwMTM8L1llYXI+PFJl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</w:fldData>
        </w:fldChar>
      </w:r>
      <w:r w:rsidR="003C4B13" w:rsidRPr="006A06B7">
        <w:rPr>
          <w:rFonts w:ascii="Arial" w:hAnsi="Arial" w:cs="Arial"/>
          <w:sz w:val="18"/>
          <w:szCs w:val="18"/>
        </w:rPr>
        <w:instrText xml:space="preserve"> ADDIN EN.CITE </w:instrText>
      </w:r>
      <w:r w:rsidR="003C4B13" w:rsidRPr="006A06B7">
        <w:rPr>
          <w:rFonts w:ascii="Arial" w:hAnsi="Arial" w:cs="Arial"/>
          <w:sz w:val="18"/>
          <w:szCs w:val="18"/>
        </w:rPr>
        <w:fldChar w:fldCharType="begin">
          <w:fldData xml:space="preserve">PEVuZE5vdGU+PENpdGU+PEF1dGhvcj5HcmVlbjwvQXV0aG9yPjxZZWFyPjIwMTM8L1llYXI+PFJl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</w:fldData>
        </w:fldChar>
      </w:r>
      <w:r w:rsidR="003C4B13" w:rsidRPr="006A06B7">
        <w:rPr>
          <w:rFonts w:ascii="Arial" w:hAnsi="Arial" w:cs="Arial"/>
          <w:sz w:val="18"/>
          <w:szCs w:val="18"/>
        </w:rPr>
        <w:instrText xml:space="preserve"> ADDIN EN.CITE.DATA </w:instrText>
      </w:r>
      <w:r w:rsidR="003C4B13" w:rsidRPr="006A06B7">
        <w:rPr>
          <w:rFonts w:ascii="Arial" w:hAnsi="Arial" w:cs="Arial"/>
          <w:sz w:val="18"/>
          <w:szCs w:val="18"/>
        </w:rPr>
      </w:r>
      <w:r w:rsidR="003C4B13" w:rsidRPr="006A06B7">
        <w:rPr>
          <w:rFonts w:ascii="Arial" w:hAnsi="Arial" w:cs="Arial"/>
          <w:sz w:val="18"/>
          <w:szCs w:val="18"/>
        </w:rPr>
        <w:fldChar w:fldCharType="end"/>
      </w:r>
      <w:r w:rsidR="00EC590E" w:rsidRPr="006A06B7">
        <w:rPr>
          <w:rFonts w:ascii="Arial" w:hAnsi="Arial" w:cs="Arial"/>
          <w:sz w:val="18"/>
          <w:szCs w:val="18"/>
        </w:rPr>
      </w:r>
      <w:r w:rsidR="00EC590E" w:rsidRPr="006A06B7">
        <w:rPr>
          <w:rFonts w:ascii="Arial" w:hAnsi="Arial" w:cs="Arial"/>
          <w:sz w:val="18"/>
          <w:szCs w:val="18"/>
        </w:rPr>
        <w:fldChar w:fldCharType="separate"/>
      </w:r>
      <w:r w:rsidR="003C4B13" w:rsidRPr="006A06B7">
        <w:rPr>
          <w:rFonts w:ascii="Arial" w:hAnsi="Arial" w:cs="Arial"/>
          <w:noProof/>
          <w:sz w:val="18"/>
          <w:szCs w:val="18"/>
        </w:rPr>
        <w:t>[28]</w:t>
      </w:r>
      <w:r w:rsidR="00EC590E" w:rsidRPr="006A06B7">
        <w:rPr>
          <w:rFonts w:ascii="Arial" w:hAnsi="Arial" w:cs="Arial"/>
          <w:sz w:val="18"/>
          <w:szCs w:val="18"/>
        </w:rPr>
        <w:fldChar w:fldCharType="end"/>
      </w:r>
      <w:r w:rsidR="00EC590E" w:rsidRPr="006A06B7">
        <w:rPr>
          <w:rFonts w:ascii="Arial" w:hAnsi="Arial" w:cs="Arial"/>
          <w:sz w:val="18"/>
          <w:szCs w:val="18"/>
        </w:rPr>
        <w:t xml:space="preserve"> This provided elasticity estimates for the low income group (40.5% increase consumption per 30% price reduction) and high income group (34.3% increase consumption per 30% price reduction). </w:t>
      </w:r>
    </w:p>
    <w:p w:rsidR="00EC590E" w:rsidRPr="006A06B7" w:rsidRDefault="00207481" w:rsidP="00EC590E">
      <w:pPr>
        <w:spacing w:after="0" w:line="240" w:lineRule="auto"/>
        <w:rPr>
          <w:rFonts w:ascii="Arial" w:hAnsi="Arial" w:cs="Arial"/>
          <w:sz w:val="18"/>
          <w:szCs w:val="18"/>
        </w:rPr>
      </w:pPr>
      <w:r w:rsidRPr="006A06B7">
        <w:rPr>
          <w:rFonts w:ascii="Arial" w:hAnsi="Arial" w:cs="Arial"/>
          <w:sz w:val="18"/>
          <w:szCs w:val="18"/>
          <w:vertAlign w:val="superscript"/>
        </w:rPr>
        <w:t>b</w:t>
      </w:r>
      <w:r w:rsidR="00EC590E" w:rsidRPr="006A06B7">
        <w:rPr>
          <w:rFonts w:ascii="Arial" w:hAnsi="Arial" w:cs="Arial"/>
          <w:sz w:val="18"/>
          <w:szCs w:val="18"/>
        </w:rPr>
        <w:t xml:space="preserve"> Based on empirical evidence from U.S. adults on Medicare and Medicaid in NHANES 2009-2014. The percentage of each food category from supermarkets, grocery stores, convenience stores, and other stores was calculated as a proportion of the total consumed (i.e., as compared to other locations such as restaurants, worksites, food pantries, etc.), utilizing NHANES survey and sampling weights.</w:t>
      </w:r>
      <w:r w:rsidR="00EC590E" w:rsidRPr="006A06B7">
        <w:rPr>
          <w:rFonts w:ascii="Arial" w:hAnsi="Arial" w:cs="Arial"/>
          <w:sz w:val="18"/>
          <w:szCs w:val="18"/>
        </w:rPr>
        <w:fldChar w:fldCharType="begin"/>
      </w:r>
      <w:r w:rsidR="003C4B13" w:rsidRPr="006A06B7">
        <w:rPr>
          <w:rFonts w:ascii="Arial" w:hAnsi="Arial" w:cs="Arial"/>
          <w:sz w:val="18"/>
          <w:szCs w:val="18"/>
        </w:rPr>
        <w:instrText xml:space="preserve"> ADDIN EN.CITE &lt;EndNote&gt;&lt;Cite&gt;&lt;RecNum&gt;3279&lt;/RecNum&gt;&lt;DisplayText&gt;[26]&lt;/DisplayText&gt;&lt;record&gt;&lt;rec-number&gt;3279&lt;/rec-number&gt;&lt;foreign-keys&gt;&lt;key app="EN" db-id="psefrs9zo5sr0depady5dxea0pz0saxervd2" timestamp="1519762023"&gt;3279&lt;/key&gt;&lt;/foreign-keys&gt;&lt;ref-type name="Web Page"&gt;12&lt;/ref-type&gt;&lt;contributors&gt;&lt;authors&gt;&lt;author&gt;Centers for Disease Control and Prevention. National Center for Health Statistics, &lt;/author&gt;&lt;/authors&gt;&lt;/contributors&gt;&lt;titles&gt;&lt;title&gt;Overview of NHANES Survey Design and Weights&lt;/title&gt;&lt;/titles&gt;&lt;volume&gt;2018&lt;/volume&gt;&lt;number&gt;March 12&lt;/number&gt;&lt;dates&gt;&lt;/dates&gt;&lt;urls&gt;&lt;related-urls&gt;&lt;url&gt;&lt;style face="underline" font="default" size="100%"&gt;https://www.cdc.gov/nchs/tutorials/environmental/orientation/sample_design/&lt;/style&gt;&lt;style face="normal" font="default" size="100%"&gt; &lt;/style&gt;&lt;/url&gt;&lt;/related-urls&gt;&lt;/urls&gt;&lt;/record&gt;&lt;/Cite&gt;&lt;/EndNote&gt;</w:instrText>
      </w:r>
      <w:r w:rsidR="00EC590E" w:rsidRPr="006A06B7">
        <w:rPr>
          <w:rFonts w:ascii="Arial" w:hAnsi="Arial" w:cs="Arial"/>
          <w:sz w:val="18"/>
          <w:szCs w:val="18"/>
        </w:rPr>
        <w:fldChar w:fldCharType="separate"/>
      </w:r>
      <w:r w:rsidR="003C4B13" w:rsidRPr="006A06B7">
        <w:rPr>
          <w:rFonts w:ascii="Arial" w:hAnsi="Arial" w:cs="Arial"/>
          <w:noProof/>
          <w:sz w:val="18"/>
          <w:szCs w:val="18"/>
        </w:rPr>
        <w:t>[26]</w:t>
      </w:r>
      <w:r w:rsidR="00EC590E" w:rsidRPr="006A06B7">
        <w:rPr>
          <w:rFonts w:ascii="Arial" w:hAnsi="Arial" w:cs="Arial"/>
          <w:sz w:val="18"/>
          <w:szCs w:val="18"/>
        </w:rPr>
        <w:fldChar w:fldCharType="end"/>
      </w:r>
    </w:p>
    <w:p w:rsidR="00EC590E" w:rsidRPr="006A06B7" w:rsidRDefault="00207481" w:rsidP="00EC590E">
      <w:pPr>
        <w:spacing w:after="0"/>
        <w:rPr>
          <w:rFonts w:ascii="Arial" w:hAnsi="Arial" w:cs="Arial"/>
          <w:sz w:val="18"/>
          <w:szCs w:val="18"/>
        </w:rPr>
      </w:pPr>
      <w:r w:rsidRPr="006A06B7">
        <w:rPr>
          <w:rFonts w:ascii="Arial" w:hAnsi="Arial" w:cs="Arial"/>
          <w:sz w:val="18"/>
          <w:szCs w:val="18"/>
          <w:vertAlign w:val="superscript"/>
        </w:rPr>
        <w:t>c</w:t>
      </w:r>
      <w:r w:rsidR="00EC590E" w:rsidRPr="006A06B7">
        <w:rPr>
          <w:rFonts w:ascii="Arial" w:hAnsi="Arial" w:cs="Arial"/>
          <w:sz w:val="18"/>
          <w:szCs w:val="18"/>
        </w:rPr>
        <w:t xml:space="preserve"> Overall diet policy effect = (price elasticity for a 30% price change) </w:t>
      </w:r>
      <m:oMath>
        <m:r>
          <w:rPr>
            <w:rFonts w:ascii="Cambria Math" w:hAnsi="Cambria Math" w:cs="Arial"/>
            <w:sz w:val="18"/>
            <w:szCs w:val="18"/>
          </w:rPr>
          <m:t>×</m:t>
        </m:r>
      </m:oMath>
      <w:r w:rsidR="00EC590E" w:rsidRPr="006A06B7">
        <w:rPr>
          <w:rFonts w:ascii="Arial" w:hAnsi="Arial" w:cs="Arial"/>
          <w:sz w:val="18"/>
          <w:szCs w:val="18"/>
        </w:rPr>
        <w:t xml:space="preserve"> (% Food purchased from stores).</w:t>
      </w:r>
    </w:p>
    <w:p w:rsidR="00EC590E" w:rsidRPr="006A06B7" w:rsidRDefault="00207481" w:rsidP="00EC590E">
      <w:pPr>
        <w:spacing w:after="0"/>
        <w:rPr>
          <w:rFonts w:ascii="Arial" w:hAnsi="Arial" w:cs="Arial"/>
          <w:sz w:val="18"/>
          <w:szCs w:val="18"/>
        </w:rPr>
      </w:pPr>
      <w:r w:rsidRPr="006A06B7">
        <w:rPr>
          <w:rFonts w:ascii="Arial" w:hAnsi="Arial" w:cs="Arial"/>
          <w:sz w:val="18"/>
          <w:szCs w:val="18"/>
          <w:vertAlign w:val="superscript"/>
        </w:rPr>
        <w:t>d</w:t>
      </w:r>
      <w:r w:rsidR="00EC590E" w:rsidRPr="006A06B7">
        <w:rPr>
          <w:rFonts w:ascii="Arial" w:hAnsi="Arial" w:cs="Arial"/>
          <w:sz w:val="18"/>
          <w:szCs w:val="18"/>
        </w:rPr>
        <w:t xml:space="preserve"> Includes Medicare only, Medicaid only, and dual eligible beneficiaries.</w:t>
      </w:r>
      <w:r w:rsidR="00EC590E" w:rsidRPr="006A06B7">
        <w:rPr>
          <w:sz w:val="18"/>
          <w:szCs w:val="18"/>
        </w:rPr>
        <w:t xml:space="preserve"> </w:t>
      </w:r>
    </w:p>
    <w:p w:rsidR="00EC590E" w:rsidRPr="006A06B7" w:rsidRDefault="00207481" w:rsidP="00EC590E">
      <w:pPr>
        <w:spacing w:after="0"/>
        <w:rPr>
          <w:rFonts w:ascii="Arial" w:hAnsi="Arial" w:cs="Arial"/>
          <w:sz w:val="18"/>
          <w:szCs w:val="18"/>
        </w:rPr>
      </w:pPr>
      <w:r w:rsidRPr="006A06B7">
        <w:rPr>
          <w:rFonts w:ascii="Arial" w:hAnsi="Arial" w:cs="Arial"/>
          <w:sz w:val="18"/>
          <w:szCs w:val="18"/>
          <w:vertAlign w:val="superscript"/>
        </w:rPr>
        <w:t>e</w:t>
      </w:r>
      <w:r w:rsidR="00EC590E" w:rsidRPr="006A06B7">
        <w:rPr>
          <w:rFonts w:ascii="Arial" w:hAnsi="Arial" w:cs="Arial"/>
          <w:sz w:val="18"/>
          <w:szCs w:val="18"/>
        </w:rPr>
        <w:t xml:space="preserve"> Includes Medicare only and dual eligible beneficiaries.</w:t>
      </w:r>
    </w:p>
    <w:p w:rsidR="00EC590E" w:rsidRPr="006A06B7" w:rsidRDefault="00207481" w:rsidP="00EC590E">
      <w:pPr>
        <w:spacing w:after="0"/>
        <w:rPr>
          <w:rFonts w:ascii="Arial" w:hAnsi="Arial" w:cs="Arial"/>
          <w:sz w:val="18"/>
          <w:szCs w:val="18"/>
        </w:rPr>
      </w:pPr>
      <w:r w:rsidRPr="006A06B7">
        <w:rPr>
          <w:rFonts w:ascii="Arial" w:hAnsi="Arial" w:cs="Arial"/>
          <w:sz w:val="18"/>
          <w:szCs w:val="18"/>
          <w:vertAlign w:val="superscript"/>
        </w:rPr>
        <w:t>f</w:t>
      </w:r>
      <w:r w:rsidR="00EC590E" w:rsidRPr="006A06B7">
        <w:rPr>
          <w:rFonts w:ascii="Arial" w:hAnsi="Arial" w:cs="Arial"/>
          <w:sz w:val="18"/>
          <w:szCs w:val="18"/>
        </w:rPr>
        <w:t xml:space="preserve"> Includes Medicaid only and dual eligible beneficiaries.</w:t>
      </w:r>
    </w:p>
    <w:p w:rsidR="00EC590E" w:rsidRDefault="00207481" w:rsidP="00EC590E">
      <w:pPr>
        <w:spacing w:after="0"/>
        <w:rPr>
          <w:rFonts w:ascii="Arial" w:hAnsi="Arial" w:cs="Arial"/>
          <w:sz w:val="18"/>
          <w:szCs w:val="18"/>
        </w:rPr>
        <w:sectPr w:rsidR="00EC590E" w:rsidSect="00EC590E">
          <w:pgSz w:w="15840" w:h="12240" w:orient="landscape"/>
          <w:pgMar w:top="720" w:right="720" w:bottom="720" w:left="720" w:header="720" w:footer="720" w:gutter="0"/>
          <w:cols w:space="720"/>
          <w:docGrid w:linePitch="360"/>
        </w:sectPr>
      </w:pPr>
      <w:r w:rsidRPr="006A06B7">
        <w:rPr>
          <w:rFonts w:ascii="Arial" w:hAnsi="Arial" w:cs="Arial"/>
          <w:sz w:val="18"/>
          <w:szCs w:val="18"/>
          <w:vertAlign w:val="superscript"/>
        </w:rPr>
        <w:t>g</w:t>
      </w:r>
      <w:r w:rsidR="00EC590E" w:rsidRPr="006A06B7">
        <w:rPr>
          <w:rFonts w:ascii="Arial" w:hAnsi="Arial" w:cs="Arial"/>
          <w:sz w:val="18"/>
          <w:szCs w:val="18"/>
        </w:rPr>
        <w:t xml:space="preserve"> Beneficiaries on both Medicare and Medicaid </w:t>
      </w:r>
    </w:p>
    <w:p w:rsidR="00EC590E" w:rsidRPr="00EC590E" w:rsidRDefault="00EC590E" w:rsidP="00EC590E">
      <w:pPr>
        <w:spacing w:after="0" w:line="240" w:lineRule="auto"/>
        <w:rPr>
          <w:rFonts w:ascii="Arial" w:eastAsia="Batang" w:hAnsi="Arial" w:cs="Arial"/>
          <w:color w:val="000000" w:themeColor="text1"/>
        </w:rPr>
      </w:pPr>
      <w:bookmarkStart w:id="21" w:name="_Toc533106444"/>
      <w:bookmarkStart w:id="22" w:name="_Toc2096768"/>
      <w:r w:rsidRPr="00EC590E">
        <w:rPr>
          <w:rStyle w:val="Heading1Char"/>
          <w:rFonts w:ascii="Arial" w:hAnsi="Arial" w:cs="Arial"/>
          <w:b/>
          <w:color w:val="000000" w:themeColor="text1"/>
          <w:sz w:val="22"/>
          <w:szCs w:val="22"/>
        </w:rPr>
        <w:lastRenderedPageBreak/>
        <w:t>Table</w:t>
      </w:r>
      <w:r w:rsidR="007B39AC">
        <w:rPr>
          <w:rStyle w:val="Heading1Char"/>
          <w:rFonts w:ascii="Arial" w:hAnsi="Arial" w:cs="Arial"/>
          <w:b/>
          <w:color w:val="000000" w:themeColor="text1"/>
          <w:sz w:val="22"/>
          <w:szCs w:val="22"/>
        </w:rPr>
        <w:t xml:space="preserve"> D</w:t>
      </w:r>
      <w:r w:rsidRPr="00EC590E">
        <w:rPr>
          <w:rStyle w:val="Heading1Char"/>
          <w:rFonts w:ascii="Arial" w:hAnsi="Arial" w:cs="Arial"/>
          <w:color w:val="000000" w:themeColor="text1"/>
          <w:sz w:val="22"/>
          <w:szCs w:val="22"/>
        </w:rPr>
        <w:t xml:space="preserve">. Estimated age-specific etiologic effects of dietary components on cardiometabolic </w:t>
      </w:r>
      <w:proofErr w:type="spellStart"/>
      <w:proofErr w:type="gramStart"/>
      <w:r w:rsidRPr="00EC590E">
        <w:rPr>
          <w:rStyle w:val="Heading1Char"/>
          <w:rFonts w:ascii="Arial" w:hAnsi="Arial" w:cs="Arial"/>
          <w:color w:val="000000" w:themeColor="text1"/>
          <w:sz w:val="22"/>
          <w:szCs w:val="22"/>
        </w:rPr>
        <w:t>outcomes</w:t>
      </w:r>
      <w:bookmarkEnd w:id="21"/>
      <w:bookmarkEnd w:id="22"/>
      <w:r w:rsidR="003C5667">
        <w:rPr>
          <w:rFonts w:ascii="Arial" w:eastAsia="Batang" w:hAnsi="Arial" w:cs="Arial"/>
          <w:color w:val="000000" w:themeColor="text1"/>
        </w:rPr>
        <w:t>.</w:t>
      </w:r>
      <w:r w:rsidR="003C5667" w:rsidRPr="003C5667">
        <w:rPr>
          <w:rFonts w:ascii="Arial" w:eastAsia="Batang" w:hAnsi="Arial" w:cs="Arial"/>
          <w:color w:val="000000" w:themeColor="text1"/>
          <w:vertAlign w:val="superscript"/>
        </w:rPr>
        <w:t>a</w:t>
      </w:r>
      <w:proofErr w:type="spellEnd"/>
      <w:proofErr w:type="gramEnd"/>
    </w:p>
    <w:tbl>
      <w:tblPr>
        <w:tblpPr w:leftFromText="180" w:rightFromText="180" w:vertAnchor="text" w:horzAnchor="margin" w:tblpY="176"/>
        <w:tblW w:w="13912" w:type="dxa"/>
        <w:tblLayout w:type="fixed"/>
        <w:tblLook w:val="04A0" w:firstRow="1" w:lastRow="0" w:firstColumn="1" w:lastColumn="0" w:noHBand="0" w:noVBand="1"/>
      </w:tblPr>
      <w:tblGrid>
        <w:gridCol w:w="1620"/>
        <w:gridCol w:w="1980"/>
        <w:gridCol w:w="1890"/>
        <w:gridCol w:w="1403"/>
        <w:gridCol w:w="1404"/>
        <w:gridCol w:w="1404"/>
        <w:gridCol w:w="1403"/>
        <w:gridCol w:w="1404"/>
        <w:gridCol w:w="1404"/>
      </w:tblGrid>
      <w:tr w:rsidR="00EC590E" w:rsidRPr="002C65C0" w:rsidTr="00EC590E">
        <w:trPr>
          <w:trHeight w:val="441"/>
        </w:trPr>
        <w:tc>
          <w:tcPr>
            <w:tcW w:w="1620" w:type="dxa"/>
            <w:vMerge w:val="restart"/>
            <w:tcBorders>
              <w:top w:val="single" w:sz="12" w:space="0" w:color="auto"/>
            </w:tcBorders>
            <w:vAlign w:val="center"/>
            <w:hideMark/>
          </w:tcPr>
          <w:p w:rsidR="00EC590E" w:rsidRPr="002C65C0" w:rsidRDefault="00EC590E" w:rsidP="00EC590E">
            <w:pPr>
              <w:spacing w:after="0" w:line="240" w:lineRule="auto"/>
              <w:rPr>
                <w:rFonts w:ascii="Arial" w:eastAsia="Times New Roman" w:hAnsi="Arial" w:cs="Arial"/>
                <w:b/>
                <w:color w:val="000000"/>
              </w:rPr>
            </w:pPr>
          </w:p>
        </w:tc>
        <w:tc>
          <w:tcPr>
            <w:tcW w:w="1980" w:type="dxa"/>
            <w:vMerge w:val="restart"/>
            <w:tcBorders>
              <w:top w:val="single" w:sz="12" w:space="0" w:color="auto"/>
            </w:tcBorders>
            <w:vAlign w:val="center"/>
            <w:hideMark/>
          </w:tcPr>
          <w:p w:rsidR="00EC590E" w:rsidRPr="002C65C0" w:rsidRDefault="00EC590E" w:rsidP="00EC590E">
            <w:pPr>
              <w:spacing w:after="0" w:line="240" w:lineRule="auto"/>
              <w:rPr>
                <w:rFonts w:ascii="Arial" w:eastAsia="Times New Roman" w:hAnsi="Arial" w:cs="Arial"/>
                <w:b/>
                <w:color w:val="000000"/>
              </w:rPr>
            </w:pPr>
            <w:r w:rsidRPr="002C65C0">
              <w:rPr>
                <w:rFonts w:ascii="Arial" w:eastAsia="Times New Roman" w:hAnsi="Arial" w:cs="Arial"/>
                <w:b/>
                <w:color w:val="000000"/>
              </w:rPr>
              <w:t>Cardiometabolic outcome</w:t>
            </w:r>
          </w:p>
        </w:tc>
        <w:tc>
          <w:tcPr>
            <w:tcW w:w="1890" w:type="dxa"/>
            <w:vMerge w:val="restart"/>
            <w:tcBorders>
              <w:top w:val="single" w:sz="12" w:space="0" w:color="auto"/>
            </w:tcBorders>
            <w:vAlign w:val="center"/>
            <w:hideMark/>
          </w:tcPr>
          <w:p w:rsidR="00EC590E" w:rsidRPr="002C65C0" w:rsidRDefault="00EC590E" w:rsidP="00EC590E">
            <w:pPr>
              <w:spacing w:after="0" w:line="240" w:lineRule="auto"/>
              <w:rPr>
                <w:rFonts w:ascii="Arial" w:eastAsia="Times New Roman" w:hAnsi="Arial" w:cs="Arial"/>
                <w:b/>
                <w:color w:val="000000"/>
              </w:rPr>
            </w:pPr>
            <w:r w:rsidRPr="002C65C0">
              <w:rPr>
                <w:rFonts w:ascii="Arial" w:eastAsia="Times New Roman" w:hAnsi="Arial" w:cs="Arial"/>
                <w:b/>
                <w:color w:val="000000"/>
              </w:rPr>
              <w:t>Unit of Effect</w:t>
            </w:r>
          </w:p>
        </w:tc>
        <w:tc>
          <w:tcPr>
            <w:tcW w:w="8422" w:type="dxa"/>
            <w:gridSpan w:val="6"/>
            <w:tcBorders>
              <w:top w:val="single" w:sz="12" w:space="0" w:color="auto"/>
              <w:bottom w:val="single" w:sz="4" w:space="0" w:color="auto"/>
            </w:tcBorders>
            <w:vAlign w:val="center"/>
            <w:hideMark/>
          </w:tcPr>
          <w:p w:rsidR="00EC590E" w:rsidRPr="002C65C0" w:rsidRDefault="00EC590E" w:rsidP="00EC590E">
            <w:pPr>
              <w:spacing w:after="0" w:line="240" w:lineRule="auto"/>
              <w:jc w:val="center"/>
              <w:rPr>
                <w:rFonts w:ascii="Arial" w:eastAsia="Times New Roman" w:hAnsi="Arial" w:cs="Arial"/>
                <w:b/>
                <w:color w:val="000000"/>
              </w:rPr>
            </w:pPr>
            <w:r w:rsidRPr="002C65C0">
              <w:rPr>
                <w:rFonts w:ascii="Arial" w:eastAsia="Times New Roman" w:hAnsi="Arial" w:cs="Arial"/>
                <w:b/>
                <w:color w:val="000000"/>
              </w:rPr>
              <w:t>Estimated Etiologic Effect (95% CI), by Age</w:t>
            </w:r>
          </w:p>
        </w:tc>
      </w:tr>
      <w:tr w:rsidR="00EC590E" w:rsidRPr="002C65C0" w:rsidTr="00EC590E">
        <w:trPr>
          <w:trHeight w:val="393"/>
        </w:trPr>
        <w:tc>
          <w:tcPr>
            <w:tcW w:w="1620" w:type="dxa"/>
            <w:vMerge/>
            <w:tcBorders>
              <w:bottom w:val="single" w:sz="4" w:space="0" w:color="auto"/>
            </w:tcBorders>
            <w:vAlign w:val="center"/>
            <w:hideMark/>
          </w:tcPr>
          <w:p w:rsidR="00EC590E" w:rsidRPr="002C65C0" w:rsidRDefault="00EC590E" w:rsidP="00EC590E">
            <w:pPr>
              <w:spacing w:after="0" w:line="240" w:lineRule="auto"/>
              <w:rPr>
                <w:rFonts w:ascii="Arial" w:eastAsia="Times New Roman" w:hAnsi="Arial" w:cs="Arial"/>
                <w:b/>
                <w:color w:val="000000"/>
              </w:rPr>
            </w:pPr>
          </w:p>
        </w:tc>
        <w:tc>
          <w:tcPr>
            <w:tcW w:w="1980" w:type="dxa"/>
            <w:vMerge/>
            <w:tcBorders>
              <w:bottom w:val="single" w:sz="4" w:space="0" w:color="auto"/>
            </w:tcBorders>
            <w:vAlign w:val="center"/>
            <w:hideMark/>
          </w:tcPr>
          <w:p w:rsidR="00EC590E" w:rsidRPr="002C65C0" w:rsidRDefault="00EC590E" w:rsidP="00EC590E">
            <w:pPr>
              <w:spacing w:after="0" w:line="240" w:lineRule="auto"/>
              <w:rPr>
                <w:rFonts w:ascii="Arial" w:eastAsia="Times New Roman" w:hAnsi="Arial" w:cs="Arial"/>
                <w:b/>
                <w:color w:val="000000"/>
              </w:rPr>
            </w:pPr>
          </w:p>
        </w:tc>
        <w:tc>
          <w:tcPr>
            <w:tcW w:w="1890" w:type="dxa"/>
            <w:vMerge/>
            <w:tcBorders>
              <w:bottom w:val="single" w:sz="4" w:space="0" w:color="auto"/>
            </w:tcBorders>
            <w:vAlign w:val="center"/>
            <w:hideMark/>
          </w:tcPr>
          <w:p w:rsidR="00EC590E" w:rsidRPr="002C65C0" w:rsidRDefault="00EC590E" w:rsidP="00EC590E">
            <w:pPr>
              <w:spacing w:after="0" w:line="240" w:lineRule="auto"/>
              <w:rPr>
                <w:rFonts w:ascii="Arial" w:eastAsia="Times New Roman" w:hAnsi="Arial" w:cs="Arial"/>
                <w:b/>
                <w:color w:val="000000"/>
              </w:rPr>
            </w:pPr>
          </w:p>
        </w:tc>
        <w:tc>
          <w:tcPr>
            <w:tcW w:w="1403" w:type="dxa"/>
            <w:tcBorders>
              <w:top w:val="single" w:sz="4" w:space="0" w:color="auto"/>
              <w:bottom w:val="single" w:sz="4" w:space="0" w:color="auto"/>
            </w:tcBorders>
            <w:vAlign w:val="center"/>
            <w:hideMark/>
          </w:tcPr>
          <w:p w:rsidR="00EC590E" w:rsidRPr="002C65C0" w:rsidRDefault="00EC590E" w:rsidP="00EC590E">
            <w:pPr>
              <w:spacing w:after="0" w:line="240" w:lineRule="auto"/>
              <w:jc w:val="center"/>
              <w:rPr>
                <w:rFonts w:ascii="Arial" w:eastAsia="Times New Roman" w:hAnsi="Arial" w:cs="Arial"/>
                <w:b/>
                <w:color w:val="000000"/>
              </w:rPr>
            </w:pPr>
            <w:r w:rsidRPr="002C65C0">
              <w:rPr>
                <w:rFonts w:ascii="Arial" w:eastAsia="Times New Roman" w:hAnsi="Arial" w:cs="Arial"/>
                <w:b/>
                <w:color w:val="000000"/>
              </w:rPr>
              <w:t>25-34y</w:t>
            </w:r>
          </w:p>
        </w:tc>
        <w:tc>
          <w:tcPr>
            <w:tcW w:w="1404" w:type="dxa"/>
            <w:tcBorders>
              <w:top w:val="single" w:sz="4" w:space="0" w:color="auto"/>
              <w:bottom w:val="single" w:sz="4" w:space="0" w:color="auto"/>
            </w:tcBorders>
            <w:vAlign w:val="center"/>
            <w:hideMark/>
          </w:tcPr>
          <w:p w:rsidR="00EC590E" w:rsidRPr="002C65C0" w:rsidRDefault="00EC590E" w:rsidP="00EC590E">
            <w:pPr>
              <w:spacing w:after="0" w:line="240" w:lineRule="auto"/>
              <w:jc w:val="center"/>
              <w:rPr>
                <w:rFonts w:ascii="Arial" w:eastAsia="Times New Roman" w:hAnsi="Arial" w:cs="Arial"/>
                <w:b/>
                <w:color w:val="000000"/>
              </w:rPr>
            </w:pPr>
            <w:r w:rsidRPr="002C65C0">
              <w:rPr>
                <w:rFonts w:ascii="Arial" w:eastAsia="Times New Roman" w:hAnsi="Arial" w:cs="Arial"/>
                <w:b/>
                <w:color w:val="000000"/>
              </w:rPr>
              <w:t>35-44y</w:t>
            </w:r>
          </w:p>
        </w:tc>
        <w:tc>
          <w:tcPr>
            <w:tcW w:w="1404" w:type="dxa"/>
            <w:tcBorders>
              <w:top w:val="single" w:sz="4" w:space="0" w:color="auto"/>
              <w:bottom w:val="single" w:sz="4" w:space="0" w:color="auto"/>
            </w:tcBorders>
            <w:vAlign w:val="center"/>
            <w:hideMark/>
          </w:tcPr>
          <w:p w:rsidR="00EC590E" w:rsidRPr="002C65C0" w:rsidRDefault="00EC590E" w:rsidP="00EC590E">
            <w:pPr>
              <w:spacing w:after="0" w:line="240" w:lineRule="auto"/>
              <w:jc w:val="center"/>
              <w:rPr>
                <w:rFonts w:ascii="Arial" w:eastAsia="Times New Roman" w:hAnsi="Arial" w:cs="Arial"/>
                <w:b/>
                <w:color w:val="000000"/>
              </w:rPr>
            </w:pPr>
            <w:r w:rsidRPr="002C65C0">
              <w:rPr>
                <w:rFonts w:ascii="Arial" w:eastAsia="Times New Roman" w:hAnsi="Arial" w:cs="Arial"/>
                <w:b/>
                <w:color w:val="000000"/>
              </w:rPr>
              <w:t>45-54y</w:t>
            </w:r>
          </w:p>
        </w:tc>
        <w:tc>
          <w:tcPr>
            <w:tcW w:w="1403" w:type="dxa"/>
            <w:tcBorders>
              <w:top w:val="single" w:sz="4" w:space="0" w:color="auto"/>
              <w:bottom w:val="single" w:sz="4" w:space="0" w:color="auto"/>
            </w:tcBorders>
            <w:vAlign w:val="center"/>
            <w:hideMark/>
          </w:tcPr>
          <w:p w:rsidR="00EC590E" w:rsidRPr="002C65C0" w:rsidRDefault="00EC590E" w:rsidP="00EC590E">
            <w:pPr>
              <w:spacing w:after="0" w:line="240" w:lineRule="auto"/>
              <w:jc w:val="center"/>
              <w:rPr>
                <w:rFonts w:ascii="Arial" w:eastAsia="Times New Roman" w:hAnsi="Arial" w:cs="Arial"/>
                <w:b/>
                <w:color w:val="000000"/>
              </w:rPr>
            </w:pPr>
            <w:r w:rsidRPr="002C65C0">
              <w:rPr>
                <w:rFonts w:ascii="Arial" w:eastAsia="Times New Roman" w:hAnsi="Arial" w:cs="Arial"/>
                <w:b/>
                <w:color w:val="000000"/>
              </w:rPr>
              <w:t>55-64y</w:t>
            </w:r>
          </w:p>
        </w:tc>
        <w:tc>
          <w:tcPr>
            <w:tcW w:w="1404" w:type="dxa"/>
            <w:tcBorders>
              <w:top w:val="single" w:sz="4" w:space="0" w:color="auto"/>
              <w:bottom w:val="single" w:sz="4" w:space="0" w:color="auto"/>
            </w:tcBorders>
            <w:vAlign w:val="center"/>
            <w:hideMark/>
          </w:tcPr>
          <w:p w:rsidR="00EC590E" w:rsidRPr="002C65C0" w:rsidRDefault="00EC590E" w:rsidP="00EC590E">
            <w:pPr>
              <w:spacing w:after="0" w:line="240" w:lineRule="auto"/>
              <w:jc w:val="center"/>
              <w:rPr>
                <w:rFonts w:ascii="Arial" w:eastAsia="Times New Roman" w:hAnsi="Arial" w:cs="Arial"/>
                <w:b/>
                <w:color w:val="000000"/>
              </w:rPr>
            </w:pPr>
            <w:r w:rsidRPr="002C65C0">
              <w:rPr>
                <w:rFonts w:ascii="Arial" w:eastAsia="Times New Roman" w:hAnsi="Arial" w:cs="Arial"/>
                <w:b/>
                <w:color w:val="000000"/>
              </w:rPr>
              <w:t>65-74y</w:t>
            </w:r>
          </w:p>
        </w:tc>
        <w:tc>
          <w:tcPr>
            <w:tcW w:w="1404" w:type="dxa"/>
            <w:tcBorders>
              <w:top w:val="single" w:sz="4" w:space="0" w:color="auto"/>
              <w:bottom w:val="single" w:sz="4" w:space="0" w:color="auto"/>
            </w:tcBorders>
            <w:vAlign w:val="center"/>
            <w:hideMark/>
          </w:tcPr>
          <w:p w:rsidR="00EC590E" w:rsidRPr="002C65C0" w:rsidRDefault="00EC590E" w:rsidP="00EC590E">
            <w:pPr>
              <w:spacing w:after="0" w:line="240" w:lineRule="auto"/>
              <w:jc w:val="center"/>
              <w:rPr>
                <w:rFonts w:ascii="Arial" w:eastAsia="Times New Roman" w:hAnsi="Arial" w:cs="Arial"/>
                <w:b/>
                <w:color w:val="000000"/>
              </w:rPr>
            </w:pPr>
            <w:r w:rsidRPr="002C65C0">
              <w:rPr>
                <w:rFonts w:ascii="Arial" w:eastAsia="Times New Roman" w:hAnsi="Arial" w:cs="Arial"/>
                <w:b/>
                <w:color w:val="000000"/>
              </w:rPr>
              <w:t>75+y</w:t>
            </w:r>
          </w:p>
        </w:tc>
      </w:tr>
      <w:tr w:rsidR="00EC590E" w:rsidRPr="002C65C0" w:rsidTr="00EC590E">
        <w:trPr>
          <w:trHeight w:val="257"/>
        </w:trPr>
        <w:tc>
          <w:tcPr>
            <w:tcW w:w="1620" w:type="dxa"/>
            <w:vMerge w:val="restart"/>
            <w:tcBorders>
              <w:top w:val="single" w:sz="4" w:space="0" w:color="auto"/>
            </w:tcBorders>
            <w:vAlign w:val="center"/>
            <w:hideMark/>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 xml:space="preserve">Fruits </w:t>
            </w:r>
          </w:p>
        </w:tc>
        <w:tc>
          <w:tcPr>
            <w:tcW w:w="1980" w:type="dxa"/>
            <w:vMerge w:val="restart"/>
            <w:tcBorders>
              <w:top w:val="single" w:sz="4" w:space="0" w:color="auto"/>
            </w:tcBorders>
            <w:vAlign w:val="center"/>
            <w:hideMark/>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 CHD</w:t>
            </w:r>
          </w:p>
        </w:tc>
        <w:tc>
          <w:tcPr>
            <w:tcW w:w="1890" w:type="dxa"/>
            <w:vMerge w:val="restart"/>
            <w:tcBorders>
              <w:top w:val="single" w:sz="4" w:space="0" w:color="auto"/>
            </w:tcBorders>
            <w:vAlign w:val="center"/>
            <w:hideMark/>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RR per 100 g/d</w:t>
            </w:r>
          </w:p>
        </w:tc>
        <w:tc>
          <w:tcPr>
            <w:tcW w:w="1403" w:type="dxa"/>
            <w:tcBorders>
              <w:top w:val="single" w:sz="4" w:space="0" w:color="auto"/>
            </w:tcBorders>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0.92</w:t>
            </w:r>
          </w:p>
        </w:tc>
        <w:tc>
          <w:tcPr>
            <w:tcW w:w="1404" w:type="dxa"/>
            <w:tcBorders>
              <w:top w:val="single" w:sz="4" w:space="0" w:color="auto"/>
            </w:tcBorders>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0.92</w:t>
            </w:r>
          </w:p>
        </w:tc>
        <w:tc>
          <w:tcPr>
            <w:tcW w:w="1404" w:type="dxa"/>
            <w:tcBorders>
              <w:top w:val="single" w:sz="4" w:space="0" w:color="auto"/>
            </w:tcBorders>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0.93</w:t>
            </w:r>
          </w:p>
        </w:tc>
        <w:tc>
          <w:tcPr>
            <w:tcW w:w="1403" w:type="dxa"/>
            <w:tcBorders>
              <w:top w:val="single" w:sz="4" w:space="0" w:color="auto"/>
            </w:tcBorders>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0.94</w:t>
            </w:r>
          </w:p>
        </w:tc>
        <w:tc>
          <w:tcPr>
            <w:tcW w:w="1404" w:type="dxa"/>
            <w:tcBorders>
              <w:top w:val="single" w:sz="4" w:space="0" w:color="auto"/>
            </w:tcBorders>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0.95</w:t>
            </w:r>
          </w:p>
        </w:tc>
        <w:tc>
          <w:tcPr>
            <w:tcW w:w="1404" w:type="dxa"/>
            <w:tcBorders>
              <w:top w:val="single" w:sz="4" w:space="0" w:color="auto"/>
            </w:tcBorders>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0.97</w:t>
            </w:r>
          </w:p>
        </w:tc>
      </w:tr>
      <w:tr w:rsidR="00EC590E" w:rsidRPr="002C65C0" w:rsidTr="00EC590E">
        <w:trPr>
          <w:trHeight w:val="257"/>
        </w:trPr>
        <w:tc>
          <w:tcPr>
            <w:tcW w:w="1620" w:type="dxa"/>
            <w:vMerge/>
            <w:vAlign w:val="center"/>
            <w:hideMark/>
          </w:tcPr>
          <w:p w:rsidR="00EC590E" w:rsidRPr="002C65C0" w:rsidRDefault="00EC590E" w:rsidP="00EC590E">
            <w:pPr>
              <w:spacing w:after="0" w:line="240" w:lineRule="auto"/>
              <w:rPr>
                <w:rFonts w:ascii="Arial" w:eastAsia="Times New Roman" w:hAnsi="Arial" w:cs="Arial"/>
                <w:color w:val="000000"/>
              </w:rPr>
            </w:pPr>
          </w:p>
        </w:tc>
        <w:tc>
          <w:tcPr>
            <w:tcW w:w="1980" w:type="dxa"/>
            <w:vMerge/>
            <w:vAlign w:val="center"/>
            <w:hideMark/>
          </w:tcPr>
          <w:p w:rsidR="00EC590E" w:rsidRPr="002C65C0" w:rsidRDefault="00EC590E" w:rsidP="00EC590E">
            <w:pPr>
              <w:spacing w:after="0" w:line="240" w:lineRule="auto"/>
              <w:rPr>
                <w:rFonts w:ascii="Arial" w:eastAsia="Times New Roman" w:hAnsi="Arial" w:cs="Arial"/>
                <w:color w:val="000000"/>
              </w:rPr>
            </w:pPr>
          </w:p>
        </w:tc>
        <w:tc>
          <w:tcPr>
            <w:tcW w:w="1890" w:type="dxa"/>
            <w:vMerge/>
            <w:vAlign w:val="center"/>
            <w:hideMark/>
          </w:tcPr>
          <w:p w:rsidR="00EC590E" w:rsidRPr="002C65C0" w:rsidRDefault="00EC590E" w:rsidP="00EC590E">
            <w:pPr>
              <w:spacing w:after="0" w:line="240" w:lineRule="auto"/>
              <w:rPr>
                <w:rFonts w:ascii="Arial" w:eastAsia="Times New Roman" w:hAnsi="Arial" w:cs="Arial"/>
                <w:color w:val="000000"/>
              </w:rPr>
            </w:pP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(0.87, 0.97)</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(0.87, 0.97)</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(0.89, 0.97)</w:t>
            </w: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(0.91, 0.98)</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(0.92, 0.98)</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(0.96, 0.99)</w:t>
            </w:r>
          </w:p>
        </w:tc>
      </w:tr>
      <w:tr w:rsidR="00EC590E" w:rsidRPr="002C65C0" w:rsidTr="00EC590E">
        <w:trPr>
          <w:trHeight w:val="257"/>
        </w:trPr>
        <w:tc>
          <w:tcPr>
            <w:tcW w:w="1620" w:type="dxa"/>
            <w:vMerge w:val="restart"/>
            <w:vAlign w:val="center"/>
            <w:hideMark/>
          </w:tcPr>
          <w:p w:rsidR="00EC590E" w:rsidRPr="002C65C0" w:rsidRDefault="00EC590E" w:rsidP="00EC590E">
            <w:pPr>
              <w:spacing w:after="0" w:line="240" w:lineRule="auto"/>
              <w:rPr>
                <w:rFonts w:ascii="Arial" w:eastAsia="Times New Roman" w:hAnsi="Arial" w:cs="Arial"/>
                <w:color w:val="231F20"/>
              </w:rPr>
            </w:pPr>
          </w:p>
        </w:tc>
        <w:tc>
          <w:tcPr>
            <w:tcW w:w="1980" w:type="dxa"/>
            <w:vMerge w:val="restart"/>
            <w:vAlign w:val="center"/>
            <w:hideMark/>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 Ischemic stroke</w:t>
            </w:r>
          </w:p>
        </w:tc>
        <w:tc>
          <w:tcPr>
            <w:tcW w:w="1890" w:type="dxa"/>
            <w:vMerge w:val="restart"/>
            <w:vAlign w:val="center"/>
            <w:hideMark/>
          </w:tcPr>
          <w:p w:rsidR="00EC590E" w:rsidRPr="002C65C0" w:rsidRDefault="00EC590E" w:rsidP="00EC590E">
            <w:pPr>
              <w:spacing w:after="0" w:line="240" w:lineRule="auto"/>
              <w:rPr>
                <w:rFonts w:ascii="Arial" w:eastAsia="Times New Roman" w:hAnsi="Arial" w:cs="Arial"/>
                <w:color w:val="000000"/>
              </w:rPr>
            </w:pP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000000"/>
              </w:rPr>
            </w:pPr>
            <w:r w:rsidRPr="002C65C0">
              <w:rPr>
                <w:rFonts w:ascii="Arial" w:eastAsia="Times New Roman" w:hAnsi="Arial" w:cs="Arial"/>
                <w:color w:val="000000"/>
              </w:rPr>
              <w:t>0.83</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0.83</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0.86</w:t>
            </w: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0.88</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0.94</w:t>
            </w:r>
          </w:p>
        </w:tc>
      </w:tr>
      <w:tr w:rsidR="00EC590E" w:rsidRPr="002C65C0" w:rsidTr="00EC590E">
        <w:trPr>
          <w:trHeight w:val="257"/>
        </w:trPr>
        <w:tc>
          <w:tcPr>
            <w:tcW w:w="1620" w:type="dxa"/>
            <w:vMerge/>
            <w:vAlign w:val="center"/>
            <w:hideMark/>
          </w:tcPr>
          <w:p w:rsidR="00EC590E" w:rsidRPr="002C65C0" w:rsidRDefault="00EC590E" w:rsidP="00EC590E">
            <w:pPr>
              <w:spacing w:after="0" w:line="240" w:lineRule="auto"/>
              <w:rPr>
                <w:rFonts w:ascii="Arial" w:eastAsia="Times New Roman" w:hAnsi="Arial" w:cs="Arial"/>
                <w:color w:val="231F20"/>
              </w:rPr>
            </w:pPr>
          </w:p>
        </w:tc>
        <w:tc>
          <w:tcPr>
            <w:tcW w:w="1980" w:type="dxa"/>
            <w:vMerge/>
            <w:vAlign w:val="center"/>
            <w:hideMark/>
          </w:tcPr>
          <w:p w:rsidR="00EC590E" w:rsidRPr="002C65C0" w:rsidRDefault="00EC590E" w:rsidP="00EC590E">
            <w:pPr>
              <w:spacing w:after="0" w:line="240" w:lineRule="auto"/>
              <w:rPr>
                <w:rFonts w:ascii="Arial" w:eastAsia="Times New Roman" w:hAnsi="Arial" w:cs="Arial"/>
                <w:color w:val="000000"/>
              </w:rPr>
            </w:pPr>
          </w:p>
        </w:tc>
        <w:tc>
          <w:tcPr>
            <w:tcW w:w="1890" w:type="dxa"/>
            <w:vMerge/>
            <w:vAlign w:val="center"/>
            <w:hideMark/>
          </w:tcPr>
          <w:p w:rsidR="00EC590E" w:rsidRPr="002C65C0" w:rsidRDefault="00EC590E" w:rsidP="00EC590E">
            <w:pPr>
              <w:spacing w:after="0" w:line="240" w:lineRule="auto"/>
              <w:rPr>
                <w:rFonts w:ascii="Arial" w:eastAsia="Times New Roman" w:hAnsi="Arial" w:cs="Arial"/>
                <w:color w:val="000000"/>
              </w:rPr>
            </w:pP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(0.76, 0.90)</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(0.77, 0.90)</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(0.80, 0.92)</w:t>
            </w: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(0.83, 0.93)</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(0.86, 0.94)</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(0.92, 0.96)</w:t>
            </w:r>
          </w:p>
        </w:tc>
      </w:tr>
      <w:tr w:rsidR="00EC590E" w:rsidRPr="002C65C0" w:rsidTr="00EC590E">
        <w:trPr>
          <w:trHeight w:val="257"/>
        </w:trPr>
        <w:tc>
          <w:tcPr>
            <w:tcW w:w="1620" w:type="dxa"/>
            <w:vMerge w:val="restart"/>
            <w:vAlign w:val="center"/>
            <w:hideMark/>
          </w:tcPr>
          <w:p w:rsidR="00EC590E" w:rsidRPr="002C65C0" w:rsidRDefault="00EC590E" w:rsidP="00EC590E">
            <w:pPr>
              <w:spacing w:after="0" w:line="240" w:lineRule="auto"/>
              <w:rPr>
                <w:rFonts w:ascii="Arial" w:eastAsia="Times New Roman" w:hAnsi="Arial" w:cs="Arial"/>
                <w:color w:val="231F20"/>
              </w:rPr>
            </w:pPr>
          </w:p>
        </w:tc>
        <w:tc>
          <w:tcPr>
            <w:tcW w:w="1980" w:type="dxa"/>
            <w:vMerge w:val="restart"/>
            <w:vAlign w:val="center"/>
            <w:hideMark/>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 Hemorrhagic stroke</w:t>
            </w:r>
          </w:p>
        </w:tc>
        <w:tc>
          <w:tcPr>
            <w:tcW w:w="1890" w:type="dxa"/>
            <w:vMerge w:val="restart"/>
            <w:vAlign w:val="center"/>
            <w:hideMark/>
          </w:tcPr>
          <w:p w:rsidR="00EC590E" w:rsidRPr="002C65C0" w:rsidRDefault="00EC590E" w:rsidP="00EC590E">
            <w:pPr>
              <w:spacing w:after="0" w:line="240" w:lineRule="auto"/>
              <w:rPr>
                <w:rFonts w:ascii="Arial" w:eastAsia="Times New Roman" w:hAnsi="Arial" w:cs="Arial"/>
                <w:color w:val="000000"/>
              </w:rPr>
            </w:pP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0.63</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0.64</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0.69</w:t>
            </w: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0.73</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0.77</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0.86</w:t>
            </w:r>
          </w:p>
        </w:tc>
      </w:tr>
      <w:tr w:rsidR="00EC590E" w:rsidRPr="002C65C0" w:rsidTr="00EC590E">
        <w:trPr>
          <w:trHeight w:val="257"/>
        </w:trPr>
        <w:tc>
          <w:tcPr>
            <w:tcW w:w="1620" w:type="dxa"/>
            <w:vMerge/>
            <w:vAlign w:val="center"/>
            <w:hideMark/>
          </w:tcPr>
          <w:p w:rsidR="00EC590E" w:rsidRPr="002C65C0" w:rsidRDefault="00EC590E" w:rsidP="00EC590E">
            <w:pPr>
              <w:spacing w:after="0" w:line="240" w:lineRule="auto"/>
              <w:rPr>
                <w:rFonts w:ascii="Arial" w:eastAsia="Times New Roman" w:hAnsi="Arial" w:cs="Arial"/>
                <w:color w:val="231F20"/>
              </w:rPr>
            </w:pPr>
          </w:p>
        </w:tc>
        <w:tc>
          <w:tcPr>
            <w:tcW w:w="1980" w:type="dxa"/>
            <w:vMerge/>
            <w:vAlign w:val="center"/>
            <w:hideMark/>
          </w:tcPr>
          <w:p w:rsidR="00EC590E" w:rsidRPr="002C65C0" w:rsidRDefault="00EC590E" w:rsidP="00EC590E">
            <w:pPr>
              <w:spacing w:after="0" w:line="240" w:lineRule="auto"/>
              <w:rPr>
                <w:rFonts w:ascii="Arial" w:eastAsia="Times New Roman" w:hAnsi="Arial" w:cs="Arial"/>
                <w:color w:val="000000"/>
              </w:rPr>
            </w:pPr>
          </w:p>
        </w:tc>
        <w:tc>
          <w:tcPr>
            <w:tcW w:w="1890" w:type="dxa"/>
            <w:vMerge/>
            <w:vAlign w:val="center"/>
            <w:hideMark/>
          </w:tcPr>
          <w:p w:rsidR="00EC590E" w:rsidRPr="002C65C0" w:rsidRDefault="00EC590E" w:rsidP="00EC590E">
            <w:pPr>
              <w:spacing w:after="0" w:line="240" w:lineRule="auto"/>
              <w:rPr>
                <w:rFonts w:ascii="Arial" w:eastAsia="Times New Roman" w:hAnsi="Arial" w:cs="Arial"/>
                <w:color w:val="000000"/>
              </w:rPr>
            </w:pP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(0.49, 0.81)</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(0.5, 0.82)</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(0.56, 0.84)</w:t>
            </w: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(0.61, 0.87)</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(0.67, 0.89)</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(0.8, 0.92)</w:t>
            </w:r>
          </w:p>
        </w:tc>
      </w:tr>
      <w:tr w:rsidR="00EC590E" w:rsidRPr="002C65C0" w:rsidTr="00EC590E">
        <w:trPr>
          <w:trHeight w:val="257"/>
        </w:trPr>
        <w:tc>
          <w:tcPr>
            <w:tcW w:w="1620" w:type="dxa"/>
            <w:vMerge w:val="restart"/>
            <w:vAlign w:val="center"/>
            <w:hideMark/>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Vegetables</w:t>
            </w:r>
          </w:p>
        </w:tc>
        <w:tc>
          <w:tcPr>
            <w:tcW w:w="1980" w:type="dxa"/>
            <w:vMerge w:val="restart"/>
            <w:vAlign w:val="center"/>
            <w:hideMark/>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 CHD</w:t>
            </w:r>
          </w:p>
        </w:tc>
        <w:tc>
          <w:tcPr>
            <w:tcW w:w="1890" w:type="dxa"/>
            <w:vMerge w:val="restart"/>
            <w:vAlign w:val="center"/>
            <w:hideMark/>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RR per 100 g/d</w:t>
            </w: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0.93</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0.93</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0.94</w:t>
            </w: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0.95</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0.96</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0.98</w:t>
            </w:r>
          </w:p>
        </w:tc>
      </w:tr>
      <w:tr w:rsidR="00EC590E" w:rsidRPr="002C65C0" w:rsidTr="00EC590E">
        <w:trPr>
          <w:trHeight w:val="257"/>
        </w:trPr>
        <w:tc>
          <w:tcPr>
            <w:tcW w:w="1620" w:type="dxa"/>
            <w:vMerge/>
            <w:vAlign w:val="center"/>
            <w:hideMark/>
          </w:tcPr>
          <w:p w:rsidR="00EC590E" w:rsidRPr="002C65C0" w:rsidRDefault="00EC590E" w:rsidP="00EC590E">
            <w:pPr>
              <w:spacing w:after="0" w:line="240" w:lineRule="auto"/>
              <w:rPr>
                <w:rFonts w:ascii="Arial" w:eastAsia="Times New Roman" w:hAnsi="Arial" w:cs="Arial"/>
                <w:color w:val="000000"/>
              </w:rPr>
            </w:pPr>
          </w:p>
        </w:tc>
        <w:tc>
          <w:tcPr>
            <w:tcW w:w="1980" w:type="dxa"/>
            <w:vMerge/>
            <w:vAlign w:val="center"/>
            <w:hideMark/>
          </w:tcPr>
          <w:p w:rsidR="00EC590E" w:rsidRPr="002C65C0" w:rsidRDefault="00EC590E" w:rsidP="00EC590E">
            <w:pPr>
              <w:spacing w:after="0" w:line="240" w:lineRule="auto"/>
              <w:rPr>
                <w:rFonts w:ascii="Arial" w:eastAsia="Times New Roman" w:hAnsi="Arial" w:cs="Arial"/>
                <w:color w:val="000000"/>
              </w:rPr>
            </w:pPr>
          </w:p>
        </w:tc>
        <w:tc>
          <w:tcPr>
            <w:tcW w:w="1890" w:type="dxa"/>
            <w:vMerge/>
            <w:vAlign w:val="center"/>
            <w:hideMark/>
          </w:tcPr>
          <w:p w:rsidR="00EC590E" w:rsidRPr="002C65C0" w:rsidRDefault="00EC590E" w:rsidP="00EC590E">
            <w:pPr>
              <w:spacing w:after="0" w:line="240" w:lineRule="auto"/>
              <w:rPr>
                <w:rFonts w:ascii="Arial" w:eastAsia="Times New Roman" w:hAnsi="Arial" w:cs="Arial"/>
                <w:color w:val="000000"/>
              </w:rPr>
            </w:pP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(0.89, 0.97)</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(0.9, 0.97)</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(0.91, 0.97)</w:t>
            </w: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(0.93, 0.98)</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(0.94, 0.98)</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(0.97, 0.99)</w:t>
            </w:r>
          </w:p>
        </w:tc>
      </w:tr>
      <w:tr w:rsidR="00EC590E" w:rsidRPr="002C65C0" w:rsidTr="00EC590E">
        <w:trPr>
          <w:trHeight w:val="257"/>
        </w:trPr>
        <w:tc>
          <w:tcPr>
            <w:tcW w:w="1620" w:type="dxa"/>
            <w:vMerge w:val="restart"/>
            <w:vAlign w:val="center"/>
            <w:hideMark/>
          </w:tcPr>
          <w:p w:rsidR="00EC590E" w:rsidRPr="002C65C0" w:rsidRDefault="00EC590E" w:rsidP="00EC590E">
            <w:pPr>
              <w:spacing w:after="0" w:line="240" w:lineRule="auto"/>
              <w:rPr>
                <w:rFonts w:ascii="Arial" w:eastAsia="Times New Roman" w:hAnsi="Arial" w:cs="Arial"/>
                <w:color w:val="231F20"/>
              </w:rPr>
            </w:pPr>
          </w:p>
        </w:tc>
        <w:tc>
          <w:tcPr>
            <w:tcW w:w="1980" w:type="dxa"/>
            <w:vMerge w:val="restart"/>
            <w:vAlign w:val="center"/>
            <w:hideMark/>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 Ischemic stroke</w:t>
            </w:r>
          </w:p>
        </w:tc>
        <w:tc>
          <w:tcPr>
            <w:tcW w:w="1890" w:type="dxa"/>
            <w:vMerge w:val="restart"/>
            <w:vAlign w:val="center"/>
            <w:hideMark/>
          </w:tcPr>
          <w:p w:rsidR="00EC590E" w:rsidRPr="002C65C0" w:rsidRDefault="00EC590E" w:rsidP="00EC590E">
            <w:pPr>
              <w:spacing w:after="0" w:line="240" w:lineRule="auto"/>
              <w:rPr>
                <w:rFonts w:ascii="Arial" w:eastAsia="Times New Roman" w:hAnsi="Arial" w:cs="Arial"/>
                <w:color w:val="000000"/>
              </w:rPr>
            </w:pP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000000"/>
              </w:rPr>
            </w:pPr>
            <w:r w:rsidRPr="002C65C0">
              <w:rPr>
                <w:rFonts w:ascii="Arial" w:eastAsia="Times New Roman" w:hAnsi="Arial" w:cs="Arial"/>
                <w:color w:val="000000"/>
              </w:rPr>
              <w:t>0.76</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0.77</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w:t>
            </w: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0.83</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0.86</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0.92</w:t>
            </w:r>
          </w:p>
        </w:tc>
      </w:tr>
      <w:tr w:rsidR="00EC590E" w:rsidRPr="002C65C0" w:rsidTr="00EC590E">
        <w:trPr>
          <w:trHeight w:val="257"/>
        </w:trPr>
        <w:tc>
          <w:tcPr>
            <w:tcW w:w="1620" w:type="dxa"/>
            <w:vMerge/>
            <w:vAlign w:val="center"/>
            <w:hideMark/>
          </w:tcPr>
          <w:p w:rsidR="00EC590E" w:rsidRPr="002C65C0" w:rsidRDefault="00EC590E" w:rsidP="00EC590E">
            <w:pPr>
              <w:spacing w:after="0" w:line="240" w:lineRule="auto"/>
              <w:rPr>
                <w:rFonts w:ascii="Arial" w:eastAsia="Times New Roman" w:hAnsi="Arial" w:cs="Arial"/>
                <w:color w:val="231F20"/>
              </w:rPr>
            </w:pPr>
          </w:p>
        </w:tc>
        <w:tc>
          <w:tcPr>
            <w:tcW w:w="1980" w:type="dxa"/>
            <w:vMerge/>
            <w:vAlign w:val="center"/>
            <w:hideMark/>
          </w:tcPr>
          <w:p w:rsidR="00EC590E" w:rsidRPr="002C65C0" w:rsidRDefault="00EC590E" w:rsidP="00EC590E">
            <w:pPr>
              <w:spacing w:after="0" w:line="240" w:lineRule="auto"/>
              <w:rPr>
                <w:rFonts w:ascii="Arial" w:eastAsia="Times New Roman" w:hAnsi="Arial" w:cs="Arial"/>
                <w:color w:val="000000"/>
              </w:rPr>
            </w:pPr>
          </w:p>
        </w:tc>
        <w:tc>
          <w:tcPr>
            <w:tcW w:w="1890" w:type="dxa"/>
            <w:vMerge/>
            <w:vAlign w:val="center"/>
            <w:hideMark/>
          </w:tcPr>
          <w:p w:rsidR="00EC590E" w:rsidRPr="002C65C0" w:rsidRDefault="00EC590E" w:rsidP="00EC590E">
            <w:pPr>
              <w:spacing w:after="0" w:line="240" w:lineRule="auto"/>
              <w:rPr>
                <w:rFonts w:ascii="Arial" w:eastAsia="Times New Roman" w:hAnsi="Arial" w:cs="Arial"/>
                <w:color w:val="000000"/>
              </w:rPr>
            </w:pP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000000"/>
              </w:rPr>
            </w:pPr>
            <w:r w:rsidRPr="002C65C0">
              <w:rPr>
                <w:rFonts w:ascii="Arial" w:eastAsia="Times New Roman" w:hAnsi="Arial" w:cs="Arial"/>
                <w:color w:val="000000"/>
              </w:rPr>
              <w:t>(0.64, 0.9)</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(0.66, 0.9)</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(0.7, 0.92)</w:t>
            </w: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(0.74, 0.93)</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(0.78, 0.94)</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(0.87, 0.96)</w:t>
            </w:r>
          </w:p>
        </w:tc>
      </w:tr>
      <w:tr w:rsidR="00EC590E" w:rsidRPr="002C65C0" w:rsidTr="00EC590E">
        <w:trPr>
          <w:trHeight w:val="257"/>
        </w:trPr>
        <w:tc>
          <w:tcPr>
            <w:tcW w:w="1620" w:type="dxa"/>
            <w:vMerge w:val="restart"/>
            <w:vAlign w:val="center"/>
            <w:hideMark/>
          </w:tcPr>
          <w:p w:rsidR="00EC590E" w:rsidRPr="002C65C0" w:rsidRDefault="00EC590E" w:rsidP="00EC590E">
            <w:pPr>
              <w:spacing w:after="0" w:line="240" w:lineRule="auto"/>
              <w:rPr>
                <w:rFonts w:ascii="Arial" w:eastAsia="Times New Roman" w:hAnsi="Arial" w:cs="Arial"/>
                <w:color w:val="231F20"/>
              </w:rPr>
            </w:pPr>
          </w:p>
        </w:tc>
        <w:tc>
          <w:tcPr>
            <w:tcW w:w="1980" w:type="dxa"/>
            <w:vMerge w:val="restart"/>
            <w:vAlign w:val="center"/>
            <w:hideMark/>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 Hemorrhagic stroke</w:t>
            </w:r>
          </w:p>
        </w:tc>
        <w:tc>
          <w:tcPr>
            <w:tcW w:w="1890" w:type="dxa"/>
            <w:vMerge w:val="restart"/>
            <w:vAlign w:val="center"/>
            <w:hideMark/>
          </w:tcPr>
          <w:p w:rsidR="00EC590E" w:rsidRPr="002C65C0" w:rsidRDefault="00EC590E" w:rsidP="00EC590E">
            <w:pPr>
              <w:spacing w:after="0" w:line="240" w:lineRule="auto"/>
              <w:rPr>
                <w:rFonts w:ascii="Arial" w:eastAsia="Times New Roman" w:hAnsi="Arial" w:cs="Arial"/>
                <w:color w:val="000000"/>
              </w:rPr>
            </w:pP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0.76</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0.77</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w:t>
            </w: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0.83</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0.86</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0.92</w:t>
            </w:r>
          </w:p>
        </w:tc>
      </w:tr>
      <w:tr w:rsidR="00EC590E" w:rsidRPr="002C65C0" w:rsidTr="00EC590E">
        <w:trPr>
          <w:trHeight w:val="257"/>
        </w:trPr>
        <w:tc>
          <w:tcPr>
            <w:tcW w:w="1620" w:type="dxa"/>
            <w:vMerge/>
            <w:vAlign w:val="center"/>
            <w:hideMark/>
          </w:tcPr>
          <w:p w:rsidR="00EC590E" w:rsidRPr="002C65C0" w:rsidRDefault="00EC590E" w:rsidP="00EC590E">
            <w:pPr>
              <w:spacing w:after="0" w:line="240" w:lineRule="auto"/>
              <w:rPr>
                <w:rFonts w:ascii="Arial" w:eastAsia="Times New Roman" w:hAnsi="Arial" w:cs="Arial"/>
                <w:color w:val="231F20"/>
              </w:rPr>
            </w:pPr>
          </w:p>
        </w:tc>
        <w:tc>
          <w:tcPr>
            <w:tcW w:w="1980" w:type="dxa"/>
            <w:vMerge/>
            <w:vAlign w:val="center"/>
            <w:hideMark/>
          </w:tcPr>
          <w:p w:rsidR="00EC590E" w:rsidRPr="002C65C0" w:rsidRDefault="00EC590E" w:rsidP="00EC590E">
            <w:pPr>
              <w:spacing w:after="0" w:line="240" w:lineRule="auto"/>
              <w:rPr>
                <w:rFonts w:ascii="Arial" w:eastAsia="Times New Roman" w:hAnsi="Arial" w:cs="Arial"/>
                <w:color w:val="000000"/>
              </w:rPr>
            </w:pPr>
          </w:p>
        </w:tc>
        <w:tc>
          <w:tcPr>
            <w:tcW w:w="1890" w:type="dxa"/>
            <w:vMerge/>
            <w:vAlign w:val="center"/>
            <w:hideMark/>
          </w:tcPr>
          <w:p w:rsidR="00EC590E" w:rsidRPr="002C65C0" w:rsidRDefault="00EC590E" w:rsidP="00EC590E">
            <w:pPr>
              <w:spacing w:after="0" w:line="240" w:lineRule="auto"/>
              <w:rPr>
                <w:rFonts w:ascii="Arial" w:eastAsia="Times New Roman" w:hAnsi="Arial" w:cs="Arial"/>
                <w:color w:val="000000"/>
              </w:rPr>
            </w:pP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(0.61, 0.95)</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(0.62, 0.95)</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(0.67, 0.96)</w:t>
            </w: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(0.72, 0.96)</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(0.76, 0.97)</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(0.86, 0.97)</w:t>
            </w:r>
          </w:p>
        </w:tc>
      </w:tr>
      <w:tr w:rsidR="00EC590E" w:rsidRPr="002C65C0" w:rsidTr="00EC590E">
        <w:trPr>
          <w:trHeight w:val="257"/>
        </w:trPr>
        <w:tc>
          <w:tcPr>
            <w:tcW w:w="1620" w:type="dxa"/>
            <w:vMerge w:val="restart"/>
            <w:vAlign w:val="center"/>
            <w:hideMark/>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Whole grains</w:t>
            </w:r>
          </w:p>
        </w:tc>
        <w:tc>
          <w:tcPr>
            <w:tcW w:w="1980" w:type="dxa"/>
            <w:vMerge w:val="restart"/>
            <w:vAlign w:val="center"/>
            <w:hideMark/>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 CHD</w:t>
            </w:r>
          </w:p>
        </w:tc>
        <w:tc>
          <w:tcPr>
            <w:tcW w:w="1890" w:type="dxa"/>
            <w:vMerge w:val="restart"/>
            <w:vAlign w:val="center"/>
            <w:hideMark/>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RR per 50 g/d</w:t>
            </w: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0.95</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0.95</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0.96</w:t>
            </w: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0.97</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0.97</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0.98</w:t>
            </w:r>
          </w:p>
        </w:tc>
      </w:tr>
      <w:tr w:rsidR="00EC590E" w:rsidRPr="002C65C0" w:rsidTr="00EC590E">
        <w:trPr>
          <w:trHeight w:val="257"/>
        </w:trPr>
        <w:tc>
          <w:tcPr>
            <w:tcW w:w="1620" w:type="dxa"/>
            <w:vMerge/>
            <w:vAlign w:val="center"/>
            <w:hideMark/>
          </w:tcPr>
          <w:p w:rsidR="00EC590E" w:rsidRPr="002C65C0" w:rsidRDefault="00EC590E" w:rsidP="00EC590E">
            <w:pPr>
              <w:spacing w:after="0" w:line="240" w:lineRule="auto"/>
              <w:rPr>
                <w:rFonts w:ascii="Arial" w:eastAsia="Times New Roman" w:hAnsi="Arial" w:cs="Arial"/>
                <w:color w:val="000000"/>
              </w:rPr>
            </w:pPr>
          </w:p>
        </w:tc>
        <w:tc>
          <w:tcPr>
            <w:tcW w:w="1980" w:type="dxa"/>
            <w:vMerge/>
            <w:vAlign w:val="center"/>
            <w:hideMark/>
          </w:tcPr>
          <w:p w:rsidR="00EC590E" w:rsidRPr="002C65C0" w:rsidRDefault="00EC590E" w:rsidP="00EC590E">
            <w:pPr>
              <w:spacing w:after="0" w:line="240" w:lineRule="auto"/>
              <w:rPr>
                <w:rFonts w:ascii="Arial" w:eastAsia="Times New Roman" w:hAnsi="Arial" w:cs="Arial"/>
                <w:color w:val="000000"/>
              </w:rPr>
            </w:pPr>
          </w:p>
        </w:tc>
        <w:tc>
          <w:tcPr>
            <w:tcW w:w="1890" w:type="dxa"/>
            <w:vMerge/>
            <w:vAlign w:val="center"/>
            <w:hideMark/>
          </w:tcPr>
          <w:p w:rsidR="00EC590E" w:rsidRPr="002C65C0" w:rsidRDefault="00EC590E" w:rsidP="00EC590E">
            <w:pPr>
              <w:spacing w:after="0" w:line="240" w:lineRule="auto"/>
              <w:rPr>
                <w:rFonts w:ascii="Arial" w:eastAsia="Times New Roman" w:hAnsi="Arial" w:cs="Arial"/>
                <w:color w:val="000000"/>
              </w:rPr>
            </w:pP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(0.91, 0.99)</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(0.92, 0.99)</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(0.93, 0.99)</w:t>
            </w: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(0.94, 0.99)</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(0.95, 0.99)</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(0.97, 0.99)</w:t>
            </w:r>
          </w:p>
        </w:tc>
      </w:tr>
      <w:tr w:rsidR="00EC590E" w:rsidRPr="002C65C0" w:rsidTr="00EC590E">
        <w:trPr>
          <w:trHeight w:val="257"/>
        </w:trPr>
        <w:tc>
          <w:tcPr>
            <w:tcW w:w="1620" w:type="dxa"/>
            <w:vMerge w:val="restart"/>
            <w:vAlign w:val="center"/>
            <w:hideMark/>
          </w:tcPr>
          <w:p w:rsidR="00EC590E" w:rsidRPr="002C65C0" w:rsidRDefault="00EC590E" w:rsidP="00EC590E">
            <w:pPr>
              <w:spacing w:after="0" w:line="240" w:lineRule="auto"/>
              <w:rPr>
                <w:rFonts w:ascii="Arial" w:eastAsia="Times New Roman" w:hAnsi="Arial" w:cs="Arial"/>
                <w:color w:val="231F20"/>
              </w:rPr>
            </w:pPr>
          </w:p>
        </w:tc>
        <w:tc>
          <w:tcPr>
            <w:tcW w:w="1980" w:type="dxa"/>
            <w:vMerge w:val="restart"/>
            <w:vAlign w:val="center"/>
            <w:hideMark/>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 xml:space="preserve">↓ Total stroke </w:t>
            </w:r>
          </w:p>
        </w:tc>
        <w:tc>
          <w:tcPr>
            <w:tcW w:w="1890" w:type="dxa"/>
            <w:vMerge w:val="restart"/>
            <w:vAlign w:val="center"/>
            <w:hideMark/>
          </w:tcPr>
          <w:p w:rsidR="00EC590E" w:rsidRPr="002C65C0" w:rsidRDefault="00EC590E" w:rsidP="00EC590E">
            <w:pPr>
              <w:spacing w:after="0" w:line="240" w:lineRule="auto"/>
              <w:rPr>
                <w:rFonts w:ascii="Arial" w:eastAsia="Times New Roman" w:hAnsi="Arial" w:cs="Arial"/>
                <w:color w:val="000000"/>
              </w:rPr>
            </w:pP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000000"/>
              </w:rPr>
            </w:pPr>
            <w:r w:rsidRPr="002C65C0">
              <w:rPr>
                <w:rFonts w:ascii="Arial" w:eastAsia="Times New Roman" w:hAnsi="Arial" w:cs="Arial"/>
                <w:color w:val="000000"/>
              </w:rPr>
              <w:t>0.88</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0.88</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w:t>
            </w: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0.91</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0.93</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0.96</w:t>
            </w:r>
          </w:p>
        </w:tc>
      </w:tr>
      <w:tr w:rsidR="00EC590E" w:rsidRPr="002C65C0" w:rsidTr="00EC590E">
        <w:trPr>
          <w:trHeight w:val="257"/>
        </w:trPr>
        <w:tc>
          <w:tcPr>
            <w:tcW w:w="1620" w:type="dxa"/>
            <w:vMerge/>
            <w:vAlign w:val="center"/>
            <w:hideMark/>
          </w:tcPr>
          <w:p w:rsidR="00EC590E" w:rsidRPr="002C65C0" w:rsidRDefault="00EC590E" w:rsidP="00EC590E">
            <w:pPr>
              <w:spacing w:after="0" w:line="240" w:lineRule="auto"/>
              <w:rPr>
                <w:rFonts w:ascii="Arial" w:eastAsia="Times New Roman" w:hAnsi="Arial" w:cs="Arial"/>
                <w:color w:val="231F20"/>
              </w:rPr>
            </w:pPr>
          </w:p>
        </w:tc>
        <w:tc>
          <w:tcPr>
            <w:tcW w:w="1980" w:type="dxa"/>
            <w:vMerge/>
            <w:vAlign w:val="center"/>
            <w:hideMark/>
          </w:tcPr>
          <w:p w:rsidR="00EC590E" w:rsidRPr="002C65C0" w:rsidRDefault="00EC590E" w:rsidP="00EC590E">
            <w:pPr>
              <w:spacing w:after="0" w:line="240" w:lineRule="auto"/>
              <w:rPr>
                <w:rFonts w:ascii="Arial" w:eastAsia="Times New Roman" w:hAnsi="Arial" w:cs="Arial"/>
                <w:color w:val="000000"/>
              </w:rPr>
            </w:pPr>
          </w:p>
        </w:tc>
        <w:tc>
          <w:tcPr>
            <w:tcW w:w="1890" w:type="dxa"/>
            <w:vMerge/>
            <w:vAlign w:val="center"/>
            <w:hideMark/>
          </w:tcPr>
          <w:p w:rsidR="00EC590E" w:rsidRPr="002C65C0" w:rsidRDefault="00EC590E" w:rsidP="00EC590E">
            <w:pPr>
              <w:spacing w:after="0" w:line="240" w:lineRule="auto"/>
              <w:rPr>
                <w:rFonts w:ascii="Arial" w:eastAsia="Times New Roman" w:hAnsi="Arial" w:cs="Arial"/>
                <w:color w:val="000000"/>
              </w:rPr>
            </w:pP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000000"/>
              </w:rPr>
            </w:pPr>
            <w:r w:rsidRPr="002C65C0">
              <w:rPr>
                <w:rFonts w:ascii="Arial" w:eastAsia="Times New Roman" w:hAnsi="Arial" w:cs="Arial"/>
                <w:color w:val="000000"/>
              </w:rPr>
              <w:t>(0.80, 0.96)</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(0.81, 0.96)</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(0.83, 0.97)</w:t>
            </w:r>
          </w:p>
        </w:tc>
        <w:tc>
          <w:tcPr>
            <w:tcW w:w="1403"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(0.86, 0.97)</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(0.88, 0.98)</w:t>
            </w:r>
          </w:p>
        </w:tc>
        <w:tc>
          <w:tcPr>
            <w:tcW w:w="1404" w:type="dxa"/>
            <w:vAlign w:val="center"/>
            <w:hideMark/>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(0.93, 0.98)</w:t>
            </w:r>
          </w:p>
        </w:tc>
      </w:tr>
      <w:tr w:rsidR="00EC590E" w:rsidRPr="002C65C0" w:rsidTr="00EC590E">
        <w:trPr>
          <w:trHeight w:val="257"/>
        </w:trPr>
        <w:tc>
          <w:tcPr>
            <w:tcW w:w="1620" w:type="dxa"/>
            <w:vAlign w:val="center"/>
          </w:tcPr>
          <w:p w:rsidR="00EC590E" w:rsidRPr="002C65C0" w:rsidRDefault="00EC590E" w:rsidP="00EC590E">
            <w:pPr>
              <w:spacing w:after="0" w:line="240" w:lineRule="auto"/>
              <w:rPr>
                <w:rFonts w:ascii="Arial" w:eastAsia="Times New Roman" w:hAnsi="Arial" w:cs="Arial"/>
                <w:color w:val="231F20"/>
              </w:rPr>
            </w:pPr>
          </w:p>
        </w:tc>
        <w:tc>
          <w:tcPr>
            <w:tcW w:w="1980" w:type="dxa"/>
            <w:vAlign w:val="center"/>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 Diabetes</w:t>
            </w:r>
          </w:p>
        </w:tc>
        <w:tc>
          <w:tcPr>
            <w:tcW w:w="1890" w:type="dxa"/>
            <w:vAlign w:val="center"/>
          </w:tcPr>
          <w:p w:rsidR="00EC590E" w:rsidRPr="002C65C0" w:rsidRDefault="00EC590E" w:rsidP="00EC590E">
            <w:pPr>
              <w:spacing w:after="0" w:line="240" w:lineRule="auto"/>
              <w:rPr>
                <w:rFonts w:ascii="Arial" w:eastAsia="Times New Roman" w:hAnsi="Arial" w:cs="Arial"/>
                <w:color w:val="000000"/>
              </w:rPr>
            </w:pPr>
          </w:p>
        </w:tc>
        <w:tc>
          <w:tcPr>
            <w:tcW w:w="1403" w:type="dxa"/>
            <w:vAlign w:val="center"/>
          </w:tcPr>
          <w:p w:rsidR="00EC590E" w:rsidRPr="002C65C0" w:rsidRDefault="00EC590E" w:rsidP="00EC590E">
            <w:pPr>
              <w:spacing w:after="0" w:line="240" w:lineRule="auto"/>
              <w:jc w:val="center"/>
              <w:rPr>
                <w:rFonts w:ascii="Arial" w:eastAsia="Times New Roman" w:hAnsi="Arial" w:cs="Arial"/>
                <w:color w:val="000000"/>
              </w:rPr>
            </w:pPr>
            <w:r w:rsidRPr="002C65C0">
              <w:rPr>
                <w:rFonts w:ascii="Arial" w:eastAsia="Times New Roman" w:hAnsi="Arial" w:cs="Arial"/>
                <w:color w:val="000000"/>
              </w:rPr>
              <w:t>0.83</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 xml:space="preserve">0.83 </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 xml:space="preserve">0.86 </w:t>
            </w:r>
          </w:p>
        </w:tc>
        <w:tc>
          <w:tcPr>
            <w:tcW w:w="1403"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 xml:space="preserve">0.88 </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 xml:space="preserve">0.90 </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0.94</w:t>
            </w:r>
          </w:p>
        </w:tc>
      </w:tr>
      <w:tr w:rsidR="00EC590E" w:rsidRPr="002C65C0" w:rsidTr="00EC590E">
        <w:trPr>
          <w:trHeight w:val="257"/>
        </w:trPr>
        <w:tc>
          <w:tcPr>
            <w:tcW w:w="1620" w:type="dxa"/>
            <w:vAlign w:val="center"/>
          </w:tcPr>
          <w:p w:rsidR="00EC590E" w:rsidRPr="002C65C0" w:rsidRDefault="00EC590E" w:rsidP="00EC590E">
            <w:pPr>
              <w:spacing w:after="0" w:line="240" w:lineRule="auto"/>
              <w:rPr>
                <w:rFonts w:ascii="Arial" w:eastAsia="Times New Roman" w:hAnsi="Arial" w:cs="Arial"/>
                <w:color w:val="231F20"/>
              </w:rPr>
            </w:pPr>
          </w:p>
        </w:tc>
        <w:tc>
          <w:tcPr>
            <w:tcW w:w="1980" w:type="dxa"/>
            <w:vAlign w:val="center"/>
          </w:tcPr>
          <w:p w:rsidR="00EC590E" w:rsidRPr="002C65C0" w:rsidRDefault="00EC590E" w:rsidP="00EC590E">
            <w:pPr>
              <w:spacing w:after="0" w:line="240" w:lineRule="auto"/>
              <w:rPr>
                <w:rFonts w:ascii="Arial" w:eastAsia="Times New Roman" w:hAnsi="Arial" w:cs="Arial"/>
                <w:color w:val="000000"/>
              </w:rPr>
            </w:pPr>
          </w:p>
        </w:tc>
        <w:tc>
          <w:tcPr>
            <w:tcW w:w="1890" w:type="dxa"/>
            <w:vAlign w:val="center"/>
          </w:tcPr>
          <w:p w:rsidR="00EC590E" w:rsidRPr="002C65C0" w:rsidRDefault="00EC590E" w:rsidP="00EC590E">
            <w:pPr>
              <w:spacing w:after="0" w:line="240" w:lineRule="auto"/>
              <w:rPr>
                <w:rFonts w:ascii="Arial" w:eastAsia="Times New Roman" w:hAnsi="Arial" w:cs="Arial"/>
                <w:color w:val="000000"/>
              </w:rPr>
            </w:pPr>
          </w:p>
        </w:tc>
        <w:tc>
          <w:tcPr>
            <w:tcW w:w="1403" w:type="dxa"/>
            <w:vAlign w:val="center"/>
          </w:tcPr>
          <w:p w:rsidR="00EC590E" w:rsidRPr="002C65C0" w:rsidRDefault="00EC590E" w:rsidP="00EC590E">
            <w:pPr>
              <w:spacing w:after="0" w:line="240" w:lineRule="auto"/>
              <w:jc w:val="center"/>
              <w:rPr>
                <w:rFonts w:ascii="Arial" w:eastAsia="Times New Roman" w:hAnsi="Arial" w:cs="Arial"/>
                <w:color w:val="000000"/>
              </w:rPr>
            </w:pPr>
            <w:r w:rsidRPr="002C65C0">
              <w:rPr>
                <w:rFonts w:ascii="Arial" w:eastAsia="Times New Roman" w:hAnsi="Arial" w:cs="Arial"/>
                <w:color w:val="000000"/>
              </w:rPr>
              <w:t>(0.76, 0.90)</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(0.77, 0.90)</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 xml:space="preserve">(0.80, 0.92) </w:t>
            </w:r>
          </w:p>
        </w:tc>
        <w:tc>
          <w:tcPr>
            <w:tcW w:w="1403"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(0.83, 0.93)</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(0.83, 0.94)</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 xml:space="preserve">(0.92, 0.96) </w:t>
            </w:r>
          </w:p>
        </w:tc>
      </w:tr>
      <w:tr w:rsidR="00EC590E" w:rsidRPr="002C65C0" w:rsidTr="00EC590E">
        <w:trPr>
          <w:trHeight w:val="110"/>
        </w:trPr>
        <w:tc>
          <w:tcPr>
            <w:tcW w:w="1620" w:type="dxa"/>
            <w:vMerge w:val="restart"/>
            <w:vAlign w:val="center"/>
          </w:tcPr>
          <w:p w:rsidR="00EC590E" w:rsidRPr="002C65C0" w:rsidRDefault="00EC590E" w:rsidP="00EC590E">
            <w:pPr>
              <w:spacing w:after="0" w:line="240" w:lineRule="auto"/>
              <w:rPr>
                <w:rFonts w:ascii="Arial" w:eastAsia="Times New Roman" w:hAnsi="Arial" w:cs="Arial"/>
                <w:color w:val="231F20"/>
              </w:rPr>
            </w:pPr>
            <w:r w:rsidRPr="002C65C0">
              <w:rPr>
                <w:rFonts w:ascii="Arial" w:eastAsia="Times New Roman" w:hAnsi="Arial" w:cs="Arial"/>
                <w:color w:val="000000"/>
              </w:rPr>
              <w:t>Nuts/seeds</w:t>
            </w:r>
          </w:p>
        </w:tc>
        <w:tc>
          <w:tcPr>
            <w:tcW w:w="1980" w:type="dxa"/>
            <w:vMerge w:val="restart"/>
            <w:vAlign w:val="center"/>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 xml:space="preserve">↓ CHD </w:t>
            </w:r>
          </w:p>
        </w:tc>
        <w:tc>
          <w:tcPr>
            <w:tcW w:w="1890" w:type="dxa"/>
            <w:vMerge w:val="restart"/>
            <w:vAlign w:val="center"/>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RR per 1-oz serving/</w:t>
            </w:r>
            <w:proofErr w:type="spellStart"/>
            <w:r w:rsidRPr="002C65C0">
              <w:rPr>
                <w:rFonts w:ascii="Arial" w:eastAsia="Times New Roman" w:hAnsi="Arial" w:cs="Arial"/>
                <w:color w:val="000000"/>
              </w:rPr>
              <w:t>wk</w:t>
            </w:r>
            <w:proofErr w:type="spellEnd"/>
          </w:p>
        </w:tc>
        <w:tc>
          <w:tcPr>
            <w:tcW w:w="1403"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0.89</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0.89</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0.91</w:t>
            </w:r>
          </w:p>
        </w:tc>
        <w:tc>
          <w:tcPr>
            <w:tcW w:w="1403"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0.92</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0.93</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0.96</w:t>
            </w:r>
          </w:p>
        </w:tc>
      </w:tr>
      <w:tr w:rsidR="00EC590E" w:rsidRPr="002C65C0" w:rsidTr="00EC590E">
        <w:trPr>
          <w:trHeight w:val="70"/>
        </w:trPr>
        <w:tc>
          <w:tcPr>
            <w:tcW w:w="1620" w:type="dxa"/>
            <w:vMerge/>
            <w:vAlign w:val="center"/>
          </w:tcPr>
          <w:p w:rsidR="00EC590E" w:rsidRPr="002C65C0" w:rsidRDefault="00EC590E" w:rsidP="00EC590E">
            <w:pPr>
              <w:spacing w:after="0" w:line="240" w:lineRule="auto"/>
              <w:rPr>
                <w:rFonts w:ascii="Arial" w:eastAsia="Times New Roman" w:hAnsi="Arial" w:cs="Arial"/>
                <w:color w:val="000000"/>
              </w:rPr>
            </w:pPr>
          </w:p>
        </w:tc>
        <w:tc>
          <w:tcPr>
            <w:tcW w:w="1980" w:type="dxa"/>
            <w:vMerge/>
            <w:vAlign w:val="center"/>
          </w:tcPr>
          <w:p w:rsidR="00EC590E" w:rsidRPr="002C65C0" w:rsidRDefault="00EC590E" w:rsidP="00EC590E">
            <w:pPr>
              <w:spacing w:after="0" w:line="240" w:lineRule="auto"/>
              <w:rPr>
                <w:rFonts w:ascii="Arial" w:eastAsia="Times New Roman" w:hAnsi="Arial" w:cs="Arial"/>
                <w:color w:val="000000"/>
              </w:rPr>
            </w:pPr>
          </w:p>
        </w:tc>
        <w:tc>
          <w:tcPr>
            <w:tcW w:w="1890" w:type="dxa"/>
            <w:vMerge/>
            <w:vAlign w:val="center"/>
          </w:tcPr>
          <w:p w:rsidR="00EC590E" w:rsidRPr="002C65C0" w:rsidRDefault="00EC590E" w:rsidP="00EC590E">
            <w:pPr>
              <w:spacing w:after="0" w:line="240" w:lineRule="auto"/>
              <w:rPr>
                <w:rFonts w:ascii="Arial" w:eastAsia="Times New Roman" w:hAnsi="Arial" w:cs="Arial"/>
                <w:color w:val="000000"/>
              </w:rPr>
            </w:pPr>
          </w:p>
        </w:tc>
        <w:tc>
          <w:tcPr>
            <w:tcW w:w="1403"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 xml:space="preserve"> (0.85, 0.93)</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 xml:space="preserve"> (0.85, 0.93)</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 xml:space="preserve"> (0.87, 0.94)</w:t>
            </w:r>
          </w:p>
        </w:tc>
        <w:tc>
          <w:tcPr>
            <w:tcW w:w="1403"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 xml:space="preserve"> (0.89, 0.95)</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 xml:space="preserve"> (0.91, 0.96)</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 xml:space="preserve"> (0.95, 0.97)</w:t>
            </w:r>
          </w:p>
        </w:tc>
      </w:tr>
      <w:tr w:rsidR="00EC590E" w:rsidRPr="002C65C0" w:rsidTr="00EC590E">
        <w:trPr>
          <w:trHeight w:val="128"/>
        </w:trPr>
        <w:tc>
          <w:tcPr>
            <w:tcW w:w="1620" w:type="dxa"/>
            <w:vMerge w:val="restart"/>
            <w:vAlign w:val="center"/>
          </w:tcPr>
          <w:p w:rsidR="00EC590E" w:rsidRPr="002C65C0" w:rsidRDefault="00EC590E" w:rsidP="00EC590E">
            <w:pPr>
              <w:spacing w:after="0" w:line="240" w:lineRule="auto"/>
              <w:rPr>
                <w:rFonts w:ascii="Arial" w:eastAsia="Times New Roman" w:hAnsi="Arial" w:cs="Arial"/>
                <w:color w:val="231F20"/>
              </w:rPr>
            </w:pPr>
          </w:p>
        </w:tc>
        <w:tc>
          <w:tcPr>
            <w:tcW w:w="1980" w:type="dxa"/>
            <w:vMerge w:val="restart"/>
            <w:vAlign w:val="center"/>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 Diabetes</w:t>
            </w:r>
          </w:p>
        </w:tc>
        <w:tc>
          <w:tcPr>
            <w:tcW w:w="1890" w:type="dxa"/>
            <w:vMerge w:val="restart"/>
            <w:vAlign w:val="center"/>
          </w:tcPr>
          <w:p w:rsidR="00EC590E" w:rsidRPr="002C65C0" w:rsidRDefault="00EC590E" w:rsidP="00EC590E">
            <w:pPr>
              <w:spacing w:after="0" w:line="240" w:lineRule="auto"/>
              <w:rPr>
                <w:rFonts w:ascii="Arial" w:eastAsia="Times New Roman" w:hAnsi="Arial" w:cs="Arial"/>
                <w:color w:val="000000"/>
              </w:rPr>
            </w:pPr>
          </w:p>
        </w:tc>
        <w:tc>
          <w:tcPr>
            <w:tcW w:w="1403" w:type="dxa"/>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0.95</w:t>
            </w:r>
          </w:p>
        </w:tc>
        <w:tc>
          <w:tcPr>
            <w:tcW w:w="1404" w:type="dxa"/>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0.95</w:t>
            </w:r>
          </w:p>
        </w:tc>
        <w:tc>
          <w:tcPr>
            <w:tcW w:w="1404" w:type="dxa"/>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0.96</w:t>
            </w:r>
          </w:p>
        </w:tc>
        <w:tc>
          <w:tcPr>
            <w:tcW w:w="1403" w:type="dxa"/>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0.97</w:t>
            </w:r>
          </w:p>
        </w:tc>
        <w:tc>
          <w:tcPr>
            <w:tcW w:w="1404" w:type="dxa"/>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0.97</w:t>
            </w:r>
          </w:p>
        </w:tc>
        <w:tc>
          <w:tcPr>
            <w:tcW w:w="1404" w:type="dxa"/>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0.98</w:t>
            </w:r>
          </w:p>
        </w:tc>
      </w:tr>
      <w:tr w:rsidR="00EC590E" w:rsidRPr="002C65C0" w:rsidTr="00EC590E">
        <w:trPr>
          <w:trHeight w:val="127"/>
        </w:trPr>
        <w:tc>
          <w:tcPr>
            <w:tcW w:w="1620" w:type="dxa"/>
            <w:vMerge/>
            <w:vAlign w:val="center"/>
          </w:tcPr>
          <w:p w:rsidR="00EC590E" w:rsidRPr="002C65C0" w:rsidRDefault="00EC590E" w:rsidP="00EC590E">
            <w:pPr>
              <w:spacing w:after="0" w:line="240" w:lineRule="auto"/>
              <w:rPr>
                <w:rFonts w:ascii="Arial" w:eastAsia="Times New Roman" w:hAnsi="Arial" w:cs="Arial"/>
                <w:color w:val="231F20"/>
              </w:rPr>
            </w:pPr>
          </w:p>
        </w:tc>
        <w:tc>
          <w:tcPr>
            <w:tcW w:w="1980" w:type="dxa"/>
            <w:vMerge/>
            <w:vAlign w:val="center"/>
          </w:tcPr>
          <w:p w:rsidR="00EC590E" w:rsidRPr="002C65C0" w:rsidRDefault="00EC590E" w:rsidP="00EC590E">
            <w:pPr>
              <w:spacing w:after="0" w:line="240" w:lineRule="auto"/>
              <w:rPr>
                <w:rFonts w:ascii="Arial" w:eastAsia="Times New Roman" w:hAnsi="Arial" w:cs="Arial"/>
                <w:color w:val="000000"/>
              </w:rPr>
            </w:pPr>
          </w:p>
        </w:tc>
        <w:tc>
          <w:tcPr>
            <w:tcW w:w="1890" w:type="dxa"/>
            <w:vMerge/>
            <w:vAlign w:val="center"/>
          </w:tcPr>
          <w:p w:rsidR="00EC590E" w:rsidRPr="002C65C0" w:rsidRDefault="00EC590E" w:rsidP="00EC590E">
            <w:pPr>
              <w:spacing w:after="0" w:line="240" w:lineRule="auto"/>
              <w:rPr>
                <w:rFonts w:ascii="Arial" w:eastAsia="Times New Roman" w:hAnsi="Arial" w:cs="Arial"/>
                <w:color w:val="000000"/>
              </w:rPr>
            </w:pPr>
          </w:p>
        </w:tc>
        <w:tc>
          <w:tcPr>
            <w:tcW w:w="1403" w:type="dxa"/>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(0.92, 0.98)</w:t>
            </w:r>
          </w:p>
        </w:tc>
        <w:tc>
          <w:tcPr>
            <w:tcW w:w="1404" w:type="dxa"/>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(0.93, 0.98)</w:t>
            </w:r>
          </w:p>
        </w:tc>
        <w:tc>
          <w:tcPr>
            <w:tcW w:w="1404" w:type="dxa"/>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(0.94, 0.98)</w:t>
            </w:r>
          </w:p>
        </w:tc>
        <w:tc>
          <w:tcPr>
            <w:tcW w:w="1403" w:type="dxa"/>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(0.95, 0.98)</w:t>
            </w:r>
          </w:p>
        </w:tc>
        <w:tc>
          <w:tcPr>
            <w:tcW w:w="1404" w:type="dxa"/>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(0.96, 0.99)</w:t>
            </w:r>
          </w:p>
        </w:tc>
        <w:tc>
          <w:tcPr>
            <w:tcW w:w="1404" w:type="dxa"/>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(0.98, 0.99)</w:t>
            </w:r>
          </w:p>
        </w:tc>
      </w:tr>
      <w:tr w:rsidR="00EC590E" w:rsidRPr="002C65C0" w:rsidTr="00EC590E">
        <w:trPr>
          <w:trHeight w:val="522"/>
        </w:trPr>
        <w:tc>
          <w:tcPr>
            <w:tcW w:w="1620" w:type="dxa"/>
            <w:vAlign w:val="center"/>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PUFA replacing carbs</w:t>
            </w:r>
          </w:p>
        </w:tc>
        <w:tc>
          <w:tcPr>
            <w:tcW w:w="1980" w:type="dxa"/>
            <w:vAlign w:val="center"/>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 CHD</w:t>
            </w:r>
          </w:p>
        </w:tc>
        <w:tc>
          <w:tcPr>
            <w:tcW w:w="1890" w:type="dxa"/>
            <w:vAlign w:val="center"/>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RR per 5%E</w:t>
            </w:r>
          </w:p>
        </w:tc>
        <w:tc>
          <w:tcPr>
            <w:tcW w:w="1403"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0.86</w:t>
            </w:r>
          </w:p>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(0.79, 0.92)</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0.86</w:t>
            </w:r>
          </w:p>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(0.8, 0.93)</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0.88</w:t>
            </w:r>
          </w:p>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(0.83, 0.94)</w:t>
            </w:r>
          </w:p>
        </w:tc>
        <w:tc>
          <w:tcPr>
            <w:tcW w:w="1403"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w:t>
            </w:r>
          </w:p>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(0.86, 0.95)</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0.92</w:t>
            </w:r>
          </w:p>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(0.88, 0.96)</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0.95</w:t>
            </w:r>
          </w:p>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(0.93, 0.97)</w:t>
            </w:r>
          </w:p>
        </w:tc>
      </w:tr>
      <w:tr w:rsidR="00EC590E" w:rsidRPr="002C65C0" w:rsidTr="00EC590E">
        <w:trPr>
          <w:trHeight w:val="255"/>
        </w:trPr>
        <w:tc>
          <w:tcPr>
            <w:tcW w:w="1620" w:type="dxa"/>
            <w:vMerge w:val="restart"/>
            <w:vAlign w:val="center"/>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 xml:space="preserve">Seafood omega-3 </w:t>
            </w:r>
            <w:proofErr w:type="spellStart"/>
            <w:r w:rsidRPr="002C65C0">
              <w:rPr>
                <w:rFonts w:ascii="Arial" w:eastAsia="Times New Roman" w:hAnsi="Arial" w:cs="Arial"/>
                <w:color w:val="000000"/>
              </w:rPr>
              <w:t>fats</w:t>
            </w:r>
            <w:r w:rsidR="003C5667">
              <w:rPr>
                <w:rFonts w:ascii="Arial" w:hAnsi="Arial" w:cs="Arial"/>
                <w:vertAlign w:val="superscript"/>
              </w:rPr>
              <w:t>b</w:t>
            </w:r>
            <w:proofErr w:type="spellEnd"/>
          </w:p>
        </w:tc>
        <w:tc>
          <w:tcPr>
            <w:tcW w:w="1980" w:type="dxa"/>
            <w:vMerge w:val="restart"/>
            <w:vAlign w:val="center"/>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 xml:space="preserve">↓ CHD (fatal) </w:t>
            </w:r>
          </w:p>
        </w:tc>
        <w:tc>
          <w:tcPr>
            <w:tcW w:w="1890" w:type="dxa"/>
            <w:vMerge w:val="restart"/>
            <w:vAlign w:val="center"/>
          </w:tcPr>
          <w:p w:rsidR="00EC590E" w:rsidRPr="002C65C0" w:rsidRDefault="00EC590E" w:rsidP="00EC590E">
            <w:pPr>
              <w:spacing w:after="0" w:line="240" w:lineRule="auto"/>
              <w:rPr>
                <w:rFonts w:ascii="Arial" w:eastAsia="Times New Roman" w:hAnsi="Arial" w:cs="Arial"/>
                <w:color w:val="000000"/>
              </w:rPr>
            </w:pPr>
            <w:r w:rsidRPr="002C65C0">
              <w:rPr>
                <w:rFonts w:ascii="Arial" w:eastAsia="Times New Roman" w:hAnsi="Arial" w:cs="Arial"/>
                <w:color w:val="000000"/>
              </w:rPr>
              <w:t>RR per 100 mg/d</w:t>
            </w:r>
          </w:p>
        </w:tc>
        <w:tc>
          <w:tcPr>
            <w:tcW w:w="1403"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0.79</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0.80</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0.82</w:t>
            </w:r>
          </w:p>
        </w:tc>
        <w:tc>
          <w:tcPr>
            <w:tcW w:w="1403"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0.85</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0.87</w:t>
            </w:r>
          </w:p>
        </w:tc>
        <w:tc>
          <w:tcPr>
            <w:tcW w:w="1404" w:type="dxa"/>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0.93</w:t>
            </w:r>
          </w:p>
        </w:tc>
      </w:tr>
      <w:tr w:rsidR="00EC590E" w:rsidRPr="002C65C0" w:rsidTr="00EC590E">
        <w:trPr>
          <w:trHeight w:val="80"/>
        </w:trPr>
        <w:tc>
          <w:tcPr>
            <w:tcW w:w="1620" w:type="dxa"/>
            <w:vMerge/>
            <w:tcBorders>
              <w:bottom w:val="single" w:sz="12" w:space="0" w:color="auto"/>
            </w:tcBorders>
            <w:vAlign w:val="center"/>
          </w:tcPr>
          <w:p w:rsidR="00EC590E" w:rsidRPr="002C65C0" w:rsidRDefault="00EC590E" w:rsidP="00EC590E">
            <w:pPr>
              <w:spacing w:after="0" w:line="240" w:lineRule="auto"/>
              <w:rPr>
                <w:rFonts w:ascii="Arial" w:eastAsia="Times New Roman" w:hAnsi="Arial" w:cs="Arial"/>
                <w:color w:val="000000"/>
              </w:rPr>
            </w:pPr>
          </w:p>
        </w:tc>
        <w:tc>
          <w:tcPr>
            <w:tcW w:w="1980" w:type="dxa"/>
            <w:vMerge/>
            <w:tcBorders>
              <w:bottom w:val="single" w:sz="12" w:space="0" w:color="auto"/>
            </w:tcBorders>
            <w:vAlign w:val="center"/>
          </w:tcPr>
          <w:p w:rsidR="00EC590E" w:rsidRPr="002C65C0" w:rsidRDefault="00EC590E" w:rsidP="00EC590E">
            <w:pPr>
              <w:spacing w:after="0" w:line="240" w:lineRule="auto"/>
              <w:rPr>
                <w:rFonts w:ascii="Arial" w:eastAsia="Times New Roman" w:hAnsi="Arial" w:cs="Arial"/>
                <w:color w:val="000000"/>
              </w:rPr>
            </w:pPr>
          </w:p>
        </w:tc>
        <w:tc>
          <w:tcPr>
            <w:tcW w:w="1890" w:type="dxa"/>
            <w:vMerge/>
            <w:tcBorders>
              <w:bottom w:val="single" w:sz="12" w:space="0" w:color="auto"/>
            </w:tcBorders>
            <w:vAlign w:val="center"/>
          </w:tcPr>
          <w:p w:rsidR="00EC590E" w:rsidRPr="002C65C0" w:rsidRDefault="00EC590E" w:rsidP="00EC590E">
            <w:pPr>
              <w:spacing w:after="0" w:line="240" w:lineRule="auto"/>
              <w:rPr>
                <w:rFonts w:ascii="Arial" w:eastAsia="Times New Roman" w:hAnsi="Arial" w:cs="Arial"/>
                <w:color w:val="000000"/>
              </w:rPr>
            </w:pPr>
          </w:p>
        </w:tc>
        <w:tc>
          <w:tcPr>
            <w:tcW w:w="1403" w:type="dxa"/>
            <w:tcBorders>
              <w:bottom w:val="single" w:sz="12" w:space="0" w:color="auto"/>
            </w:tcBorders>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(0.70, 0.88)</w:t>
            </w:r>
          </w:p>
        </w:tc>
        <w:tc>
          <w:tcPr>
            <w:tcW w:w="1404" w:type="dxa"/>
            <w:tcBorders>
              <w:bottom w:val="single" w:sz="12" w:space="0" w:color="auto"/>
            </w:tcBorders>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(0.71, 0.89)</w:t>
            </w:r>
          </w:p>
        </w:tc>
        <w:tc>
          <w:tcPr>
            <w:tcW w:w="1404" w:type="dxa"/>
            <w:tcBorders>
              <w:bottom w:val="single" w:sz="12" w:space="0" w:color="auto"/>
            </w:tcBorders>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(0.75, 0.90)</w:t>
            </w:r>
          </w:p>
        </w:tc>
        <w:tc>
          <w:tcPr>
            <w:tcW w:w="1403" w:type="dxa"/>
            <w:tcBorders>
              <w:bottom w:val="single" w:sz="12" w:space="0" w:color="auto"/>
            </w:tcBorders>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(0.79, 0.92)</w:t>
            </w:r>
          </w:p>
        </w:tc>
        <w:tc>
          <w:tcPr>
            <w:tcW w:w="1404" w:type="dxa"/>
            <w:tcBorders>
              <w:bottom w:val="single" w:sz="12" w:space="0" w:color="auto"/>
            </w:tcBorders>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(0.82, 0.93)</w:t>
            </w:r>
          </w:p>
        </w:tc>
        <w:tc>
          <w:tcPr>
            <w:tcW w:w="1404" w:type="dxa"/>
            <w:tcBorders>
              <w:bottom w:val="single" w:sz="12" w:space="0" w:color="auto"/>
            </w:tcBorders>
            <w:vAlign w:val="center"/>
          </w:tcPr>
          <w:p w:rsidR="00EC590E" w:rsidRPr="002C65C0" w:rsidRDefault="00EC590E" w:rsidP="00EC590E">
            <w:pPr>
              <w:spacing w:after="0" w:line="240" w:lineRule="auto"/>
              <w:jc w:val="center"/>
              <w:rPr>
                <w:rFonts w:ascii="Arial" w:eastAsia="Times New Roman" w:hAnsi="Arial" w:cs="Arial"/>
                <w:color w:val="231F20"/>
              </w:rPr>
            </w:pPr>
            <w:r w:rsidRPr="002C65C0">
              <w:rPr>
                <w:rFonts w:ascii="Arial" w:eastAsia="Times New Roman" w:hAnsi="Arial" w:cs="Arial"/>
                <w:color w:val="231F20"/>
              </w:rPr>
              <w:t>(0.90, 0.96)</w:t>
            </w:r>
          </w:p>
        </w:tc>
      </w:tr>
    </w:tbl>
    <w:p w:rsidR="00EC590E" w:rsidRPr="006A06B7" w:rsidRDefault="003C5667" w:rsidP="00EC590E">
      <w:pPr>
        <w:spacing w:after="0" w:line="240" w:lineRule="auto"/>
        <w:rPr>
          <w:rFonts w:ascii="Arial" w:eastAsia="Batang" w:hAnsi="Arial" w:cs="Arial"/>
          <w:color w:val="000000" w:themeColor="text1"/>
          <w:sz w:val="18"/>
          <w:szCs w:val="18"/>
        </w:rPr>
      </w:pPr>
      <w:proofErr w:type="spellStart"/>
      <w:r w:rsidRPr="006A06B7">
        <w:rPr>
          <w:rFonts w:ascii="Arial" w:eastAsia="Batang" w:hAnsi="Arial" w:cs="Arial"/>
          <w:color w:val="000000" w:themeColor="text1"/>
          <w:sz w:val="18"/>
          <w:szCs w:val="18"/>
          <w:vertAlign w:val="superscript"/>
        </w:rPr>
        <w:t>a</w:t>
      </w:r>
      <w:proofErr w:type="spellEnd"/>
      <w:r w:rsidR="00EC590E" w:rsidRPr="006A06B7">
        <w:rPr>
          <w:rFonts w:ascii="Arial" w:eastAsia="Batang" w:hAnsi="Arial" w:cs="Arial"/>
          <w:color w:val="000000" w:themeColor="text1"/>
          <w:sz w:val="18"/>
          <w:szCs w:val="18"/>
        </w:rPr>
        <w:t xml:space="preserve"> The detailed methods for reviewing and synthesizing evidence to estimate effect sizes for associations between dietary factors and cardiometabolic endpoints have been reported.</w:t>
      </w:r>
      <w:r w:rsidR="00EC590E" w:rsidRPr="006A06B7">
        <w:rPr>
          <w:rFonts w:ascii="Arial" w:eastAsia="Batang" w:hAnsi="Arial" w:cs="Arial"/>
          <w:color w:val="000000" w:themeColor="text1"/>
          <w:sz w:val="18"/>
          <w:szCs w:val="18"/>
        </w:rPr>
        <w:fldChar w:fldCharType="begin">
          <w:fldData xml:space="preserve">PEVuZE5vdGU+PENpdGU+PEF1dGhvcj5NaWNoYTwvQXV0aG9yPjxZZWFyPjIwMTc8L1llYXI+PFJl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PjxhYmJyLTE+UGxvUyBvbmU8L2FiYnItMT48L2FsdC1wZXJpb2RpY2FsPjxwYWdlcz5lMDE3NTE0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</w:fldData>
        </w:fldChar>
      </w:r>
      <w:r w:rsidR="003C4B13" w:rsidRPr="006A06B7">
        <w:rPr>
          <w:rFonts w:ascii="Arial" w:eastAsia="Batang" w:hAnsi="Arial" w:cs="Arial"/>
          <w:color w:val="000000" w:themeColor="text1"/>
          <w:sz w:val="18"/>
          <w:szCs w:val="18"/>
        </w:rPr>
        <w:instrText xml:space="preserve"> ADDIN EN.CITE </w:instrText>
      </w:r>
      <w:r w:rsidR="003C4B13" w:rsidRPr="006A06B7">
        <w:rPr>
          <w:rFonts w:ascii="Arial" w:eastAsia="Batang" w:hAnsi="Arial" w:cs="Arial"/>
          <w:color w:val="000000" w:themeColor="text1"/>
          <w:sz w:val="18"/>
          <w:szCs w:val="18"/>
        </w:rPr>
        <w:fldChar w:fldCharType="begin">
          <w:fldData xml:space="preserve">PEVuZE5vdGU+PENpdGU+PEF1dGhvcj5NaWNoYTwvQXV0aG9yPjxZZWFyPjIwMTc8L1llYXI+PFJl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PjxhYmJyLTE+UGxvUyBvbmU8L2FiYnItMT48L2FsdC1wZXJpb2RpY2FsPjxwYWdlcz5lMDE3NTE0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</w:fldData>
        </w:fldChar>
      </w:r>
      <w:r w:rsidR="003C4B13" w:rsidRPr="006A06B7">
        <w:rPr>
          <w:rFonts w:ascii="Arial" w:eastAsia="Batang" w:hAnsi="Arial" w:cs="Arial"/>
          <w:color w:val="000000" w:themeColor="text1"/>
          <w:sz w:val="18"/>
          <w:szCs w:val="18"/>
        </w:rPr>
        <w:instrText xml:space="preserve"> ADDIN EN.CITE.DATA </w:instrText>
      </w:r>
      <w:r w:rsidR="003C4B13" w:rsidRPr="006A06B7">
        <w:rPr>
          <w:rFonts w:ascii="Arial" w:eastAsia="Batang" w:hAnsi="Arial" w:cs="Arial"/>
          <w:color w:val="000000" w:themeColor="text1"/>
          <w:sz w:val="18"/>
          <w:szCs w:val="18"/>
        </w:rPr>
      </w:r>
      <w:r w:rsidR="003C4B13" w:rsidRPr="006A06B7">
        <w:rPr>
          <w:rFonts w:ascii="Arial" w:eastAsia="Batang" w:hAnsi="Arial" w:cs="Arial"/>
          <w:color w:val="000000" w:themeColor="text1"/>
          <w:sz w:val="18"/>
          <w:szCs w:val="18"/>
        </w:rPr>
        <w:fldChar w:fldCharType="end"/>
      </w:r>
      <w:r w:rsidR="00EC590E" w:rsidRPr="006A06B7">
        <w:rPr>
          <w:rFonts w:ascii="Arial" w:eastAsia="Batang" w:hAnsi="Arial" w:cs="Arial"/>
          <w:color w:val="000000" w:themeColor="text1"/>
          <w:sz w:val="18"/>
          <w:szCs w:val="18"/>
        </w:rPr>
      </w:r>
      <w:r w:rsidR="00EC590E" w:rsidRPr="006A06B7">
        <w:rPr>
          <w:rFonts w:ascii="Arial" w:eastAsia="Batang" w:hAnsi="Arial" w:cs="Arial"/>
          <w:color w:val="000000" w:themeColor="text1"/>
          <w:sz w:val="18"/>
          <w:szCs w:val="18"/>
        </w:rPr>
        <w:fldChar w:fldCharType="separate"/>
      </w:r>
      <w:r w:rsidR="003C4B13" w:rsidRPr="006A06B7">
        <w:rPr>
          <w:rFonts w:ascii="Arial" w:eastAsia="Batang" w:hAnsi="Arial" w:cs="Arial"/>
          <w:noProof/>
          <w:color w:val="000000" w:themeColor="text1"/>
          <w:sz w:val="18"/>
          <w:szCs w:val="18"/>
        </w:rPr>
        <w:t>[5, 29]</w:t>
      </w:r>
      <w:r w:rsidR="00EC590E" w:rsidRPr="006A06B7">
        <w:rPr>
          <w:rFonts w:ascii="Arial" w:eastAsia="Batang" w:hAnsi="Arial" w:cs="Arial"/>
          <w:color w:val="000000" w:themeColor="text1"/>
          <w:sz w:val="18"/>
          <w:szCs w:val="18"/>
        </w:rPr>
        <w:fldChar w:fldCharType="end"/>
      </w:r>
      <w:r w:rsidR="00EC590E" w:rsidRPr="006A06B7">
        <w:rPr>
          <w:rFonts w:ascii="Arial" w:eastAsia="Batang" w:hAnsi="Arial" w:cs="Arial"/>
          <w:color w:val="000000" w:themeColor="text1"/>
          <w:sz w:val="18"/>
          <w:szCs w:val="18"/>
        </w:rPr>
        <w:t xml:space="preserve"> We utilized evidence from meta-analyses of prospective cohorts or randomized clinical trials evaluating direct associations of dietary factors with coronary heart disease (CHD), stroke, or type 2 diabetes, by age. </w:t>
      </w:r>
    </w:p>
    <w:p w:rsidR="00EC590E" w:rsidRPr="006A06B7" w:rsidRDefault="003C5667" w:rsidP="00EC590E">
      <w:pPr>
        <w:spacing w:after="0" w:line="240" w:lineRule="auto"/>
        <w:rPr>
          <w:rFonts w:ascii="Arial" w:eastAsia="Batang" w:hAnsi="Arial" w:cs="Arial"/>
          <w:color w:val="000000" w:themeColor="text1"/>
          <w:sz w:val="18"/>
          <w:szCs w:val="18"/>
        </w:rPr>
      </w:pPr>
      <w:r w:rsidRPr="006A06B7">
        <w:rPr>
          <w:rFonts w:ascii="Arial" w:hAnsi="Arial" w:cs="Arial"/>
          <w:sz w:val="18"/>
          <w:szCs w:val="18"/>
          <w:vertAlign w:val="superscript"/>
        </w:rPr>
        <w:t>b</w:t>
      </w:r>
      <w:r w:rsidR="00EC590E" w:rsidRPr="006A06B7">
        <w:rPr>
          <w:rFonts w:ascii="Arial" w:hAnsi="Arial" w:cs="Arial"/>
          <w:sz w:val="18"/>
          <w:szCs w:val="18"/>
        </w:rPr>
        <w:t xml:space="preserve"> </w:t>
      </w:r>
      <w:r w:rsidR="00EC590E" w:rsidRPr="006A06B7">
        <w:rPr>
          <w:rFonts w:ascii="Arial" w:eastAsia="Batang" w:hAnsi="Arial" w:cs="Arial"/>
          <w:color w:val="000000" w:themeColor="text1"/>
          <w:sz w:val="18"/>
          <w:szCs w:val="18"/>
        </w:rPr>
        <w:t>The available evidence suggests an effect of seafood omega-3 on fatal CHD, with less clear evidence for benefits on nonfatal CHD.</w:t>
      </w:r>
      <w:r w:rsidR="00EC590E" w:rsidRPr="006A06B7">
        <w:rPr>
          <w:rFonts w:ascii="Arial" w:eastAsia="Batang" w:hAnsi="Arial" w:cs="Arial"/>
          <w:color w:val="000000" w:themeColor="text1"/>
          <w:sz w:val="18"/>
          <w:szCs w:val="18"/>
        </w:rPr>
        <w:fldChar w:fldCharType="begin"/>
      </w:r>
      <w:r w:rsidR="003C4B13" w:rsidRPr="006A06B7">
        <w:rPr>
          <w:rFonts w:ascii="Arial" w:eastAsia="Batang" w:hAnsi="Arial" w:cs="Arial"/>
          <w:color w:val="000000" w:themeColor="text1"/>
          <w:sz w:val="18"/>
          <w:szCs w:val="18"/>
        </w:rPr>
        <w:instrText xml:space="preserve"> ADDIN EN.CITE &lt;EndNote&gt;&lt;Cite&gt;&lt;Author&gt;Mozaffarian&lt;/Author&gt;&lt;Year&gt;2006&lt;/Year&gt;&lt;RecNum&gt;3232&lt;/RecNum&gt;&lt;DisplayText&gt;[30]&lt;/DisplayText&gt;&lt;record&gt;&lt;rec-number&gt;3232&lt;/rec-number&gt;&lt;foreign-keys&gt;&lt;key app="EN" db-id="psefrs9zo5sr0depady5dxea0pz0saxervd2" timestamp="1516913749"&gt;3232&lt;/key&gt;&lt;/foreign-keys&gt;&lt;ref-type name="Journal Article"&gt;17&lt;/ref-type&gt;&lt;contributors&gt;&lt;authors&gt;&lt;author&gt;Mozaffarian, D.&lt;/author&gt;&lt;author&gt;Rimm, E. B.&lt;/author&gt;&lt;/authors&gt;&lt;/contributors&gt;&lt;auth-address&gt;Channing Laboratory, Department of Medicine, Brigham and Women&amp;apos;s Hospital, and Harvard Medical School, Boston, Mass 02115, USA. dmozaffa@hsph.harvard.edu&lt;/auth-address&gt;&lt;titles&gt;&lt;title&gt;Fish intake, contaminants, and human health: evaluating the risks and the benefits&lt;/title&gt;&lt;secondary-title&gt;Jama&lt;/secondary-title&gt;&lt;alt-title&gt;Jama&lt;/alt-title&gt;&lt;/titles&gt;&lt;periodical&gt;&lt;full-title&gt;Jama&lt;/full-title&gt;&lt;abbr-1&gt;Jama&lt;/abbr-1&gt;&lt;/periodical&gt;&lt;alt-periodical&gt;&lt;full-title&gt;Jama&lt;/full-title&gt;&lt;abbr-1&gt;Jama&lt;/abbr-1&gt;&lt;/alt-periodical&gt;&lt;pages&gt;1885-99&lt;/pages&gt;&lt;volume&gt;296&lt;/volume&gt;&lt;number&gt;15&lt;/number&gt;&lt;edition&gt;2006/10/19&lt;/edition&gt;&lt;keywords&gt;&lt;keyword&gt;Animals&lt;/keyword&gt;&lt;keyword&gt;Carcinogens&lt;/keyword&gt;&lt;keyword&gt;*Diet&lt;/keyword&gt;&lt;keyword&gt;Fatty Acids, Omega-3&lt;/keyword&gt;&lt;keyword&gt;*Fishes/metabolism&lt;/keyword&gt;&lt;keyword&gt;*Food Contamination&lt;/keyword&gt;&lt;keyword&gt;Humans&lt;/keyword&gt;&lt;keyword&gt;Mercury Poisoning/etiology&lt;/keyword&gt;&lt;keyword&gt;Risk Assessment&lt;/keyword&gt;&lt;keyword&gt;*Seafood/adverse effects&lt;/keyword&gt;&lt;keyword&gt;Water Pollutants, Chemical/metabolism&lt;/keyword&gt;&lt;/keywords&gt;&lt;dates&gt;&lt;year&gt;2006&lt;/year&gt;&lt;pub-dates&gt;&lt;date&gt;Oct 18&lt;/date&gt;&lt;/pub-dates&gt;&lt;/dates&gt;&lt;isbn&gt;0098-7484&lt;/isbn&gt;&lt;accession-num&gt;17047219&lt;/accession-num&gt;&lt;urls&gt;&lt;related-urls&gt;&lt;url&gt;https://jamanetwork.com/journals/jama/articlepdf/203640/JCR60006.pdf&lt;/url&gt;&lt;/related-urls&gt;&lt;/urls&gt;&lt;electronic-resource-num&gt;10.1001/jama.296.15.1885&lt;/electronic-resource-num&gt;&lt;remote-database-provider&gt;NLM&lt;/remote-database-provider&gt;&lt;language&gt;eng&lt;/language&gt;&lt;/record&gt;&lt;/Cite&gt;&lt;/EndNote&gt;</w:instrText>
      </w:r>
      <w:r w:rsidR="00EC590E" w:rsidRPr="006A06B7">
        <w:rPr>
          <w:rFonts w:ascii="Arial" w:eastAsia="Batang" w:hAnsi="Arial" w:cs="Arial"/>
          <w:color w:val="000000" w:themeColor="text1"/>
          <w:sz w:val="18"/>
          <w:szCs w:val="18"/>
        </w:rPr>
        <w:fldChar w:fldCharType="separate"/>
      </w:r>
      <w:r w:rsidR="003C4B13" w:rsidRPr="006A06B7">
        <w:rPr>
          <w:rFonts w:ascii="Arial" w:eastAsia="Batang" w:hAnsi="Arial" w:cs="Arial"/>
          <w:noProof/>
          <w:color w:val="000000" w:themeColor="text1"/>
          <w:sz w:val="18"/>
          <w:szCs w:val="18"/>
        </w:rPr>
        <w:t>[30]</w:t>
      </w:r>
      <w:r w:rsidR="00EC590E" w:rsidRPr="006A06B7">
        <w:rPr>
          <w:rFonts w:ascii="Arial" w:eastAsia="Batang" w:hAnsi="Arial" w:cs="Arial"/>
          <w:color w:val="000000" w:themeColor="text1"/>
          <w:sz w:val="18"/>
          <w:szCs w:val="18"/>
        </w:rPr>
        <w:fldChar w:fldCharType="end"/>
      </w:r>
      <w:r w:rsidR="00EC590E" w:rsidRPr="006A06B7">
        <w:rPr>
          <w:rFonts w:ascii="Arial" w:eastAsia="Batang" w:hAnsi="Arial" w:cs="Arial"/>
          <w:color w:val="000000" w:themeColor="text1"/>
          <w:sz w:val="18"/>
          <w:szCs w:val="18"/>
        </w:rPr>
        <w:t xml:space="preserve">  Because the risk transitions influenced by diet in the CVD-Predict model are for incidence of a CHD event, with subsequent transitions to death independent of dietary risk factors (see Fig 1), the current analysis will modestly overestimate the benefits of changes in seafood omega-3 consumption.</w:t>
      </w:r>
    </w:p>
    <w:p w:rsidR="003C5667" w:rsidRPr="006A06B7" w:rsidRDefault="00EC590E" w:rsidP="00EC590E">
      <w:pPr>
        <w:spacing w:after="0" w:line="240" w:lineRule="auto"/>
        <w:rPr>
          <w:rFonts w:ascii="Arial" w:eastAsia="Batang" w:hAnsi="Arial" w:cs="Arial"/>
          <w:color w:val="000000" w:themeColor="text1"/>
          <w:sz w:val="18"/>
          <w:szCs w:val="18"/>
        </w:rPr>
      </w:pPr>
      <w:r w:rsidRPr="006A06B7">
        <w:rPr>
          <w:rFonts w:ascii="Arial" w:eastAsia="Batang" w:hAnsi="Arial" w:cs="Arial"/>
          <w:color w:val="000000" w:themeColor="text1"/>
          <w:sz w:val="18"/>
          <w:szCs w:val="18"/>
        </w:rPr>
        <w:t>CHD - coronary heart diseases, RR - relative risk.</w:t>
      </w:r>
    </w:p>
    <w:p w:rsidR="00EC590E" w:rsidRPr="003C5667" w:rsidRDefault="00EC590E" w:rsidP="003C5667">
      <w:pPr>
        <w:tabs>
          <w:tab w:val="left" w:pos="9827"/>
        </w:tabs>
        <w:rPr>
          <w:rFonts w:ascii="Arial" w:eastAsia="Batang" w:hAnsi="Arial" w:cs="Arial"/>
        </w:rPr>
        <w:sectPr w:rsidR="00EC590E" w:rsidRPr="003C5667" w:rsidSect="00EC590E">
          <w:pgSz w:w="15840" w:h="12240" w:orient="landscape"/>
          <w:pgMar w:top="720" w:right="720" w:bottom="720" w:left="720" w:header="720" w:footer="720" w:gutter="0"/>
          <w:cols w:space="720"/>
          <w:docGrid w:linePitch="360"/>
        </w:sectPr>
      </w:pPr>
    </w:p>
    <w:p w:rsidR="00EC590E" w:rsidRPr="00B413BC" w:rsidRDefault="00EC590E" w:rsidP="00894D32">
      <w:pPr>
        <w:pStyle w:val="Heading1"/>
        <w:rPr>
          <w:color w:val="auto"/>
        </w:rPr>
      </w:pPr>
      <w:bookmarkStart w:id="23" w:name="_Toc471379899"/>
      <w:bookmarkStart w:id="24" w:name="_Toc518680949"/>
      <w:bookmarkStart w:id="25" w:name="_Toc532981608"/>
      <w:bookmarkStart w:id="26" w:name="_Toc2096769"/>
      <w:r w:rsidRPr="00B413BC">
        <w:rPr>
          <w:rFonts w:ascii="Arial" w:hAnsi="Arial" w:cs="Arial"/>
          <w:b/>
          <w:color w:val="auto"/>
          <w:sz w:val="22"/>
          <w:szCs w:val="22"/>
        </w:rPr>
        <w:lastRenderedPageBreak/>
        <w:t>Table</w:t>
      </w:r>
      <w:r w:rsidR="007B39AC" w:rsidRPr="00B413BC">
        <w:rPr>
          <w:rFonts w:ascii="Arial" w:hAnsi="Arial" w:cs="Arial"/>
          <w:b/>
          <w:color w:val="auto"/>
          <w:sz w:val="22"/>
          <w:szCs w:val="22"/>
        </w:rPr>
        <w:t xml:space="preserve"> E</w:t>
      </w:r>
      <w:r w:rsidRPr="00B413BC">
        <w:rPr>
          <w:rFonts w:ascii="Arial" w:hAnsi="Arial" w:cs="Arial"/>
          <w:color w:val="auto"/>
          <w:sz w:val="22"/>
          <w:szCs w:val="22"/>
        </w:rPr>
        <w:t>.</w:t>
      </w:r>
      <w:r w:rsidR="00894D32" w:rsidRPr="00B413BC">
        <w:rPr>
          <w:rFonts w:ascii="Arial" w:hAnsi="Arial" w:cs="Arial"/>
          <w:color w:val="auto"/>
          <w:sz w:val="22"/>
          <w:szCs w:val="22"/>
        </w:rPr>
        <w:t xml:space="preserve"> </w:t>
      </w:r>
      <w:r w:rsidRPr="00B413BC">
        <w:rPr>
          <w:rFonts w:ascii="Arial" w:hAnsi="Arial" w:cs="Arial"/>
          <w:color w:val="auto"/>
          <w:sz w:val="22"/>
          <w:szCs w:val="22"/>
        </w:rPr>
        <w:t>Comparison of Relative Risks for CHD Observed in Prospective Cohort Studies of Dietary Patterns and Estimated Relative Risks for Individual Dietary Factors</w:t>
      </w:r>
      <w:r w:rsidRPr="00B413BC">
        <w:rPr>
          <w:rStyle w:val="Heading2Char"/>
          <w:rFonts w:ascii="Arial" w:eastAsiaTheme="minorEastAsia" w:hAnsi="Arial" w:cs="Arial"/>
          <w:color w:val="auto"/>
          <w:sz w:val="22"/>
          <w:szCs w:val="22"/>
        </w:rPr>
        <w:t>.</w:t>
      </w:r>
      <w:bookmarkEnd w:id="23"/>
      <w:r w:rsidRPr="00B413BC">
        <w:rPr>
          <w:rStyle w:val="Heading2Char"/>
          <w:rFonts w:ascii="Arial" w:eastAsiaTheme="minorEastAsia" w:hAnsi="Arial" w:cs="Arial"/>
          <w:color w:val="auto"/>
          <w:sz w:val="22"/>
          <w:szCs w:val="22"/>
        </w:rPr>
        <w:t xml:space="preserve"> </w:t>
      </w:r>
      <w:bookmarkEnd w:id="24"/>
      <w:r w:rsidRPr="00B413BC">
        <w:rPr>
          <w:rStyle w:val="Heading2Char"/>
          <w:rFonts w:ascii="Arial" w:eastAsiaTheme="minorEastAsia" w:hAnsi="Arial" w:cs="Arial"/>
          <w:color w:val="auto"/>
          <w:sz w:val="22"/>
          <w:szCs w:val="22"/>
          <w:vertAlign w:val="superscript"/>
        </w:rPr>
        <w:t>a</w:t>
      </w:r>
      <w:bookmarkEnd w:id="25"/>
      <w:bookmarkEnd w:id="26"/>
      <w:r w:rsidRPr="00B413BC">
        <w:rPr>
          <w:color w:val="auto"/>
          <w:vertAlign w:val="superscript"/>
        </w:rPr>
        <w:t xml:space="preserve"> </w:t>
      </w:r>
    </w:p>
    <w:tbl>
      <w:tblPr>
        <w:tblW w:w="4706" w:type="pct"/>
        <w:tblLayout w:type="fixed"/>
        <w:tblLook w:val="04A0" w:firstRow="1" w:lastRow="0" w:firstColumn="1" w:lastColumn="0" w:noHBand="0" w:noVBand="1"/>
      </w:tblPr>
      <w:tblGrid>
        <w:gridCol w:w="2224"/>
        <w:gridCol w:w="2513"/>
        <w:gridCol w:w="740"/>
        <w:gridCol w:w="246"/>
        <w:gridCol w:w="415"/>
        <w:gridCol w:w="394"/>
        <w:gridCol w:w="305"/>
        <w:gridCol w:w="736"/>
        <w:gridCol w:w="1297"/>
        <w:gridCol w:w="1295"/>
      </w:tblGrid>
      <w:tr w:rsidR="00EC590E" w:rsidRPr="003E2950" w:rsidTr="00EC590E">
        <w:trPr>
          <w:trHeight w:val="584"/>
        </w:trPr>
        <w:tc>
          <w:tcPr>
            <w:tcW w:w="1094" w:type="pct"/>
            <w:tcBorders>
              <w:top w:val="single" w:sz="4" w:space="0" w:color="auto"/>
              <w:left w:val="nil"/>
              <w:bottom w:val="single" w:sz="4" w:space="0" w:color="auto"/>
              <w:right w:val="nil"/>
            </w:tcBorders>
            <w:shd w:val="clear" w:color="auto" w:fill="auto"/>
            <w:noWrap/>
            <w:hideMark/>
          </w:tcPr>
          <w:p w:rsidR="00EC590E" w:rsidRPr="00BB41BF" w:rsidRDefault="00EC590E" w:rsidP="00EC590E">
            <w:pPr>
              <w:rPr>
                <w:rFonts w:ascii="Arial" w:hAnsi="Arial" w:cs="Arial"/>
                <w:b/>
              </w:rPr>
            </w:pPr>
            <w:r w:rsidRPr="00BB41BF">
              <w:rPr>
                <w:rFonts w:ascii="Arial" w:hAnsi="Arial" w:cs="Arial"/>
                <w:b/>
              </w:rPr>
              <w:t>Study</w:t>
            </w:r>
          </w:p>
        </w:tc>
        <w:tc>
          <w:tcPr>
            <w:tcW w:w="1236" w:type="pct"/>
            <w:tcBorders>
              <w:top w:val="single" w:sz="4" w:space="0" w:color="auto"/>
              <w:left w:val="nil"/>
              <w:bottom w:val="single" w:sz="4" w:space="0" w:color="auto"/>
              <w:right w:val="nil"/>
            </w:tcBorders>
            <w:shd w:val="clear" w:color="auto" w:fill="auto"/>
            <w:noWrap/>
            <w:hideMark/>
          </w:tcPr>
          <w:p w:rsidR="00EC590E" w:rsidRPr="00BB41BF" w:rsidRDefault="00EC590E" w:rsidP="00EC590E">
            <w:pPr>
              <w:rPr>
                <w:rFonts w:ascii="Arial" w:hAnsi="Arial" w:cs="Arial"/>
                <w:b/>
              </w:rPr>
            </w:pPr>
            <w:r w:rsidRPr="00BB41BF">
              <w:rPr>
                <w:rFonts w:ascii="Arial" w:hAnsi="Arial" w:cs="Arial"/>
                <w:b/>
              </w:rPr>
              <w:t>Estimate type</w:t>
            </w:r>
          </w:p>
        </w:tc>
        <w:tc>
          <w:tcPr>
            <w:tcW w:w="364" w:type="pct"/>
            <w:tcBorders>
              <w:top w:val="single" w:sz="4" w:space="0" w:color="auto"/>
              <w:left w:val="nil"/>
              <w:bottom w:val="single" w:sz="4" w:space="0" w:color="auto"/>
              <w:right w:val="nil"/>
            </w:tcBorders>
            <w:shd w:val="clear" w:color="auto" w:fill="auto"/>
            <w:noWrap/>
            <w:hideMark/>
          </w:tcPr>
          <w:p w:rsidR="00EC590E" w:rsidRPr="00BB41BF" w:rsidRDefault="00EC590E" w:rsidP="00EC590E">
            <w:pPr>
              <w:jc w:val="center"/>
              <w:rPr>
                <w:rFonts w:ascii="Arial" w:hAnsi="Arial" w:cs="Arial"/>
                <w:b/>
              </w:rPr>
            </w:pPr>
            <w:r w:rsidRPr="00BB41BF">
              <w:rPr>
                <w:rFonts w:ascii="Arial" w:hAnsi="Arial" w:cs="Arial"/>
                <w:b/>
              </w:rPr>
              <w:t>Q2</w:t>
            </w:r>
          </w:p>
        </w:tc>
        <w:tc>
          <w:tcPr>
            <w:tcW w:w="325" w:type="pct"/>
            <w:gridSpan w:val="2"/>
            <w:tcBorders>
              <w:top w:val="single" w:sz="4" w:space="0" w:color="auto"/>
              <w:left w:val="nil"/>
              <w:bottom w:val="single" w:sz="4" w:space="0" w:color="auto"/>
              <w:right w:val="nil"/>
            </w:tcBorders>
            <w:shd w:val="clear" w:color="auto" w:fill="auto"/>
            <w:noWrap/>
            <w:hideMark/>
          </w:tcPr>
          <w:p w:rsidR="00EC590E" w:rsidRPr="00BB41BF" w:rsidRDefault="00EC590E" w:rsidP="00EC590E">
            <w:pPr>
              <w:jc w:val="center"/>
              <w:rPr>
                <w:rFonts w:ascii="Arial" w:hAnsi="Arial" w:cs="Arial"/>
                <w:b/>
              </w:rPr>
            </w:pPr>
            <w:r w:rsidRPr="00BB41BF">
              <w:rPr>
                <w:rFonts w:ascii="Arial" w:hAnsi="Arial" w:cs="Arial"/>
                <w:b/>
              </w:rPr>
              <w:t>Q3</w:t>
            </w:r>
          </w:p>
        </w:tc>
        <w:tc>
          <w:tcPr>
            <w:tcW w:w="344" w:type="pct"/>
            <w:gridSpan w:val="2"/>
            <w:tcBorders>
              <w:top w:val="single" w:sz="4" w:space="0" w:color="auto"/>
              <w:left w:val="nil"/>
              <w:bottom w:val="single" w:sz="4" w:space="0" w:color="auto"/>
              <w:right w:val="nil"/>
            </w:tcBorders>
            <w:shd w:val="clear" w:color="auto" w:fill="auto"/>
            <w:noWrap/>
            <w:hideMark/>
          </w:tcPr>
          <w:p w:rsidR="00EC590E" w:rsidRPr="00BB41BF" w:rsidRDefault="00EC590E" w:rsidP="00EC590E">
            <w:pPr>
              <w:jc w:val="center"/>
              <w:rPr>
                <w:rFonts w:ascii="Arial" w:hAnsi="Arial" w:cs="Arial"/>
                <w:b/>
              </w:rPr>
            </w:pPr>
            <w:r w:rsidRPr="00BB41BF">
              <w:rPr>
                <w:rFonts w:ascii="Arial" w:hAnsi="Arial" w:cs="Arial"/>
                <w:b/>
              </w:rPr>
              <w:t>Q4</w:t>
            </w:r>
          </w:p>
        </w:tc>
        <w:tc>
          <w:tcPr>
            <w:tcW w:w="362" w:type="pct"/>
            <w:tcBorders>
              <w:top w:val="single" w:sz="4" w:space="0" w:color="auto"/>
              <w:left w:val="nil"/>
              <w:bottom w:val="single" w:sz="4" w:space="0" w:color="auto"/>
              <w:right w:val="nil"/>
            </w:tcBorders>
            <w:shd w:val="clear" w:color="auto" w:fill="auto"/>
            <w:noWrap/>
            <w:hideMark/>
          </w:tcPr>
          <w:p w:rsidR="00EC590E" w:rsidRPr="00BB41BF" w:rsidRDefault="00EC590E" w:rsidP="00EC590E">
            <w:pPr>
              <w:jc w:val="center"/>
              <w:rPr>
                <w:rFonts w:ascii="Arial" w:hAnsi="Arial" w:cs="Arial"/>
                <w:b/>
              </w:rPr>
            </w:pPr>
            <w:r w:rsidRPr="00BB41BF">
              <w:rPr>
                <w:rFonts w:ascii="Arial" w:hAnsi="Arial" w:cs="Arial"/>
                <w:b/>
              </w:rPr>
              <w:t>Q5</w:t>
            </w:r>
          </w:p>
        </w:tc>
        <w:tc>
          <w:tcPr>
            <w:tcW w:w="638" w:type="pct"/>
            <w:tcBorders>
              <w:top w:val="single" w:sz="4" w:space="0" w:color="auto"/>
              <w:left w:val="nil"/>
              <w:bottom w:val="single" w:sz="4" w:space="0" w:color="auto"/>
              <w:right w:val="nil"/>
            </w:tcBorders>
          </w:tcPr>
          <w:p w:rsidR="00EC590E" w:rsidRPr="00BB41BF" w:rsidRDefault="00EC590E" w:rsidP="00EC590E">
            <w:pPr>
              <w:ind w:left="-63" w:right="-34"/>
              <w:jc w:val="center"/>
              <w:rPr>
                <w:rFonts w:ascii="Arial" w:hAnsi="Arial" w:cs="Arial"/>
                <w:b/>
              </w:rPr>
            </w:pPr>
            <w:r w:rsidRPr="00BB41BF">
              <w:rPr>
                <w:rFonts w:ascii="Arial" w:hAnsi="Arial" w:cs="Arial"/>
                <w:b/>
              </w:rPr>
              <w:t>Average of all quintiles</w:t>
            </w:r>
            <w:r w:rsidRPr="00BB41BF">
              <w:rPr>
                <w:rFonts w:ascii="Arial" w:hAnsi="Arial" w:cs="Arial"/>
                <w:b/>
                <w:lang w:val="el-GR"/>
              </w:rPr>
              <w:t xml:space="preserve"> </w:t>
            </w:r>
            <w:r w:rsidRPr="00BB41BF">
              <w:rPr>
                <w:rFonts w:ascii="Arial" w:hAnsi="Arial" w:cs="Arial"/>
                <w:vertAlign w:val="superscript"/>
              </w:rPr>
              <w:t>b</w:t>
            </w:r>
          </w:p>
        </w:tc>
        <w:tc>
          <w:tcPr>
            <w:tcW w:w="638" w:type="pct"/>
            <w:tcBorders>
              <w:top w:val="single" w:sz="4" w:space="0" w:color="auto"/>
              <w:left w:val="nil"/>
              <w:bottom w:val="single" w:sz="4" w:space="0" w:color="auto"/>
              <w:right w:val="nil"/>
            </w:tcBorders>
          </w:tcPr>
          <w:p w:rsidR="00EC590E" w:rsidRPr="00BB41BF" w:rsidRDefault="00EC590E" w:rsidP="00EC590E">
            <w:pPr>
              <w:jc w:val="center"/>
              <w:rPr>
                <w:rFonts w:ascii="Arial" w:hAnsi="Arial" w:cs="Arial"/>
              </w:rPr>
            </w:pPr>
            <w:r w:rsidRPr="00BB41BF">
              <w:rPr>
                <w:rFonts w:ascii="Arial" w:hAnsi="Arial" w:cs="Arial"/>
                <w:b/>
              </w:rPr>
              <w:t xml:space="preserve">Mean absolute risk difference, calculated vs. observed </w:t>
            </w:r>
            <w:r w:rsidRPr="00BB41BF">
              <w:rPr>
                <w:rFonts w:ascii="Arial" w:hAnsi="Arial" w:cs="Arial"/>
                <w:vertAlign w:val="superscript"/>
              </w:rPr>
              <w:t>c</w:t>
            </w:r>
          </w:p>
        </w:tc>
      </w:tr>
      <w:tr w:rsidR="00EC590E" w:rsidRPr="003E2950" w:rsidTr="00EC590E">
        <w:trPr>
          <w:trHeight w:val="20"/>
        </w:trPr>
        <w:tc>
          <w:tcPr>
            <w:tcW w:w="1094" w:type="pct"/>
            <w:vMerge w:val="restart"/>
            <w:tcBorders>
              <w:top w:val="single" w:sz="4" w:space="0" w:color="auto"/>
              <w:left w:val="nil"/>
              <w:right w:val="nil"/>
            </w:tcBorders>
            <w:shd w:val="clear" w:color="auto" w:fill="auto"/>
            <w:noWrap/>
            <w:hideMark/>
          </w:tcPr>
          <w:p w:rsidR="00EC590E" w:rsidRPr="00BB41BF" w:rsidRDefault="00EC590E" w:rsidP="00B60A81">
            <w:pPr>
              <w:rPr>
                <w:rFonts w:ascii="Arial" w:hAnsi="Arial" w:cs="Arial"/>
              </w:rPr>
            </w:pPr>
            <w:r w:rsidRPr="00BB41BF">
              <w:rPr>
                <w:rFonts w:ascii="Arial" w:hAnsi="Arial" w:cs="Arial"/>
              </w:rPr>
              <w:t>Health Professionals Study – Prudent Dietary Pattern</w:t>
            </w:r>
            <w:r w:rsidRPr="00BB41BF">
              <w:rPr>
                <w:rFonts w:ascii="Arial" w:hAnsi="Arial" w:cs="Arial"/>
                <w:sz w:val="20"/>
                <w:szCs w:val="20"/>
              </w:rPr>
              <w:fldChar w:fldCharType="begin">
                <w:fldData xml:space="preserve">PEVuZE5vdGU+PENpdGU+PEF1dGhvcj5IdTwvQXV0aG9yPjxZZWFyPjIwMDA8L1llYXI+PFJlY051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=
</w:fldData>
              </w:fldChar>
            </w:r>
            <w:r w:rsidR="00B60A81">
              <w:rPr>
                <w:rFonts w:ascii="Arial" w:hAnsi="Arial" w:cs="Arial"/>
                <w:sz w:val="20"/>
                <w:szCs w:val="20"/>
              </w:rPr>
              <w:instrText xml:space="preserve"> ADDIN EN.CITE </w:instrText>
            </w:r>
            <w:r w:rsidR="00B60A81">
              <w:rPr>
                <w:rFonts w:ascii="Arial" w:hAnsi="Arial" w:cs="Arial"/>
                <w:sz w:val="20"/>
                <w:szCs w:val="20"/>
              </w:rPr>
              <w:fldChar w:fldCharType="begin">
                <w:fldData xml:space="preserve">PEVuZE5vdGU+PENpdGU+PEF1dGhvcj5IdTwvQXV0aG9yPjxZZWFyPjIwMDA8L1llYXI+PFJlY051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=
</w:fldData>
              </w:fldChar>
            </w:r>
            <w:r w:rsidR="00B60A81">
              <w:rPr>
                <w:rFonts w:ascii="Arial" w:hAnsi="Arial" w:cs="Arial"/>
                <w:sz w:val="20"/>
                <w:szCs w:val="20"/>
              </w:rPr>
              <w:instrText xml:space="preserve"> ADDIN EN.CITE.DATA </w:instrText>
            </w:r>
            <w:r w:rsidR="00B60A81">
              <w:rPr>
                <w:rFonts w:ascii="Arial" w:hAnsi="Arial" w:cs="Arial"/>
                <w:sz w:val="20"/>
                <w:szCs w:val="20"/>
              </w:rPr>
            </w:r>
            <w:r w:rsidR="00B60A81">
              <w:rPr>
                <w:rFonts w:ascii="Arial" w:hAnsi="Arial" w:cs="Arial"/>
                <w:sz w:val="20"/>
                <w:szCs w:val="20"/>
              </w:rPr>
              <w:fldChar w:fldCharType="end"/>
            </w:r>
            <w:r w:rsidRPr="00BB41BF">
              <w:rPr>
                <w:rFonts w:ascii="Arial" w:hAnsi="Arial" w:cs="Arial"/>
                <w:sz w:val="20"/>
                <w:szCs w:val="20"/>
              </w:rPr>
            </w:r>
            <w:r w:rsidRPr="00BB41BF">
              <w:rPr>
                <w:rFonts w:ascii="Arial" w:hAnsi="Arial" w:cs="Arial"/>
                <w:sz w:val="20"/>
                <w:szCs w:val="20"/>
              </w:rPr>
              <w:fldChar w:fldCharType="separate"/>
            </w:r>
            <w:r w:rsidR="00B60A81">
              <w:rPr>
                <w:rFonts w:ascii="Arial" w:hAnsi="Arial" w:cs="Arial"/>
                <w:noProof/>
                <w:sz w:val="20"/>
                <w:szCs w:val="20"/>
              </w:rPr>
              <w:t>[6]</w:t>
            </w:r>
            <w:r w:rsidRPr="00BB41BF">
              <w:rPr>
                <w:rFonts w:ascii="Arial" w:hAnsi="Arial" w:cs="Arial"/>
                <w:sz w:val="20"/>
                <w:szCs w:val="20"/>
              </w:rPr>
              <w:fldChar w:fldCharType="end"/>
            </w:r>
            <w:r w:rsidRPr="00BB41BF">
              <w:rPr>
                <w:rFonts w:ascii="Arial" w:hAnsi="Arial" w:cs="Arial"/>
              </w:rPr>
              <w:t xml:space="preserve"> </w:t>
            </w:r>
          </w:p>
        </w:tc>
        <w:tc>
          <w:tcPr>
            <w:tcW w:w="1236" w:type="pct"/>
            <w:tcBorders>
              <w:top w:val="single" w:sz="4" w:space="0" w:color="auto"/>
              <w:left w:val="nil"/>
              <w:bottom w:val="nil"/>
              <w:right w:val="nil"/>
            </w:tcBorders>
            <w:shd w:val="clear" w:color="auto" w:fill="auto"/>
            <w:noWrap/>
            <w:hideMark/>
          </w:tcPr>
          <w:p w:rsidR="00EC590E" w:rsidRPr="00BB41BF" w:rsidRDefault="00EC590E" w:rsidP="00EC590E">
            <w:pPr>
              <w:rPr>
                <w:rFonts w:ascii="Arial" w:hAnsi="Arial" w:cs="Arial"/>
              </w:rPr>
            </w:pPr>
            <w:r w:rsidRPr="00BB41BF">
              <w:rPr>
                <w:rFonts w:ascii="Arial" w:hAnsi="Arial" w:cs="Arial"/>
              </w:rPr>
              <w:t xml:space="preserve">Calculated RR in each quintile </w:t>
            </w:r>
            <w:r w:rsidRPr="00BB41BF">
              <w:rPr>
                <w:rFonts w:ascii="Arial" w:hAnsi="Arial" w:cs="Arial"/>
                <w:vertAlign w:val="superscript"/>
              </w:rPr>
              <w:t>d</w:t>
            </w:r>
          </w:p>
        </w:tc>
        <w:tc>
          <w:tcPr>
            <w:tcW w:w="364" w:type="pct"/>
            <w:tcBorders>
              <w:top w:val="single" w:sz="4" w:space="0" w:color="auto"/>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0.86</w:t>
            </w:r>
          </w:p>
        </w:tc>
        <w:tc>
          <w:tcPr>
            <w:tcW w:w="325" w:type="pct"/>
            <w:gridSpan w:val="2"/>
            <w:tcBorders>
              <w:top w:val="single" w:sz="4" w:space="0" w:color="auto"/>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0.82</w:t>
            </w:r>
          </w:p>
        </w:tc>
        <w:tc>
          <w:tcPr>
            <w:tcW w:w="344" w:type="pct"/>
            <w:gridSpan w:val="2"/>
            <w:tcBorders>
              <w:top w:val="single" w:sz="4" w:space="0" w:color="auto"/>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0.74</w:t>
            </w:r>
          </w:p>
        </w:tc>
        <w:tc>
          <w:tcPr>
            <w:tcW w:w="362" w:type="pct"/>
            <w:tcBorders>
              <w:top w:val="single" w:sz="4" w:space="0" w:color="auto"/>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0.63</w:t>
            </w:r>
          </w:p>
        </w:tc>
        <w:tc>
          <w:tcPr>
            <w:tcW w:w="638" w:type="pct"/>
            <w:tcBorders>
              <w:top w:val="single" w:sz="4" w:space="0" w:color="auto"/>
              <w:left w:val="nil"/>
              <w:bottom w:val="nil"/>
              <w:right w:val="nil"/>
            </w:tcBorders>
          </w:tcPr>
          <w:p w:rsidR="00EC590E" w:rsidRPr="00BB41BF" w:rsidRDefault="00EC590E" w:rsidP="00EC590E">
            <w:pPr>
              <w:jc w:val="center"/>
              <w:rPr>
                <w:rFonts w:ascii="Arial" w:hAnsi="Arial" w:cs="Arial"/>
                <w:bCs/>
                <w:color w:val="000000"/>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75</w:t>
            </w:r>
          </w:p>
        </w:tc>
        <w:tc>
          <w:tcPr>
            <w:tcW w:w="638" w:type="pct"/>
            <w:tcBorders>
              <w:top w:val="single" w:sz="4" w:space="0" w:color="auto"/>
              <w:left w:val="nil"/>
              <w:bottom w:val="nil"/>
              <w:right w:val="nil"/>
            </w:tcBorders>
            <w:vAlign w:val="bottom"/>
          </w:tcPr>
          <w:p w:rsidR="00EC590E" w:rsidRPr="00BB41BF" w:rsidRDefault="00EC590E" w:rsidP="00EC590E">
            <w:pPr>
              <w:jc w:val="center"/>
              <w:rPr>
                <w:rFonts w:ascii="Arial" w:hAnsi="Arial" w:cs="Arial"/>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07</w:t>
            </w:r>
          </w:p>
        </w:tc>
      </w:tr>
      <w:tr w:rsidR="00EC590E" w:rsidRPr="003E2950" w:rsidTr="00EC590E">
        <w:trPr>
          <w:trHeight w:val="20"/>
        </w:trPr>
        <w:tc>
          <w:tcPr>
            <w:tcW w:w="1094" w:type="pct"/>
            <w:vMerge/>
            <w:tcBorders>
              <w:left w:val="nil"/>
              <w:right w:val="nil"/>
            </w:tcBorders>
            <w:shd w:val="clear" w:color="auto" w:fill="auto"/>
            <w:noWrap/>
          </w:tcPr>
          <w:p w:rsidR="00EC590E" w:rsidRPr="00BB41BF" w:rsidRDefault="00EC590E" w:rsidP="00EC590E">
            <w:pPr>
              <w:rPr>
                <w:rFonts w:ascii="Arial" w:hAnsi="Arial" w:cs="Arial"/>
              </w:rPr>
            </w:pPr>
          </w:p>
        </w:tc>
        <w:tc>
          <w:tcPr>
            <w:tcW w:w="1236" w:type="pct"/>
            <w:tcBorders>
              <w:top w:val="nil"/>
              <w:left w:val="nil"/>
              <w:right w:val="nil"/>
            </w:tcBorders>
            <w:shd w:val="clear" w:color="auto" w:fill="auto"/>
            <w:noWrap/>
            <w:hideMark/>
          </w:tcPr>
          <w:p w:rsidR="00EC590E" w:rsidRPr="00BB41BF" w:rsidRDefault="00EC590E" w:rsidP="00EC590E">
            <w:pPr>
              <w:rPr>
                <w:rFonts w:ascii="Arial" w:hAnsi="Arial" w:cs="Arial"/>
                <w:i/>
                <w:vertAlign w:val="superscript"/>
              </w:rPr>
            </w:pPr>
            <w:r w:rsidRPr="00BB41BF">
              <w:rPr>
                <w:rFonts w:ascii="Arial" w:hAnsi="Arial" w:cs="Arial"/>
              </w:rPr>
              <w:t xml:space="preserve">Calculated RR, adjusted for time </w:t>
            </w:r>
            <w:r w:rsidRPr="00BB41BF">
              <w:rPr>
                <w:rFonts w:ascii="Arial" w:hAnsi="Arial" w:cs="Arial"/>
                <w:vertAlign w:val="superscript"/>
              </w:rPr>
              <w:t>e</w:t>
            </w:r>
          </w:p>
        </w:tc>
        <w:tc>
          <w:tcPr>
            <w:tcW w:w="364" w:type="pct"/>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0.88</w:t>
            </w:r>
          </w:p>
        </w:tc>
        <w:tc>
          <w:tcPr>
            <w:tcW w:w="325" w:type="pct"/>
            <w:gridSpan w:val="2"/>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0.83</w:t>
            </w:r>
          </w:p>
        </w:tc>
        <w:tc>
          <w:tcPr>
            <w:tcW w:w="344" w:type="pct"/>
            <w:gridSpan w:val="2"/>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0.76</w:t>
            </w:r>
          </w:p>
        </w:tc>
        <w:tc>
          <w:tcPr>
            <w:tcW w:w="362" w:type="pct"/>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0.66</w:t>
            </w:r>
          </w:p>
        </w:tc>
        <w:tc>
          <w:tcPr>
            <w:tcW w:w="638" w:type="pct"/>
            <w:tcBorders>
              <w:top w:val="nil"/>
              <w:left w:val="nil"/>
              <w:right w:val="nil"/>
            </w:tcBorders>
          </w:tcPr>
          <w:p w:rsidR="00EC590E" w:rsidRPr="00BB41BF" w:rsidRDefault="00EC590E" w:rsidP="00EC590E">
            <w:pPr>
              <w:jc w:val="center"/>
              <w:rPr>
                <w:rFonts w:ascii="Arial" w:hAnsi="Arial" w:cs="Arial"/>
                <w:bCs/>
                <w:color w:val="000000"/>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78</w:t>
            </w:r>
          </w:p>
        </w:tc>
        <w:tc>
          <w:tcPr>
            <w:tcW w:w="638" w:type="pct"/>
            <w:tcBorders>
              <w:top w:val="nil"/>
              <w:left w:val="nil"/>
              <w:right w:val="nil"/>
            </w:tcBorders>
            <w:vAlign w:val="bottom"/>
          </w:tcPr>
          <w:p w:rsidR="00EC590E" w:rsidRPr="00BB41BF" w:rsidRDefault="00EC590E" w:rsidP="00EC590E">
            <w:pPr>
              <w:jc w:val="center"/>
              <w:rPr>
                <w:rFonts w:ascii="Arial" w:hAnsi="Arial" w:cs="Arial"/>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04</w:t>
            </w:r>
          </w:p>
        </w:tc>
      </w:tr>
      <w:tr w:rsidR="00EC590E" w:rsidRPr="003E2950" w:rsidTr="00EC590E">
        <w:trPr>
          <w:trHeight w:val="20"/>
        </w:trPr>
        <w:tc>
          <w:tcPr>
            <w:tcW w:w="1094" w:type="pct"/>
            <w:tcBorders>
              <w:top w:val="nil"/>
              <w:left w:val="nil"/>
              <w:right w:val="nil"/>
            </w:tcBorders>
            <w:shd w:val="clear" w:color="auto" w:fill="auto"/>
            <w:noWrap/>
            <w:hideMark/>
          </w:tcPr>
          <w:p w:rsidR="00EC590E" w:rsidRPr="00BB41BF" w:rsidRDefault="00EC590E" w:rsidP="00EC590E">
            <w:pPr>
              <w:rPr>
                <w:rFonts w:ascii="Arial" w:hAnsi="Arial" w:cs="Arial"/>
              </w:rPr>
            </w:pPr>
          </w:p>
        </w:tc>
        <w:tc>
          <w:tcPr>
            <w:tcW w:w="1236" w:type="pct"/>
            <w:tcBorders>
              <w:top w:val="nil"/>
              <w:left w:val="nil"/>
              <w:right w:val="nil"/>
            </w:tcBorders>
            <w:shd w:val="clear" w:color="auto" w:fill="auto"/>
            <w:noWrap/>
            <w:hideMark/>
          </w:tcPr>
          <w:p w:rsidR="00EC590E" w:rsidRPr="00BB41BF" w:rsidRDefault="00EC590E" w:rsidP="00EC590E">
            <w:pPr>
              <w:rPr>
                <w:rFonts w:ascii="Arial" w:hAnsi="Arial" w:cs="Arial"/>
              </w:rPr>
            </w:pPr>
            <w:r w:rsidRPr="00BB41BF">
              <w:rPr>
                <w:rFonts w:ascii="Arial" w:hAnsi="Arial" w:cs="Arial"/>
              </w:rPr>
              <w:t>Observed RR</w:t>
            </w:r>
          </w:p>
        </w:tc>
        <w:tc>
          <w:tcPr>
            <w:tcW w:w="364" w:type="pct"/>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0.90</w:t>
            </w:r>
          </w:p>
        </w:tc>
        <w:tc>
          <w:tcPr>
            <w:tcW w:w="325" w:type="pct"/>
            <w:gridSpan w:val="2"/>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0.83</w:t>
            </w:r>
          </w:p>
        </w:tc>
        <w:tc>
          <w:tcPr>
            <w:tcW w:w="344" w:type="pct"/>
            <w:gridSpan w:val="2"/>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0.79</w:t>
            </w:r>
          </w:p>
        </w:tc>
        <w:tc>
          <w:tcPr>
            <w:tcW w:w="362" w:type="pct"/>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0.75</w:t>
            </w:r>
          </w:p>
        </w:tc>
        <w:tc>
          <w:tcPr>
            <w:tcW w:w="638" w:type="pct"/>
            <w:tcBorders>
              <w:top w:val="nil"/>
              <w:left w:val="nil"/>
              <w:right w:val="nil"/>
            </w:tcBorders>
          </w:tcPr>
          <w:p w:rsidR="00EC590E" w:rsidRPr="00BB41BF" w:rsidRDefault="00EC590E" w:rsidP="00EC590E">
            <w:pPr>
              <w:jc w:val="center"/>
              <w:rPr>
                <w:rFonts w:ascii="Arial" w:hAnsi="Arial" w:cs="Arial"/>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82</w:t>
            </w:r>
          </w:p>
        </w:tc>
        <w:tc>
          <w:tcPr>
            <w:tcW w:w="638" w:type="pct"/>
            <w:tcBorders>
              <w:top w:val="nil"/>
              <w:left w:val="nil"/>
              <w:right w:val="nil"/>
            </w:tcBorders>
          </w:tcPr>
          <w:p w:rsidR="00EC590E" w:rsidRPr="00BB41BF" w:rsidRDefault="00EC590E" w:rsidP="00EC590E">
            <w:pPr>
              <w:jc w:val="center"/>
              <w:rPr>
                <w:rFonts w:ascii="Arial" w:hAnsi="Arial" w:cs="Arial"/>
              </w:rPr>
            </w:pPr>
          </w:p>
        </w:tc>
      </w:tr>
      <w:tr w:rsidR="00EC590E" w:rsidRPr="003E2950" w:rsidTr="00EC590E">
        <w:trPr>
          <w:trHeight w:val="198"/>
        </w:trPr>
        <w:tc>
          <w:tcPr>
            <w:tcW w:w="1094" w:type="pct"/>
            <w:tcBorders>
              <w:top w:val="nil"/>
              <w:left w:val="nil"/>
              <w:right w:val="nil"/>
            </w:tcBorders>
            <w:shd w:val="clear" w:color="auto" w:fill="auto"/>
            <w:noWrap/>
          </w:tcPr>
          <w:p w:rsidR="00EC590E" w:rsidRPr="00BB41BF" w:rsidRDefault="00EC590E" w:rsidP="00EC590E">
            <w:pPr>
              <w:rPr>
                <w:rFonts w:ascii="Arial" w:hAnsi="Arial" w:cs="Arial"/>
              </w:rPr>
            </w:pPr>
          </w:p>
        </w:tc>
        <w:tc>
          <w:tcPr>
            <w:tcW w:w="1236" w:type="pct"/>
            <w:tcBorders>
              <w:top w:val="nil"/>
              <w:left w:val="nil"/>
              <w:right w:val="nil"/>
            </w:tcBorders>
            <w:shd w:val="clear" w:color="auto" w:fill="auto"/>
            <w:noWrap/>
          </w:tcPr>
          <w:p w:rsidR="00EC590E" w:rsidRPr="00BB41BF" w:rsidRDefault="00EC590E" w:rsidP="00EC590E">
            <w:pPr>
              <w:rPr>
                <w:rFonts w:ascii="Arial" w:hAnsi="Arial" w:cs="Arial"/>
              </w:rPr>
            </w:pPr>
          </w:p>
        </w:tc>
        <w:tc>
          <w:tcPr>
            <w:tcW w:w="364" w:type="pct"/>
            <w:tcBorders>
              <w:top w:val="nil"/>
              <w:left w:val="nil"/>
              <w:right w:val="nil"/>
            </w:tcBorders>
            <w:shd w:val="clear" w:color="auto" w:fill="auto"/>
            <w:noWrap/>
          </w:tcPr>
          <w:p w:rsidR="00EC590E" w:rsidRPr="00BB41BF" w:rsidRDefault="00EC590E" w:rsidP="00EC590E">
            <w:pPr>
              <w:jc w:val="center"/>
              <w:rPr>
                <w:rFonts w:ascii="Arial" w:hAnsi="Arial" w:cs="Arial"/>
              </w:rPr>
            </w:pPr>
          </w:p>
        </w:tc>
        <w:tc>
          <w:tcPr>
            <w:tcW w:w="325" w:type="pct"/>
            <w:gridSpan w:val="2"/>
            <w:tcBorders>
              <w:top w:val="nil"/>
              <w:left w:val="nil"/>
              <w:right w:val="nil"/>
            </w:tcBorders>
            <w:shd w:val="clear" w:color="auto" w:fill="auto"/>
            <w:noWrap/>
          </w:tcPr>
          <w:p w:rsidR="00EC590E" w:rsidRPr="00BB41BF" w:rsidRDefault="00EC590E" w:rsidP="00EC590E">
            <w:pPr>
              <w:jc w:val="center"/>
              <w:rPr>
                <w:rFonts w:ascii="Arial" w:hAnsi="Arial" w:cs="Arial"/>
              </w:rPr>
            </w:pPr>
          </w:p>
        </w:tc>
        <w:tc>
          <w:tcPr>
            <w:tcW w:w="344" w:type="pct"/>
            <w:gridSpan w:val="2"/>
            <w:tcBorders>
              <w:top w:val="nil"/>
              <w:left w:val="nil"/>
              <w:right w:val="nil"/>
            </w:tcBorders>
            <w:shd w:val="clear" w:color="auto" w:fill="auto"/>
            <w:noWrap/>
          </w:tcPr>
          <w:p w:rsidR="00EC590E" w:rsidRPr="00BB41BF" w:rsidRDefault="00EC590E" w:rsidP="00EC590E">
            <w:pPr>
              <w:jc w:val="center"/>
              <w:rPr>
                <w:rFonts w:ascii="Arial" w:hAnsi="Arial" w:cs="Arial"/>
              </w:rPr>
            </w:pPr>
          </w:p>
        </w:tc>
        <w:tc>
          <w:tcPr>
            <w:tcW w:w="362" w:type="pct"/>
            <w:tcBorders>
              <w:top w:val="nil"/>
              <w:left w:val="nil"/>
              <w:right w:val="nil"/>
            </w:tcBorders>
            <w:shd w:val="clear" w:color="auto" w:fill="auto"/>
            <w:noWrap/>
          </w:tcPr>
          <w:p w:rsidR="00EC590E" w:rsidRPr="00BB41BF" w:rsidRDefault="00EC590E" w:rsidP="00EC590E">
            <w:pPr>
              <w:jc w:val="center"/>
              <w:rPr>
                <w:rFonts w:ascii="Arial" w:hAnsi="Arial" w:cs="Arial"/>
              </w:rPr>
            </w:pPr>
          </w:p>
        </w:tc>
        <w:tc>
          <w:tcPr>
            <w:tcW w:w="638" w:type="pct"/>
            <w:tcBorders>
              <w:top w:val="nil"/>
              <w:left w:val="nil"/>
              <w:right w:val="nil"/>
            </w:tcBorders>
          </w:tcPr>
          <w:p w:rsidR="00EC590E" w:rsidRPr="00BB41BF" w:rsidRDefault="00EC590E" w:rsidP="00EC590E">
            <w:pPr>
              <w:jc w:val="center"/>
              <w:rPr>
                <w:rFonts w:ascii="Arial" w:hAnsi="Arial" w:cs="Arial"/>
              </w:rPr>
            </w:pPr>
          </w:p>
        </w:tc>
        <w:tc>
          <w:tcPr>
            <w:tcW w:w="638" w:type="pct"/>
            <w:tcBorders>
              <w:top w:val="nil"/>
              <w:left w:val="nil"/>
              <w:right w:val="nil"/>
            </w:tcBorders>
          </w:tcPr>
          <w:p w:rsidR="00EC590E" w:rsidRPr="00BB41BF" w:rsidRDefault="00EC590E" w:rsidP="00EC590E">
            <w:pPr>
              <w:jc w:val="center"/>
              <w:rPr>
                <w:rFonts w:ascii="Arial" w:hAnsi="Arial" w:cs="Arial"/>
              </w:rPr>
            </w:pPr>
          </w:p>
        </w:tc>
      </w:tr>
      <w:tr w:rsidR="00EC590E" w:rsidRPr="003E2950" w:rsidTr="00EC590E">
        <w:trPr>
          <w:trHeight w:val="20"/>
        </w:trPr>
        <w:tc>
          <w:tcPr>
            <w:tcW w:w="1094" w:type="pct"/>
            <w:vMerge w:val="restart"/>
            <w:tcBorders>
              <w:left w:val="nil"/>
              <w:right w:val="nil"/>
            </w:tcBorders>
            <w:shd w:val="clear" w:color="auto" w:fill="auto"/>
            <w:noWrap/>
            <w:hideMark/>
          </w:tcPr>
          <w:p w:rsidR="00EC590E" w:rsidRPr="00BB41BF" w:rsidRDefault="00EC590E" w:rsidP="00B60A81">
            <w:pPr>
              <w:rPr>
                <w:rFonts w:ascii="Arial" w:hAnsi="Arial" w:cs="Arial"/>
              </w:rPr>
            </w:pPr>
            <w:r w:rsidRPr="00BB41BF">
              <w:rPr>
                <w:rFonts w:ascii="Arial" w:hAnsi="Arial" w:cs="Arial"/>
              </w:rPr>
              <w:t>Health Professionals Study – Western Dietary Pattern</w:t>
            </w:r>
            <w:r w:rsidRPr="00BB41BF">
              <w:rPr>
                <w:rFonts w:ascii="Arial" w:hAnsi="Arial" w:cs="Arial"/>
                <w:sz w:val="20"/>
                <w:szCs w:val="20"/>
              </w:rPr>
              <w:fldChar w:fldCharType="begin">
                <w:fldData xml:space="preserve">PEVuZE5vdGU+PENpdGU+PEF1dGhvcj5IdTwvQXV0aG9yPjxZZWFyPjIwMDA8L1llYXI+PFJlY051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=
</w:fldData>
              </w:fldChar>
            </w:r>
            <w:r w:rsidR="00B60A81">
              <w:rPr>
                <w:rFonts w:ascii="Arial" w:hAnsi="Arial" w:cs="Arial"/>
                <w:sz w:val="20"/>
                <w:szCs w:val="20"/>
              </w:rPr>
              <w:instrText xml:space="preserve"> ADDIN EN.CITE </w:instrText>
            </w:r>
            <w:r w:rsidR="00B60A81">
              <w:rPr>
                <w:rFonts w:ascii="Arial" w:hAnsi="Arial" w:cs="Arial"/>
                <w:sz w:val="20"/>
                <w:szCs w:val="20"/>
              </w:rPr>
              <w:fldChar w:fldCharType="begin">
                <w:fldData xml:space="preserve">PEVuZE5vdGU+PENpdGU+PEF1dGhvcj5IdTwvQXV0aG9yPjxZZWFyPjIwMDA8L1llYXI+PFJlY051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=
</w:fldData>
              </w:fldChar>
            </w:r>
            <w:r w:rsidR="00B60A81">
              <w:rPr>
                <w:rFonts w:ascii="Arial" w:hAnsi="Arial" w:cs="Arial"/>
                <w:sz w:val="20"/>
                <w:szCs w:val="20"/>
              </w:rPr>
              <w:instrText xml:space="preserve"> ADDIN EN.CITE.DATA </w:instrText>
            </w:r>
            <w:r w:rsidR="00B60A81">
              <w:rPr>
                <w:rFonts w:ascii="Arial" w:hAnsi="Arial" w:cs="Arial"/>
                <w:sz w:val="20"/>
                <w:szCs w:val="20"/>
              </w:rPr>
            </w:r>
            <w:r w:rsidR="00B60A81">
              <w:rPr>
                <w:rFonts w:ascii="Arial" w:hAnsi="Arial" w:cs="Arial"/>
                <w:sz w:val="20"/>
                <w:szCs w:val="20"/>
              </w:rPr>
              <w:fldChar w:fldCharType="end"/>
            </w:r>
            <w:r w:rsidRPr="00BB41BF">
              <w:rPr>
                <w:rFonts w:ascii="Arial" w:hAnsi="Arial" w:cs="Arial"/>
                <w:sz w:val="20"/>
                <w:szCs w:val="20"/>
              </w:rPr>
            </w:r>
            <w:r w:rsidRPr="00BB41BF">
              <w:rPr>
                <w:rFonts w:ascii="Arial" w:hAnsi="Arial" w:cs="Arial"/>
                <w:sz w:val="20"/>
                <w:szCs w:val="20"/>
              </w:rPr>
              <w:fldChar w:fldCharType="separate"/>
            </w:r>
            <w:r w:rsidR="00B60A81">
              <w:rPr>
                <w:rFonts w:ascii="Arial" w:hAnsi="Arial" w:cs="Arial"/>
                <w:noProof/>
                <w:sz w:val="20"/>
                <w:szCs w:val="20"/>
              </w:rPr>
              <w:t>[6]</w:t>
            </w:r>
            <w:r w:rsidRPr="00BB41BF">
              <w:rPr>
                <w:rFonts w:ascii="Arial" w:hAnsi="Arial" w:cs="Arial"/>
                <w:sz w:val="20"/>
                <w:szCs w:val="20"/>
              </w:rPr>
              <w:fldChar w:fldCharType="end"/>
            </w:r>
            <w:r w:rsidRPr="00BB41BF">
              <w:rPr>
                <w:rFonts w:ascii="Arial" w:hAnsi="Arial" w:cs="Arial"/>
                <w:vertAlign w:val="superscript"/>
              </w:rPr>
              <w:t xml:space="preserve"> </w:t>
            </w:r>
            <w:r w:rsidRPr="00BB41BF">
              <w:rPr>
                <w:rFonts w:ascii="Arial" w:hAnsi="Arial" w:cs="Arial"/>
                <w:i/>
                <w:vertAlign w:val="superscript"/>
              </w:rPr>
              <w:t xml:space="preserve"> </w:t>
            </w:r>
          </w:p>
        </w:tc>
        <w:tc>
          <w:tcPr>
            <w:tcW w:w="1236" w:type="pct"/>
            <w:tcBorders>
              <w:left w:val="nil"/>
              <w:bottom w:val="nil"/>
              <w:right w:val="nil"/>
            </w:tcBorders>
            <w:shd w:val="clear" w:color="auto" w:fill="auto"/>
            <w:noWrap/>
            <w:hideMark/>
          </w:tcPr>
          <w:p w:rsidR="00EC590E" w:rsidRPr="00BB41BF" w:rsidRDefault="00EC590E" w:rsidP="00EC590E">
            <w:pPr>
              <w:rPr>
                <w:rFonts w:ascii="Arial" w:hAnsi="Arial" w:cs="Arial"/>
              </w:rPr>
            </w:pPr>
            <w:r w:rsidRPr="00BB41BF">
              <w:rPr>
                <w:rFonts w:ascii="Arial" w:hAnsi="Arial" w:cs="Arial"/>
              </w:rPr>
              <w:t xml:space="preserve">Calculated RR in each quintile </w:t>
            </w:r>
            <w:r w:rsidRPr="00BB41BF">
              <w:rPr>
                <w:rFonts w:ascii="Arial" w:hAnsi="Arial" w:cs="Arial"/>
                <w:vertAlign w:val="superscript"/>
              </w:rPr>
              <w:t>d</w:t>
            </w:r>
          </w:p>
        </w:tc>
        <w:tc>
          <w:tcPr>
            <w:tcW w:w="364" w:type="pct"/>
            <w:tcBorders>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1.12</w:t>
            </w:r>
          </w:p>
        </w:tc>
        <w:tc>
          <w:tcPr>
            <w:tcW w:w="325" w:type="pct"/>
            <w:gridSpan w:val="2"/>
            <w:tcBorders>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1.16</w:t>
            </w:r>
          </w:p>
        </w:tc>
        <w:tc>
          <w:tcPr>
            <w:tcW w:w="344" w:type="pct"/>
            <w:gridSpan w:val="2"/>
            <w:tcBorders>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1.19</w:t>
            </w:r>
          </w:p>
        </w:tc>
        <w:tc>
          <w:tcPr>
            <w:tcW w:w="362" w:type="pct"/>
            <w:tcBorders>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1.30</w:t>
            </w:r>
          </w:p>
        </w:tc>
        <w:tc>
          <w:tcPr>
            <w:tcW w:w="638" w:type="pct"/>
            <w:tcBorders>
              <w:left w:val="nil"/>
              <w:bottom w:val="nil"/>
              <w:right w:val="nil"/>
            </w:tcBorders>
          </w:tcPr>
          <w:p w:rsidR="00EC590E" w:rsidRPr="00BB41BF" w:rsidRDefault="00EC590E" w:rsidP="00EC590E">
            <w:pPr>
              <w:jc w:val="center"/>
              <w:rPr>
                <w:rFonts w:ascii="Arial" w:hAnsi="Arial" w:cs="Arial"/>
                <w:bCs/>
                <w:color w:val="000000"/>
              </w:rPr>
            </w:pPr>
            <w:r w:rsidRPr="00BB41BF">
              <w:rPr>
                <w:rFonts w:ascii="Arial" w:hAnsi="Arial" w:cs="Arial"/>
                <w:bCs/>
                <w:color w:val="000000"/>
              </w:rPr>
              <w:t>1</w:t>
            </w:r>
            <w:r w:rsidRPr="00BB41BF">
              <w:rPr>
                <w:rFonts w:ascii="Arial" w:hAnsi="Arial" w:cs="Arial"/>
              </w:rPr>
              <w:t>.</w:t>
            </w:r>
            <w:r w:rsidRPr="00BB41BF">
              <w:rPr>
                <w:rFonts w:ascii="Arial" w:hAnsi="Arial" w:cs="Arial"/>
                <w:bCs/>
                <w:color w:val="000000"/>
              </w:rPr>
              <w:t>19</w:t>
            </w:r>
          </w:p>
        </w:tc>
        <w:tc>
          <w:tcPr>
            <w:tcW w:w="638" w:type="pct"/>
            <w:tcBorders>
              <w:left w:val="nil"/>
              <w:bottom w:val="nil"/>
              <w:right w:val="nil"/>
            </w:tcBorders>
            <w:vAlign w:val="bottom"/>
          </w:tcPr>
          <w:p w:rsidR="00EC590E" w:rsidRPr="00BB41BF" w:rsidRDefault="00EC590E" w:rsidP="00EC590E">
            <w:pPr>
              <w:jc w:val="center"/>
              <w:rPr>
                <w:rFonts w:ascii="Arial" w:hAnsi="Arial" w:cs="Arial"/>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10</w:t>
            </w:r>
          </w:p>
        </w:tc>
      </w:tr>
      <w:tr w:rsidR="00EC590E" w:rsidRPr="003E2950" w:rsidTr="00EC590E">
        <w:trPr>
          <w:trHeight w:val="20"/>
        </w:trPr>
        <w:tc>
          <w:tcPr>
            <w:tcW w:w="1094" w:type="pct"/>
            <w:vMerge/>
            <w:tcBorders>
              <w:left w:val="nil"/>
              <w:bottom w:val="nil"/>
              <w:right w:val="nil"/>
            </w:tcBorders>
            <w:shd w:val="clear" w:color="auto" w:fill="auto"/>
            <w:noWrap/>
          </w:tcPr>
          <w:p w:rsidR="00EC590E" w:rsidRPr="00BB41BF" w:rsidRDefault="00EC590E" w:rsidP="00EC590E">
            <w:pPr>
              <w:rPr>
                <w:rFonts w:ascii="Arial" w:hAnsi="Arial" w:cs="Arial"/>
              </w:rPr>
            </w:pPr>
          </w:p>
        </w:tc>
        <w:tc>
          <w:tcPr>
            <w:tcW w:w="1236" w:type="pct"/>
            <w:tcBorders>
              <w:top w:val="nil"/>
              <w:left w:val="nil"/>
              <w:bottom w:val="nil"/>
              <w:right w:val="nil"/>
            </w:tcBorders>
            <w:shd w:val="clear" w:color="auto" w:fill="auto"/>
            <w:noWrap/>
            <w:hideMark/>
          </w:tcPr>
          <w:p w:rsidR="00EC590E" w:rsidRPr="00BB41BF" w:rsidRDefault="00EC590E" w:rsidP="00EC590E">
            <w:pPr>
              <w:rPr>
                <w:rFonts w:ascii="Arial" w:hAnsi="Arial" w:cs="Arial"/>
                <w:i/>
                <w:vertAlign w:val="superscript"/>
              </w:rPr>
            </w:pPr>
            <w:r w:rsidRPr="00BB41BF">
              <w:rPr>
                <w:rFonts w:ascii="Arial" w:hAnsi="Arial" w:cs="Arial"/>
              </w:rPr>
              <w:t xml:space="preserve">Calculated RR, adjusted for time </w:t>
            </w:r>
            <w:r w:rsidRPr="00BB41BF">
              <w:rPr>
                <w:rFonts w:ascii="Arial" w:hAnsi="Arial" w:cs="Arial"/>
                <w:vertAlign w:val="superscript"/>
              </w:rPr>
              <w:t>e</w:t>
            </w:r>
          </w:p>
        </w:tc>
        <w:tc>
          <w:tcPr>
            <w:tcW w:w="364" w:type="pct"/>
            <w:tcBorders>
              <w:top w:val="nil"/>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1.10</w:t>
            </w:r>
          </w:p>
        </w:tc>
        <w:tc>
          <w:tcPr>
            <w:tcW w:w="325" w:type="pct"/>
            <w:gridSpan w:val="2"/>
            <w:tcBorders>
              <w:top w:val="nil"/>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1.14</w:t>
            </w:r>
          </w:p>
        </w:tc>
        <w:tc>
          <w:tcPr>
            <w:tcW w:w="344" w:type="pct"/>
            <w:gridSpan w:val="2"/>
            <w:tcBorders>
              <w:top w:val="nil"/>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1.17</w:t>
            </w:r>
          </w:p>
        </w:tc>
        <w:tc>
          <w:tcPr>
            <w:tcW w:w="362" w:type="pct"/>
            <w:tcBorders>
              <w:top w:val="nil"/>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1.26</w:t>
            </w:r>
          </w:p>
        </w:tc>
        <w:tc>
          <w:tcPr>
            <w:tcW w:w="638" w:type="pct"/>
            <w:tcBorders>
              <w:top w:val="nil"/>
              <w:left w:val="nil"/>
              <w:bottom w:val="nil"/>
              <w:right w:val="nil"/>
            </w:tcBorders>
          </w:tcPr>
          <w:p w:rsidR="00EC590E" w:rsidRPr="00BB41BF" w:rsidRDefault="00EC590E" w:rsidP="00EC590E">
            <w:pPr>
              <w:jc w:val="center"/>
              <w:rPr>
                <w:rFonts w:ascii="Arial" w:hAnsi="Arial" w:cs="Arial"/>
                <w:bCs/>
                <w:color w:val="000000"/>
              </w:rPr>
            </w:pPr>
            <w:r w:rsidRPr="00BB41BF">
              <w:rPr>
                <w:rFonts w:ascii="Arial" w:hAnsi="Arial" w:cs="Arial"/>
                <w:bCs/>
                <w:color w:val="000000"/>
              </w:rPr>
              <w:t>1</w:t>
            </w:r>
            <w:r w:rsidRPr="00BB41BF">
              <w:rPr>
                <w:rFonts w:ascii="Arial" w:hAnsi="Arial" w:cs="Arial"/>
              </w:rPr>
              <w:t>.</w:t>
            </w:r>
            <w:r w:rsidRPr="00BB41BF">
              <w:rPr>
                <w:rFonts w:ascii="Arial" w:hAnsi="Arial" w:cs="Arial"/>
                <w:bCs/>
                <w:color w:val="000000"/>
              </w:rPr>
              <w:t>17</w:t>
            </w:r>
          </w:p>
        </w:tc>
        <w:tc>
          <w:tcPr>
            <w:tcW w:w="638" w:type="pct"/>
            <w:tcBorders>
              <w:top w:val="nil"/>
              <w:left w:val="nil"/>
              <w:bottom w:val="nil"/>
              <w:right w:val="nil"/>
            </w:tcBorders>
            <w:vAlign w:val="bottom"/>
          </w:tcPr>
          <w:p w:rsidR="00EC590E" w:rsidRPr="00BB41BF" w:rsidRDefault="00EC590E" w:rsidP="00EC590E">
            <w:pPr>
              <w:jc w:val="center"/>
              <w:rPr>
                <w:rFonts w:ascii="Arial" w:hAnsi="Arial" w:cs="Arial"/>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12</w:t>
            </w:r>
          </w:p>
        </w:tc>
      </w:tr>
      <w:tr w:rsidR="00EC590E" w:rsidRPr="003E2950" w:rsidTr="00EC590E">
        <w:trPr>
          <w:trHeight w:val="342"/>
        </w:trPr>
        <w:tc>
          <w:tcPr>
            <w:tcW w:w="1094" w:type="pct"/>
            <w:tcBorders>
              <w:top w:val="nil"/>
              <w:left w:val="nil"/>
              <w:right w:val="nil"/>
            </w:tcBorders>
            <w:shd w:val="clear" w:color="auto" w:fill="auto"/>
            <w:noWrap/>
            <w:hideMark/>
          </w:tcPr>
          <w:p w:rsidR="00EC590E" w:rsidRPr="00BB41BF" w:rsidRDefault="00EC590E" w:rsidP="00EC590E">
            <w:pPr>
              <w:rPr>
                <w:rFonts w:ascii="Arial" w:hAnsi="Arial" w:cs="Arial"/>
              </w:rPr>
            </w:pPr>
          </w:p>
        </w:tc>
        <w:tc>
          <w:tcPr>
            <w:tcW w:w="1236" w:type="pct"/>
            <w:tcBorders>
              <w:top w:val="nil"/>
              <w:left w:val="nil"/>
              <w:right w:val="nil"/>
            </w:tcBorders>
            <w:shd w:val="clear" w:color="auto" w:fill="auto"/>
            <w:noWrap/>
            <w:hideMark/>
          </w:tcPr>
          <w:p w:rsidR="00EC590E" w:rsidRPr="00BB41BF" w:rsidRDefault="00EC590E" w:rsidP="00EC590E">
            <w:pPr>
              <w:rPr>
                <w:rFonts w:ascii="Arial" w:hAnsi="Arial" w:cs="Arial"/>
              </w:rPr>
            </w:pPr>
            <w:r w:rsidRPr="00BB41BF">
              <w:rPr>
                <w:rFonts w:ascii="Arial" w:hAnsi="Arial" w:cs="Arial"/>
              </w:rPr>
              <w:t>Observed RR</w:t>
            </w:r>
          </w:p>
        </w:tc>
        <w:tc>
          <w:tcPr>
            <w:tcW w:w="364" w:type="pct"/>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1.21</w:t>
            </w:r>
          </w:p>
        </w:tc>
        <w:tc>
          <w:tcPr>
            <w:tcW w:w="325" w:type="pct"/>
            <w:gridSpan w:val="2"/>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1.27</w:t>
            </w:r>
          </w:p>
        </w:tc>
        <w:tc>
          <w:tcPr>
            <w:tcW w:w="344" w:type="pct"/>
            <w:gridSpan w:val="2"/>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1.27</w:t>
            </w:r>
          </w:p>
        </w:tc>
        <w:tc>
          <w:tcPr>
            <w:tcW w:w="362" w:type="pct"/>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1.43</w:t>
            </w:r>
          </w:p>
        </w:tc>
        <w:tc>
          <w:tcPr>
            <w:tcW w:w="638" w:type="pct"/>
            <w:tcBorders>
              <w:top w:val="nil"/>
              <w:left w:val="nil"/>
              <w:right w:val="nil"/>
            </w:tcBorders>
          </w:tcPr>
          <w:p w:rsidR="00EC590E" w:rsidRPr="00BB41BF" w:rsidRDefault="00EC590E" w:rsidP="00EC590E">
            <w:pPr>
              <w:jc w:val="center"/>
              <w:rPr>
                <w:rFonts w:ascii="Arial" w:hAnsi="Arial" w:cs="Arial"/>
              </w:rPr>
            </w:pPr>
            <w:r w:rsidRPr="00BB41BF">
              <w:rPr>
                <w:rFonts w:ascii="Arial" w:hAnsi="Arial" w:cs="Arial"/>
                <w:bCs/>
                <w:color w:val="000000"/>
              </w:rPr>
              <w:t>1</w:t>
            </w:r>
            <w:r w:rsidRPr="00BB41BF">
              <w:rPr>
                <w:rFonts w:ascii="Arial" w:hAnsi="Arial" w:cs="Arial"/>
              </w:rPr>
              <w:t>.</w:t>
            </w:r>
            <w:r w:rsidRPr="00BB41BF">
              <w:rPr>
                <w:rFonts w:ascii="Arial" w:hAnsi="Arial" w:cs="Arial"/>
                <w:bCs/>
                <w:color w:val="000000"/>
              </w:rPr>
              <w:t>29</w:t>
            </w:r>
          </w:p>
        </w:tc>
        <w:tc>
          <w:tcPr>
            <w:tcW w:w="638" w:type="pct"/>
            <w:tcBorders>
              <w:top w:val="nil"/>
              <w:left w:val="nil"/>
              <w:right w:val="nil"/>
            </w:tcBorders>
          </w:tcPr>
          <w:p w:rsidR="00EC590E" w:rsidRPr="00BB41BF" w:rsidRDefault="00EC590E" w:rsidP="00EC590E">
            <w:pPr>
              <w:jc w:val="center"/>
              <w:rPr>
                <w:rFonts w:ascii="Arial" w:hAnsi="Arial" w:cs="Arial"/>
              </w:rPr>
            </w:pPr>
          </w:p>
        </w:tc>
      </w:tr>
      <w:tr w:rsidR="00EC590E" w:rsidRPr="003E2950" w:rsidTr="00EC590E">
        <w:trPr>
          <w:trHeight w:val="20"/>
        </w:trPr>
        <w:tc>
          <w:tcPr>
            <w:tcW w:w="1094" w:type="pct"/>
            <w:tcBorders>
              <w:top w:val="nil"/>
              <w:left w:val="nil"/>
              <w:right w:val="nil"/>
            </w:tcBorders>
            <w:shd w:val="clear" w:color="auto" w:fill="auto"/>
            <w:noWrap/>
          </w:tcPr>
          <w:p w:rsidR="00EC590E" w:rsidRPr="00BB41BF" w:rsidRDefault="00EC590E" w:rsidP="00EC590E">
            <w:pPr>
              <w:rPr>
                <w:rFonts w:ascii="Arial" w:hAnsi="Arial" w:cs="Arial"/>
              </w:rPr>
            </w:pPr>
          </w:p>
        </w:tc>
        <w:tc>
          <w:tcPr>
            <w:tcW w:w="1236" w:type="pct"/>
            <w:tcBorders>
              <w:top w:val="nil"/>
              <w:left w:val="nil"/>
              <w:right w:val="nil"/>
            </w:tcBorders>
            <w:shd w:val="clear" w:color="auto" w:fill="auto"/>
            <w:noWrap/>
          </w:tcPr>
          <w:p w:rsidR="00EC590E" w:rsidRPr="00BB41BF" w:rsidRDefault="00EC590E" w:rsidP="00EC590E">
            <w:pPr>
              <w:rPr>
                <w:rFonts w:ascii="Arial" w:hAnsi="Arial" w:cs="Arial"/>
              </w:rPr>
            </w:pPr>
          </w:p>
        </w:tc>
        <w:tc>
          <w:tcPr>
            <w:tcW w:w="364" w:type="pct"/>
            <w:tcBorders>
              <w:top w:val="nil"/>
              <w:left w:val="nil"/>
              <w:right w:val="nil"/>
            </w:tcBorders>
            <w:shd w:val="clear" w:color="auto" w:fill="auto"/>
            <w:noWrap/>
          </w:tcPr>
          <w:p w:rsidR="00EC590E" w:rsidRPr="00BB41BF" w:rsidRDefault="00EC590E" w:rsidP="00EC590E">
            <w:pPr>
              <w:jc w:val="center"/>
              <w:rPr>
                <w:rFonts w:ascii="Arial" w:hAnsi="Arial" w:cs="Arial"/>
              </w:rPr>
            </w:pPr>
          </w:p>
        </w:tc>
        <w:tc>
          <w:tcPr>
            <w:tcW w:w="325" w:type="pct"/>
            <w:gridSpan w:val="2"/>
            <w:tcBorders>
              <w:top w:val="nil"/>
              <w:left w:val="nil"/>
              <w:right w:val="nil"/>
            </w:tcBorders>
            <w:shd w:val="clear" w:color="auto" w:fill="auto"/>
            <w:noWrap/>
          </w:tcPr>
          <w:p w:rsidR="00EC590E" w:rsidRPr="00BB41BF" w:rsidRDefault="00EC590E" w:rsidP="00EC590E">
            <w:pPr>
              <w:jc w:val="center"/>
              <w:rPr>
                <w:rFonts w:ascii="Arial" w:hAnsi="Arial" w:cs="Arial"/>
              </w:rPr>
            </w:pPr>
          </w:p>
        </w:tc>
        <w:tc>
          <w:tcPr>
            <w:tcW w:w="344" w:type="pct"/>
            <w:gridSpan w:val="2"/>
            <w:tcBorders>
              <w:top w:val="nil"/>
              <w:left w:val="nil"/>
              <w:right w:val="nil"/>
            </w:tcBorders>
            <w:shd w:val="clear" w:color="auto" w:fill="auto"/>
            <w:noWrap/>
          </w:tcPr>
          <w:p w:rsidR="00EC590E" w:rsidRPr="00BB41BF" w:rsidRDefault="00EC590E" w:rsidP="00EC590E">
            <w:pPr>
              <w:jc w:val="center"/>
              <w:rPr>
                <w:rFonts w:ascii="Arial" w:hAnsi="Arial" w:cs="Arial"/>
              </w:rPr>
            </w:pPr>
          </w:p>
        </w:tc>
        <w:tc>
          <w:tcPr>
            <w:tcW w:w="362" w:type="pct"/>
            <w:tcBorders>
              <w:top w:val="nil"/>
              <w:left w:val="nil"/>
              <w:right w:val="nil"/>
            </w:tcBorders>
            <w:shd w:val="clear" w:color="auto" w:fill="auto"/>
            <w:noWrap/>
          </w:tcPr>
          <w:p w:rsidR="00EC590E" w:rsidRPr="00BB41BF" w:rsidRDefault="00EC590E" w:rsidP="00EC590E">
            <w:pPr>
              <w:jc w:val="center"/>
              <w:rPr>
                <w:rFonts w:ascii="Arial" w:hAnsi="Arial" w:cs="Arial"/>
              </w:rPr>
            </w:pPr>
          </w:p>
        </w:tc>
        <w:tc>
          <w:tcPr>
            <w:tcW w:w="638" w:type="pct"/>
            <w:tcBorders>
              <w:top w:val="nil"/>
              <w:left w:val="nil"/>
              <w:right w:val="nil"/>
            </w:tcBorders>
          </w:tcPr>
          <w:p w:rsidR="00EC590E" w:rsidRPr="00BB41BF" w:rsidRDefault="00EC590E" w:rsidP="00EC590E">
            <w:pPr>
              <w:jc w:val="center"/>
              <w:rPr>
                <w:rFonts w:ascii="Arial" w:hAnsi="Arial" w:cs="Arial"/>
              </w:rPr>
            </w:pPr>
          </w:p>
        </w:tc>
        <w:tc>
          <w:tcPr>
            <w:tcW w:w="638" w:type="pct"/>
            <w:tcBorders>
              <w:top w:val="nil"/>
              <w:left w:val="nil"/>
              <w:right w:val="nil"/>
            </w:tcBorders>
          </w:tcPr>
          <w:p w:rsidR="00EC590E" w:rsidRPr="00BB41BF" w:rsidRDefault="00EC590E" w:rsidP="00EC590E">
            <w:pPr>
              <w:jc w:val="center"/>
              <w:rPr>
                <w:rFonts w:ascii="Arial" w:hAnsi="Arial" w:cs="Arial"/>
              </w:rPr>
            </w:pPr>
          </w:p>
        </w:tc>
      </w:tr>
      <w:tr w:rsidR="00EC590E" w:rsidRPr="003E2950" w:rsidTr="00EC590E">
        <w:trPr>
          <w:trHeight w:val="20"/>
        </w:trPr>
        <w:tc>
          <w:tcPr>
            <w:tcW w:w="1094" w:type="pct"/>
            <w:vMerge w:val="restart"/>
            <w:tcBorders>
              <w:left w:val="nil"/>
              <w:right w:val="nil"/>
            </w:tcBorders>
            <w:shd w:val="clear" w:color="auto" w:fill="auto"/>
            <w:noWrap/>
            <w:hideMark/>
          </w:tcPr>
          <w:p w:rsidR="00EC590E" w:rsidRPr="00BB41BF" w:rsidRDefault="00EC590E" w:rsidP="00B60A81">
            <w:pPr>
              <w:rPr>
                <w:rFonts w:ascii="Arial" w:hAnsi="Arial" w:cs="Arial"/>
              </w:rPr>
            </w:pPr>
            <w:r w:rsidRPr="00BB41BF">
              <w:rPr>
                <w:rFonts w:ascii="Arial" w:hAnsi="Arial" w:cs="Arial"/>
              </w:rPr>
              <w:t>Nurses’ Health Study – Prudent Dietary Pattern</w:t>
            </w:r>
            <w:r w:rsidRPr="00BB41BF">
              <w:rPr>
                <w:rFonts w:ascii="Arial" w:hAnsi="Arial" w:cs="Arial"/>
                <w:sz w:val="20"/>
                <w:szCs w:val="20"/>
              </w:rPr>
              <w:fldChar w:fldCharType="begin">
                <w:fldData xml:space="preserve">PEVuZE5vdGU+PENpdGU+PEF1dGhvcj5GdW5nPC9BdXRob3I+PFllYXI+MjAwMTwvWWVhcj48UmVj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</w:fldData>
              </w:fldChar>
            </w:r>
            <w:r w:rsidR="00B60A81">
              <w:rPr>
                <w:rFonts w:ascii="Arial" w:hAnsi="Arial" w:cs="Arial"/>
                <w:sz w:val="20"/>
                <w:szCs w:val="20"/>
              </w:rPr>
              <w:instrText xml:space="preserve"> ADDIN EN.CITE </w:instrText>
            </w:r>
            <w:r w:rsidR="00B60A81">
              <w:rPr>
                <w:rFonts w:ascii="Arial" w:hAnsi="Arial" w:cs="Arial"/>
                <w:sz w:val="20"/>
                <w:szCs w:val="20"/>
              </w:rPr>
              <w:fldChar w:fldCharType="begin">
                <w:fldData xml:space="preserve">PEVuZE5vdGU+PENpdGU+PEF1dGhvcj5GdW5nPC9BdXRob3I+PFllYXI+MjAwMTwvWWVhcj48UmVj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</w:fldData>
              </w:fldChar>
            </w:r>
            <w:r w:rsidR="00B60A81">
              <w:rPr>
                <w:rFonts w:ascii="Arial" w:hAnsi="Arial" w:cs="Arial"/>
                <w:sz w:val="20"/>
                <w:szCs w:val="20"/>
              </w:rPr>
              <w:instrText xml:space="preserve"> ADDIN EN.CITE.DATA </w:instrText>
            </w:r>
            <w:r w:rsidR="00B60A81">
              <w:rPr>
                <w:rFonts w:ascii="Arial" w:hAnsi="Arial" w:cs="Arial"/>
                <w:sz w:val="20"/>
                <w:szCs w:val="20"/>
              </w:rPr>
            </w:r>
            <w:r w:rsidR="00B60A81">
              <w:rPr>
                <w:rFonts w:ascii="Arial" w:hAnsi="Arial" w:cs="Arial"/>
                <w:sz w:val="20"/>
                <w:szCs w:val="20"/>
              </w:rPr>
              <w:fldChar w:fldCharType="end"/>
            </w:r>
            <w:r w:rsidRPr="00BB41BF">
              <w:rPr>
                <w:rFonts w:ascii="Arial" w:hAnsi="Arial" w:cs="Arial"/>
                <w:sz w:val="20"/>
                <w:szCs w:val="20"/>
              </w:rPr>
            </w:r>
            <w:r w:rsidRPr="00BB41BF">
              <w:rPr>
                <w:rFonts w:ascii="Arial" w:hAnsi="Arial" w:cs="Arial"/>
                <w:sz w:val="20"/>
                <w:szCs w:val="20"/>
              </w:rPr>
              <w:fldChar w:fldCharType="separate"/>
            </w:r>
            <w:r w:rsidR="00B60A81">
              <w:rPr>
                <w:rFonts w:ascii="Arial" w:hAnsi="Arial" w:cs="Arial"/>
                <w:noProof/>
                <w:sz w:val="20"/>
                <w:szCs w:val="20"/>
              </w:rPr>
              <w:t>[7]</w:t>
            </w:r>
            <w:r w:rsidRPr="00BB41BF">
              <w:rPr>
                <w:rFonts w:ascii="Arial" w:hAnsi="Arial" w:cs="Arial"/>
                <w:sz w:val="20"/>
                <w:szCs w:val="20"/>
              </w:rPr>
              <w:fldChar w:fldCharType="end"/>
            </w:r>
            <w:hyperlink w:anchor="_ENREF_9" w:tooltip="Fung, 2001 #48" w:history="1"/>
            <w:r w:rsidRPr="00BB41BF">
              <w:rPr>
                <w:rFonts w:ascii="Arial" w:hAnsi="Arial" w:cs="Arial"/>
                <w:vertAlign w:val="superscript"/>
              </w:rPr>
              <w:t xml:space="preserve">  </w:t>
            </w:r>
          </w:p>
        </w:tc>
        <w:tc>
          <w:tcPr>
            <w:tcW w:w="1236" w:type="pct"/>
            <w:tcBorders>
              <w:left w:val="nil"/>
              <w:bottom w:val="nil"/>
              <w:right w:val="nil"/>
            </w:tcBorders>
            <w:shd w:val="clear" w:color="auto" w:fill="auto"/>
            <w:noWrap/>
            <w:hideMark/>
          </w:tcPr>
          <w:p w:rsidR="00EC590E" w:rsidRPr="00BB41BF" w:rsidRDefault="00EC590E" w:rsidP="00EC590E">
            <w:pPr>
              <w:rPr>
                <w:rFonts w:ascii="Arial" w:hAnsi="Arial" w:cs="Arial"/>
              </w:rPr>
            </w:pPr>
            <w:r w:rsidRPr="00BB41BF">
              <w:rPr>
                <w:rFonts w:ascii="Arial" w:hAnsi="Arial" w:cs="Arial"/>
              </w:rPr>
              <w:t xml:space="preserve">Calculated RR in each quintile </w:t>
            </w:r>
            <w:r w:rsidRPr="00BB41BF">
              <w:rPr>
                <w:rFonts w:ascii="Arial" w:hAnsi="Arial" w:cs="Arial"/>
                <w:vertAlign w:val="superscript"/>
              </w:rPr>
              <w:t>d</w:t>
            </w:r>
          </w:p>
        </w:tc>
        <w:tc>
          <w:tcPr>
            <w:tcW w:w="364" w:type="pct"/>
            <w:tcBorders>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0.91</w:t>
            </w:r>
          </w:p>
        </w:tc>
        <w:tc>
          <w:tcPr>
            <w:tcW w:w="325" w:type="pct"/>
            <w:gridSpan w:val="2"/>
            <w:tcBorders>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0.80</w:t>
            </w:r>
          </w:p>
        </w:tc>
        <w:tc>
          <w:tcPr>
            <w:tcW w:w="344" w:type="pct"/>
            <w:gridSpan w:val="2"/>
            <w:tcBorders>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0.75</w:t>
            </w:r>
          </w:p>
        </w:tc>
        <w:tc>
          <w:tcPr>
            <w:tcW w:w="362" w:type="pct"/>
            <w:tcBorders>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0.66</w:t>
            </w:r>
          </w:p>
        </w:tc>
        <w:tc>
          <w:tcPr>
            <w:tcW w:w="638" w:type="pct"/>
            <w:tcBorders>
              <w:left w:val="nil"/>
              <w:bottom w:val="nil"/>
              <w:right w:val="nil"/>
            </w:tcBorders>
          </w:tcPr>
          <w:p w:rsidR="00EC590E" w:rsidRPr="00BB41BF" w:rsidRDefault="00EC590E" w:rsidP="00EC590E">
            <w:pPr>
              <w:jc w:val="center"/>
              <w:rPr>
                <w:rFonts w:ascii="Arial" w:hAnsi="Arial" w:cs="Arial"/>
                <w:bCs/>
                <w:color w:val="000000"/>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77</w:t>
            </w:r>
          </w:p>
        </w:tc>
        <w:tc>
          <w:tcPr>
            <w:tcW w:w="638" w:type="pct"/>
            <w:tcBorders>
              <w:left w:val="nil"/>
              <w:bottom w:val="nil"/>
              <w:right w:val="nil"/>
            </w:tcBorders>
            <w:vAlign w:val="bottom"/>
          </w:tcPr>
          <w:p w:rsidR="00EC590E" w:rsidRPr="00BB41BF" w:rsidRDefault="00EC590E" w:rsidP="00EC590E">
            <w:pPr>
              <w:jc w:val="center"/>
              <w:rPr>
                <w:rFonts w:ascii="Arial" w:hAnsi="Arial" w:cs="Arial"/>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05</w:t>
            </w:r>
          </w:p>
        </w:tc>
      </w:tr>
      <w:tr w:rsidR="00EC590E" w:rsidRPr="003E2950" w:rsidTr="00EC590E">
        <w:trPr>
          <w:trHeight w:val="20"/>
        </w:trPr>
        <w:tc>
          <w:tcPr>
            <w:tcW w:w="1094" w:type="pct"/>
            <w:vMerge/>
            <w:tcBorders>
              <w:left w:val="nil"/>
              <w:bottom w:val="nil"/>
              <w:right w:val="nil"/>
            </w:tcBorders>
            <w:shd w:val="clear" w:color="auto" w:fill="auto"/>
            <w:noWrap/>
          </w:tcPr>
          <w:p w:rsidR="00EC590E" w:rsidRPr="00BB41BF" w:rsidRDefault="00EC590E" w:rsidP="00EC590E">
            <w:pPr>
              <w:rPr>
                <w:rFonts w:ascii="Arial" w:hAnsi="Arial" w:cs="Arial"/>
              </w:rPr>
            </w:pPr>
          </w:p>
        </w:tc>
        <w:tc>
          <w:tcPr>
            <w:tcW w:w="1236" w:type="pct"/>
            <w:tcBorders>
              <w:top w:val="nil"/>
              <w:left w:val="nil"/>
              <w:bottom w:val="nil"/>
              <w:right w:val="nil"/>
            </w:tcBorders>
            <w:shd w:val="clear" w:color="auto" w:fill="auto"/>
            <w:noWrap/>
            <w:hideMark/>
          </w:tcPr>
          <w:p w:rsidR="00EC590E" w:rsidRPr="00BB41BF" w:rsidRDefault="00EC590E" w:rsidP="00EC590E">
            <w:pPr>
              <w:rPr>
                <w:rFonts w:ascii="Arial" w:hAnsi="Arial" w:cs="Arial"/>
                <w:i/>
                <w:vertAlign w:val="superscript"/>
              </w:rPr>
            </w:pPr>
            <w:r w:rsidRPr="00BB41BF">
              <w:rPr>
                <w:rFonts w:ascii="Arial" w:hAnsi="Arial" w:cs="Arial"/>
              </w:rPr>
              <w:t xml:space="preserve">Calculated RR, adjusted for time </w:t>
            </w:r>
            <w:r w:rsidRPr="00BB41BF">
              <w:rPr>
                <w:rFonts w:ascii="Arial" w:hAnsi="Arial" w:cs="Arial"/>
                <w:vertAlign w:val="superscript"/>
              </w:rPr>
              <w:t>e</w:t>
            </w:r>
          </w:p>
        </w:tc>
        <w:tc>
          <w:tcPr>
            <w:tcW w:w="364" w:type="pct"/>
            <w:tcBorders>
              <w:top w:val="nil"/>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0.92</w:t>
            </w:r>
          </w:p>
        </w:tc>
        <w:tc>
          <w:tcPr>
            <w:tcW w:w="325" w:type="pct"/>
            <w:gridSpan w:val="2"/>
            <w:tcBorders>
              <w:top w:val="nil"/>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0.82</w:t>
            </w:r>
          </w:p>
        </w:tc>
        <w:tc>
          <w:tcPr>
            <w:tcW w:w="344" w:type="pct"/>
            <w:gridSpan w:val="2"/>
            <w:tcBorders>
              <w:top w:val="nil"/>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0.77</w:t>
            </w:r>
          </w:p>
        </w:tc>
        <w:tc>
          <w:tcPr>
            <w:tcW w:w="362" w:type="pct"/>
            <w:tcBorders>
              <w:top w:val="nil"/>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0.69</w:t>
            </w:r>
          </w:p>
        </w:tc>
        <w:tc>
          <w:tcPr>
            <w:tcW w:w="638" w:type="pct"/>
            <w:tcBorders>
              <w:top w:val="nil"/>
              <w:left w:val="nil"/>
              <w:bottom w:val="nil"/>
              <w:right w:val="nil"/>
            </w:tcBorders>
          </w:tcPr>
          <w:p w:rsidR="00EC590E" w:rsidRPr="00BB41BF" w:rsidRDefault="00EC590E" w:rsidP="00EC590E">
            <w:pPr>
              <w:jc w:val="center"/>
              <w:rPr>
                <w:rFonts w:ascii="Arial" w:hAnsi="Arial" w:cs="Arial"/>
                <w:bCs/>
                <w:color w:val="000000"/>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80</w:t>
            </w:r>
          </w:p>
        </w:tc>
        <w:tc>
          <w:tcPr>
            <w:tcW w:w="638" w:type="pct"/>
            <w:tcBorders>
              <w:top w:val="nil"/>
              <w:left w:val="nil"/>
              <w:bottom w:val="nil"/>
              <w:right w:val="nil"/>
            </w:tcBorders>
            <w:vAlign w:val="bottom"/>
          </w:tcPr>
          <w:p w:rsidR="00EC590E" w:rsidRPr="00BB41BF" w:rsidRDefault="00EC590E" w:rsidP="00EC590E">
            <w:pPr>
              <w:jc w:val="center"/>
              <w:rPr>
                <w:rFonts w:ascii="Arial" w:hAnsi="Arial" w:cs="Arial"/>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02</w:t>
            </w:r>
          </w:p>
        </w:tc>
      </w:tr>
      <w:tr w:rsidR="00EC590E" w:rsidRPr="003E2950" w:rsidTr="00EC590E">
        <w:trPr>
          <w:trHeight w:val="20"/>
        </w:trPr>
        <w:tc>
          <w:tcPr>
            <w:tcW w:w="1094" w:type="pct"/>
            <w:tcBorders>
              <w:top w:val="nil"/>
              <w:left w:val="nil"/>
              <w:right w:val="nil"/>
            </w:tcBorders>
            <w:shd w:val="clear" w:color="auto" w:fill="auto"/>
            <w:noWrap/>
            <w:hideMark/>
          </w:tcPr>
          <w:p w:rsidR="00EC590E" w:rsidRPr="00BB41BF" w:rsidRDefault="00EC590E" w:rsidP="00EC590E">
            <w:pPr>
              <w:rPr>
                <w:rFonts w:ascii="Arial" w:hAnsi="Arial" w:cs="Arial"/>
              </w:rPr>
            </w:pPr>
          </w:p>
        </w:tc>
        <w:tc>
          <w:tcPr>
            <w:tcW w:w="1236" w:type="pct"/>
            <w:tcBorders>
              <w:top w:val="nil"/>
              <w:left w:val="nil"/>
              <w:right w:val="nil"/>
            </w:tcBorders>
            <w:shd w:val="clear" w:color="auto" w:fill="auto"/>
            <w:noWrap/>
            <w:hideMark/>
          </w:tcPr>
          <w:p w:rsidR="00EC590E" w:rsidRPr="00BB41BF" w:rsidRDefault="00EC590E" w:rsidP="00EC590E">
            <w:pPr>
              <w:rPr>
                <w:rFonts w:ascii="Arial" w:hAnsi="Arial" w:cs="Arial"/>
              </w:rPr>
            </w:pPr>
            <w:r w:rsidRPr="00BB41BF">
              <w:rPr>
                <w:rFonts w:ascii="Arial" w:hAnsi="Arial" w:cs="Arial"/>
              </w:rPr>
              <w:t>Observed RR</w:t>
            </w:r>
          </w:p>
        </w:tc>
        <w:tc>
          <w:tcPr>
            <w:tcW w:w="364" w:type="pct"/>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0.95</w:t>
            </w:r>
          </w:p>
        </w:tc>
        <w:tc>
          <w:tcPr>
            <w:tcW w:w="325" w:type="pct"/>
            <w:gridSpan w:val="2"/>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0.83</w:t>
            </w:r>
          </w:p>
        </w:tc>
        <w:tc>
          <w:tcPr>
            <w:tcW w:w="344" w:type="pct"/>
            <w:gridSpan w:val="2"/>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0.76</w:t>
            </w:r>
          </w:p>
        </w:tc>
        <w:tc>
          <w:tcPr>
            <w:tcW w:w="362" w:type="pct"/>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0.76</w:t>
            </w:r>
          </w:p>
        </w:tc>
        <w:tc>
          <w:tcPr>
            <w:tcW w:w="638" w:type="pct"/>
            <w:tcBorders>
              <w:top w:val="nil"/>
              <w:left w:val="nil"/>
              <w:right w:val="nil"/>
            </w:tcBorders>
          </w:tcPr>
          <w:p w:rsidR="00EC590E" w:rsidRPr="00BB41BF" w:rsidRDefault="00EC590E" w:rsidP="00EC590E">
            <w:pPr>
              <w:jc w:val="center"/>
              <w:rPr>
                <w:rFonts w:ascii="Arial" w:hAnsi="Arial" w:cs="Arial"/>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82</w:t>
            </w:r>
          </w:p>
        </w:tc>
        <w:tc>
          <w:tcPr>
            <w:tcW w:w="638" w:type="pct"/>
            <w:tcBorders>
              <w:top w:val="nil"/>
              <w:left w:val="nil"/>
              <w:right w:val="nil"/>
            </w:tcBorders>
          </w:tcPr>
          <w:p w:rsidR="00EC590E" w:rsidRPr="00BB41BF" w:rsidRDefault="00EC590E" w:rsidP="00EC590E">
            <w:pPr>
              <w:jc w:val="center"/>
              <w:rPr>
                <w:rFonts w:ascii="Arial" w:hAnsi="Arial" w:cs="Arial"/>
              </w:rPr>
            </w:pPr>
          </w:p>
        </w:tc>
      </w:tr>
      <w:tr w:rsidR="00EC590E" w:rsidRPr="003E2950" w:rsidTr="00EC590E">
        <w:trPr>
          <w:trHeight w:val="20"/>
        </w:trPr>
        <w:tc>
          <w:tcPr>
            <w:tcW w:w="1094" w:type="pct"/>
            <w:tcBorders>
              <w:left w:val="nil"/>
              <w:right w:val="nil"/>
            </w:tcBorders>
            <w:shd w:val="clear" w:color="auto" w:fill="auto"/>
            <w:noWrap/>
          </w:tcPr>
          <w:p w:rsidR="00EC590E" w:rsidRPr="00BB41BF" w:rsidRDefault="00EC590E" w:rsidP="00EC590E">
            <w:pPr>
              <w:rPr>
                <w:rFonts w:ascii="Arial" w:hAnsi="Arial" w:cs="Arial"/>
              </w:rPr>
            </w:pPr>
          </w:p>
        </w:tc>
        <w:tc>
          <w:tcPr>
            <w:tcW w:w="1236" w:type="pct"/>
            <w:tcBorders>
              <w:left w:val="nil"/>
              <w:bottom w:val="nil"/>
              <w:right w:val="nil"/>
            </w:tcBorders>
            <w:shd w:val="clear" w:color="auto" w:fill="auto"/>
            <w:noWrap/>
          </w:tcPr>
          <w:p w:rsidR="00EC590E" w:rsidRPr="00BB41BF" w:rsidRDefault="00EC590E" w:rsidP="00EC590E">
            <w:pPr>
              <w:rPr>
                <w:rFonts w:ascii="Arial" w:hAnsi="Arial" w:cs="Arial"/>
              </w:rPr>
            </w:pPr>
          </w:p>
        </w:tc>
        <w:tc>
          <w:tcPr>
            <w:tcW w:w="364" w:type="pct"/>
            <w:tcBorders>
              <w:left w:val="nil"/>
              <w:bottom w:val="nil"/>
              <w:right w:val="nil"/>
            </w:tcBorders>
            <w:shd w:val="clear" w:color="auto" w:fill="auto"/>
            <w:noWrap/>
          </w:tcPr>
          <w:p w:rsidR="00EC590E" w:rsidRPr="00BB41BF" w:rsidRDefault="00EC590E" w:rsidP="00EC590E">
            <w:pPr>
              <w:jc w:val="center"/>
              <w:rPr>
                <w:rFonts w:ascii="Arial" w:hAnsi="Arial" w:cs="Arial"/>
              </w:rPr>
            </w:pPr>
          </w:p>
        </w:tc>
        <w:tc>
          <w:tcPr>
            <w:tcW w:w="325" w:type="pct"/>
            <w:gridSpan w:val="2"/>
            <w:tcBorders>
              <w:left w:val="nil"/>
              <w:bottom w:val="nil"/>
              <w:right w:val="nil"/>
            </w:tcBorders>
            <w:shd w:val="clear" w:color="auto" w:fill="auto"/>
            <w:noWrap/>
          </w:tcPr>
          <w:p w:rsidR="00EC590E" w:rsidRPr="00BB41BF" w:rsidRDefault="00EC590E" w:rsidP="00EC590E">
            <w:pPr>
              <w:jc w:val="center"/>
              <w:rPr>
                <w:rFonts w:ascii="Arial" w:hAnsi="Arial" w:cs="Arial"/>
              </w:rPr>
            </w:pPr>
          </w:p>
        </w:tc>
        <w:tc>
          <w:tcPr>
            <w:tcW w:w="344" w:type="pct"/>
            <w:gridSpan w:val="2"/>
            <w:tcBorders>
              <w:left w:val="nil"/>
              <w:bottom w:val="nil"/>
              <w:right w:val="nil"/>
            </w:tcBorders>
            <w:shd w:val="clear" w:color="auto" w:fill="auto"/>
            <w:noWrap/>
          </w:tcPr>
          <w:p w:rsidR="00EC590E" w:rsidRPr="00BB41BF" w:rsidRDefault="00EC590E" w:rsidP="00EC590E">
            <w:pPr>
              <w:jc w:val="center"/>
              <w:rPr>
                <w:rFonts w:ascii="Arial" w:hAnsi="Arial" w:cs="Arial"/>
              </w:rPr>
            </w:pPr>
          </w:p>
        </w:tc>
        <w:tc>
          <w:tcPr>
            <w:tcW w:w="362" w:type="pct"/>
            <w:tcBorders>
              <w:left w:val="nil"/>
              <w:bottom w:val="nil"/>
              <w:right w:val="nil"/>
            </w:tcBorders>
            <w:shd w:val="clear" w:color="auto" w:fill="auto"/>
            <w:noWrap/>
          </w:tcPr>
          <w:p w:rsidR="00EC590E" w:rsidRPr="00BB41BF" w:rsidRDefault="00EC590E" w:rsidP="00EC590E">
            <w:pPr>
              <w:jc w:val="center"/>
              <w:rPr>
                <w:rFonts w:ascii="Arial" w:hAnsi="Arial" w:cs="Arial"/>
              </w:rPr>
            </w:pPr>
          </w:p>
        </w:tc>
        <w:tc>
          <w:tcPr>
            <w:tcW w:w="638" w:type="pct"/>
            <w:tcBorders>
              <w:left w:val="nil"/>
              <w:bottom w:val="nil"/>
              <w:right w:val="nil"/>
            </w:tcBorders>
          </w:tcPr>
          <w:p w:rsidR="00EC590E" w:rsidRPr="00BB41BF" w:rsidRDefault="00EC590E" w:rsidP="00EC590E">
            <w:pPr>
              <w:jc w:val="center"/>
              <w:rPr>
                <w:rFonts w:ascii="Arial" w:hAnsi="Arial" w:cs="Arial"/>
              </w:rPr>
            </w:pPr>
          </w:p>
        </w:tc>
        <w:tc>
          <w:tcPr>
            <w:tcW w:w="638" w:type="pct"/>
            <w:tcBorders>
              <w:left w:val="nil"/>
              <w:bottom w:val="nil"/>
              <w:right w:val="nil"/>
            </w:tcBorders>
          </w:tcPr>
          <w:p w:rsidR="00EC590E" w:rsidRPr="00BB41BF" w:rsidRDefault="00EC590E" w:rsidP="00EC590E">
            <w:pPr>
              <w:jc w:val="center"/>
              <w:rPr>
                <w:rFonts w:ascii="Arial" w:hAnsi="Arial" w:cs="Arial"/>
              </w:rPr>
            </w:pPr>
          </w:p>
        </w:tc>
      </w:tr>
      <w:tr w:rsidR="00EC590E" w:rsidRPr="003E2950" w:rsidTr="00EC590E">
        <w:trPr>
          <w:trHeight w:val="20"/>
        </w:trPr>
        <w:tc>
          <w:tcPr>
            <w:tcW w:w="1094" w:type="pct"/>
            <w:vMerge w:val="restart"/>
            <w:tcBorders>
              <w:left w:val="nil"/>
              <w:right w:val="nil"/>
            </w:tcBorders>
            <w:shd w:val="clear" w:color="auto" w:fill="auto"/>
            <w:noWrap/>
            <w:hideMark/>
          </w:tcPr>
          <w:p w:rsidR="00EC590E" w:rsidRPr="00BB41BF" w:rsidRDefault="00EC590E" w:rsidP="00B60A81">
            <w:pPr>
              <w:rPr>
                <w:rFonts w:ascii="Arial" w:hAnsi="Arial" w:cs="Arial"/>
              </w:rPr>
            </w:pPr>
            <w:r w:rsidRPr="00BB41BF">
              <w:rPr>
                <w:rFonts w:ascii="Arial" w:hAnsi="Arial" w:cs="Arial"/>
              </w:rPr>
              <w:t>Nurses’ Health Study – Western Dietary Pattern</w:t>
            </w:r>
            <w:r w:rsidRPr="00BB41BF">
              <w:rPr>
                <w:rFonts w:ascii="Arial" w:hAnsi="Arial" w:cs="Arial"/>
                <w:vertAlign w:val="superscript"/>
              </w:rPr>
              <w:t xml:space="preserve"> </w:t>
            </w:r>
            <w:r w:rsidRPr="00BB41BF">
              <w:rPr>
                <w:rFonts w:ascii="Arial" w:hAnsi="Arial" w:cs="Arial"/>
                <w:sz w:val="20"/>
                <w:szCs w:val="20"/>
              </w:rPr>
              <w:fldChar w:fldCharType="begin">
                <w:fldData xml:space="preserve">PEVuZE5vdGU+PENpdGU+PEF1dGhvcj5GdW5nPC9BdXRob3I+PFllYXI+MjAwMTwvWWVhcj48UmVj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</w:fldData>
              </w:fldChar>
            </w:r>
            <w:r w:rsidR="00B60A81">
              <w:rPr>
                <w:rFonts w:ascii="Arial" w:hAnsi="Arial" w:cs="Arial"/>
                <w:sz w:val="20"/>
                <w:szCs w:val="20"/>
              </w:rPr>
              <w:instrText xml:space="preserve"> ADDIN EN.CITE </w:instrText>
            </w:r>
            <w:r w:rsidR="00B60A81">
              <w:rPr>
                <w:rFonts w:ascii="Arial" w:hAnsi="Arial" w:cs="Arial"/>
                <w:sz w:val="20"/>
                <w:szCs w:val="20"/>
              </w:rPr>
              <w:fldChar w:fldCharType="begin">
                <w:fldData xml:space="preserve">PEVuZE5vdGU+PENpdGU+PEF1dGhvcj5GdW5nPC9BdXRob3I+PFllYXI+MjAwMTwvWWVhcj48UmVj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</w:fldData>
              </w:fldChar>
            </w:r>
            <w:r w:rsidR="00B60A81">
              <w:rPr>
                <w:rFonts w:ascii="Arial" w:hAnsi="Arial" w:cs="Arial"/>
                <w:sz w:val="20"/>
                <w:szCs w:val="20"/>
              </w:rPr>
              <w:instrText xml:space="preserve"> ADDIN EN.CITE.DATA </w:instrText>
            </w:r>
            <w:r w:rsidR="00B60A81">
              <w:rPr>
                <w:rFonts w:ascii="Arial" w:hAnsi="Arial" w:cs="Arial"/>
                <w:sz w:val="20"/>
                <w:szCs w:val="20"/>
              </w:rPr>
            </w:r>
            <w:r w:rsidR="00B60A81">
              <w:rPr>
                <w:rFonts w:ascii="Arial" w:hAnsi="Arial" w:cs="Arial"/>
                <w:sz w:val="20"/>
                <w:szCs w:val="20"/>
              </w:rPr>
              <w:fldChar w:fldCharType="end"/>
            </w:r>
            <w:r w:rsidRPr="00BB41BF">
              <w:rPr>
                <w:rFonts w:ascii="Arial" w:hAnsi="Arial" w:cs="Arial"/>
                <w:sz w:val="20"/>
                <w:szCs w:val="20"/>
              </w:rPr>
            </w:r>
            <w:r w:rsidRPr="00BB41BF">
              <w:rPr>
                <w:rFonts w:ascii="Arial" w:hAnsi="Arial" w:cs="Arial"/>
                <w:sz w:val="20"/>
                <w:szCs w:val="20"/>
              </w:rPr>
              <w:fldChar w:fldCharType="separate"/>
            </w:r>
            <w:r w:rsidR="00B60A81">
              <w:rPr>
                <w:rFonts w:ascii="Arial" w:hAnsi="Arial" w:cs="Arial"/>
                <w:noProof/>
                <w:sz w:val="20"/>
                <w:szCs w:val="20"/>
              </w:rPr>
              <w:t>[7]</w:t>
            </w:r>
            <w:r w:rsidRPr="00BB41BF">
              <w:rPr>
                <w:rFonts w:ascii="Arial" w:hAnsi="Arial" w:cs="Arial"/>
                <w:sz w:val="20"/>
                <w:szCs w:val="20"/>
              </w:rPr>
              <w:fldChar w:fldCharType="end"/>
            </w:r>
          </w:p>
        </w:tc>
        <w:tc>
          <w:tcPr>
            <w:tcW w:w="1236" w:type="pct"/>
            <w:tcBorders>
              <w:left w:val="nil"/>
              <w:bottom w:val="nil"/>
              <w:right w:val="nil"/>
            </w:tcBorders>
            <w:shd w:val="clear" w:color="auto" w:fill="auto"/>
            <w:noWrap/>
            <w:hideMark/>
          </w:tcPr>
          <w:p w:rsidR="00EC590E" w:rsidRPr="00BB41BF" w:rsidRDefault="00EC590E" w:rsidP="00EC590E">
            <w:pPr>
              <w:rPr>
                <w:rFonts w:ascii="Arial" w:hAnsi="Arial" w:cs="Arial"/>
              </w:rPr>
            </w:pPr>
            <w:r w:rsidRPr="00BB41BF">
              <w:rPr>
                <w:rFonts w:ascii="Arial" w:hAnsi="Arial" w:cs="Arial"/>
              </w:rPr>
              <w:t xml:space="preserve">Calculated RR in each quintile </w:t>
            </w:r>
            <w:r w:rsidRPr="00BB41BF">
              <w:rPr>
                <w:rFonts w:ascii="Arial" w:hAnsi="Arial" w:cs="Arial"/>
                <w:vertAlign w:val="superscript"/>
              </w:rPr>
              <w:t>d</w:t>
            </w:r>
          </w:p>
        </w:tc>
        <w:tc>
          <w:tcPr>
            <w:tcW w:w="364" w:type="pct"/>
            <w:tcBorders>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1.04</w:t>
            </w:r>
          </w:p>
        </w:tc>
        <w:tc>
          <w:tcPr>
            <w:tcW w:w="325" w:type="pct"/>
            <w:gridSpan w:val="2"/>
            <w:tcBorders>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1.07</w:t>
            </w:r>
          </w:p>
        </w:tc>
        <w:tc>
          <w:tcPr>
            <w:tcW w:w="344" w:type="pct"/>
            <w:gridSpan w:val="2"/>
            <w:tcBorders>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1.15</w:t>
            </w:r>
          </w:p>
        </w:tc>
        <w:tc>
          <w:tcPr>
            <w:tcW w:w="362" w:type="pct"/>
            <w:tcBorders>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1.23</w:t>
            </w:r>
          </w:p>
        </w:tc>
        <w:tc>
          <w:tcPr>
            <w:tcW w:w="638" w:type="pct"/>
            <w:tcBorders>
              <w:left w:val="nil"/>
              <w:bottom w:val="nil"/>
              <w:right w:val="nil"/>
            </w:tcBorders>
          </w:tcPr>
          <w:p w:rsidR="00EC590E" w:rsidRPr="00BB41BF" w:rsidRDefault="00EC590E" w:rsidP="00EC590E">
            <w:pPr>
              <w:jc w:val="center"/>
              <w:rPr>
                <w:rFonts w:ascii="Arial" w:hAnsi="Arial" w:cs="Arial"/>
                <w:bCs/>
                <w:color w:val="000000"/>
              </w:rPr>
            </w:pPr>
            <w:r w:rsidRPr="00BB41BF">
              <w:rPr>
                <w:rFonts w:ascii="Arial" w:hAnsi="Arial" w:cs="Arial"/>
                <w:bCs/>
                <w:color w:val="000000"/>
              </w:rPr>
              <w:t>1</w:t>
            </w:r>
            <w:r w:rsidRPr="00BB41BF">
              <w:rPr>
                <w:rFonts w:ascii="Arial" w:hAnsi="Arial" w:cs="Arial"/>
              </w:rPr>
              <w:t>.</w:t>
            </w:r>
            <w:r w:rsidRPr="00BB41BF">
              <w:rPr>
                <w:rFonts w:ascii="Arial" w:hAnsi="Arial" w:cs="Arial"/>
                <w:bCs/>
                <w:color w:val="000000"/>
              </w:rPr>
              <w:t>12</w:t>
            </w:r>
          </w:p>
        </w:tc>
        <w:tc>
          <w:tcPr>
            <w:tcW w:w="638" w:type="pct"/>
            <w:tcBorders>
              <w:left w:val="nil"/>
              <w:bottom w:val="nil"/>
              <w:right w:val="nil"/>
            </w:tcBorders>
            <w:vAlign w:val="bottom"/>
          </w:tcPr>
          <w:p w:rsidR="00EC590E" w:rsidRPr="00BB41BF" w:rsidRDefault="00EC590E" w:rsidP="00EC590E">
            <w:pPr>
              <w:jc w:val="center"/>
              <w:rPr>
                <w:rFonts w:ascii="Arial" w:hAnsi="Arial" w:cs="Arial"/>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08</w:t>
            </w:r>
          </w:p>
        </w:tc>
      </w:tr>
      <w:tr w:rsidR="00EC590E" w:rsidRPr="003E2950" w:rsidTr="00EC590E">
        <w:trPr>
          <w:trHeight w:val="20"/>
        </w:trPr>
        <w:tc>
          <w:tcPr>
            <w:tcW w:w="1094" w:type="pct"/>
            <w:vMerge/>
            <w:tcBorders>
              <w:left w:val="nil"/>
              <w:bottom w:val="nil"/>
              <w:right w:val="nil"/>
            </w:tcBorders>
            <w:shd w:val="clear" w:color="auto" w:fill="auto"/>
            <w:noWrap/>
          </w:tcPr>
          <w:p w:rsidR="00EC590E" w:rsidRPr="00BB41BF" w:rsidRDefault="00EC590E" w:rsidP="00EC590E">
            <w:pPr>
              <w:rPr>
                <w:rFonts w:ascii="Arial" w:hAnsi="Arial" w:cs="Arial"/>
              </w:rPr>
            </w:pPr>
          </w:p>
        </w:tc>
        <w:tc>
          <w:tcPr>
            <w:tcW w:w="1236" w:type="pct"/>
            <w:tcBorders>
              <w:top w:val="nil"/>
              <w:left w:val="nil"/>
              <w:bottom w:val="nil"/>
              <w:right w:val="nil"/>
            </w:tcBorders>
            <w:shd w:val="clear" w:color="auto" w:fill="auto"/>
            <w:noWrap/>
            <w:hideMark/>
          </w:tcPr>
          <w:p w:rsidR="00EC590E" w:rsidRPr="00BB41BF" w:rsidRDefault="00EC590E" w:rsidP="00EC590E">
            <w:pPr>
              <w:rPr>
                <w:rFonts w:ascii="Arial" w:hAnsi="Arial" w:cs="Arial"/>
                <w:i/>
                <w:vertAlign w:val="superscript"/>
              </w:rPr>
            </w:pPr>
            <w:r w:rsidRPr="00BB41BF">
              <w:rPr>
                <w:rFonts w:ascii="Arial" w:hAnsi="Arial" w:cs="Arial"/>
              </w:rPr>
              <w:t xml:space="preserve">Calculated RR, adjusted for time </w:t>
            </w:r>
            <w:r w:rsidRPr="00BB41BF">
              <w:rPr>
                <w:rFonts w:ascii="Arial" w:hAnsi="Arial" w:cs="Arial"/>
                <w:vertAlign w:val="superscript"/>
              </w:rPr>
              <w:t>e</w:t>
            </w:r>
          </w:p>
        </w:tc>
        <w:tc>
          <w:tcPr>
            <w:tcW w:w="364" w:type="pct"/>
            <w:tcBorders>
              <w:top w:val="nil"/>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1.03</w:t>
            </w:r>
          </w:p>
        </w:tc>
        <w:tc>
          <w:tcPr>
            <w:tcW w:w="325" w:type="pct"/>
            <w:gridSpan w:val="2"/>
            <w:tcBorders>
              <w:top w:val="nil"/>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1.06</w:t>
            </w:r>
          </w:p>
        </w:tc>
        <w:tc>
          <w:tcPr>
            <w:tcW w:w="344" w:type="pct"/>
            <w:gridSpan w:val="2"/>
            <w:tcBorders>
              <w:top w:val="nil"/>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1.13</w:t>
            </w:r>
          </w:p>
        </w:tc>
        <w:tc>
          <w:tcPr>
            <w:tcW w:w="362" w:type="pct"/>
            <w:tcBorders>
              <w:top w:val="nil"/>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1.20</w:t>
            </w:r>
          </w:p>
        </w:tc>
        <w:tc>
          <w:tcPr>
            <w:tcW w:w="638" w:type="pct"/>
            <w:tcBorders>
              <w:top w:val="nil"/>
              <w:left w:val="nil"/>
              <w:bottom w:val="nil"/>
              <w:right w:val="nil"/>
            </w:tcBorders>
          </w:tcPr>
          <w:p w:rsidR="00EC590E" w:rsidRPr="00BB41BF" w:rsidRDefault="00EC590E" w:rsidP="00EC590E">
            <w:pPr>
              <w:jc w:val="center"/>
              <w:rPr>
                <w:rFonts w:ascii="Arial" w:hAnsi="Arial" w:cs="Arial"/>
                <w:bCs/>
                <w:color w:val="000000"/>
              </w:rPr>
            </w:pPr>
            <w:r w:rsidRPr="00BB41BF">
              <w:rPr>
                <w:rFonts w:ascii="Arial" w:hAnsi="Arial" w:cs="Arial"/>
                <w:bCs/>
                <w:color w:val="000000"/>
              </w:rPr>
              <w:t>1</w:t>
            </w:r>
            <w:r w:rsidRPr="00BB41BF">
              <w:rPr>
                <w:rFonts w:ascii="Arial" w:hAnsi="Arial" w:cs="Arial"/>
              </w:rPr>
              <w:t>.</w:t>
            </w:r>
            <w:r w:rsidRPr="00BB41BF">
              <w:rPr>
                <w:rFonts w:ascii="Arial" w:hAnsi="Arial" w:cs="Arial"/>
                <w:bCs/>
                <w:color w:val="000000"/>
              </w:rPr>
              <w:t>10</w:t>
            </w:r>
          </w:p>
        </w:tc>
        <w:tc>
          <w:tcPr>
            <w:tcW w:w="638" w:type="pct"/>
            <w:tcBorders>
              <w:top w:val="nil"/>
              <w:left w:val="nil"/>
              <w:bottom w:val="nil"/>
              <w:right w:val="nil"/>
            </w:tcBorders>
            <w:vAlign w:val="bottom"/>
          </w:tcPr>
          <w:p w:rsidR="00EC590E" w:rsidRPr="00BB41BF" w:rsidRDefault="00EC590E" w:rsidP="00EC590E">
            <w:pPr>
              <w:jc w:val="center"/>
              <w:rPr>
                <w:rFonts w:ascii="Arial" w:hAnsi="Arial" w:cs="Arial"/>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10</w:t>
            </w:r>
          </w:p>
        </w:tc>
      </w:tr>
      <w:tr w:rsidR="00EC590E" w:rsidRPr="003E2950" w:rsidTr="00EC590E">
        <w:trPr>
          <w:trHeight w:val="20"/>
        </w:trPr>
        <w:tc>
          <w:tcPr>
            <w:tcW w:w="1094" w:type="pct"/>
            <w:tcBorders>
              <w:top w:val="nil"/>
              <w:left w:val="nil"/>
              <w:right w:val="nil"/>
            </w:tcBorders>
            <w:shd w:val="clear" w:color="auto" w:fill="auto"/>
            <w:noWrap/>
            <w:hideMark/>
          </w:tcPr>
          <w:p w:rsidR="00EC590E" w:rsidRPr="00BB41BF" w:rsidRDefault="00EC590E" w:rsidP="00EC590E">
            <w:pPr>
              <w:rPr>
                <w:rFonts w:ascii="Arial" w:hAnsi="Arial" w:cs="Arial"/>
              </w:rPr>
            </w:pPr>
          </w:p>
        </w:tc>
        <w:tc>
          <w:tcPr>
            <w:tcW w:w="1236" w:type="pct"/>
            <w:tcBorders>
              <w:top w:val="nil"/>
              <w:left w:val="nil"/>
              <w:right w:val="nil"/>
            </w:tcBorders>
            <w:shd w:val="clear" w:color="auto" w:fill="auto"/>
            <w:noWrap/>
            <w:hideMark/>
          </w:tcPr>
          <w:p w:rsidR="00EC590E" w:rsidRPr="00BB41BF" w:rsidRDefault="00EC590E" w:rsidP="00EC590E">
            <w:pPr>
              <w:rPr>
                <w:rFonts w:ascii="Arial" w:hAnsi="Arial" w:cs="Arial"/>
              </w:rPr>
            </w:pPr>
            <w:r w:rsidRPr="00BB41BF">
              <w:rPr>
                <w:rFonts w:ascii="Arial" w:hAnsi="Arial" w:cs="Arial"/>
              </w:rPr>
              <w:t>Observed RR</w:t>
            </w:r>
          </w:p>
        </w:tc>
        <w:tc>
          <w:tcPr>
            <w:tcW w:w="364" w:type="pct"/>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1.01</w:t>
            </w:r>
          </w:p>
        </w:tc>
        <w:tc>
          <w:tcPr>
            <w:tcW w:w="325" w:type="pct"/>
            <w:gridSpan w:val="2"/>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1.10</w:t>
            </w:r>
          </w:p>
        </w:tc>
        <w:tc>
          <w:tcPr>
            <w:tcW w:w="344" w:type="pct"/>
            <w:gridSpan w:val="2"/>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1.26</w:t>
            </w:r>
          </w:p>
        </w:tc>
        <w:tc>
          <w:tcPr>
            <w:tcW w:w="362" w:type="pct"/>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1.46</w:t>
            </w:r>
          </w:p>
        </w:tc>
        <w:tc>
          <w:tcPr>
            <w:tcW w:w="638" w:type="pct"/>
            <w:tcBorders>
              <w:top w:val="nil"/>
              <w:left w:val="nil"/>
              <w:right w:val="nil"/>
            </w:tcBorders>
          </w:tcPr>
          <w:p w:rsidR="00EC590E" w:rsidRPr="00BB41BF" w:rsidRDefault="00EC590E" w:rsidP="00EC590E">
            <w:pPr>
              <w:jc w:val="center"/>
              <w:rPr>
                <w:rFonts w:ascii="Arial" w:hAnsi="Arial" w:cs="Arial"/>
              </w:rPr>
            </w:pPr>
            <w:r w:rsidRPr="00BB41BF">
              <w:rPr>
                <w:rFonts w:ascii="Arial" w:hAnsi="Arial" w:cs="Arial"/>
                <w:bCs/>
                <w:color w:val="000000"/>
              </w:rPr>
              <w:t>1</w:t>
            </w:r>
            <w:r w:rsidRPr="00BB41BF">
              <w:rPr>
                <w:rFonts w:ascii="Arial" w:hAnsi="Arial" w:cs="Arial"/>
              </w:rPr>
              <w:t>.</w:t>
            </w:r>
            <w:r w:rsidRPr="00BB41BF">
              <w:rPr>
                <w:rFonts w:ascii="Arial" w:hAnsi="Arial" w:cs="Arial"/>
                <w:bCs/>
                <w:color w:val="000000"/>
              </w:rPr>
              <w:t>20</w:t>
            </w:r>
          </w:p>
        </w:tc>
        <w:tc>
          <w:tcPr>
            <w:tcW w:w="638" w:type="pct"/>
            <w:tcBorders>
              <w:top w:val="nil"/>
              <w:left w:val="nil"/>
              <w:right w:val="nil"/>
            </w:tcBorders>
          </w:tcPr>
          <w:p w:rsidR="00EC590E" w:rsidRPr="00BB41BF" w:rsidRDefault="00EC590E" w:rsidP="00EC590E">
            <w:pPr>
              <w:jc w:val="center"/>
              <w:rPr>
                <w:rFonts w:ascii="Arial" w:hAnsi="Arial" w:cs="Arial"/>
              </w:rPr>
            </w:pPr>
          </w:p>
        </w:tc>
      </w:tr>
      <w:tr w:rsidR="00EC590E" w:rsidRPr="003E2950" w:rsidTr="00EC590E">
        <w:trPr>
          <w:trHeight w:val="20"/>
        </w:trPr>
        <w:tc>
          <w:tcPr>
            <w:tcW w:w="1094" w:type="pct"/>
            <w:tcBorders>
              <w:top w:val="nil"/>
              <w:left w:val="nil"/>
              <w:right w:val="nil"/>
            </w:tcBorders>
            <w:shd w:val="clear" w:color="auto" w:fill="auto"/>
            <w:noWrap/>
          </w:tcPr>
          <w:p w:rsidR="00EC590E" w:rsidRPr="00BB41BF" w:rsidRDefault="00EC590E" w:rsidP="00EC590E">
            <w:pPr>
              <w:rPr>
                <w:rFonts w:ascii="Arial" w:hAnsi="Arial" w:cs="Arial"/>
              </w:rPr>
            </w:pPr>
          </w:p>
        </w:tc>
        <w:tc>
          <w:tcPr>
            <w:tcW w:w="1236" w:type="pct"/>
            <w:tcBorders>
              <w:top w:val="nil"/>
              <w:left w:val="nil"/>
              <w:right w:val="nil"/>
            </w:tcBorders>
            <w:shd w:val="clear" w:color="auto" w:fill="auto"/>
            <w:noWrap/>
          </w:tcPr>
          <w:p w:rsidR="00EC590E" w:rsidRPr="00BB41BF" w:rsidRDefault="00EC590E" w:rsidP="00EC590E">
            <w:pPr>
              <w:rPr>
                <w:rFonts w:ascii="Arial" w:hAnsi="Arial" w:cs="Arial"/>
              </w:rPr>
            </w:pPr>
          </w:p>
        </w:tc>
        <w:tc>
          <w:tcPr>
            <w:tcW w:w="364" w:type="pct"/>
            <w:tcBorders>
              <w:top w:val="nil"/>
              <w:left w:val="nil"/>
              <w:right w:val="nil"/>
            </w:tcBorders>
            <w:shd w:val="clear" w:color="auto" w:fill="auto"/>
            <w:noWrap/>
          </w:tcPr>
          <w:p w:rsidR="00EC590E" w:rsidRPr="00BB41BF" w:rsidRDefault="00EC590E" w:rsidP="00EC590E">
            <w:pPr>
              <w:jc w:val="center"/>
              <w:rPr>
                <w:rFonts w:ascii="Arial" w:hAnsi="Arial" w:cs="Arial"/>
              </w:rPr>
            </w:pPr>
          </w:p>
        </w:tc>
        <w:tc>
          <w:tcPr>
            <w:tcW w:w="325" w:type="pct"/>
            <w:gridSpan w:val="2"/>
            <w:tcBorders>
              <w:top w:val="nil"/>
              <w:left w:val="nil"/>
              <w:right w:val="nil"/>
            </w:tcBorders>
            <w:shd w:val="clear" w:color="auto" w:fill="auto"/>
            <w:noWrap/>
          </w:tcPr>
          <w:p w:rsidR="00EC590E" w:rsidRPr="00BB41BF" w:rsidRDefault="00EC590E" w:rsidP="00EC590E">
            <w:pPr>
              <w:jc w:val="center"/>
              <w:rPr>
                <w:rFonts w:ascii="Arial" w:hAnsi="Arial" w:cs="Arial"/>
              </w:rPr>
            </w:pPr>
          </w:p>
        </w:tc>
        <w:tc>
          <w:tcPr>
            <w:tcW w:w="344" w:type="pct"/>
            <w:gridSpan w:val="2"/>
            <w:tcBorders>
              <w:top w:val="nil"/>
              <w:left w:val="nil"/>
              <w:right w:val="nil"/>
            </w:tcBorders>
            <w:shd w:val="clear" w:color="auto" w:fill="auto"/>
            <w:noWrap/>
          </w:tcPr>
          <w:p w:rsidR="00EC590E" w:rsidRPr="00BB41BF" w:rsidRDefault="00EC590E" w:rsidP="00EC590E">
            <w:pPr>
              <w:jc w:val="center"/>
              <w:rPr>
                <w:rFonts w:ascii="Arial" w:hAnsi="Arial" w:cs="Arial"/>
              </w:rPr>
            </w:pPr>
          </w:p>
        </w:tc>
        <w:tc>
          <w:tcPr>
            <w:tcW w:w="362" w:type="pct"/>
            <w:tcBorders>
              <w:top w:val="nil"/>
              <w:left w:val="nil"/>
              <w:right w:val="nil"/>
            </w:tcBorders>
            <w:shd w:val="clear" w:color="auto" w:fill="auto"/>
            <w:noWrap/>
          </w:tcPr>
          <w:p w:rsidR="00EC590E" w:rsidRPr="00BB41BF" w:rsidRDefault="00EC590E" w:rsidP="00EC590E">
            <w:pPr>
              <w:jc w:val="center"/>
              <w:rPr>
                <w:rFonts w:ascii="Arial" w:hAnsi="Arial" w:cs="Arial"/>
              </w:rPr>
            </w:pPr>
          </w:p>
        </w:tc>
        <w:tc>
          <w:tcPr>
            <w:tcW w:w="638" w:type="pct"/>
            <w:tcBorders>
              <w:top w:val="nil"/>
              <w:left w:val="nil"/>
              <w:right w:val="nil"/>
            </w:tcBorders>
          </w:tcPr>
          <w:p w:rsidR="00EC590E" w:rsidRPr="00BB41BF" w:rsidRDefault="00EC590E" w:rsidP="00EC590E">
            <w:pPr>
              <w:jc w:val="center"/>
              <w:rPr>
                <w:rFonts w:ascii="Arial" w:hAnsi="Arial" w:cs="Arial"/>
              </w:rPr>
            </w:pPr>
          </w:p>
        </w:tc>
        <w:tc>
          <w:tcPr>
            <w:tcW w:w="638" w:type="pct"/>
            <w:tcBorders>
              <w:top w:val="nil"/>
              <w:left w:val="nil"/>
              <w:right w:val="nil"/>
            </w:tcBorders>
          </w:tcPr>
          <w:p w:rsidR="00EC590E" w:rsidRPr="00BB41BF" w:rsidRDefault="00EC590E" w:rsidP="00EC590E">
            <w:pPr>
              <w:jc w:val="center"/>
              <w:rPr>
                <w:rFonts w:ascii="Arial" w:hAnsi="Arial" w:cs="Arial"/>
              </w:rPr>
            </w:pPr>
          </w:p>
        </w:tc>
      </w:tr>
      <w:tr w:rsidR="00EC590E" w:rsidRPr="003E2950" w:rsidTr="00EC590E">
        <w:trPr>
          <w:trHeight w:val="20"/>
        </w:trPr>
        <w:tc>
          <w:tcPr>
            <w:tcW w:w="1094" w:type="pct"/>
            <w:vMerge w:val="restart"/>
            <w:tcBorders>
              <w:left w:val="nil"/>
              <w:right w:val="nil"/>
            </w:tcBorders>
            <w:shd w:val="clear" w:color="auto" w:fill="auto"/>
            <w:noWrap/>
            <w:hideMark/>
          </w:tcPr>
          <w:p w:rsidR="00EC590E" w:rsidRPr="00BB41BF" w:rsidRDefault="00EC590E" w:rsidP="00B60A81">
            <w:pPr>
              <w:rPr>
                <w:rFonts w:ascii="Arial" w:hAnsi="Arial" w:cs="Arial"/>
              </w:rPr>
            </w:pPr>
            <w:r w:rsidRPr="00BB41BF">
              <w:rPr>
                <w:rFonts w:ascii="Arial" w:hAnsi="Arial" w:cs="Arial"/>
              </w:rPr>
              <w:t>Nurses’ Health Study – Mediterranean Dietary Pattern</w:t>
            </w:r>
            <w:r w:rsidRPr="00BB41BF">
              <w:rPr>
                <w:rFonts w:ascii="Arial" w:hAnsi="Arial" w:cs="Arial"/>
                <w:sz w:val="20"/>
                <w:szCs w:val="20"/>
              </w:rPr>
              <w:fldChar w:fldCharType="begin"/>
            </w:r>
            <w:r w:rsidR="00B60A81">
              <w:rPr>
                <w:rFonts w:ascii="Arial" w:hAnsi="Arial" w:cs="Arial"/>
                <w:sz w:val="20"/>
                <w:szCs w:val="20"/>
              </w:rPr>
              <w:instrText xml:space="preserve"> ADDIN EN.CITE &lt;EndNote&gt;&lt;Cite&gt;&lt;Author&gt;Fung&lt;/Author&gt;&lt;Year&gt;2009&lt;/Year&gt;&lt;RecNum&gt;2075&lt;/RecNum&gt;&lt;DisplayText&gt;[8]&lt;/DisplayText&gt;&lt;record&gt;&lt;rec-number&gt;2075&lt;/rec-number&gt;&lt;foreign-keys&gt;&lt;key app="EN" db-id="0affxa9pvsa90ve2w0r5td28p9dpta92w9zw" timestamp="1380360140"&gt;2075&lt;/key&gt;&lt;/foreign-keys&gt;&lt;ref-type name="Journal Article"&gt;17&lt;/ref-type&gt;&lt;contributors&gt;&lt;authors&gt;&lt;author&gt;Fung, T. T.&lt;/author&gt;&lt;author&gt;Rexrode, K. M.&lt;/author&gt;&lt;author&gt;Mantzoros, C. S.&lt;/author&gt;&lt;author&gt;Manson, J. E.&lt;/author&gt;&lt;author&gt;Willett, W. C.&lt;/author&gt;&lt;author&gt;Hu, F. B.&lt;/author&gt;&lt;/authors&gt;&lt;/contributors&gt;&lt;auth-address&gt;Department of Nutrition, Simmons College, Boston, MA 02115, USA. fung@simmons.edu&lt;/auth-address&gt;&lt;titles&gt;&lt;title&gt;Mediterranean diet and incidence of and mortality from coronary heart disease and stroke in wome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1093-100&lt;/pages&gt;&lt;volume&gt;119&lt;/volume&gt;&lt;number&gt;8&lt;/number&gt;&lt;edition&gt;2009/02/18&lt;/edition&gt;&lt;keywords&gt;&lt;keyword&gt;Adult&lt;/keyword&gt;&lt;keyword&gt;Cohort Studies&lt;/keyword&gt;&lt;keyword&gt;Coronary Disease/ diet therapy/ mortality/prevention &amp;amp; control&lt;/keyword&gt;&lt;keyword&gt;Diet, Mediterranean&lt;/keyword&gt;&lt;keyword&gt;Female&lt;/keyword&gt;&lt;keyword&gt;Follow-Up Studies&lt;/keyword&gt;&lt;keyword&gt;Humans&lt;/keyword&gt;&lt;keyword&gt;Incidence&lt;/keyword&gt;&lt;keyword&gt;Middle Aged&lt;/keyword&gt;&lt;keyword&gt;Risk Factors&lt;/keyword&gt;&lt;keyword&gt;Stroke/ diet therapy/ mortality/prevention &amp;amp; control&lt;/keyword&gt;&lt;/keywords&gt;&lt;dates&gt;&lt;year&gt;2009&lt;/year&gt;&lt;pub-dates&gt;&lt;date&gt;Mar 3&lt;/date&gt;&lt;/pub-dates&gt;&lt;/dates&gt;&lt;isbn&gt;1524-4539 (Electronic)&amp;#xD;0009-7322 (Linking)&lt;/isbn&gt;&lt;accession-num&gt;19221219&lt;/accession-num&gt;&lt;urls&gt;&lt;/urls&gt;&lt;custom2&gt;PMC2724471&lt;/custom2&gt;&lt;custom6&gt;Nihms126520&lt;/custom6&gt;&lt;electronic-resource-num&gt;10.1161/circulationaha.108.816736&lt;/electronic-resource-num&gt;&lt;remote-database-provider&gt;NLM&lt;/remote-database-provider&gt;&lt;language&gt;eng&lt;/language&gt;&lt;/record&gt;&lt;/Cite&gt;&lt;/EndNote&gt;</w:instrText>
            </w:r>
            <w:r w:rsidRPr="00BB41BF">
              <w:rPr>
                <w:rFonts w:ascii="Arial" w:hAnsi="Arial" w:cs="Arial"/>
                <w:sz w:val="20"/>
                <w:szCs w:val="20"/>
              </w:rPr>
              <w:fldChar w:fldCharType="separate"/>
            </w:r>
            <w:r w:rsidR="00B60A81">
              <w:rPr>
                <w:rFonts w:ascii="Arial" w:hAnsi="Arial" w:cs="Arial"/>
                <w:noProof/>
                <w:sz w:val="20"/>
                <w:szCs w:val="20"/>
              </w:rPr>
              <w:t>[8]</w:t>
            </w:r>
            <w:r w:rsidRPr="00BB41BF">
              <w:rPr>
                <w:rFonts w:ascii="Arial" w:hAnsi="Arial" w:cs="Arial"/>
                <w:sz w:val="20"/>
                <w:szCs w:val="20"/>
              </w:rPr>
              <w:fldChar w:fldCharType="end"/>
            </w:r>
          </w:p>
        </w:tc>
        <w:tc>
          <w:tcPr>
            <w:tcW w:w="1236" w:type="pct"/>
            <w:tcBorders>
              <w:left w:val="nil"/>
              <w:bottom w:val="nil"/>
              <w:right w:val="nil"/>
            </w:tcBorders>
            <w:shd w:val="clear" w:color="auto" w:fill="auto"/>
            <w:noWrap/>
            <w:hideMark/>
          </w:tcPr>
          <w:p w:rsidR="00EC590E" w:rsidRPr="00BB41BF" w:rsidRDefault="00EC590E" w:rsidP="00EC590E">
            <w:pPr>
              <w:rPr>
                <w:rFonts w:ascii="Arial" w:hAnsi="Arial" w:cs="Arial"/>
              </w:rPr>
            </w:pPr>
            <w:r w:rsidRPr="00BB41BF">
              <w:rPr>
                <w:rFonts w:ascii="Arial" w:hAnsi="Arial" w:cs="Arial"/>
              </w:rPr>
              <w:t xml:space="preserve">Calculated RR in each quintile </w:t>
            </w:r>
            <w:r w:rsidRPr="00BB41BF">
              <w:rPr>
                <w:rFonts w:ascii="Arial" w:hAnsi="Arial" w:cs="Arial"/>
                <w:vertAlign w:val="superscript"/>
              </w:rPr>
              <w:t>f</w:t>
            </w:r>
          </w:p>
        </w:tc>
        <w:tc>
          <w:tcPr>
            <w:tcW w:w="364" w:type="pct"/>
            <w:tcBorders>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0.93</w:t>
            </w:r>
          </w:p>
        </w:tc>
        <w:tc>
          <w:tcPr>
            <w:tcW w:w="325" w:type="pct"/>
            <w:gridSpan w:val="2"/>
            <w:tcBorders>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0.82</w:t>
            </w:r>
          </w:p>
        </w:tc>
        <w:tc>
          <w:tcPr>
            <w:tcW w:w="344" w:type="pct"/>
            <w:gridSpan w:val="2"/>
            <w:tcBorders>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0.76</w:t>
            </w:r>
          </w:p>
        </w:tc>
        <w:tc>
          <w:tcPr>
            <w:tcW w:w="362" w:type="pct"/>
            <w:tcBorders>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0.72</w:t>
            </w:r>
          </w:p>
        </w:tc>
        <w:tc>
          <w:tcPr>
            <w:tcW w:w="638" w:type="pct"/>
            <w:tcBorders>
              <w:left w:val="nil"/>
              <w:bottom w:val="nil"/>
              <w:right w:val="nil"/>
            </w:tcBorders>
          </w:tcPr>
          <w:p w:rsidR="00EC590E" w:rsidRPr="00BB41BF" w:rsidRDefault="00EC590E" w:rsidP="00EC590E">
            <w:pPr>
              <w:jc w:val="center"/>
              <w:rPr>
                <w:rFonts w:ascii="Arial" w:hAnsi="Arial" w:cs="Arial"/>
                <w:bCs/>
                <w:color w:val="000000"/>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80</w:t>
            </w:r>
          </w:p>
        </w:tc>
        <w:tc>
          <w:tcPr>
            <w:tcW w:w="638" w:type="pct"/>
            <w:tcBorders>
              <w:left w:val="nil"/>
              <w:bottom w:val="nil"/>
              <w:right w:val="nil"/>
            </w:tcBorders>
            <w:vAlign w:val="bottom"/>
          </w:tcPr>
          <w:p w:rsidR="00EC590E" w:rsidRPr="00BB41BF" w:rsidRDefault="00EC590E" w:rsidP="00EC590E">
            <w:pPr>
              <w:jc w:val="center"/>
              <w:rPr>
                <w:rFonts w:ascii="Arial" w:hAnsi="Arial" w:cs="Arial"/>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04</w:t>
            </w:r>
          </w:p>
        </w:tc>
      </w:tr>
      <w:tr w:rsidR="00EC590E" w:rsidRPr="003E2950" w:rsidTr="00EC590E">
        <w:trPr>
          <w:trHeight w:val="20"/>
        </w:trPr>
        <w:tc>
          <w:tcPr>
            <w:tcW w:w="1094" w:type="pct"/>
            <w:vMerge/>
            <w:tcBorders>
              <w:left w:val="nil"/>
              <w:right w:val="nil"/>
            </w:tcBorders>
            <w:shd w:val="clear" w:color="auto" w:fill="auto"/>
            <w:noWrap/>
          </w:tcPr>
          <w:p w:rsidR="00EC590E" w:rsidRPr="00BB41BF" w:rsidRDefault="00EC590E" w:rsidP="00EC590E">
            <w:pPr>
              <w:rPr>
                <w:rFonts w:ascii="Arial" w:hAnsi="Arial" w:cs="Arial"/>
              </w:rPr>
            </w:pPr>
          </w:p>
        </w:tc>
        <w:tc>
          <w:tcPr>
            <w:tcW w:w="1236" w:type="pct"/>
            <w:tcBorders>
              <w:top w:val="nil"/>
              <w:left w:val="nil"/>
              <w:right w:val="nil"/>
            </w:tcBorders>
            <w:shd w:val="clear" w:color="auto" w:fill="auto"/>
            <w:noWrap/>
            <w:hideMark/>
          </w:tcPr>
          <w:p w:rsidR="00EC590E" w:rsidRPr="00BB41BF" w:rsidRDefault="00EC590E" w:rsidP="00EC590E">
            <w:pPr>
              <w:rPr>
                <w:rFonts w:ascii="Arial" w:hAnsi="Arial" w:cs="Arial"/>
                <w:i/>
                <w:vertAlign w:val="superscript"/>
              </w:rPr>
            </w:pPr>
            <w:r w:rsidRPr="00BB41BF">
              <w:rPr>
                <w:rFonts w:ascii="Arial" w:hAnsi="Arial" w:cs="Arial"/>
              </w:rPr>
              <w:t xml:space="preserve">Calculated RR, adjusted for time </w:t>
            </w:r>
            <w:r w:rsidRPr="00BB41BF">
              <w:rPr>
                <w:rFonts w:ascii="Arial" w:hAnsi="Arial" w:cs="Arial"/>
                <w:vertAlign w:val="superscript"/>
              </w:rPr>
              <w:t>e</w:t>
            </w:r>
          </w:p>
        </w:tc>
        <w:tc>
          <w:tcPr>
            <w:tcW w:w="364" w:type="pct"/>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0.93</w:t>
            </w:r>
          </w:p>
        </w:tc>
        <w:tc>
          <w:tcPr>
            <w:tcW w:w="325" w:type="pct"/>
            <w:gridSpan w:val="2"/>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0.83</w:t>
            </w:r>
          </w:p>
        </w:tc>
        <w:tc>
          <w:tcPr>
            <w:tcW w:w="344" w:type="pct"/>
            <w:gridSpan w:val="2"/>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0.77</w:t>
            </w:r>
          </w:p>
        </w:tc>
        <w:tc>
          <w:tcPr>
            <w:tcW w:w="362" w:type="pct"/>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0.73</w:t>
            </w:r>
          </w:p>
        </w:tc>
        <w:tc>
          <w:tcPr>
            <w:tcW w:w="638" w:type="pct"/>
            <w:tcBorders>
              <w:top w:val="nil"/>
              <w:left w:val="nil"/>
              <w:right w:val="nil"/>
            </w:tcBorders>
          </w:tcPr>
          <w:p w:rsidR="00EC590E" w:rsidRPr="00BB41BF" w:rsidRDefault="00EC590E" w:rsidP="00EC590E">
            <w:pPr>
              <w:jc w:val="center"/>
              <w:rPr>
                <w:rFonts w:ascii="Arial" w:hAnsi="Arial" w:cs="Arial"/>
                <w:bCs/>
                <w:color w:val="000000"/>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81</w:t>
            </w:r>
          </w:p>
        </w:tc>
        <w:tc>
          <w:tcPr>
            <w:tcW w:w="638" w:type="pct"/>
            <w:tcBorders>
              <w:top w:val="nil"/>
              <w:left w:val="nil"/>
              <w:right w:val="nil"/>
            </w:tcBorders>
            <w:vAlign w:val="bottom"/>
          </w:tcPr>
          <w:p w:rsidR="00EC590E" w:rsidRPr="00BB41BF" w:rsidRDefault="00EC590E" w:rsidP="00EC590E">
            <w:pPr>
              <w:jc w:val="center"/>
              <w:rPr>
                <w:rFonts w:ascii="Arial" w:hAnsi="Arial" w:cs="Arial"/>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03</w:t>
            </w:r>
          </w:p>
        </w:tc>
      </w:tr>
      <w:tr w:rsidR="00EC590E" w:rsidRPr="003E2950" w:rsidTr="00EC590E">
        <w:trPr>
          <w:trHeight w:val="20"/>
        </w:trPr>
        <w:tc>
          <w:tcPr>
            <w:tcW w:w="1094" w:type="pct"/>
            <w:tcBorders>
              <w:top w:val="nil"/>
              <w:left w:val="nil"/>
              <w:right w:val="nil"/>
            </w:tcBorders>
            <w:shd w:val="clear" w:color="auto" w:fill="auto"/>
            <w:noWrap/>
            <w:hideMark/>
          </w:tcPr>
          <w:p w:rsidR="00EC590E" w:rsidRPr="00BB41BF" w:rsidRDefault="00EC590E" w:rsidP="00EC590E">
            <w:pPr>
              <w:rPr>
                <w:rFonts w:ascii="Arial" w:hAnsi="Arial" w:cs="Arial"/>
              </w:rPr>
            </w:pPr>
          </w:p>
        </w:tc>
        <w:tc>
          <w:tcPr>
            <w:tcW w:w="1236" w:type="pct"/>
            <w:tcBorders>
              <w:top w:val="nil"/>
              <w:left w:val="nil"/>
              <w:right w:val="nil"/>
            </w:tcBorders>
            <w:shd w:val="clear" w:color="auto" w:fill="auto"/>
            <w:noWrap/>
            <w:hideMark/>
          </w:tcPr>
          <w:p w:rsidR="00EC590E" w:rsidRPr="00BB41BF" w:rsidRDefault="00EC590E" w:rsidP="00EC590E">
            <w:pPr>
              <w:rPr>
                <w:rFonts w:ascii="Arial" w:hAnsi="Arial" w:cs="Arial"/>
              </w:rPr>
            </w:pPr>
            <w:r w:rsidRPr="00BB41BF">
              <w:rPr>
                <w:rFonts w:ascii="Arial" w:hAnsi="Arial" w:cs="Arial"/>
              </w:rPr>
              <w:t>Observed RR</w:t>
            </w:r>
          </w:p>
        </w:tc>
        <w:tc>
          <w:tcPr>
            <w:tcW w:w="364" w:type="pct"/>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0.92</w:t>
            </w:r>
          </w:p>
        </w:tc>
        <w:tc>
          <w:tcPr>
            <w:tcW w:w="325" w:type="pct"/>
            <w:gridSpan w:val="2"/>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0.87</w:t>
            </w:r>
          </w:p>
        </w:tc>
        <w:tc>
          <w:tcPr>
            <w:tcW w:w="344" w:type="pct"/>
            <w:gridSpan w:val="2"/>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0.87</w:t>
            </w:r>
          </w:p>
        </w:tc>
        <w:tc>
          <w:tcPr>
            <w:tcW w:w="362" w:type="pct"/>
            <w:tcBorders>
              <w:top w:val="nil"/>
              <w:left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0.71</w:t>
            </w:r>
          </w:p>
        </w:tc>
        <w:tc>
          <w:tcPr>
            <w:tcW w:w="638" w:type="pct"/>
            <w:tcBorders>
              <w:top w:val="nil"/>
              <w:left w:val="nil"/>
              <w:right w:val="nil"/>
            </w:tcBorders>
          </w:tcPr>
          <w:p w:rsidR="00EC590E" w:rsidRPr="00BB41BF" w:rsidRDefault="00EC590E" w:rsidP="00EC590E">
            <w:pPr>
              <w:jc w:val="center"/>
              <w:rPr>
                <w:rFonts w:ascii="Arial" w:hAnsi="Arial" w:cs="Arial"/>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84</w:t>
            </w:r>
          </w:p>
        </w:tc>
        <w:tc>
          <w:tcPr>
            <w:tcW w:w="638" w:type="pct"/>
            <w:tcBorders>
              <w:top w:val="nil"/>
              <w:left w:val="nil"/>
              <w:right w:val="nil"/>
            </w:tcBorders>
          </w:tcPr>
          <w:p w:rsidR="00EC590E" w:rsidRPr="00BB41BF" w:rsidRDefault="00EC590E" w:rsidP="00EC590E">
            <w:pPr>
              <w:jc w:val="center"/>
              <w:rPr>
                <w:rFonts w:ascii="Arial" w:hAnsi="Arial" w:cs="Arial"/>
              </w:rPr>
            </w:pPr>
          </w:p>
        </w:tc>
      </w:tr>
      <w:tr w:rsidR="00EC590E" w:rsidRPr="003E2950" w:rsidTr="00EC590E">
        <w:trPr>
          <w:trHeight w:val="20"/>
        </w:trPr>
        <w:tc>
          <w:tcPr>
            <w:tcW w:w="1094" w:type="pct"/>
            <w:shd w:val="clear" w:color="auto" w:fill="auto"/>
            <w:noWrap/>
          </w:tcPr>
          <w:p w:rsidR="00EC590E" w:rsidRPr="00BB41BF" w:rsidRDefault="00EC590E" w:rsidP="00EC590E">
            <w:pPr>
              <w:rPr>
                <w:rFonts w:ascii="Arial" w:hAnsi="Arial" w:cs="Arial"/>
              </w:rPr>
            </w:pPr>
          </w:p>
        </w:tc>
        <w:tc>
          <w:tcPr>
            <w:tcW w:w="1236" w:type="pct"/>
            <w:shd w:val="clear" w:color="auto" w:fill="auto"/>
            <w:noWrap/>
          </w:tcPr>
          <w:p w:rsidR="00EC590E" w:rsidRPr="00BB41BF" w:rsidRDefault="00EC590E" w:rsidP="00EC590E">
            <w:pPr>
              <w:rPr>
                <w:rFonts w:ascii="Arial" w:hAnsi="Arial" w:cs="Arial"/>
              </w:rPr>
            </w:pPr>
          </w:p>
        </w:tc>
        <w:tc>
          <w:tcPr>
            <w:tcW w:w="485" w:type="pct"/>
            <w:gridSpan w:val="2"/>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Men</w:t>
            </w:r>
          </w:p>
        </w:tc>
        <w:tc>
          <w:tcPr>
            <w:tcW w:w="398" w:type="pct"/>
            <w:gridSpan w:val="2"/>
            <w:tcBorders>
              <w:right w:val="single" w:sz="4" w:space="0" w:color="auto"/>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Women</w:t>
            </w:r>
          </w:p>
        </w:tc>
        <w:tc>
          <w:tcPr>
            <w:tcW w:w="511" w:type="pct"/>
            <w:gridSpan w:val="2"/>
            <w:tcBorders>
              <w:left w:val="single" w:sz="4" w:space="0" w:color="auto"/>
            </w:tcBorders>
            <w:shd w:val="clear" w:color="auto" w:fill="auto"/>
          </w:tcPr>
          <w:p w:rsidR="00EC590E" w:rsidRPr="00BB41BF" w:rsidRDefault="00EC590E" w:rsidP="00EC590E">
            <w:pPr>
              <w:jc w:val="center"/>
              <w:rPr>
                <w:rFonts w:ascii="Arial" w:hAnsi="Arial" w:cs="Arial"/>
              </w:rPr>
            </w:pPr>
            <w:r w:rsidRPr="00BB41BF">
              <w:rPr>
                <w:rFonts w:ascii="Arial" w:hAnsi="Arial" w:cs="Arial"/>
              </w:rPr>
              <w:t>Overall</w:t>
            </w:r>
          </w:p>
        </w:tc>
        <w:tc>
          <w:tcPr>
            <w:tcW w:w="638" w:type="pct"/>
          </w:tcPr>
          <w:p w:rsidR="00EC590E" w:rsidRPr="00BB41BF" w:rsidRDefault="00EC590E" w:rsidP="00EC590E">
            <w:pPr>
              <w:jc w:val="center"/>
              <w:rPr>
                <w:rFonts w:ascii="Arial" w:hAnsi="Arial" w:cs="Arial"/>
              </w:rPr>
            </w:pPr>
          </w:p>
        </w:tc>
        <w:tc>
          <w:tcPr>
            <w:tcW w:w="638" w:type="pct"/>
          </w:tcPr>
          <w:p w:rsidR="00EC590E" w:rsidRPr="00BB41BF" w:rsidRDefault="00EC590E" w:rsidP="00EC590E">
            <w:pPr>
              <w:jc w:val="center"/>
              <w:rPr>
                <w:rFonts w:ascii="Arial" w:hAnsi="Arial" w:cs="Arial"/>
              </w:rPr>
            </w:pPr>
          </w:p>
        </w:tc>
      </w:tr>
      <w:tr w:rsidR="00EC590E" w:rsidRPr="003E2950" w:rsidTr="00EC590E">
        <w:trPr>
          <w:trHeight w:val="20"/>
        </w:trPr>
        <w:tc>
          <w:tcPr>
            <w:tcW w:w="1094" w:type="pct"/>
            <w:vMerge w:val="restart"/>
            <w:shd w:val="clear" w:color="auto" w:fill="auto"/>
            <w:noWrap/>
            <w:hideMark/>
          </w:tcPr>
          <w:p w:rsidR="00EC590E" w:rsidRPr="00BB41BF" w:rsidRDefault="00EC590E" w:rsidP="00B60A81">
            <w:pPr>
              <w:rPr>
                <w:rFonts w:ascii="Arial" w:hAnsi="Arial" w:cs="Arial"/>
              </w:rPr>
            </w:pPr>
            <w:r w:rsidRPr="00BB41BF">
              <w:rPr>
                <w:rFonts w:ascii="Arial" w:hAnsi="Arial" w:cs="Arial"/>
              </w:rPr>
              <w:t>EPIC Greece – Mediterranean Dietary Pattern</w:t>
            </w:r>
            <w:r w:rsidRPr="00BB41BF">
              <w:rPr>
                <w:rFonts w:ascii="Arial" w:hAnsi="Arial" w:cs="Arial"/>
                <w:sz w:val="20"/>
                <w:szCs w:val="20"/>
              </w:rPr>
              <w:fldChar w:fldCharType="begin">
                <w:fldData xml:space="preserve">PEVuZE5vdGU+PENpdGU+PEF1dGhvcj5UcmljaG9wb3Vsb3U8L0F1dGhvcj48WWVhcj4yMDA5PC9Z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</w:fldData>
              </w:fldChar>
            </w:r>
            <w:r w:rsidR="00B60A81">
              <w:rPr>
                <w:rFonts w:ascii="Arial" w:hAnsi="Arial" w:cs="Arial"/>
                <w:sz w:val="20"/>
                <w:szCs w:val="20"/>
              </w:rPr>
              <w:instrText xml:space="preserve"> ADDIN EN.CITE </w:instrText>
            </w:r>
            <w:r w:rsidR="00B60A81">
              <w:rPr>
                <w:rFonts w:ascii="Arial" w:hAnsi="Arial" w:cs="Arial"/>
                <w:sz w:val="20"/>
                <w:szCs w:val="20"/>
              </w:rPr>
              <w:fldChar w:fldCharType="begin">
                <w:fldData xml:space="preserve">PEVuZE5vdGU+PENpdGU+PEF1dGhvcj5UcmljaG9wb3Vsb3U8L0F1dGhvcj48WWVhcj4yMDA5PC9Z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</w:fldData>
              </w:fldChar>
            </w:r>
            <w:r w:rsidR="00B60A81">
              <w:rPr>
                <w:rFonts w:ascii="Arial" w:hAnsi="Arial" w:cs="Arial"/>
                <w:sz w:val="20"/>
                <w:szCs w:val="20"/>
              </w:rPr>
              <w:instrText xml:space="preserve"> ADDIN EN.CITE.DATA </w:instrText>
            </w:r>
            <w:r w:rsidR="00B60A81">
              <w:rPr>
                <w:rFonts w:ascii="Arial" w:hAnsi="Arial" w:cs="Arial"/>
                <w:sz w:val="20"/>
                <w:szCs w:val="20"/>
              </w:rPr>
            </w:r>
            <w:r w:rsidR="00B60A81">
              <w:rPr>
                <w:rFonts w:ascii="Arial" w:hAnsi="Arial" w:cs="Arial"/>
                <w:sz w:val="20"/>
                <w:szCs w:val="20"/>
              </w:rPr>
              <w:fldChar w:fldCharType="end"/>
            </w:r>
            <w:r w:rsidRPr="00BB41BF">
              <w:rPr>
                <w:rFonts w:ascii="Arial" w:hAnsi="Arial" w:cs="Arial"/>
                <w:sz w:val="20"/>
                <w:szCs w:val="20"/>
              </w:rPr>
            </w:r>
            <w:r w:rsidRPr="00BB41BF">
              <w:rPr>
                <w:rFonts w:ascii="Arial" w:hAnsi="Arial" w:cs="Arial"/>
                <w:sz w:val="20"/>
                <w:szCs w:val="20"/>
              </w:rPr>
              <w:fldChar w:fldCharType="separate"/>
            </w:r>
            <w:r w:rsidR="00B60A81">
              <w:rPr>
                <w:rFonts w:ascii="Arial" w:hAnsi="Arial" w:cs="Arial"/>
                <w:noProof/>
                <w:sz w:val="20"/>
                <w:szCs w:val="20"/>
              </w:rPr>
              <w:t>[9]</w:t>
            </w:r>
            <w:r w:rsidRPr="00BB41BF">
              <w:rPr>
                <w:rFonts w:ascii="Arial" w:hAnsi="Arial" w:cs="Arial"/>
                <w:sz w:val="20"/>
                <w:szCs w:val="20"/>
              </w:rPr>
              <w:fldChar w:fldCharType="end"/>
            </w:r>
          </w:p>
        </w:tc>
        <w:tc>
          <w:tcPr>
            <w:tcW w:w="1236" w:type="pct"/>
            <w:shd w:val="clear" w:color="auto" w:fill="auto"/>
            <w:noWrap/>
            <w:hideMark/>
          </w:tcPr>
          <w:p w:rsidR="00EC590E" w:rsidRPr="00BB41BF" w:rsidRDefault="00EC590E" w:rsidP="00EC590E">
            <w:pPr>
              <w:rPr>
                <w:rFonts w:ascii="Arial" w:hAnsi="Arial" w:cs="Arial"/>
              </w:rPr>
            </w:pPr>
            <w:r w:rsidRPr="00BB41BF">
              <w:rPr>
                <w:rFonts w:ascii="Arial" w:hAnsi="Arial" w:cs="Arial"/>
              </w:rPr>
              <w:t xml:space="preserve">Calculated RR per 2 unit increase </w:t>
            </w:r>
            <w:r w:rsidRPr="00BB41BF">
              <w:rPr>
                <w:rFonts w:ascii="Arial" w:hAnsi="Arial" w:cs="Arial"/>
                <w:vertAlign w:val="superscript"/>
              </w:rPr>
              <w:t>g</w:t>
            </w:r>
          </w:p>
        </w:tc>
        <w:tc>
          <w:tcPr>
            <w:tcW w:w="485" w:type="pct"/>
            <w:gridSpan w:val="2"/>
            <w:shd w:val="clear" w:color="auto" w:fill="auto"/>
            <w:noWrap/>
            <w:vAlign w:val="bottom"/>
            <w:hideMark/>
          </w:tcPr>
          <w:p w:rsidR="00EC590E" w:rsidRPr="00BB41BF" w:rsidRDefault="00EC590E" w:rsidP="00EC590E">
            <w:pPr>
              <w:jc w:val="center"/>
              <w:rPr>
                <w:rFonts w:ascii="Arial" w:hAnsi="Arial" w:cs="Arial"/>
              </w:rPr>
            </w:pPr>
            <w:r w:rsidRPr="00BB41BF">
              <w:rPr>
                <w:rFonts w:ascii="Arial" w:hAnsi="Arial" w:cs="Arial"/>
                <w:color w:val="000000"/>
              </w:rPr>
              <w:t>0</w:t>
            </w:r>
            <w:r w:rsidRPr="00BB41BF">
              <w:rPr>
                <w:rFonts w:ascii="Arial" w:hAnsi="Arial" w:cs="Arial"/>
              </w:rPr>
              <w:t>.</w:t>
            </w:r>
            <w:r w:rsidRPr="00BB41BF">
              <w:rPr>
                <w:rFonts w:ascii="Arial" w:hAnsi="Arial" w:cs="Arial"/>
                <w:color w:val="000000"/>
              </w:rPr>
              <w:t>90</w:t>
            </w:r>
          </w:p>
        </w:tc>
        <w:tc>
          <w:tcPr>
            <w:tcW w:w="398" w:type="pct"/>
            <w:gridSpan w:val="2"/>
            <w:tcBorders>
              <w:right w:val="single" w:sz="4" w:space="0" w:color="auto"/>
            </w:tcBorders>
            <w:shd w:val="clear" w:color="auto" w:fill="auto"/>
            <w:noWrap/>
            <w:vAlign w:val="bottom"/>
            <w:hideMark/>
          </w:tcPr>
          <w:p w:rsidR="00EC590E" w:rsidRPr="00BB41BF" w:rsidRDefault="00EC590E" w:rsidP="00EC590E">
            <w:pPr>
              <w:jc w:val="center"/>
              <w:rPr>
                <w:rFonts w:ascii="Arial" w:hAnsi="Arial" w:cs="Arial"/>
              </w:rPr>
            </w:pPr>
            <w:r w:rsidRPr="00BB41BF">
              <w:rPr>
                <w:rFonts w:ascii="Arial" w:hAnsi="Arial" w:cs="Arial"/>
                <w:color w:val="000000"/>
              </w:rPr>
              <w:t>0</w:t>
            </w:r>
            <w:r w:rsidRPr="00BB41BF">
              <w:rPr>
                <w:rFonts w:ascii="Arial" w:hAnsi="Arial" w:cs="Arial"/>
              </w:rPr>
              <w:t>.</w:t>
            </w:r>
            <w:r w:rsidRPr="00BB41BF">
              <w:rPr>
                <w:rFonts w:ascii="Arial" w:hAnsi="Arial" w:cs="Arial"/>
                <w:color w:val="000000"/>
              </w:rPr>
              <w:t>91</w:t>
            </w:r>
          </w:p>
        </w:tc>
        <w:tc>
          <w:tcPr>
            <w:tcW w:w="511" w:type="pct"/>
            <w:gridSpan w:val="2"/>
            <w:tcBorders>
              <w:left w:val="single" w:sz="4" w:space="0" w:color="auto"/>
            </w:tcBorders>
            <w:shd w:val="clear" w:color="auto" w:fill="auto"/>
            <w:vAlign w:val="bottom"/>
          </w:tcPr>
          <w:p w:rsidR="00EC590E" w:rsidRPr="00BB41BF" w:rsidRDefault="00EC590E" w:rsidP="00EC590E">
            <w:pPr>
              <w:jc w:val="center"/>
              <w:rPr>
                <w:rFonts w:ascii="Arial" w:hAnsi="Arial" w:cs="Arial"/>
              </w:rPr>
            </w:pPr>
            <w:r w:rsidRPr="00BB41BF">
              <w:rPr>
                <w:rFonts w:ascii="Arial" w:hAnsi="Arial" w:cs="Arial"/>
              </w:rPr>
              <w:t>0.90</w:t>
            </w:r>
          </w:p>
        </w:tc>
        <w:tc>
          <w:tcPr>
            <w:tcW w:w="638" w:type="pct"/>
          </w:tcPr>
          <w:p w:rsidR="00EC590E" w:rsidRPr="00BB41BF" w:rsidRDefault="00EC590E" w:rsidP="00EC590E">
            <w:pPr>
              <w:jc w:val="center"/>
              <w:rPr>
                <w:rFonts w:ascii="Arial" w:hAnsi="Arial" w:cs="Arial"/>
                <w:bCs/>
                <w:color w:val="000000"/>
              </w:rPr>
            </w:pPr>
          </w:p>
        </w:tc>
        <w:tc>
          <w:tcPr>
            <w:tcW w:w="638" w:type="pct"/>
          </w:tcPr>
          <w:p w:rsidR="00EC590E" w:rsidRPr="00BB41BF" w:rsidRDefault="00EC590E" w:rsidP="00EC590E">
            <w:pPr>
              <w:jc w:val="center"/>
              <w:rPr>
                <w:rFonts w:ascii="Arial" w:hAnsi="Arial" w:cs="Arial"/>
                <w:bCs/>
                <w:color w:val="000000"/>
              </w:rPr>
            </w:pPr>
            <w:r w:rsidRPr="00BB41BF">
              <w:rPr>
                <w:rFonts w:ascii="Arial" w:hAnsi="Arial" w:cs="Arial"/>
                <w:bCs/>
                <w:color w:val="000000"/>
              </w:rPr>
              <w:t>-0</w:t>
            </w:r>
            <w:r w:rsidRPr="00BB41BF">
              <w:rPr>
                <w:rFonts w:ascii="Arial" w:hAnsi="Arial" w:cs="Arial"/>
              </w:rPr>
              <w:t>.</w:t>
            </w:r>
            <w:r w:rsidRPr="00BB41BF">
              <w:rPr>
                <w:rFonts w:ascii="Arial" w:hAnsi="Arial" w:cs="Arial"/>
                <w:bCs/>
                <w:color w:val="000000"/>
              </w:rPr>
              <w:t>12</w:t>
            </w:r>
          </w:p>
        </w:tc>
      </w:tr>
      <w:tr w:rsidR="00EC590E" w:rsidRPr="003E2950" w:rsidTr="00EC590E">
        <w:trPr>
          <w:trHeight w:val="360"/>
        </w:trPr>
        <w:tc>
          <w:tcPr>
            <w:tcW w:w="1094" w:type="pct"/>
            <w:vMerge/>
            <w:shd w:val="clear" w:color="auto" w:fill="auto"/>
            <w:noWrap/>
          </w:tcPr>
          <w:p w:rsidR="00EC590E" w:rsidRPr="00BB41BF" w:rsidRDefault="00EC590E" w:rsidP="00EC590E">
            <w:pPr>
              <w:rPr>
                <w:rFonts w:ascii="Arial" w:hAnsi="Arial" w:cs="Arial"/>
              </w:rPr>
            </w:pPr>
          </w:p>
        </w:tc>
        <w:tc>
          <w:tcPr>
            <w:tcW w:w="1236" w:type="pct"/>
            <w:shd w:val="clear" w:color="auto" w:fill="auto"/>
            <w:noWrap/>
          </w:tcPr>
          <w:p w:rsidR="00EC590E" w:rsidRPr="00BB41BF" w:rsidRDefault="00EC590E" w:rsidP="00EC590E">
            <w:pPr>
              <w:rPr>
                <w:rFonts w:ascii="Arial" w:hAnsi="Arial" w:cs="Arial"/>
              </w:rPr>
            </w:pPr>
            <w:r w:rsidRPr="00BB41BF">
              <w:rPr>
                <w:rFonts w:ascii="Arial" w:hAnsi="Arial" w:cs="Arial"/>
              </w:rPr>
              <w:t>Observed RR</w:t>
            </w:r>
          </w:p>
        </w:tc>
        <w:tc>
          <w:tcPr>
            <w:tcW w:w="485" w:type="pct"/>
            <w:gridSpan w:val="2"/>
            <w:shd w:val="clear" w:color="auto" w:fill="auto"/>
            <w:noWrap/>
          </w:tcPr>
          <w:p w:rsidR="00EC590E" w:rsidRPr="00BB41BF" w:rsidRDefault="00EC590E" w:rsidP="00EC590E">
            <w:pPr>
              <w:jc w:val="center"/>
              <w:rPr>
                <w:rFonts w:ascii="Arial" w:hAnsi="Arial" w:cs="Arial"/>
                <w:color w:val="000000"/>
              </w:rPr>
            </w:pPr>
            <w:r w:rsidRPr="00BB41BF">
              <w:rPr>
                <w:rFonts w:ascii="Arial" w:hAnsi="Arial" w:cs="Arial"/>
              </w:rPr>
              <w:t>0.81</w:t>
            </w:r>
          </w:p>
        </w:tc>
        <w:tc>
          <w:tcPr>
            <w:tcW w:w="398" w:type="pct"/>
            <w:gridSpan w:val="2"/>
            <w:tcBorders>
              <w:right w:val="single" w:sz="4" w:space="0" w:color="auto"/>
            </w:tcBorders>
            <w:shd w:val="clear" w:color="auto" w:fill="auto"/>
            <w:noWrap/>
          </w:tcPr>
          <w:p w:rsidR="00EC590E" w:rsidRPr="00BB41BF" w:rsidRDefault="00EC590E" w:rsidP="00EC590E">
            <w:pPr>
              <w:jc w:val="center"/>
              <w:rPr>
                <w:rFonts w:ascii="Arial" w:hAnsi="Arial" w:cs="Arial"/>
                <w:color w:val="000000"/>
              </w:rPr>
            </w:pPr>
            <w:r w:rsidRPr="00BB41BF">
              <w:rPr>
                <w:rFonts w:ascii="Arial" w:hAnsi="Arial" w:cs="Arial"/>
              </w:rPr>
              <w:t>0.75</w:t>
            </w:r>
          </w:p>
        </w:tc>
        <w:tc>
          <w:tcPr>
            <w:tcW w:w="511" w:type="pct"/>
            <w:gridSpan w:val="2"/>
            <w:tcBorders>
              <w:left w:val="single" w:sz="4" w:space="0" w:color="auto"/>
            </w:tcBorders>
            <w:shd w:val="clear" w:color="auto" w:fill="auto"/>
          </w:tcPr>
          <w:p w:rsidR="00EC590E" w:rsidRPr="00BB41BF" w:rsidRDefault="00EC590E" w:rsidP="00EC590E">
            <w:pPr>
              <w:jc w:val="center"/>
              <w:rPr>
                <w:rFonts w:ascii="Arial" w:hAnsi="Arial" w:cs="Arial"/>
                <w:color w:val="000000"/>
              </w:rPr>
            </w:pPr>
            <w:r w:rsidRPr="00BB41BF">
              <w:rPr>
                <w:rFonts w:ascii="Arial" w:hAnsi="Arial" w:cs="Arial"/>
                <w:color w:val="000000"/>
              </w:rPr>
              <w:t>0</w:t>
            </w:r>
            <w:r w:rsidRPr="00BB41BF">
              <w:rPr>
                <w:rFonts w:ascii="Arial" w:hAnsi="Arial" w:cs="Arial"/>
              </w:rPr>
              <w:t>.</w:t>
            </w:r>
            <w:r w:rsidRPr="00BB41BF">
              <w:rPr>
                <w:rFonts w:ascii="Arial" w:hAnsi="Arial" w:cs="Arial"/>
                <w:color w:val="000000"/>
              </w:rPr>
              <w:t>78</w:t>
            </w:r>
          </w:p>
        </w:tc>
        <w:tc>
          <w:tcPr>
            <w:tcW w:w="638" w:type="pct"/>
          </w:tcPr>
          <w:p w:rsidR="00EC590E" w:rsidRPr="00BB41BF" w:rsidRDefault="00EC590E" w:rsidP="00EC590E">
            <w:pPr>
              <w:jc w:val="center"/>
              <w:rPr>
                <w:rFonts w:ascii="Arial" w:hAnsi="Arial" w:cs="Arial"/>
                <w:bCs/>
                <w:color w:val="000000"/>
              </w:rPr>
            </w:pPr>
          </w:p>
        </w:tc>
        <w:tc>
          <w:tcPr>
            <w:tcW w:w="638" w:type="pct"/>
          </w:tcPr>
          <w:p w:rsidR="00EC590E" w:rsidRPr="00BB41BF" w:rsidRDefault="00EC590E" w:rsidP="00EC590E">
            <w:pPr>
              <w:jc w:val="center"/>
              <w:rPr>
                <w:rFonts w:ascii="Arial" w:hAnsi="Arial" w:cs="Arial"/>
              </w:rPr>
            </w:pPr>
          </w:p>
        </w:tc>
      </w:tr>
      <w:tr w:rsidR="00EC590E" w:rsidRPr="003E2950" w:rsidTr="00EC590E">
        <w:trPr>
          <w:trHeight w:val="20"/>
        </w:trPr>
        <w:tc>
          <w:tcPr>
            <w:tcW w:w="1094" w:type="pct"/>
            <w:vMerge/>
            <w:shd w:val="clear" w:color="auto" w:fill="auto"/>
            <w:noWrap/>
          </w:tcPr>
          <w:p w:rsidR="00EC590E" w:rsidRPr="00BB41BF" w:rsidRDefault="00EC590E" w:rsidP="00EC590E">
            <w:pPr>
              <w:rPr>
                <w:rFonts w:ascii="Arial" w:hAnsi="Arial" w:cs="Arial"/>
              </w:rPr>
            </w:pPr>
          </w:p>
        </w:tc>
        <w:tc>
          <w:tcPr>
            <w:tcW w:w="1236" w:type="pct"/>
            <w:shd w:val="clear" w:color="auto" w:fill="auto"/>
          </w:tcPr>
          <w:p w:rsidR="00EC590E" w:rsidRPr="00BB41BF" w:rsidRDefault="00EC590E" w:rsidP="00EC590E">
            <w:pPr>
              <w:rPr>
                <w:rFonts w:ascii="Arial" w:hAnsi="Arial" w:cs="Arial"/>
              </w:rPr>
            </w:pPr>
          </w:p>
        </w:tc>
        <w:tc>
          <w:tcPr>
            <w:tcW w:w="689" w:type="pct"/>
            <w:gridSpan w:val="3"/>
            <w:shd w:val="clear" w:color="auto" w:fill="auto"/>
            <w:noWrap/>
          </w:tcPr>
          <w:p w:rsidR="00EC590E" w:rsidRPr="00BB41BF" w:rsidRDefault="00EC590E" w:rsidP="00EC590E">
            <w:pPr>
              <w:jc w:val="center"/>
              <w:rPr>
                <w:rFonts w:ascii="Arial" w:hAnsi="Arial" w:cs="Arial"/>
              </w:rPr>
            </w:pPr>
          </w:p>
        </w:tc>
        <w:tc>
          <w:tcPr>
            <w:tcW w:w="706" w:type="pct"/>
            <w:gridSpan w:val="3"/>
            <w:shd w:val="clear" w:color="auto" w:fill="auto"/>
            <w:noWrap/>
          </w:tcPr>
          <w:p w:rsidR="00EC590E" w:rsidRPr="00BB41BF" w:rsidRDefault="00EC590E" w:rsidP="00EC590E">
            <w:pPr>
              <w:jc w:val="center"/>
              <w:rPr>
                <w:rFonts w:ascii="Arial" w:hAnsi="Arial" w:cs="Arial"/>
              </w:rPr>
            </w:pPr>
          </w:p>
        </w:tc>
        <w:tc>
          <w:tcPr>
            <w:tcW w:w="638" w:type="pct"/>
          </w:tcPr>
          <w:p w:rsidR="00EC590E" w:rsidRPr="00BB41BF" w:rsidRDefault="00EC590E" w:rsidP="00EC590E">
            <w:pPr>
              <w:jc w:val="center"/>
              <w:rPr>
                <w:rFonts w:ascii="Arial" w:hAnsi="Arial" w:cs="Arial"/>
              </w:rPr>
            </w:pPr>
          </w:p>
        </w:tc>
        <w:tc>
          <w:tcPr>
            <w:tcW w:w="638" w:type="pct"/>
          </w:tcPr>
          <w:p w:rsidR="00EC590E" w:rsidRPr="00BB41BF" w:rsidRDefault="00EC590E" w:rsidP="00EC590E">
            <w:pPr>
              <w:jc w:val="center"/>
              <w:rPr>
                <w:rFonts w:ascii="Arial" w:hAnsi="Arial" w:cs="Arial"/>
              </w:rPr>
            </w:pPr>
          </w:p>
        </w:tc>
      </w:tr>
      <w:tr w:rsidR="00EC590E" w:rsidRPr="003E2950" w:rsidTr="00EC590E">
        <w:trPr>
          <w:trHeight w:val="20"/>
        </w:trPr>
        <w:tc>
          <w:tcPr>
            <w:tcW w:w="1094" w:type="pct"/>
            <w:vMerge w:val="restart"/>
            <w:shd w:val="clear" w:color="auto" w:fill="auto"/>
            <w:noWrap/>
            <w:hideMark/>
          </w:tcPr>
          <w:p w:rsidR="00EC590E" w:rsidRPr="00BB41BF" w:rsidRDefault="00EC590E" w:rsidP="00B60A81">
            <w:pPr>
              <w:rPr>
                <w:rFonts w:ascii="Arial" w:hAnsi="Arial" w:cs="Arial"/>
              </w:rPr>
            </w:pPr>
            <w:r w:rsidRPr="00BB41BF">
              <w:rPr>
                <w:rFonts w:ascii="Arial" w:hAnsi="Arial" w:cs="Arial"/>
              </w:rPr>
              <w:t>SUN Cohort Spain – Mediterranean Dietary Pattern</w:t>
            </w:r>
            <w:r w:rsidRPr="00BB41BF">
              <w:rPr>
                <w:rFonts w:ascii="Arial" w:hAnsi="Arial" w:cs="Arial"/>
                <w:sz w:val="20"/>
                <w:szCs w:val="20"/>
              </w:rPr>
              <w:fldChar w:fldCharType="begin">
                <w:fldData xml:space="preserve">PEVuZE5vdGU+PENpdGU+PEF1dGhvcj5NYXJ0aW5lei1Hb256YWxlejwvQXV0aG9yPjxZZWFyPjIw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</w:fldData>
              </w:fldChar>
            </w:r>
            <w:r w:rsidR="00B60A81">
              <w:rPr>
                <w:rFonts w:ascii="Arial" w:hAnsi="Arial" w:cs="Arial"/>
                <w:sz w:val="20"/>
                <w:szCs w:val="20"/>
              </w:rPr>
              <w:instrText xml:space="preserve"> ADDIN EN.CITE </w:instrText>
            </w:r>
            <w:r w:rsidR="00B60A81">
              <w:rPr>
                <w:rFonts w:ascii="Arial" w:hAnsi="Arial" w:cs="Arial"/>
                <w:sz w:val="20"/>
                <w:szCs w:val="20"/>
              </w:rPr>
              <w:fldChar w:fldCharType="begin">
                <w:fldData xml:space="preserve">PEVuZE5vdGU+PENpdGU+PEF1dGhvcj5NYXJ0aW5lei1Hb256YWxlejwvQXV0aG9yPjxZZWFyPjIw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</w:fldData>
              </w:fldChar>
            </w:r>
            <w:r w:rsidR="00B60A81">
              <w:rPr>
                <w:rFonts w:ascii="Arial" w:hAnsi="Arial" w:cs="Arial"/>
                <w:sz w:val="20"/>
                <w:szCs w:val="20"/>
              </w:rPr>
              <w:instrText xml:space="preserve"> ADDIN EN.CITE.DATA </w:instrText>
            </w:r>
            <w:r w:rsidR="00B60A81">
              <w:rPr>
                <w:rFonts w:ascii="Arial" w:hAnsi="Arial" w:cs="Arial"/>
                <w:sz w:val="20"/>
                <w:szCs w:val="20"/>
              </w:rPr>
            </w:r>
            <w:r w:rsidR="00B60A81">
              <w:rPr>
                <w:rFonts w:ascii="Arial" w:hAnsi="Arial" w:cs="Arial"/>
                <w:sz w:val="20"/>
                <w:szCs w:val="20"/>
              </w:rPr>
              <w:fldChar w:fldCharType="end"/>
            </w:r>
            <w:r w:rsidRPr="00BB41BF">
              <w:rPr>
                <w:rFonts w:ascii="Arial" w:hAnsi="Arial" w:cs="Arial"/>
                <w:sz w:val="20"/>
                <w:szCs w:val="20"/>
              </w:rPr>
            </w:r>
            <w:r w:rsidRPr="00BB41BF">
              <w:rPr>
                <w:rFonts w:ascii="Arial" w:hAnsi="Arial" w:cs="Arial"/>
                <w:sz w:val="20"/>
                <w:szCs w:val="20"/>
              </w:rPr>
              <w:fldChar w:fldCharType="separate"/>
            </w:r>
            <w:r w:rsidR="00B60A81">
              <w:rPr>
                <w:rFonts w:ascii="Arial" w:hAnsi="Arial" w:cs="Arial"/>
                <w:noProof/>
                <w:sz w:val="20"/>
                <w:szCs w:val="20"/>
              </w:rPr>
              <w:t>[10]</w:t>
            </w:r>
            <w:r w:rsidRPr="00BB41BF">
              <w:rPr>
                <w:rFonts w:ascii="Arial" w:hAnsi="Arial" w:cs="Arial"/>
                <w:sz w:val="20"/>
                <w:szCs w:val="20"/>
              </w:rPr>
              <w:fldChar w:fldCharType="end"/>
            </w:r>
          </w:p>
        </w:tc>
        <w:tc>
          <w:tcPr>
            <w:tcW w:w="1236" w:type="pct"/>
            <w:shd w:val="clear" w:color="auto" w:fill="auto"/>
            <w:noWrap/>
            <w:hideMark/>
          </w:tcPr>
          <w:p w:rsidR="00EC590E" w:rsidRPr="00BB41BF" w:rsidRDefault="00EC590E" w:rsidP="00EC590E">
            <w:pPr>
              <w:rPr>
                <w:rFonts w:ascii="Arial" w:hAnsi="Arial" w:cs="Arial"/>
              </w:rPr>
            </w:pPr>
            <w:r w:rsidRPr="00BB41BF">
              <w:rPr>
                <w:rFonts w:ascii="Arial" w:hAnsi="Arial" w:cs="Arial"/>
              </w:rPr>
              <w:t xml:space="preserve">Calculated RR per 2 unit increase </w:t>
            </w:r>
            <w:r w:rsidRPr="00BB41BF">
              <w:rPr>
                <w:rFonts w:ascii="Arial" w:hAnsi="Arial" w:cs="Arial"/>
                <w:vertAlign w:val="superscript"/>
              </w:rPr>
              <w:t>h</w:t>
            </w:r>
          </w:p>
        </w:tc>
        <w:tc>
          <w:tcPr>
            <w:tcW w:w="1394" w:type="pct"/>
            <w:gridSpan w:val="6"/>
            <w:shd w:val="clear" w:color="auto" w:fill="auto"/>
            <w:noWrap/>
          </w:tcPr>
          <w:p w:rsidR="00EC590E" w:rsidRPr="00BB41BF" w:rsidRDefault="00EC590E" w:rsidP="00EC590E">
            <w:pPr>
              <w:jc w:val="center"/>
              <w:rPr>
                <w:rFonts w:ascii="Arial" w:hAnsi="Arial" w:cs="Arial"/>
              </w:rPr>
            </w:pPr>
            <w:r w:rsidRPr="00BB41BF">
              <w:rPr>
                <w:rFonts w:ascii="Arial" w:hAnsi="Arial" w:cs="Arial"/>
              </w:rPr>
              <w:t>0.75</w:t>
            </w:r>
          </w:p>
        </w:tc>
        <w:tc>
          <w:tcPr>
            <w:tcW w:w="638" w:type="pct"/>
          </w:tcPr>
          <w:p w:rsidR="00EC590E" w:rsidRPr="00BB41BF" w:rsidRDefault="00EC590E" w:rsidP="00EC590E">
            <w:pPr>
              <w:jc w:val="center"/>
              <w:rPr>
                <w:rFonts w:ascii="Arial" w:hAnsi="Arial" w:cs="Arial"/>
                <w:bCs/>
                <w:color w:val="000000"/>
              </w:rPr>
            </w:pPr>
          </w:p>
        </w:tc>
        <w:tc>
          <w:tcPr>
            <w:tcW w:w="638" w:type="pct"/>
          </w:tcPr>
          <w:p w:rsidR="00EC590E" w:rsidRPr="00BB41BF" w:rsidRDefault="00EC590E" w:rsidP="00EC590E">
            <w:pPr>
              <w:jc w:val="center"/>
              <w:rPr>
                <w:rFonts w:ascii="Arial" w:hAnsi="Arial" w:cs="Arial"/>
              </w:rPr>
            </w:pPr>
            <w:r w:rsidRPr="00BB41BF">
              <w:rPr>
                <w:rFonts w:ascii="Arial" w:hAnsi="Arial" w:cs="Arial"/>
              </w:rPr>
              <w:t>-0.01</w:t>
            </w:r>
          </w:p>
        </w:tc>
      </w:tr>
      <w:tr w:rsidR="00EC590E" w:rsidRPr="003E2950" w:rsidTr="00EC590E">
        <w:trPr>
          <w:trHeight w:val="20"/>
        </w:trPr>
        <w:tc>
          <w:tcPr>
            <w:tcW w:w="1094" w:type="pct"/>
            <w:vMerge/>
            <w:shd w:val="clear" w:color="auto" w:fill="auto"/>
            <w:noWrap/>
          </w:tcPr>
          <w:p w:rsidR="00EC590E" w:rsidRPr="00BB41BF" w:rsidRDefault="00EC590E" w:rsidP="00EC590E">
            <w:pPr>
              <w:rPr>
                <w:rFonts w:ascii="Arial" w:hAnsi="Arial" w:cs="Arial"/>
              </w:rPr>
            </w:pPr>
          </w:p>
        </w:tc>
        <w:tc>
          <w:tcPr>
            <w:tcW w:w="1236" w:type="pct"/>
            <w:shd w:val="clear" w:color="auto" w:fill="auto"/>
            <w:hideMark/>
          </w:tcPr>
          <w:p w:rsidR="00EC590E" w:rsidRPr="00BB41BF" w:rsidRDefault="00EC590E" w:rsidP="00EC590E">
            <w:pPr>
              <w:rPr>
                <w:rFonts w:ascii="Arial" w:hAnsi="Arial" w:cs="Arial"/>
              </w:rPr>
            </w:pPr>
            <w:r w:rsidRPr="00BB41BF">
              <w:rPr>
                <w:rFonts w:ascii="Arial" w:hAnsi="Arial" w:cs="Arial"/>
              </w:rPr>
              <w:t>Observed RR</w:t>
            </w:r>
          </w:p>
        </w:tc>
        <w:tc>
          <w:tcPr>
            <w:tcW w:w="1394" w:type="pct"/>
            <w:gridSpan w:val="6"/>
            <w:shd w:val="clear" w:color="auto" w:fill="auto"/>
            <w:noWrap/>
          </w:tcPr>
          <w:p w:rsidR="00EC590E" w:rsidRPr="00BB41BF" w:rsidRDefault="00EC590E" w:rsidP="00EC590E">
            <w:pPr>
              <w:jc w:val="center"/>
              <w:rPr>
                <w:rFonts w:ascii="Arial" w:hAnsi="Arial" w:cs="Arial"/>
              </w:rPr>
            </w:pPr>
            <w:r w:rsidRPr="00BB41BF">
              <w:rPr>
                <w:rFonts w:ascii="Arial" w:hAnsi="Arial" w:cs="Arial"/>
              </w:rPr>
              <w:t>0.74</w:t>
            </w:r>
          </w:p>
        </w:tc>
        <w:tc>
          <w:tcPr>
            <w:tcW w:w="638" w:type="pct"/>
          </w:tcPr>
          <w:p w:rsidR="00EC590E" w:rsidRPr="00BB41BF" w:rsidRDefault="00EC590E" w:rsidP="00EC590E">
            <w:pPr>
              <w:jc w:val="center"/>
              <w:rPr>
                <w:rFonts w:ascii="Arial" w:hAnsi="Arial" w:cs="Arial"/>
              </w:rPr>
            </w:pPr>
          </w:p>
        </w:tc>
        <w:tc>
          <w:tcPr>
            <w:tcW w:w="638" w:type="pct"/>
          </w:tcPr>
          <w:p w:rsidR="00EC590E" w:rsidRPr="00BB41BF" w:rsidRDefault="00EC590E" w:rsidP="00EC590E">
            <w:pPr>
              <w:jc w:val="center"/>
              <w:rPr>
                <w:rFonts w:ascii="Arial" w:hAnsi="Arial" w:cs="Arial"/>
              </w:rPr>
            </w:pPr>
          </w:p>
        </w:tc>
      </w:tr>
      <w:tr w:rsidR="00EC590E" w:rsidRPr="003E2950" w:rsidTr="00EC590E">
        <w:trPr>
          <w:trHeight w:val="80"/>
        </w:trPr>
        <w:tc>
          <w:tcPr>
            <w:tcW w:w="1094" w:type="pct"/>
            <w:tcBorders>
              <w:bottom w:val="single" w:sz="4" w:space="0" w:color="auto"/>
            </w:tcBorders>
            <w:shd w:val="clear" w:color="auto" w:fill="auto"/>
            <w:noWrap/>
          </w:tcPr>
          <w:p w:rsidR="00EC590E" w:rsidRPr="00BB41BF" w:rsidRDefault="00EC590E" w:rsidP="00EC590E">
            <w:pPr>
              <w:rPr>
                <w:rFonts w:ascii="Arial" w:hAnsi="Arial" w:cs="Arial"/>
              </w:rPr>
            </w:pPr>
          </w:p>
        </w:tc>
        <w:tc>
          <w:tcPr>
            <w:tcW w:w="2630" w:type="pct"/>
            <w:gridSpan w:val="7"/>
            <w:tcBorders>
              <w:bottom w:val="single" w:sz="4" w:space="0" w:color="auto"/>
            </w:tcBorders>
            <w:shd w:val="clear" w:color="auto" w:fill="auto"/>
          </w:tcPr>
          <w:p w:rsidR="00EC590E" w:rsidRPr="00BB41BF" w:rsidRDefault="00EC590E" w:rsidP="00EC590E">
            <w:pPr>
              <w:rPr>
                <w:rFonts w:ascii="Arial" w:hAnsi="Arial" w:cs="Arial"/>
              </w:rPr>
            </w:pPr>
          </w:p>
        </w:tc>
        <w:tc>
          <w:tcPr>
            <w:tcW w:w="638" w:type="pct"/>
            <w:tcBorders>
              <w:bottom w:val="single" w:sz="4" w:space="0" w:color="auto"/>
            </w:tcBorders>
          </w:tcPr>
          <w:p w:rsidR="00EC590E" w:rsidRPr="00BB41BF" w:rsidRDefault="00EC590E" w:rsidP="00EC590E">
            <w:pPr>
              <w:jc w:val="center"/>
              <w:rPr>
                <w:rFonts w:ascii="Arial" w:hAnsi="Arial" w:cs="Arial"/>
                <w:b/>
              </w:rPr>
            </w:pPr>
          </w:p>
        </w:tc>
        <w:tc>
          <w:tcPr>
            <w:tcW w:w="638" w:type="pct"/>
            <w:tcBorders>
              <w:bottom w:val="single" w:sz="4" w:space="0" w:color="auto"/>
            </w:tcBorders>
          </w:tcPr>
          <w:p w:rsidR="00EC590E" w:rsidRPr="00BB41BF" w:rsidRDefault="00EC590E" w:rsidP="00EC590E">
            <w:pPr>
              <w:jc w:val="center"/>
              <w:rPr>
                <w:rFonts w:ascii="Arial" w:hAnsi="Arial" w:cs="Arial"/>
                <w:b/>
              </w:rPr>
            </w:pPr>
          </w:p>
        </w:tc>
      </w:tr>
    </w:tbl>
    <w:p w:rsidR="00EC590E" w:rsidRPr="006A06B7" w:rsidRDefault="00EC590E" w:rsidP="006A06B7">
      <w:pPr>
        <w:spacing w:after="0"/>
        <w:rPr>
          <w:rFonts w:ascii="Arial" w:hAnsi="Arial" w:cs="Arial"/>
          <w:sz w:val="18"/>
          <w:szCs w:val="18"/>
        </w:rPr>
      </w:pPr>
      <w:proofErr w:type="spellStart"/>
      <w:r w:rsidRPr="006A06B7">
        <w:rPr>
          <w:rFonts w:ascii="Arial" w:hAnsi="Arial" w:cs="Arial"/>
          <w:sz w:val="18"/>
          <w:szCs w:val="18"/>
          <w:vertAlign w:val="superscript"/>
        </w:rPr>
        <w:t>a</w:t>
      </w:r>
      <w:proofErr w:type="spellEnd"/>
      <w:r w:rsidRPr="006A06B7">
        <w:rPr>
          <w:rFonts w:ascii="Arial" w:hAnsi="Arial" w:cs="Arial"/>
          <w:sz w:val="18"/>
          <w:szCs w:val="18"/>
        </w:rPr>
        <w:t xml:space="preserve"> The observed multivariable-adjusted relative risk (RR) in each category or per each unit of the dietary pattern was compared to the predicted effect calculated by combining the reported differences in individual dietary factors (including fruit, vegetables, whole grains, fish, processed meat, </w:t>
      </w:r>
      <w:r w:rsidRPr="006A06B7">
        <w:rPr>
          <w:rFonts w:ascii="Arial" w:hAnsi="Arial" w:cs="Arial"/>
          <w:i/>
          <w:sz w:val="18"/>
          <w:szCs w:val="18"/>
        </w:rPr>
        <w:t>trans</w:t>
      </w:r>
      <w:r w:rsidRPr="006A06B7">
        <w:rPr>
          <w:rFonts w:ascii="Arial" w:hAnsi="Arial" w:cs="Arial"/>
          <w:sz w:val="18"/>
          <w:szCs w:val="18"/>
        </w:rPr>
        <w:t xml:space="preserve"> fat, polyunsaturated fat) across each category or per unit of the diet pattern with their Nutrition and Chronic Diseases Expert Group (</w:t>
      </w:r>
      <w:proofErr w:type="spellStart"/>
      <w:r w:rsidRPr="006A06B7">
        <w:rPr>
          <w:rFonts w:ascii="Arial" w:hAnsi="Arial" w:cs="Arial"/>
          <w:sz w:val="18"/>
          <w:szCs w:val="18"/>
        </w:rPr>
        <w:t>NutriCoDE</w:t>
      </w:r>
      <w:proofErr w:type="spellEnd"/>
      <w:r w:rsidRPr="006A06B7">
        <w:rPr>
          <w:rFonts w:ascii="Arial" w:hAnsi="Arial" w:cs="Arial"/>
          <w:sz w:val="18"/>
          <w:szCs w:val="18"/>
        </w:rPr>
        <w:t xml:space="preserve">)-estimated individual quantitative effects, assuming a multiplicative relation between RRs for individual components.  We primarily utilized the RRs for foods and excluded overlapping components (e.g., whole grains and fiber; or meats and saturated fats) in these analyses.  The calculated RRs also assumed no benefits from changes in other dietary factors (e.g., coffee) for which we had not determined a causal etiologic effect, which could cause the observed RRs to be greater than the calculated RRs; and also incorporated the </w:t>
      </w:r>
      <w:proofErr w:type="spellStart"/>
      <w:r w:rsidRPr="006A06B7">
        <w:rPr>
          <w:rFonts w:ascii="Arial" w:hAnsi="Arial" w:cs="Arial"/>
          <w:sz w:val="18"/>
          <w:szCs w:val="18"/>
        </w:rPr>
        <w:t>NutriCoDE</w:t>
      </w:r>
      <w:proofErr w:type="spellEnd"/>
      <w:r w:rsidRPr="006A06B7">
        <w:rPr>
          <w:rFonts w:ascii="Arial" w:hAnsi="Arial" w:cs="Arial"/>
          <w:sz w:val="18"/>
          <w:szCs w:val="18"/>
        </w:rPr>
        <w:t xml:space="preserve"> threshold of optimal intake, beyond which no further benefit was assumed.</w:t>
      </w:r>
    </w:p>
    <w:p w:rsidR="00EC590E" w:rsidRPr="006A06B7" w:rsidRDefault="00EC590E" w:rsidP="006A06B7">
      <w:pPr>
        <w:spacing w:after="0"/>
        <w:rPr>
          <w:rFonts w:ascii="Arial" w:hAnsi="Arial" w:cs="Arial"/>
          <w:i/>
          <w:sz w:val="18"/>
          <w:szCs w:val="18"/>
          <w:vertAlign w:val="superscript"/>
        </w:rPr>
      </w:pPr>
      <w:r w:rsidRPr="006A06B7">
        <w:rPr>
          <w:rFonts w:ascii="Arial" w:hAnsi="Arial" w:cs="Arial"/>
          <w:i/>
          <w:sz w:val="18"/>
          <w:szCs w:val="18"/>
          <w:vertAlign w:val="superscript"/>
        </w:rPr>
        <w:t xml:space="preserve">b </w:t>
      </w:r>
      <w:r w:rsidRPr="006A06B7">
        <w:rPr>
          <w:rFonts w:ascii="Arial" w:hAnsi="Arial" w:cs="Arial"/>
          <w:sz w:val="18"/>
          <w:szCs w:val="18"/>
        </w:rPr>
        <w:t>Based on the mean of beta-coefficients (ln RR’s) across quintiles within each study.</w:t>
      </w:r>
    </w:p>
    <w:p w:rsidR="00EC590E" w:rsidRPr="006A06B7" w:rsidRDefault="00EC590E" w:rsidP="006A06B7">
      <w:pPr>
        <w:spacing w:after="0"/>
        <w:rPr>
          <w:rFonts w:ascii="Arial" w:hAnsi="Arial" w:cs="Arial"/>
          <w:sz w:val="18"/>
          <w:szCs w:val="18"/>
        </w:rPr>
      </w:pPr>
      <w:r w:rsidRPr="006A06B7">
        <w:rPr>
          <w:rFonts w:ascii="Arial" w:hAnsi="Arial" w:cs="Arial"/>
          <w:i/>
          <w:sz w:val="18"/>
          <w:szCs w:val="18"/>
          <w:vertAlign w:val="superscript"/>
        </w:rPr>
        <w:t>c</w:t>
      </w:r>
      <w:r w:rsidRPr="006A06B7">
        <w:rPr>
          <w:rFonts w:ascii="Arial" w:hAnsi="Arial" w:cs="Arial"/>
          <w:sz w:val="18"/>
          <w:szCs w:val="18"/>
        </w:rPr>
        <w:t xml:space="preserve"> Based on the mean absolute risk difference of calculated vs. observed RR’s [(1-calculated RR) - (1-observed RR)].  Compared to observed RRs as the reference, positive values represent overestimation of calculated RRs, while negative values represent underestimation of calculated RRs.</w:t>
      </w:r>
    </w:p>
    <w:p w:rsidR="00EC590E" w:rsidRPr="006A06B7" w:rsidRDefault="00EC590E" w:rsidP="006A06B7">
      <w:pPr>
        <w:spacing w:after="0"/>
        <w:rPr>
          <w:rFonts w:ascii="Arial" w:hAnsi="Arial" w:cs="Arial"/>
          <w:i/>
          <w:sz w:val="18"/>
          <w:szCs w:val="18"/>
          <w:vertAlign w:val="superscript"/>
        </w:rPr>
      </w:pPr>
      <w:r w:rsidRPr="006A06B7">
        <w:rPr>
          <w:rFonts w:ascii="Arial" w:hAnsi="Arial" w:cs="Arial"/>
          <w:i/>
          <w:sz w:val="18"/>
          <w:szCs w:val="18"/>
          <w:vertAlign w:val="superscript"/>
        </w:rPr>
        <w:t>d</w:t>
      </w:r>
      <w:r w:rsidRPr="006A06B7">
        <w:rPr>
          <w:rFonts w:ascii="Arial" w:hAnsi="Arial" w:cs="Arial"/>
          <w:sz w:val="18"/>
          <w:szCs w:val="18"/>
        </w:rPr>
        <w:t xml:space="preserve"> Dietary factors reported and included were fruits, vegetables, whole grains, fish, processed meat, </w:t>
      </w:r>
      <w:r w:rsidRPr="006A06B7">
        <w:rPr>
          <w:rFonts w:ascii="Arial" w:hAnsi="Arial" w:cs="Arial"/>
          <w:i/>
          <w:sz w:val="18"/>
          <w:szCs w:val="18"/>
        </w:rPr>
        <w:t>trans</w:t>
      </w:r>
      <w:r w:rsidRPr="006A06B7">
        <w:rPr>
          <w:rFonts w:ascii="Arial" w:hAnsi="Arial" w:cs="Arial"/>
          <w:sz w:val="18"/>
          <w:szCs w:val="18"/>
        </w:rPr>
        <w:t xml:space="preserve"> fat, and polyunsaturated fat.</w:t>
      </w:r>
    </w:p>
    <w:p w:rsidR="00EC590E" w:rsidRPr="006A06B7" w:rsidRDefault="00EC590E" w:rsidP="006A06B7">
      <w:pPr>
        <w:spacing w:after="0"/>
        <w:rPr>
          <w:rFonts w:ascii="Arial" w:hAnsi="Arial" w:cs="Arial"/>
          <w:sz w:val="18"/>
          <w:szCs w:val="18"/>
        </w:rPr>
      </w:pPr>
      <w:r w:rsidRPr="006A06B7">
        <w:rPr>
          <w:rFonts w:ascii="Arial" w:hAnsi="Arial" w:cs="Arial"/>
          <w:i/>
          <w:sz w:val="18"/>
          <w:szCs w:val="18"/>
          <w:vertAlign w:val="superscript"/>
        </w:rPr>
        <w:t>e</w:t>
      </w:r>
      <w:r w:rsidRPr="006A06B7">
        <w:rPr>
          <w:rFonts w:ascii="Arial" w:hAnsi="Arial" w:cs="Arial"/>
          <w:sz w:val="18"/>
          <w:szCs w:val="18"/>
        </w:rPr>
        <w:t xml:space="preserve"> Accounting for observed declining dietary differences over time in the dietary pattern studies in these specific cohorts.</w:t>
      </w:r>
    </w:p>
    <w:p w:rsidR="00EC590E" w:rsidRPr="006A06B7" w:rsidRDefault="00EC590E" w:rsidP="006A06B7">
      <w:pPr>
        <w:spacing w:after="0"/>
        <w:rPr>
          <w:rFonts w:ascii="Arial" w:hAnsi="Arial" w:cs="Arial"/>
          <w:sz w:val="18"/>
          <w:szCs w:val="18"/>
        </w:rPr>
      </w:pPr>
      <w:r w:rsidRPr="006A06B7">
        <w:rPr>
          <w:rFonts w:ascii="Arial" w:hAnsi="Arial" w:cs="Arial"/>
          <w:i/>
          <w:sz w:val="18"/>
          <w:szCs w:val="18"/>
          <w:vertAlign w:val="superscript"/>
        </w:rPr>
        <w:t>f</w:t>
      </w:r>
      <w:r w:rsidRPr="006A06B7">
        <w:rPr>
          <w:rFonts w:ascii="Arial" w:hAnsi="Arial" w:cs="Arial"/>
          <w:sz w:val="18"/>
          <w:szCs w:val="18"/>
        </w:rPr>
        <w:t xml:space="preserve"> Dietary factors reported and included were fruit, vegetables, whole grains, omega-3s, processed and red meat, and </w:t>
      </w:r>
      <w:r w:rsidRPr="006A06B7">
        <w:rPr>
          <w:rFonts w:ascii="Arial" w:hAnsi="Arial" w:cs="Arial"/>
          <w:i/>
          <w:sz w:val="18"/>
          <w:szCs w:val="18"/>
        </w:rPr>
        <w:t>trans</w:t>
      </w:r>
      <w:r w:rsidRPr="006A06B7">
        <w:rPr>
          <w:rFonts w:ascii="Arial" w:hAnsi="Arial" w:cs="Arial"/>
          <w:sz w:val="18"/>
          <w:szCs w:val="18"/>
        </w:rPr>
        <w:t xml:space="preserve"> fat.</w:t>
      </w:r>
    </w:p>
    <w:p w:rsidR="00EC590E" w:rsidRPr="006A06B7" w:rsidRDefault="00EC590E" w:rsidP="006A06B7">
      <w:pPr>
        <w:spacing w:after="0"/>
        <w:rPr>
          <w:rFonts w:ascii="Arial" w:hAnsi="Arial" w:cs="Arial"/>
          <w:sz w:val="18"/>
          <w:szCs w:val="18"/>
        </w:rPr>
      </w:pPr>
      <w:r w:rsidRPr="006A06B7">
        <w:rPr>
          <w:rFonts w:ascii="Arial" w:hAnsi="Arial" w:cs="Arial"/>
          <w:i/>
          <w:sz w:val="18"/>
          <w:szCs w:val="18"/>
          <w:vertAlign w:val="superscript"/>
        </w:rPr>
        <w:t>g</w:t>
      </w:r>
      <w:r w:rsidRPr="006A06B7">
        <w:rPr>
          <w:rFonts w:ascii="Arial" w:hAnsi="Arial" w:cs="Arial"/>
          <w:sz w:val="18"/>
          <w:szCs w:val="18"/>
        </w:rPr>
        <w:t xml:space="preserve"> Dietary factors reported and included were vegetables plus legumes, fruits and nuts, fish, processed meat, and polyunsaturated fat. The dietary comparisons used were for the 75th vs. 25th percentiles.</w:t>
      </w:r>
    </w:p>
    <w:p w:rsidR="00EC590E" w:rsidRPr="006A06B7" w:rsidRDefault="00EC590E" w:rsidP="006A06B7">
      <w:pPr>
        <w:spacing w:after="0"/>
        <w:rPr>
          <w:rFonts w:ascii="Arial" w:hAnsi="Arial" w:cs="Arial"/>
          <w:sz w:val="18"/>
          <w:szCs w:val="18"/>
        </w:rPr>
      </w:pPr>
      <w:r w:rsidRPr="006A06B7">
        <w:rPr>
          <w:rFonts w:ascii="Arial" w:hAnsi="Arial" w:cs="Arial"/>
          <w:sz w:val="18"/>
          <w:szCs w:val="18"/>
          <w:vertAlign w:val="superscript"/>
        </w:rPr>
        <w:t>h</w:t>
      </w:r>
      <w:r w:rsidRPr="006A06B7">
        <w:rPr>
          <w:rFonts w:ascii="Arial" w:hAnsi="Arial" w:cs="Arial"/>
          <w:sz w:val="18"/>
          <w:szCs w:val="18"/>
        </w:rPr>
        <w:t xml:space="preserve"> Dietary factors reported and included were vegetables plus legumes, fruits, fish, whole grains, nuts, processed meats, and polyunsaturated fat.</w:t>
      </w:r>
    </w:p>
    <w:p w:rsidR="00EC590E" w:rsidRPr="006A06B7" w:rsidRDefault="00EC590E" w:rsidP="006A06B7">
      <w:pPr>
        <w:spacing w:after="0"/>
        <w:rPr>
          <w:rFonts w:ascii="Arial" w:hAnsi="Arial" w:cs="Arial"/>
          <w:sz w:val="18"/>
          <w:szCs w:val="18"/>
        </w:rPr>
      </w:pPr>
      <w:r w:rsidRPr="006A06B7">
        <w:rPr>
          <w:rFonts w:ascii="Arial" w:hAnsi="Arial" w:cs="Arial"/>
          <w:sz w:val="18"/>
          <w:szCs w:val="18"/>
        </w:rPr>
        <w:t xml:space="preserve">Table adapted with permission from </w:t>
      </w:r>
      <w:r w:rsidRPr="006A06B7">
        <w:rPr>
          <w:rFonts w:ascii="Arial" w:hAnsi="Arial" w:cs="Arial"/>
          <w:color w:val="000000"/>
          <w:sz w:val="18"/>
          <w:szCs w:val="18"/>
        </w:rPr>
        <w:t xml:space="preserve">Micha R, Shulkin ML, </w:t>
      </w:r>
      <w:proofErr w:type="spellStart"/>
      <w:r w:rsidRPr="006A06B7">
        <w:rPr>
          <w:rFonts w:ascii="Arial" w:hAnsi="Arial" w:cs="Arial"/>
          <w:color w:val="000000"/>
          <w:sz w:val="18"/>
          <w:szCs w:val="18"/>
        </w:rPr>
        <w:t>Penalvo</w:t>
      </w:r>
      <w:proofErr w:type="spellEnd"/>
      <w:r w:rsidRPr="006A06B7">
        <w:rPr>
          <w:rFonts w:ascii="Arial" w:hAnsi="Arial" w:cs="Arial"/>
          <w:color w:val="000000"/>
          <w:sz w:val="18"/>
          <w:szCs w:val="18"/>
        </w:rPr>
        <w:t xml:space="preserve"> JL, et al. Etiologic effects and optimal intakes of foods and nutrients for risk of cardiovascular diseases and diabetes: Systematic reviews and meta-analyses from the Nutrition and Chronic Diseases Expert Group (</w:t>
      </w:r>
      <w:proofErr w:type="spellStart"/>
      <w:r w:rsidRPr="006A06B7">
        <w:rPr>
          <w:rFonts w:ascii="Arial" w:hAnsi="Arial" w:cs="Arial"/>
          <w:color w:val="000000"/>
          <w:sz w:val="18"/>
          <w:szCs w:val="18"/>
        </w:rPr>
        <w:t>NutriCoDE</w:t>
      </w:r>
      <w:proofErr w:type="spellEnd"/>
      <w:r w:rsidRPr="006A06B7">
        <w:rPr>
          <w:rFonts w:ascii="Arial" w:hAnsi="Arial" w:cs="Arial"/>
          <w:color w:val="000000"/>
          <w:sz w:val="18"/>
          <w:szCs w:val="18"/>
        </w:rPr>
        <w:t xml:space="preserve">). </w:t>
      </w:r>
      <w:proofErr w:type="spellStart"/>
      <w:r w:rsidRPr="006A06B7">
        <w:rPr>
          <w:rFonts w:ascii="Arial" w:hAnsi="Arial" w:cs="Arial"/>
          <w:i/>
          <w:color w:val="000000"/>
          <w:sz w:val="18"/>
          <w:szCs w:val="18"/>
        </w:rPr>
        <w:t>PLoS</w:t>
      </w:r>
      <w:proofErr w:type="spellEnd"/>
      <w:r w:rsidRPr="006A06B7">
        <w:rPr>
          <w:rFonts w:ascii="Arial" w:hAnsi="Arial" w:cs="Arial"/>
          <w:i/>
          <w:color w:val="000000"/>
          <w:sz w:val="18"/>
          <w:szCs w:val="18"/>
        </w:rPr>
        <w:t xml:space="preserve"> One</w:t>
      </w:r>
      <w:r w:rsidRPr="006A06B7">
        <w:rPr>
          <w:rFonts w:ascii="Arial" w:hAnsi="Arial" w:cs="Arial"/>
          <w:color w:val="000000"/>
          <w:sz w:val="18"/>
          <w:szCs w:val="18"/>
        </w:rPr>
        <w:t>. 2017;12(4</w:t>
      </w:r>
      <w:proofErr w:type="gramStart"/>
      <w:r w:rsidRPr="006A06B7">
        <w:rPr>
          <w:rFonts w:ascii="Arial" w:hAnsi="Arial" w:cs="Arial"/>
          <w:color w:val="000000"/>
          <w:sz w:val="18"/>
          <w:szCs w:val="18"/>
        </w:rPr>
        <w:t>):e</w:t>
      </w:r>
      <w:proofErr w:type="gramEnd"/>
      <w:r w:rsidRPr="006A06B7">
        <w:rPr>
          <w:rFonts w:ascii="Arial" w:hAnsi="Arial" w:cs="Arial"/>
          <w:color w:val="000000"/>
          <w:sz w:val="18"/>
          <w:szCs w:val="18"/>
        </w:rPr>
        <w:t>0175149.</w:t>
      </w:r>
    </w:p>
    <w:p w:rsidR="00EC590E" w:rsidRPr="00BB41BF" w:rsidRDefault="00EC590E" w:rsidP="00F76F2B">
      <w:pPr>
        <w:spacing w:after="0" w:line="240" w:lineRule="auto"/>
        <w:rPr>
          <w:rStyle w:val="Heading2Char"/>
          <w:rFonts w:ascii="Arial" w:hAnsi="Arial" w:cs="Arial"/>
          <w:color w:val="auto"/>
          <w:sz w:val="22"/>
          <w:szCs w:val="22"/>
        </w:rPr>
      </w:pPr>
      <w:r>
        <w:rPr>
          <w:rFonts w:ascii="Arial" w:hAnsi="Arial" w:cs="Arial"/>
          <w:sz w:val="20"/>
          <w:szCs w:val="20"/>
        </w:rPr>
        <w:br w:type="page"/>
      </w:r>
      <w:bookmarkStart w:id="27" w:name="_Toc2096770"/>
      <w:bookmarkStart w:id="28" w:name="_Toc471379900"/>
      <w:bookmarkStart w:id="29" w:name="_Toc518680950"/>
      <w:bookmarkStart w:id="30" w:name="_Toc532981609"/>
      <w:r w:rsidRPr="00894D32">
        <w:rPr>
          <w:rStyle w:val="Heading1Char"/>
          <w:rFonts w:ascii="Arial" w:hAnsi="Arial" w:cs="Arial"/>
          <w:b/>
          <w:color w:val="auto"/>
          <w:sz w:val="22"/>
          <w:szCs w:val="22"/>
        </w:rPr>
        <w:lastRenderedPageBreak/>
        <w:t>Table</w:t>
      </w:r>
      <w:r w:rsidR="007B39AC" w:rsidRPr="00894D32">
        <w:rPr>
          <w:rStyle w:val="Heading1Char"/>
          <w:rFonts w:ascii="Arial" w:hAnsi="Arial" w:cs="Arial"/>
          <w:b/>
          <w:color w:val="auto"/>
          <w:sz w:val="22"/>
          <w:szCs w:val="22"/>
        </w:rPr>
        <w:t xml:space="preserve"> F</w:t>
      </w:r>
      <w:r w:rsidRPr="00894D32">
        <w:rPr>
          <w:rStyle w:val="Heading1Char"/>
          <w:rFonts w:ascii="Arial" w:hAnsi="Arial" w:cs="Arial"/>
          <w:color w:val="auto"/>
          <w:sz w:val="22"/>
          <w:szCs w:val="22"/>
        </w:rPr>
        <w:t>. Comparison of Relative Risks for CHD Calculated Based on Changes in Systolic Blood Pressure and LDL-cholesterol in Randomized Controlled Feeding Trials of Dietary Patterns vs. Estimated Relative Risks for Individual Dietary Factors</w:t>
      </w:r>
      <w:bookmarkEnd w:id="27"/>
      <w:r w:rsidRPr="00BB41BF">
        <w:rPr>
          <w:rStyle w:val="Heading2Char"/>
          <w:rFonts w:ascii="Arial" w:hAnsi="Arial" w:cs="Arial"/>
          <w:color w:val="auto"/>
          <w:sz w:val="22"/>
          <w:szCs w:val="22"/>
        </w:rPr>
        <w:t>.</w:t>
      </w:r>
      <w:bookmarkEnd w:id="28"/>
      <w:bookmarkEnd w:id="29"/>
      <w:bookmarkEnd w:id="30"/>
    </w:p>
    <w:tbl>
      <w:tblPr>
        <w:tblW w:w="4786" w:type="pct"/>
        <w:tblLayout w:type="fixed"/>
        <w:tblLook w:val="04A0" w:firstRow="1" w:lastRow="0" w:firstColumn="1" w:lastColumn="0" w:noHBand="0" w:noVBand="1"/>
      </w:tblPr>
      <w:tblGrid>
        <w:gridCol w:w="2148"/>
        <w:gridCol w:w="1365"/>
        <w:gridCol w:w="1365"/>
        <w:gridCol w:w="1365"/>
        <w:gridCol w:w="1365"/>
        <w:gridCol w:w="1365"/>
        <w:gridCol w:w="1365"/>
      </w:tblGrid>
      <w:tr w:rsidR="00EC590E" w:rsidRPr="003E2950" w:rsidTr="00EC590E">
        <w:trPr>
          <w:trHeight w:val="1718"/>
        </w:trPr>
        <w:tc>
          <w:tcPr>
            <w:tcW w:w="1039" w:type="pct"/>
            <w:tcBorders>
              <w:top w:val="single" w:sz="4" w:space="0" w:color="auto"/>
              <w:left w:val="nil"/>
              <w:bottom w:val="single" w:sz="4" w:space="0" w:color="auto"/>
              <w:right w:val="nil"/>
            </w:tcBorders>
            <w:shd w:val="clear" w:color="auto" w:fill="auto"/>
            <w:hideMark/>
          </w:tcPr>
          <w:p w:rsidR="00EC590E" w:rsidRPr="00BB41BF" w:rsidRDefault="00EC590E" w:rsidP="00EC590E">
            <w:pPr>
              <w:rPr>
                <w:rFonts w:ascii="Arial" w:hAnsi="Arial" w:cs="Arial"/>
                <w:b/>
              </w:rPr>
            </w:pPr>
            <w:r w:rsidRPr="00BB41BF">
              <w:rPr>
                <w:rFonts w:ascii="Arial" w:hAnsi="Arial" w:cs="Arial"/>
                <w:b/>
              </w:rPr>
              <w:t>Dietary risk factor</w:t>
            </w:r>
          </w:p>
        </w:tc>
        <w:tc>
          <w:tcPr>
            <w:tcW w:w="660" w:type="pct"/>
            <w:tcBorders>
              <w:top w:val="single" w:sz="4" w:space="0" w:color="auto"/>
              <w:left w:val="nil"/>
              <w:bottom w:val="single" w:sz="4" w:space="0" w:color="auto"/>
              <w:right w:val="nil"/>
            </w:tcBorders>
            <w:shd w:val="clear" w:color="auto" w:fill="auto"/>
            <w:hideMark/>
          </w:tcPr>
          <w:p w:rsidR="00EC590E" w:rsidRPr="00BB41BF" w:rsidRDefault="00EC590E" w:rsidP="00EC590E">
            <w:pPr>
              <w:jc w:val="center"/>
              <w:rPr>
                <w:rFonts w:ascii="Arial" w:hAnsi="Arial" w:cs="Arial"/>
                <w:b/>
                <w:i/>
                <w:vertAlign w:val="superscript"/>
              </w:rPr>
            </w:pPr>
            <w:r w:rsidRPr="00BB41BF">
              <w:rPr>
                <w:rFonts w:ascii="Arial" w:hAnsi="Arial" w:cs="Arial"/>
                <w:b/>
              </w:rPr>
              <w:t xml:space="preserve">Change in SBP (mmHg) in dietary feeding RCTs </w:t>
            </w:r>
            <w:r w:rsidR="008308AD">
              <w:rPr>
                <w:rFonts w:ascii="Arial" w:hAnsi="Arial" w:cs="Arial"/>
                <w:i/>
                <w:vertAlign w:val="superscript"/>
              </w:rPr>
              <w:t>a</w:t>
            </w:r>
          </w:p>
        </w:tc>
        <w:tc>
          <w:tcPr>
            <w:tcW w:w="660" w:type="pct"/>
            <w:tcBorders>
              <w:top w:val="single" w:sz="4" w:space="0" w:color="auto"/>
              <w:left w:val="nil"/>
              <w:bottom w:val="single" w:sz="4" w:space="0" w:color="auto"/>
              <w:right w:val="nil"/>
            </w:tcBorders>
            <w:shd w:val="clear" w:color="auto" w:fill="auto"/>
            <w:hideMark/>
          </w:tcPr>
          <w:p w:rsidR="00EC590E" w:rsidRPr="00BB41BF" w:rsidRDefault="00EC590E" w:rsidP="00EC590E">
            <w:pPr>
              <w:jc w:val="center"/>
              <w:rPr>
                <w:rFonts w:ascii="Arial" w:hAnsi="Arial" w:cs="Arial"/>
                <w:b/>
                <w:i/>
                <w:vertAlign w:val="superscript"/>
              </w:rPr>
            </w:pPr>
            <w:r w:rsidRPr="00BB41BF">
              <w:rPr>
                <w:rFonts w:ascii="Arial" w:hAnsi="Arial" w:cs="Arial"/>
                <w:b/>
              </w:rPr>
              <w:t xml:space="preserve">Change in LDL-C (mg/dL) in dietary feeding RCTs </w:t>
            </w:r>
            <w:r w:rsidR="008308AD">
              <w:rPr>
                <w:rFonts w:ascii="Arial" w:hAnsi="Arial" w:cs="Arial"/>
                <w:i/>
                <w:vertAlign w:val="superscript"/>
              </w:rPr>
              <w:t>a</w:t>
            </w:r>
          </w:p>
        </w:tc>
        <w:tc>
          <w:tcPr>
            <w:tcW w:w="660" w:type="pct"/>
            <w:tcBorders>
              <w:top w:val="single" w:sz="4" w:space="0" w:color="auto"/>
              <w:left w:val="nil"/>
              <w:bottom w:val="single" w:sz="4" w:space="0" w:color="auto"/>
              <w:right w:val="nil"/>
            </w:tcBorders>
            <w:shd w:val="clear" w:color="auto" w:fill="auto"/>
            <w:hideMark/>
          </w:tcPr>
          <w:p w:rsidR="00EC590E" w:rsidRPr="00BB41BF" w:rsidRDefault="00EC590E" w:rsidP="00EC590E">
            <w:pPr>
              <w:jc w:val="center"/>
              <w:rPr>
                <w:rFonts w:ascii="Arial" w:hAnsi="Arial" w:cs="Arial"/>
                <w:b/>
                <w:i/>
                <w:vertAlign w:val="superscript"/>
              </w:rPr>
            </w:pPr>
            <w:r w:rsidRPr="00BB41BF">
              <w:rPr>
                <w:rFonts w:ascii="Arial" w:hAnsi="Arial" w:cs="Arial"/>
                <w:b/>
              </w:rPr>
              <w:t xml:space="preserve">Predicted RR of CHD in dietary feeding RCTs, based on SBP effect </w:t>
            </w:r>
            <w:r w:rsidR="008308AD">
              <w:rPr>
                <w:rFonts w:ascii="Arial" w:hAnsi="Arial" w:cs="Arial"/>
                <w:i/>
                <w:vertAlign w:val="superscript"/>
              </w:rPr>
              <w:t>b</w:t>
            </w:r>
          </w:p>
        </w:tc>
        <w:tc>
          <w:tcPr>
            <w:tcW w:w="660" w:type="pct"/>
            <w:tcBorders>
              <w:top w:val="single" w:sz="4" w:space="0" w:color="auto"/>
              <w:left w:val="nil"/>
              <w:bottom w:val="single" w:sz="4" w:space="0" w:color="auto"/>
              <w:right w:val="nil"/>
            </w:tcBorders>
            <w:shd w:val="clear" w:color="auto" w:fill="auto"/>
            <w:hideMark/>
          </w:tcPr>
          <w:p w:rsidR="00EC590E" w:rsidRPr="00BB41BF" w:rsidRDefault="00EC590E" w:rsidP="00EC590E">
            <w:pPr>
              <w:jc w:val="center"/>
              <w:rPr>
                <w:rFonts w:ascii="Arial" w:hAnsi="Arial" w:cs="Arial"/>
                <w:b/>
                <w:i/>
                <w:vertAlign w:val="superscript"/>
              </w:rPr>
            </w:pPr>
            <w:r w:rsidRPr="00BB41BF">
              <w:rPr>
                <w:rFonts w:ascii="Arial" w:hAnsi="Arial" w:cs="Arial"/>
                <w:b/>
              </w:rPr>
              <w:t xml:space="preserve">Predicted RR of CHD in dietary feeding RCTs, based on LDL-C effect </w:t>
            </w:r>
            <w:r w:rsidR="008308AD">
              <w:rPr>
                <w:rFonts w:ascii="Arial" w:hAnsi="Arial" w:cs="Arial"/>
                <w:i/>
                <w:vertAlign w:val="superscript"/>
              </w:rPr>
              <w:t>b</w:t>
            </w:r>
          </w:p>
        </w:tc>
        <w:tc>
          <w:tcPr>
            <w:tcW w:w="660" w:type="pct"/>
            <w:tcBorders>
              <w:top w:val="single" w:sz="4" w:space="0" w:color="auto"/>
              <w:left w:val="nil"/>
              <w:bottom w:val="single" w:sz="4" w:space="0" w:color="auto"/>
              <w:right w:val="nil"/>
            </w:tcBorders>
            <w:shd w:val="clear" w:color="auto" w:fill="auto"/>
            <w:hideMark/>
          </w:tcPr>
          <w:p w:rsidR="00EC590E" w:rsidRPr="00BB41BF" w:rsidRDefault="00EC590E" w:rsidP="00EC590E">
            <w:pPr>
              <w:jc w:val="center"/>
              <w:rPr>
                <w:rFonts w:ascii="Arial" w:hAnsi="Arial" w:cs="Arial"/>
                <w:b/>
              </w:rPr>
            </w:pPr>
            <w:r w:rsidRPr="00BB41BF">
              <w:rPr>
                <w:rFonts w:ascii="Arial" w:hAnsi="Arial" w:cs="Arial"/>
                <w:b/>
              </w:rPr>
              <w:t>Multiplicative RR of CHD per serving in dietary feeding RCTs, based on joint SBP and LDL-C effects</w:t>
            </w:r>
          </w:p>
        </w:tc>
        <w:tc>
          <w:tcPr>
            <w:tcW w:w="660" w:type="pct"/>
            <w:tcBorders>
              <w:top w:val="single" w:sz="4" w:space="0" w:color="auto"/>
              <w:left w:val="nil"/>
              <w:bottom w:val="single" w:sz="4" w:space="0" w:color="auto"/>
              <w:right w:val="nil"/>
            </w:tcBorders>
            <w:shd w:val="clear" w:color="auto" w:fill="auto"/>
            <w:hideMark/>
          </w:tcPr>
          <w:p w:rsidR="00EC590E" w:rsidRPr="00BB41BF" w:rsidRDefault="00EC590E" w:rsidP="00EC590E">
            <w:pPr>
              <w:jc w:val="center"/>
              <w:rPr>
                <w:rFonts w:ascii="Arial" w:hAnsi="Arial" w:cs="Arial"/>
                <w:b/>
              </w:rPr>
            </w:pPr>
            <w:r w:rsidRPr="00BB41BF">
              <w:rPr>
                <w:rFonts w:ascii="Arial" w:hAnsi="Arial" w:cs="Arial"/>
                <w:b/>
              </w:rPr>
              <w:t>Estimated RR of CHD from cohort studies</w:t>
            </w:r>
          </w:p>
          <w:p w:rsidR="00EC590E" w:rsidRPr="00BB41BF" w:rsidRDefault="00EC590E" w:rsidP="00EC590E">
            <w:pPr>
              <w:jc w:val="center"/>
              <w:rPr>
                <w:rFonts w:ascii="Arial" w:hAnsi="Arial" w:cs="Arial"/>
                <w:b/>
              </w:rPr>
            </w:pPr>
            <w:r w:rsidRPr="00BB41BF">
              <w:rPr>
                <w:rFonts w:ascii="Arial" w:hAnsi="Arial" w:cs="Arial"/>
                <w:b/>
              </w:rPr>
              <w:t>(</w:t>
            </w:r>
            <w:proofErr w:type="spellStart"/>
            <w:r w:rsidRPr="00BB41BF">
              <w:rPr>
                <w:rFonts w:ascii="Arial" w:hAnsi="Arial" w:cs="Arial"/>
                <w:b/>
              </w:rPr>
              <w:t>NutriCoDE</w:t>
            </w:r>
            <w:proofErr w:type="spellEnd"/>
            <w:r w:rsidRPr="00BB41BF">
              <w:rPr>
                <w:rFonts w:ascii="Arial" w:hAnsi="Arial" w:cs="Arial"/>
                <w:b/>
              </w:rPr>
              <w:t xml:space="preserve"> relative risks, see Table 2)</w:t>
            </w:r>
          </w:p>
        </w:tc>
      </w:tr>
      <w:tr w:rsidR="00EC590E" w:rsidRPr="003E2950" w:rsidTr="00EC590E">
        <w:trPr>
          <w:trHeight w:val="20"/>
        </w:trPr>
        <w:tc>
          <w:tcPr>
            <w:tcW w:w="1039" w:type="pct"/>
            <w:tcBorders>
              <w:top w:val="nil"/>
              <w:left w:val="nil"/>
              <w:bottom w:val="nil"/>
              <w:right w:val="nil"/>
            </w:tcBorders>
            <w:shd w:val="clear" w:color="auto" w:fill="auto"/>
            <w:hideMark/>
          </w:tcPr>
          <w:p w:rsidR="00EC590E" w:rsidRPr="00BB41BF" w:rsidRDefault="00EC590E" w:rsidP="00EC590E">
            <w:pPr>
              <w:rPr>
                <w:rFonts w:ascii="Arial" w:hAnsi="Arial" w:cs="Arial"/>
              </w:rPr>
            </w:pPr>
            <w:r w:rsidRPr="00BB41BF">
              <w:rPr>
                <w:rFonts w:ascii="Arial" w:hAnsi="Arial" w:cs="Arial"/>
              </w:rPr>
              <w:t>Fruits, per serving/d</w:t>
            </w:r>
          </w:p>
          <w:p w:rsidR="00EC590E" w:rsidRPr="00BB41BF" w:rsidRDefault="00EC590E" w:rsidP="00EC590E">
            <w:pPr>
              <w:rPr>
                <w:rFonts w:ascii="Arial" w:hAnsi="Arial" w:cs="Arial"/>
              </w:rPr>
            </w:pPr>
            <w:r w:rsidRPr="00BB41BF">
              <w:rPr>
                <w:rFonts w:ascii="Arial" w:hAnsi="Arial" w:cs="Arial"/>
              </w:rPr>
              <w:t>(100 g/d)</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-0.33</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-1.5</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0.99</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0.94</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0.93</w:t>
            </w:r>
          </w:p>
        </w:tc>
        <w:tc>
          <w:tcPr>
            <w:tcW w:w="660" w:type="pct"/>
            <w:tcBorders>
              <w:top w:val="nil"/>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0.94</w:t>
            </w:r>
          </w:p>
          <w:p w:rsidR="00EC590E" w:rsidRPr="00BB41BF" w:rsidRDefault="00EC590E" w:rsidP="00EC590E">
            <w:pPr>
              <w:jc w:val="center"/>
              <w:rPr>
                <w:rFonts w:ascii="Arial" w:hAnsi="Arial" w:cs="Arial"/>
              </w:rPr>
            </w:pPr>
            <w:r w:rsidRPr="00BB41BF">
              <w:rPr>
                <w:rFonts w:ascii="Arial" w:hAnsi="Arial" w:cs="Arial"/>
              </w:rPr>
              <w:t>(0.91, 0.98)</w:t>
            </w:r>
          </w:p>
        </w:tc>
      </w:tr>
      <w:tr w:rsidR="00EC590E" w:rsidRPr="003E2950" w:rsidTr="00EC590E">
        <w:trPr>
          <w:trHeight w:val="20"/>
        </w:trPr>
        <w:tc>
          <w:tcPr>
            <w:tcW w:w="1039" w:type="pct"/>
            <w:tcBorders>
              <w:top w:val="nil"/>
              <w:left w:val="nil"/>
              <w:bottom w:val="nil"/>
              <w:right w:val="nil"/>
            </w:tcBorders>
            <w:shd w:val="clear" w:color="auto" w:fill="auto"/>
            <w:hideMark/>
          </w:tcPr>
          <w:p w:rsidR="00EC590E" w:rsidRPr="00BB41BF" w:rsidRDefault="00EC590E" w:rsidP="00EC590E">
            <w:pPr>
              <w:rPr>
                <w:rFonts w:ascii="Arial" w:hAnsi="Arial" w:cs="Arial"/>
              </w:rPr>
            </w:pPr>
            <w:r w:rsidRPr="00BB41BF">
              <w:rPr>
                <w:rFonts w:ascii="Arial" w:hAnsi="Arial" w:cs="Arial"/>
              </w:rPr>
              <w:t>Vegetables, per serving/d</w:t>
            </w:r>
          </w:p>
          <w:p w:rsidR="00EC590E" w:rsidRPr="00BB41BF" w:rsidRDefault="00EC590E" w:rsidP="00EC590E">
            <w:pPr>
              <w:rPr>
                <w:rFonts w:ascii="Arial" w:hAnsi="Arial" w:cs="Arial"/>
              </w:rPr>
            </w:pPr>
            <w:r w:rsidRPr="00BB41BF">
              <w:rPr>
                <w:rFonts w:ascii="Arial" w:hAnsi="Arial" w:cs="Arial"/>
              </w:rPr>
              <w:t>(100 g/d)</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-0.18</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-1.6</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0.99</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0.94</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0.93</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0.95</w:t>
            </w:r>
          </w:p>
          <w:p w:rsidR="00EC590E" w:rsidRPr="00BB41BF" w:rsidRDefault="00EC590E" w:rsidP="00EC590E">
            <w:pPr>
              <w:jc w:val="center"/>
              <w:rPr>
                <w:rFonts w:ascii="Arial" w:hAnsi="Arial" w:cs="Arial"/>
              </w:rPr>
            </w:pPr>
            <w:r w:rsidRPr="00BB41BF">
              <w:rPr>
                <w:rFonts w:ascii="Arial" w:hAnsi="Arial" w:cs="Arial"/>
              </w:rPr>
              <w:t>(0.92, 0.98)</w:t>
            </w:r>
          </w:p>
        </w:tc>
      </w:tr>
      <w:tr w:rsidR="00EC590E" w:rsidRPr="003E2950" w:rsidTr="00EC590E">
        <w:trPr>
          <w:trHeight w:val="20"/>
        </w:trPr>
        <w:tc>
          <w:tcPr>
            <w:tcW w:w="1039" w:type="pct"/>
            <w:tcBorders>
              <w:top w:val="nil"/>
              <w:left w:val="nil"/>
              <w:bottom w:val="nil"/>
              <w:right w:val="nil"/>
            </w:tcBorders>
            <w:shd w:val="clear" w:color="auto" w:fill="auto"/>
            <w:hideMark/>
          </w:tcPr>
          <w:p w:rsidR="00EC590E" w:rsidRPr="00BB41BF" w:rsidRDefault="00EC590E" w:rsidP="00EC590E">
            <w:pPr>
              <w:rPr>
                <w:rFonts w:ascii="Arial" w:hAnsi="Arial" w:cs="Arial"/>
              </w:rPr>
            </w:pPr>
            <w:r w:rsidRPr="00BB41BF">
              <w:rPr>
                <w:rFonts w:ascii="Arial" w:hAnsi="Arial" w:cs="Arial"/>
              </w:rPr>
              <w:t>Nuts/seeds, per serving/</w:t>
            </w:r>
            <w:proofErr w:type="spellStart"/>
            <w:r w:rsidRPr="00BB41BF">
              <w:rPr>
                <w:rFonts w:ascii="Arial" w:hAnsi="Arial" w:cs="Arial"/>
              </w:rPr>
              <w:t>wk</w:t>
            </w:r>
            <w:proofErr w:type="spellEnd"/>
          </w:p>
          <w:p w:rsidR="00EC590E" w:rsidRPr="00BB41BF" w:rsidRDefault="00EC590E" w:rsidP="00EC590E">
            <w:pPr>
              <w:rPr>
                <w:rFonts w:ascii="Arial" w:hAnsi="Arial" w:cs="Arial"/>
              </w:rPr>
            </w:pPr>
            <w:r w:rsidRPr="00BB41BF">
              <w:rPr>
                <w:rFonts w:ascii="Arial" w:hAnsi="Arial" w:cs="Arial"/>
              </w:rPr>
              <w:t>(28.35 g)</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-0.92</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-1</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0.97</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0.96</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0.93</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0.93</w:t>
            </w:r>
          </w:p>
          <w:p w:rsidR="00EC590E" w:rsidRPr="00BB41BF" w:rsidRDefault="00EC590E" w:rsidP="00EC590E">
            <w:pPr>
              <w:jc w:val="center"/>
              <w:rPr>
                <w:rFonts w:ascii="Arial" w:hAnsi="Arial" w:cs="Arial"/>
              </w:rPr>
            </w:pPr>
            <w:r w:rsidRPr="00BB41BF">
              <w:rPr>
                <w:rFonts w:ascii="Arial" w:hAnsi="Arial" w:cs="Arial"/>
              </w:rPr>
              <w:t>(0.91, 0.96)</w:t>
            </w:r>
          </w:p>
        </w:tc>
      </w:tr>
      <w:tr w:rsidR="00EC590E" w:rsidRPr="003E2950" w:rsidTr="00EC590E">
        <w:trPr>
          <w:trHeight w:val="20"/>
        </w:trPr>
        <w:tc>
          <w:tcPr>
            <w:tcW w:w="1039" w:type="pct"/>
            <w:tcBorders>
              <w:top w:val="nil"/>
              <w:left w:val="nil"/>
              <w:bottom w:val="nil"/>
              <w:right w:val="nil"/>
            </w:tcBorders>
            <w:shd w:val="clear" w:color="auto" w:fill="auto"/>
            <w:hideMark/>
          </w:tcPr>
          <w:p w:rsidR="00EC590E" w:rsidRPr="00BB41BF" w:rsidRDefault="00EC590E" w:rsidP="00EC590E">
            <w:pPr>
              <w:rPr>
                <w:rFonts w:ascii="Arial" w:hAnsi="Arial" w:cs="Arial"/>
              </w:rPr>
            </w:pPr>
            <w:r w:rsidRPr="00BB41BF">
              <w:rPr>
                <w:rFonts w:ascii="Arial" w:hAnsi="Arial" w:cs="Arial"/>
              </w:rPr>
              <w:t>Whole grains, per serving/d</w:t>
            </w:r>
          </w:p>
          <w:p w:rsidR="00EC590E" w:rsidRPr="00BB41BF" w:rsidRDefault="00EC590E" w:rsidP="00EC590E">
            <w:pPr>
              <w:rPr>
                <w:rFonts w:ascii="Arial" w:hAnsi="Arial" w:cs="Arial"/>
              </w:rPr>
            </w:pPr>
            <w:r w:rsidRPr="00BB41BF">
              <w:rPr>
                <w:rFonts w:ascii="Arial" w:hAnsi="Arial" w:cs="Arial"/>
              </w:rPr>
              <w:t>(50 g/d)</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-0.11</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-3.2</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1.00</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0.88</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0.88</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0.97</w:t>
            </w:r>
          </w:p>
          <w:p w:rsidR="00EC590E" w:rsidRPr="00BB41BF" w:rsidRDefault="00EC590E" w:rsidP="00EC590E">
            <w:pPr>
              <w:jc w:val="center"/>
              <w:rPr>
                <w:rFonts w:ascii="Arial" w:hAnsi="Arial" w:cs="Arial"/>
              </w:rPr>
            </w:pPr>
            <w:r w:rsidRPr="00BB41BF">
              <w:rPr>
                <w:rFonts w:ascii="Arial" w:hAnsi="Arial" w:cs="Arial"/>
              </w:rPr>
              <w:t>(0.94, 0.99)</w:t>
            </w:r>
          </w:p>
        </w:tc>
      </w:tr>
      <w:tr w:rsidR="00EC590E" w:rsidRPr="003E2950" w:rsidTr="00EC590E">
        <w:trPr>
          <w:trHeight w:val="20"/>
        </w:trPr>
        <w:tc>
          <w:tcPr>
            <w:tcW w:w="1039" w:type="pct"/>
            <w:tcBorders>
              <w:top w:val="nil"/>
              <w:left w:val="nil"/>
              <w:bottom w:val="nil"/>
              <w:right w:val="nil"/>
            </w:tcBorders>
            <w:shd w:val="clear" w:color="auto" w:fill="auto"/>
            <w:hideMark/>
          </w:tcPr>
          <w:p w:rsidR="00EC590E" w:rsidRPr="00BB41BF" w:rsidRDefault="00EC590E" w:rsidP="00EC590E">
            <w:pPr>
              <w:rPr>
                <w:rFonts w:ascii="Arial" w:hAnsi="Arial" w:cs="Arial"/>
              </w:rPr>
            </w:pPr>
            <w:r w:rsidRPr="00BB41BF">
              <w:rPr>
                <w:rFonts w:ascii="Arial" w:hAnsi="Arial" w:cs="Arial"/>
              </w:rPr>
              <w:t>Fish, per serving/d</w:t>
            </w:r>
          </w:p>
          <w:p w:rsidR="00EC590E" w:rsidRPr="00BB41BF" w:rsidRDefault="00EC590E" w:rsidP="00EC590E">
            <w:pPr>
              <w:rPr>
                <w:rFonts w:ascii="Arial" w:hAnsi="Arial" w:cs="Arial"/>
              </w:rPr>
            </w:pPr>
            <w:r w:rsidRPr="00BB41BF">
              <w:rPr>
                <w:rFonts w:ascii="Arial" w:hAnsi="Arial" w:cs="Arial"/>
              </w:rPr>
              <w:t>(100 g/d)</w:t>
            </w:r>
          </w:p>
        </w:tc>
        <w:tc>
          <w:tcPr>
            <w:tcW w:w="660" w:type="pct"/>
            <w:tcBorders>
              <w:top w:val="nil"/>
              <w:left w:val="nil"/>
              <w:bottom w:val="nil"/>
              <w:right w:val="nil"/>
            </w:tcBorders>
            <w:shd w:val="clear" w:color="auto" w:fill="auto"/>
            <w:hideMark/>
          </w:tcPr>
          <w:p w:rsidR="00EC590E" w:rsidRPr="00BB41BF" w:rsidRDefault="00EC590E" w:rsidP="008308AD">
            <w:pPr>
              <w:jc w:val="center"/>
              <w:rPr>
                <w:rFonts w:ascii="Arial" w:hAnsi="Arial" w:cs="Arial"/>
                <w:i/>
                <w:vertAlign w:val="superscript"/>
              </w:rPr>
            </w:pPr>
            <w:r w:rsidRPr="00BB41BF">
              <w:rPr>
                <w:rFonts w:ascii="Arial" w:hAnsi="Arial" w:cs="Arial"/>
              </w:rPr>
              <w:t>N/A</w:t>
            </w:r>
            <w:r w:rsidR="008308AD">
              <w:rPr>
                <w:rFonts w:ascii="Arial" w:hAnsi="Arial" w:cs="Arial"/>
                <w:i/>
                <w:vertAlign w:val="superscript"/>
              </w:rPr>
              <w:t>c</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-3.4</w:t>
            </w:r>
          </w:p>
        </w:tc>
        <w:tc>
          <w:tcPr>
            <w:tcW w:w="660" w:type="pct"/>
            <w:tcBorders>
              <w:top w:val="nil"/>
              <w:left w:val="nil"/>
              <w:bottom w:val="nil"/>
              <w:right w:val="nil"/>
            </w:tcBorders>
            <w:shd w:val="clear" w:color="auto" w:fill="auto"/>
            <w:hideMark/>
          </w:tcPr>
          <w:p w:rsidR="00EC590E" w:rsidRPr="00BB41BF" w:rsidRDefault="00EC590E" w:rsidP="008308AD">
            <w:pPr>
              <w:jc w:val="center"/>
              <w:rPr>
                <w:rFonts w:ascii="Arial" w:hAnsi="Arial" w:cs="Arial"/>
                <w:i/>
                <w:vertAlign w:val="superscript"/>
              </w:rPr>
            </w:pPr>
            <w:r w:rsidRPr="00BB41BF">
              <w:rPr>
                <w:rFonts w:ascii="Arial" w:hAnsi="Arial" w:cs="Arial"/>
              </w:rPr>
              <w:t xml:space="preserve">N/A </w:t>
            </w:r>
            <w:r w:rsidR="008308AD">
              <w:rPr>
                <w:rFonts w:ascii="Arial" w:hAnsi="Arial" w:cs="Arial"/>
                <w:i/>
                <w:vertAlign w:val="superscript"/>
              </w:rPr>
              <w:t>c</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0.87</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0.87</w:t>
            </w:r>
          </w:p>
        </w:tc>
        <w:tc>
          <w:tcPr>
            <w:tcW w:w="660" w:type="pct"/>
            <w:tcBorders>
              <w:top w:val="nil"/>
              <w:left w:val="nil"/>
              <w:bottom w:val="nil"/>
              <w:right w:val="nil"/>
            </w:tcBorders>
            <w:shd w:val="clear" w:color="auto" w:fill="auto"/>
            <w:noWrap/>
            <w:hideMark/>
          </w:tcPr>
          <w:p w:rsidR="00EC590E" w:rsidRPr="00BB41BF" w:rsidRDefault="00EC590E" w:rsidP="00EC590E">
            <w:pPr>
              <w:jc w:val="center"/>
              <w:rPr>
                <w:rFonts w:ascii="Arial" w:hAnsi="Arial" w:cs="Arial"/>
              </w:rPr>
            </w:pPr>
            <w:r w:rsidRPr="00BB41BF">
              <w:rPr>
                <w:rFonts w:ascii="Arial" w:hAnsi="Arial" w:cs="Arial"/>
              </w:rPr>
              <w:t xml:space="preserve">0.66 </w:t>
            </w:r>
          </w:p>
          <w:p w:rsidR="00EC590E" w:rsidRPr="00BB41BF" w:rsidRDefault="00EC590E" w:rsidP="00EC590E">
            <w:pPr>
              <w:jc w:val="center"/>
              <w:rPr>
                <w:rFonts w:ascii="Arial" w:hAnsi="Arial" w:cs="Arial"/>
              </w:rPr>
            </w:pPr>
            <w:r w:rsidRPr="00BB41BF">
              <w:rPr>
                <w:rFonts w:ascii="Arial" w:hAnsi="Arial" w:cs="Arial"/>
              </w:rPr>
              <w:t>(0.50, 0.87)</w:t>
            </w:r>
          </w:p>
        </w:tc>
      </w:tr>
      <w:tr w:rsidR="00EC590E" w:rsidRPr="003E2950" w:rsidTr="00EC590E">
        <w:trPr>
          <w:trHeight w:val="20"/>
        </w:trPr>
        <w:tc>
          <w:tcPr>
            <w:tcW w:w="1039" w:type="pct"/>
            <w:tcBorders>
              <w:top w:val="nil"/>
              <w:left w:val="nil"/>
              <w:bottom w:val="nil"/>
              <w:right w:val="nil"/>
            </w:tcBorders>
            <w:shd w:val="clear" w:color="auto" w:fill="auto"/>
            <w:hideMark/>
          </w:tcPr>
          <w:p w:rsidR="00EC590E" w:rsidRPr="00BB41BF" w:rsidRDefault="00EC590E" w:rsidP="00EC590E">
            <w:pPr>
              <w:rPr>
                <w:rFonts w:ascii="Arial" w:hAnsi="Arial" w:cs="Arial"/>
              </w:rPr>
            </w:pPr>
            <w:r w:rsidRPr="00BB41BF">
              <w:rPr>
                <w:rFonts w:ascii="Arial" w:hAnsi="Arial" w:cs="Arial"/>
              </w:rPr>
              <w:t>Red meat, per serving/d</w:t>
            </w:r>
          </w:p>
          <w:p w:rsidR="00EC590E" w:rsidRPr="00BB41BF" w:rsidRDefault="00EC590E" w:rsidP="00EC590E">
            <w:pPr>
              <w:rPr>
                <w:rFonts w:ascii="Arial" w:hAnsi="Arial" w:cs="Arial"/>
              </w:rPr>
            </w:pPr>
            <w:r w:rsidRPr="00BB41BF">
              <w:rPr>
                <w:rFonts w:ascii="Arial" w:hAnsi="Arial" w:cs="Arial"/>
              </w:rPr>
              <w:t>(100 g/d)</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3.20</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1.1</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1.12</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1.04</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1.17</w:t>
            </w:r>
          </w:p>
        </w:tc>
        <w:tc>
          <w:tcPr>
            <w:tcW w:w="660" w:type="pct"/>
            <w:tcBorders>
              <w:top w:val="nil"/>
              <w:left w:val="nil"/>
              <w:bottom w:val="nil"/>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 xml:space="preserve">1.17 </w:t>
            </w:r>
          </w:p>
          <w:p w:rsidR="00EC590E" w:rsidRPr="00BB41BF" w:rsidRDefault="00EC590E" w:rsidP="00EC590E">
            <w:pPr>
              <w:jc w:val="center"/>
              <w:rPr>
                <w:rFonts w:ascii="Arial" w:hAnsi="Arial" w:cs="Arial"/>
                <w:i/>
                <w:vertAlign w:val="superscript"/>
              </w:rPr>
            </w:pPr>
            <w:r w:rsidRPr="00BB41BF">
              <w:rPr>
                <w:rFonts w:ascii="Arial" w:hAnsi="Arial" w:cs="Arial"/>
              </w:rPr>
              <w:t xml:space="preserve">(1.05, 1.30) </w:t>
            </w:r>
            <w:r w:rsidR="008308AD">
              <w:rPr>
                <w:rFonts w:ascii="Arial" w:hAnsi="Arial" w:cs="Arial"/>
                <w:i/>
                <w:vertAlign w:val="superscript"/>
              </w:rPr>
              <w:t>d</w:t>
            </w:r>
          </w:p>
        </w:tc>
      </w:tr>
      <w:tr w:rsidR="00EC590E" w:rsidRPr="003E2950" w:rsidTr="00EC590E">
        <w:trPr>
          <w:trHeight w:val="20"/>
        </w:trPr>
        <w:tc>
          <w:tcPr>
            <w:tcW w:w="1039" w:type="pct"/>
            <w:tcBorders>
              <w:top w:val="nil"/>
              <w:left w:val="nil"/>
              <w:bottom w:val="single" w:sz="4" w:space="0" w:color="auto"/>
              <w:right w:val="nil"/>
            </w:tcBorders>
            <w:shd w:val="clear" w:color="auto" w:fill="auto"/>
            <w:hideMark/>
          </w:tcPr>
          <w:p w:rsidR="00EC590E" w:rsidRPr="00BB41BF" w:rsidRDefault="00EC590E" w:rsidP="00EC590E">
            <w:pPr>
              <w:rPr>
                <w:rFonts w:ascii="Arial" w:hAnsi="Arial" w:cs="Arial"/>
              </w:rPr>
            </w:pPr>
            <w:r w:rsidRPr="00BB41BF">
              <w:rPr>
                <w:rFonts w:ascii="Arial" w:hAnsi="Arial" w:cs="Arial"/>
              </w:rPr>
              <w:t>Dietary fiber, per 20 g/d</w:t>
            </w:r>
          </w:p>
          <w:p w:rsidR="00EC590E" w:rsidRPr="00BB41BF" w:rsidRDefault="00EC590E" w:rsidP="00EC590E">
            <w:pPr>
              <w:rPr>
                <w:rFonts w:ascii="Arial" w:hAnsi="Arial" w:cs="Arial"/>
                <w:i/>
                <w:vertAlign w:val="superscript"/>
              </w:rPr>
            </w:pPr>
            <w:r w:rsidRPr="00BB41BF">
              <w:rPr>
                <w:rFonts w:ascii="Arial" w:hAnsi="Arial" w:cs="Arial"/>
              </w:rPr>
              <w:t xml:space="preserve">(20 g/d) </w:t>
            </w:r>
            <w:r w:rsidR="008308AD">
              <w:rPr>
                <w:rFonts w:ascii="Arial" w:hAnsi="Arial" w:cs="Arial"/>
                <w:i/>
                <w:vertAlign w:val="superscript"/>
              </w:rPr>
              <w:t>e</w:t>
            </w:r>
          </w:p>
        </w:tc>
        <w:tc>
          <w:tcPr>
            <w:tcW w:w="660" w:type="pct"/>
            <w:tcBorders>
              <w:top w:val="nil"/>
              <w:left w:val="nil"/>
              <w:bottom w:val="single" w:sz="4" w:space="0" w:color="auto"/>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-3.00</w:t>
            </w:r>
          </w:p>
        </w:tc>
        <w:tc>
          <w:tcPr>
            <w:tcW w:w="660" w:type="pct"/>
            <w:tcBorders>
              <w:top w:val="nil"/>
              <w:left w:val="nil"/>
              <w:bottom w:val="single" w:sz="4" w:space="0" w:color="auto"/>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-3.9</w:t>
            </w:r>
          </w:p>
        </w:tc>
        <w:tc>
          <w:tcPr>
            <w:tcW w:w="660" w:type="pct"/>
            <w:tcBorders>
              <w:top w:val="nil"/>
              <w:left w:val="nil"/>
              <w:bottom w:val="single" w:sz="4" w:space="0" w:color="auto"/>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0.89</w:t>
            </w:r>
          </w:p>
        </w:tc>
        <w:tc>
          <w:tcPr>
            <w:tcW w:w="660" w:type="pct"/>
            <w:tcBorders>
              <w:top w:val="nil"/>
              <w:left w:val="nil"/>
              <w:bottom w:val="single" w:sz="4" w:space="0" w:color="auto"/>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0.86</w:t>
            </w:r>
          </w:p>
        </w:tc>
        <w:tc>
          <w:tcPr>
            <w:tcW w:w="660" w:type="pct"/>
            <w:tcBorders>
              <w:top w:val="nil"/>
              <w:left w:val="nil"/>
              <w:bottom w:val="single" w:sz="4" w:space="0" w:color="auto"/>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0.77</w:t>
            </w:r>
          </w:p>
        </w:tc>
        <w:tc>
          <w:tcPr>
            <w:tcW w:w="660" w:type="pct"/>
            <w:tcBorders>
              <w:top w:val="nil"/>
              <w:left w:val="nil"/>
              <w:bottom w:val="single" w:sz="4" w:space="0" w:color="auto"/>
              <w:right w:val="nil"/>
            </w:tcBorders>
            <w:shd w:val="clear" w:color="auto" w:fill="auto"/>
            <w:hideMark/>
          </w:tcPr>
          <w:p w:rsidR="00EC590E" w:rsidRPr="00BB41BF" w:rsidRDefault="00EC590E" w:rsidP="00EC590E">
            <w:pPr>
              <w:jc w:val="center"/>
              <w:rPr>
                <w:rFonts w:ascii="Arial" w:hAnsi="Arial" w:cs="Arial"/>
              </w:rPr>
            </w:pPr>
            <w:r w:rsidRPr="00BB41BF">
              <w:rPr>
                <w:rFonts w:ascii="Arial" w:hAnsi="Arial" w:cs="Arial"/>
              </w:rPr>
              <w:t>0.76</w:t>
            </w:r>
          </w:p>
          <w:p w:rsidR="00EC590E" w:rsidRPr="00BB41BF" w:rsidRDefault="00EC590E" w:rsidP="00EC590E">
            <w:pPr>
              <w:jc w:val="center"/>
              <w:rPr>
                <w:rFonts w:ascii="Arial" w:hAnsi="Arial" w:cs="Arial"/>
              </w:rPr>
            </w:pPr>
            <w:r w:rsidRPr="00BB41BF">
              <w:rPr>
                <w:rFonts w:ascii="Arial" w:hAnsi="Arial" w:cs="Arial"/>
              </w:rPr>
              <w:t>(0.68, 0.85)</w:t>
            </w:r>
          </w:p>
        </w:tc>
      </w:tr>
    </w:tbl>
    <w:p w:rsidR="00EC590E" w:rsidRPr="006A06B7" w:rsidRDefault="008308AD" w:rsidP="006A06B7">
      <w:pPr>
        <w:spacing w:after="0"/>
        <w:rPr>
          <w:rFonts w:ascii="Arial" w:hAnsi="Arial" w:cs="Arial"/>
          <w:sz w:val="18"/>
          <w:szCs w:val="18"/>
        </w:rPr>
      </w:pPr>
      <w:proofErr w:type="spellStart"/>
      <w:r w:rsidRPr="006A06B7">
        <w:rPr>
          <w:rFonts w:ascii="Arial" w:hAnsi="Arial" w:cs="Arial"/>
          <w:i/>
          <w:sz w:val="18"/>
          <w:szCs w:val="18"/>
          <w:vertAlign w:val="superscript"/>
        </w:rPr>
        <w:t>a</w:t>
      </w:r>
      <w:proofErr w:type="spellEnd"/>
      <w:r w:rsidR="00EC590E" w:rsidRPr="006A06B7">
        <w:rPr>
          <w:rFonts w:ascii="Arial" w:hAnsi="Arial" w:cs="Arial"/>
          <w:i/>
          <w:sz w:val="18"/>
          <w:szCs w:val="18"/>
          <w:vertAlign w:val="superscript"/>
        </w:rPr>
        <w:t xml:space="preserve"> </w:t>
      </w:r>
      <w:r w:rsidR="00EC590E" w:rsidRPr="006A06B7">
        <w:rPr>
          <w:rFonts w:ascii="Arial" w:hAnsi="Arial" w:cs="Arial"/>
          <w:sz w:val="18"/>
          <w:szCs w:val="18"/>
        </w:rPr>
        <w:t xml:space="preserve">For systolic blood pressure (SBP), trials include </w:t>
      </w:r>
      <w:proofErr w:type="spellStart"/>
      <w:r w:rsidR="00EC590E" w:rsidRPr="006A06B7">
        <w:rPr>
          <w:rFonts w:ascii="Arial" w:hAnsi="Arial" w:cs="Arial"/>
          <w:sz w:val="18"/>
          <w:szCs w:val="18"/>
        </w:rPr>
        <w:t>OmniHeart</w:t>
      </w:r>
      <w:proofErr w:type="spellEnd"/>
      <w:r w:rsidR="00EC590E" w:rsidRPr="006A06B7">
        <w:rPr>
          <w:rFonts w:ascii="Arial" w:hAnsi="Arial" w:cs="Arial"/>
          <w:sz w:val="18"/>
          <w:szCs w:val="18"/>
        </w:rPr>
        <w:t xml:space="preserve"> (protein diet vs. baseline diet, carbohydrate diet vs. baseline diet, and unsaturated fat diet vs. baseline diet),</w:t>
      </w:r>
      <w:r w:rsidR="00EC590E" w:rsidRPr="006A06B7">
        <w:rPr>
          <w:rFonts w:ascii="Arial" w:hAnsi="Arial" w:cs="Arial"/>
          <w:sz w:val="18"/>
          <w:szCs w:val="18"/>
        </w:rPr>
        <w:fldChar w:fldCharType="begin">
          <w:fldData xml:space="preserve">PEVuZE5vdGU+PENpdGU+PEF1dGhvcj5BcHBlbDwvQXV0aG9yPjxZZWFyPjIwMDU8L1llYXI+PFJl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</w:fldData>
        </w:fldChar>
      </w:r>
      <w:r w:rsidR="00B60A81" w:rsidRPr="006A06B7">
        <w:rPr>
          <w:rFonts w:ascii="Arial" w:hAnsi="Arial" w:cs="Arial"/>
          <w:sz w:val="18"/>
          <w:szCs w:val="18"/>
        </w:rPr>
        <w:instrText xml:space="preserve"> ADDIN EN.CITE </w:instrText>
      </w:r>
      <w:r w:rsidR="00B60A81" w:rsidRPr="006A06B7">
        <w:rPr>
          <w:rFonts w:ascii="Arial" w:hAnsi="Arial" w:cs="Arial"/>
          <w:sz w:val="18"/>
          <w:szCs w:val="18"/>
        </w:rPr>
        <w:fldChar w:fldCharType="begin">
          <w:fldData xml:space="preserve">PEVuZE5vdGU+PENpdGU+PEF1dGhvcj5BcHBlbDwvQXV0aG9yPjxZZWFyPjIwMDU8L1llYXI+PFJl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</w:fldData>
        </w:fldChar>
      </w:r>
      <w:r w:rsidR="00B60A81" w:rsidRPr="006A06B7">
        <w:rPr>
          <w:rFonts w:ascii="Arial" w:hAnsi="Arial" w:cs="Arial"/>
          <w:sz w:val="18"/>
          <w:szCs w:val="18"/>
        </w:rPr>
        <w:instrText xml:space="preserve"> ADDIN EN.CITE.DATA </w:instrText>
      </w:r>
      <w:r w:rsidR="00B60A81" w:rsidRPr="006A06B7">
        <w:rPr>
          <w:rFonts w:ascii="Arial" w:hAnsi="Arial" w:cs="Arial"/>
          <w:sz w:val="18"/>
          <w:szCs w:val="18"/>
        </w:rPr>
      </w:r>
      <w:r w:rsidR="00B60A81" w:rsidRPr="006A06B7">
        <w:rPr>
          <w:rFonts w:ascii="Arial" w:hAnsi="Arial" w:cs="Arial"/>
          <w:sz w:val="18"/>
          <w:szCs w:val="18"/>
        </w:rPr>
        <w:fldChar w:fldCharType="end"/>
      </w:r>
      <w:r w:rsidR="00EC590E" w:rsidRPr="006A06B7">
        <w:rPr>
          <w:rFonts w:ascii="Arial" w:hAnsi="Arial" w:cs="Arial"/>
          <w:sz w:val="18"/>
          <w:szCs w:val="18"/>
        </w:rPr>
      </w:r>
      <w:r w:rsidR="00EC590E" w:rsidRPr="006A06B7">
        <w:rPr>
          <w:rFonts w:ascii="Arial" w:hAnsi="Arial" w:cs="Arial"/>
          <w:sz w:val="18"/>
          <w:szCs w:val="18"/>
        </w:rPr>
        <w:fldChar w:fldCharType="separate"/>
      </w:r>
      <w:r w:rsidR="00B60A81" w:rsidRPr="006A06B7">
        <w:rPr>
          <w:rFonts w:ascii="Arial" w:hAnsi="Arial" w:cs="Arial"/>
          <w:noProof/>
          <w:sz w:val="18"/>
          <w:szCs w:val="18"/>
        </w:rPr>
        <w:t>[13]</w:t>
      </w:r>
      <w:r w:rsidR="00EC590E" w:rsidRPr="006A06B7">
        <w:rPr>
          <w:rFonts w:ascii="Arial" w:hAnsi="Arial" w:cs="Arial"/>
          <w:sz w:val="18"/>
          <w:szCs w:val="18"/>
        </w:rPr>
        <w:fldChar w:fldCharType="end"/>
      </w:r>
      <w:r w:rsidR="00EC590E" w:rsidRPr="006A06B7">
        <w:rPr>
          <w:rFonts w:ascii="Arial" w:hAnsi="Arial" w:cs="Arial"/>
          <w:sz w:val="18"/>
          <w:szCs w:val="18"/>
        </w:rPr>
        <w:t xml:space="preserve"> DASH-sodium (high sodium DASH diet vs. high sodium control diet),</w:t>
      </w:r>
      <w:r w:rsidR="00EC590E" w:rsidRPr="006A06B7">
        <w:rPr>
          <w:rFonts w:ascii="Arial" w:hAnsi="Arial" w:cs="Arial"/>
          <w:sz w:val="18"/>
          <w:szCs w:val="18"/>
        </w:rPr>
        <w:fldChar w:fldCharType="begin">
          <w:fldData xml:space="preserve">PEVuZE5vdGU+PENpdGU+PEF1dGhvcj5TYWNrczwvQXV0aG9yPjxZZWFyPjIwMDE8L1llYXI+PFJl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aW5lPC9hYmJyLTE+PC9hbHQtcGVyaW9kaWNhbD48cGFnZXM+My0xMDwvcGFnZXM+PHZvbHVtZT4z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</w:fldData>
        </w:fldChar>
      </w:r>
      <w:r w:rsidR="00B60A81" w:rsidRPr="006A06B7">
        <w:rPr>
          <w:rFonts w:ascii="Arial" w:hAnsi="Arial" w:cs="Arial"/>
          <w:sz w:val="18"/>
          <w:szCs w:val="18"/>
        </w:rPr>
        <w:instrText xml:space="preserve"> ADDIN EN.CITE </w:instrText>
      </w:r>
      <w:r w:rsidR="00B60A81" w:rsidRPr="006A06B7">
        <w:rPr>
          <w:rFonts w:ascii="Arial" w:hAnsi="Arial" w:cs="Arial"/>
          <w:sz w:val="18"/>
          <w:szCs w:val="18"/>
        </w:rPr>
        <w:fldChar w:fldCharType="begin">
          <w:fldData xml:space="preserve">PEVuZE5vdGU+PENpdGU+PEF1dGhvcj5TYWNrczwvQXV0aG9yPjxZZWFyPjIwMDE8L1llYXI+PFJl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aW5lPC9hYmJyLTE+PC9hbHQtcGVyaW9kaWNhbD48cGFnZXM+My0xMDwvcGFnZXM+PHZvbHVtZT4z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</w:fldData>
        </w:fldChar>
      </w:r>
      <w:r w:rsidR="00B60A81" w:rsidRPr="006A06B7">
        <w:rPr>
          <w:rFonts w:ascii="Arial" w:hAnsi="Arial" w:cs="Arial"/>
          <w:sz w:val="18"/>
          <w:szCs w:val="18"/>
        </w:rPr>
        <w:instrText xml:space="preserve"> ADDIN EN.CITE.DATA </w:instrText>
      </w:r>
      <w:r w:rsidR="00B60A81" w:rsidRPr="006A06B7">
        <w:rPr>
          <w:rFonts w:ascii="Arial" w:hAnsi="Arial" w:cs="Arial"/>
          <w:sz w:val="18"/>
          <w:szCs w:val="18"/>
        </w:rPr>
      </w:r>
      <w:r w:rsidR="00B60A81" w:rsidRPr="006A06B7">
        <w:rPr>
          <w:rFonts w:ascii="Arial" w:hAnsi="Arial" w:cs="Arial"/>
          <w:sz w:val="18"/>
          <w:szCs w:val="18"/>
        </w:rPr>
        <w:fldChar w:fldCharType="end"/>
      </w:r>
      <w:r w:rsidR="00EC590E" w:rsidRPr="006A06B7">
        <w:rPr>
          <w:rFonts w:ascii="Arial" w:hAnsi="Arial" w:cs="Arial"/>
          <w:sz w:val="18"/>
          <w:szCs w:val="18"/>
        </w:rPr>
      </w:r>
      <w:r w:rsidR="00EC590E" w:rsidRPr="006A06B7">
        <w:rPr>
          <w:rFonts w:ascii="Arial" w:hAnsi="Arial" w:cs="Arial"/>
          <w:sz w:val="18"/>
          <w:szCs w:val="18"/>
        </w:rPr>
        <w:fldChar w:fldCharType="separate"/>
      </w:r>
      <w:r w:rsidR="00B60A81" w:rsidRPr="006A06B7">
        <w:rPr>
          <w:rFonts w:ascii="Arial" w:hAnsi="Arial" w:cs="Arial"/>
          <w:noProof/>
          <w:sz w:val="18"/>
          <w:szCs w:val="18"/>
        </w:rPr>
        <w:t>[12]</w:t>
      </w:r>
      <w:r w:rsidR="00EC590E" w:rsidRPr="006A06B7">
        <w:rPr>
          <w:rFonts w:ascii="Arial" w:hAnsi="Arial" w:cs="Arial"/>
          <w:sz w:val="18"/>
          <w:szCs w:val="18"/>
        </w:rPr>
        <w:fldChar w:fldCharType="end"/>
      </w:r>
      <w:r w:rsidR="00EC590E" w:rsidRPr="006A06B7">
        <w:rPr>
          <w:rFonts w:ascii="Arial" w:hAnsi="Arial" w:cs="Arial"/>
          <w:sz w:val="18"/>
          <w:szCs w:val="18"/>
        </w:rPr>
        <w:t xml:space="preserve"> and DASH (combination diet vs. control diet, fruit and vegetable diet vs. control diet).</w:t>
      </w:r>
      <w:r w:rsidR="00EC590E" w:rsidRPr="006A06B7">
        <w:rPr>
          <w:rFonts w:ascii="Arial" w:hAnsi="Arial" w:cs="Arial"/>
          <w:sz w:val="18"/>
          <w:szCs w:val="18"/>
        </w:rPr>
        <w:fldChar w:fldCharType="begin">
          <w:fldData xml:space="preserve">PEVuZE5vdGU+PENpdGU+PEF1dGhvcj5BcHBlbDwvQXV0aG9yPjxZZWFyPjE5OTc8L1llYXI+PFJl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</w:fldData>
        </w:fldChar>
      </w:r>
      <w:r w:rsidR="00B60A81" w:rsidRPr="006A06B7">
        <w:rPr>
          <w:rFonts w:ascii="Arial" w:hAnsi="Arial" w:cs="Arial"/>
          <w:sz w:val="18"/>
          <w:szCs w:val="18"/>
        </w:rPr>
        <w:instrText xml:space="preserve"> ADDIN EN.CITE </w:instrText>
      </w:r>
      <w:r w:rsidR="00B60A81" w:rsidRPr="006A06B7">
        <w:rPr>
          <w:rFonts w:ascii="Arial" w:hAnsi="Arial" w:cs="Arial"/>
          <w:sz w:val="18"/>
          <w:szCs w:val="18"/>
        </w:rPr>
        <w:fldChar w:fldCharType="begin">
          <w:fldData xml:space="preserve">PEVuZE5vdGU+PENpdGU+PEF1dGhvcj5BcHBlbDwvQXV0aG9yPjxZZWFyPjE5OTc8L1llYXI+PFJl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</w:fldData>
        </w:fldChar>
      </w:r>
      <w:r w:rsidR="00B60A81" w:rsidRPr="006A06B7">
        <w:rPr>
          <w:rFonts w:ascii="Arial" w:hAnsi="Arial" w:cs="Arial"/>
          <w:sz w:val="18"/>
          <w:szCs w:val="18"/>
        </w:rPr>
        <w:instrText xml:space="preserve"> ADDIN EN.CITE.DATA </w:instrText>
      </w:r>
      <w:r w:rsidR="00B60A81" w:rsidRPr="006A06B7">
        <w:rPr>
          <w:rFonts w:ascii="Arial" w:hAnsi="Arial" w:cs="Arial"/>
          <w:sz w:val="18"/>
          <w:szCs w:val="18"/>
        </w:rPr>
      </w:r>
      <w:r w:rsidR="00B60A81" w:rsidRPr="006A06B7">
        <w:rPr>
          <w:rFonts w:ascii="Arial" w:hAnsi="Arial" w:cs="Arial"/>
          <w:sz w:val="18"/>
          <w:szCs w:val="18"/>
        </w:rPr>
        <w:fldChar w:fldCharType="end"/>
      </w:r>
      <w:r w:rsidR="00EC590E" w:rsidRPr="006A06B7">
        <w:rPr>
          <w:rFonts w:ascii="Arial" w:hAnsi="Arial" w:cs="Arial"/>
          <w:sz w:val="18"/>
          <w:szCs w:val="18"/>
        </w:rPr>
      </w:r>
      <w:r w:rsidR="00EC590E" w:rsidRPr="006A06B7">
        <w:rPr>
          <w:rFonts w:ascii="Arial" w:hAnsi="Arial" w:cs="Arial"/>
          <w:sz w:val="18"/>
          <w:szCs w:val="18"/>
        </w:rPr>
        <w:fldChar w:fldCharType="separate"/>
      </w:r>
      <w:r w:rsidR="00B60A81" w:rsidRPr="006A06B7">
        <w:rPr>
          <w:rFonts w:ascii="Arial" w:hAnsi="Arial" w:cs="Arial"/>
          <w:noProof/>
          <w:sz w:val="18"/>
          <w:szCs w:val="18"/>
        </w:rPr>
        <w:t>[11]</w:t>
      </w:r>
      <w:r w:rsidR="00EC590E" w:rsidRPr="006A06B7">
        <w:rPr>
          <w:rFonts w:ascii="Arial" w:hAnsi="Arial" w:cs="Arial"/>
          <w:sz w:val="18"/>
          <w:szCs w:val="18"/>
        </w:rPr>
        <w:fldChar w:fldCharType="end"/>
      </w:r>
      <w:r w:rsidR="00EC590E" w:rsidRPr="006A06B7">
        <w:rPr>
          <w:rFonts w:ascii="Arial" w:hAnsi="Arial" w:cs="Arial"/>
          <w:sz w:val="18"/>
          <w:szCs w:val="18"/>
        </w:rPr>
        <w:t xml:space="preserve">  For LDL-C, trials include </w:t>
      </w:r>
      <w:proofErr w:type="spellStart"/>
      <w:r w:rsidR="00EC590E" w:rsidRPr="006A06B7">
        <w:rPr>
          <w:rFonts w:ascii="Arial" w:hAnsi="Arial" w:cs="Arial"/>
          <w:sz w:val="18"/>
          <w:szCs w:val="18"/>
        </w:rPr>
        <w:t>OmniHeart</w:t>
      </w:r>
      <w:proofErr w:type="spellEnd"/>
      <w:r w:rsidR="00EC590E" w:rsidRPr="006A06B7">
        <w:rPr>
          <w:rFonts w:ascii="Arial" w:hAnsi="Arial" w:cs="Arial"/>
          <w:sz w:val="18"/>
          <w:szCs w:val="18"/>
        </w:rPr>
        <w:t xml:space="preserve"> (protein diet vs. baseline diet, carbohydrate diet vs. baseline diet, and unsaturated fat diet vs. baseline diet), DASH-sodium (high sodium DASH diet vs. high sodium control diet, intermediate sodium DASH diet vs. intermediate sodium control diet, low sodium DASH diet vs. low sodium control diet).  Results reflect pooled meta-regression models simultaneously accounting for all dietary changes in these dietary patterns trials, i.e. changes in each dietary factor in this Table.</w:t>
      </w:r>
    </w:p>
    <w:p w:rsidR="00EC590E" w:rsidRPr="006A06B7" w:rsidRDefault="008308AD" w:rsidP="006A06B7">
      <w:pPr>
        <w:spacing w:after="0"/>
        <w:rPr>
          <w:rFonts w:ascii="Arial" w:hAnsi="Arial" w:cs="Arial"/>
          <w:sz w:val="18"/>
          <w:szCs w:val="18"/>
        </w:rPr>
      </w:pPr>
      <w:r w:rsidRPr="006A06B7">
        <w:rPr>
          <w:rFonts w:ascii="Arial" w:hAnsi="Arial" w:cs="Arial"/>
          <w:i/>
          <w:sz w:val="18"/>
          <w:szCs w:val="18"/>
          <w:vertAlign w:val="superscript"/>
        </w:rPr>
        <w:t>b</w:t>
      </w:r>
      <w:r w:rsidR="00EC590E" w:rsidRPr="006A06B7">
        <w:rPr>
          <w:rFonts w:ascii="Arial" w:hAnsi="Arial" w:cs="Arial"/>
          <w:i/>
          <w:sz w:val="18"/>
          <w:szCs w:val="18"/>
          <w:vertAlign w:val="superscript"/>
        </w:rPr>
        <w:t xml:space="preserve"> </w:t>
      </w:r>
      <w:r w:rsidR="00EC590E" w:rsidRPr="006A06B7">
        <w:rPr>
          <w:rFonts w:ascii="Arial" w:hAnsi="Arial" w:cs="Arial"/>
          <w:sz w:val="18"/>
          <w:szCs w:val="18"/>
        </w:rPr>
        <w:t>Based on the observed association between SBP and incident coronary heart disease (CHD) events and LDL-C and incident CHD events in large pooling projects of prospective cohort studies.</w:t>
      </w:r>
      <w:r w:rsidR="00EC590E" w:rsidRPr="006A06B7">
        <w:rPr>
          <w:rFonts w:ascii="Arial" w:hAnsi="Arial" w:cs="Arial"/>
          <w:sz w:val="18"/>
          <w:szCs w:val="18"/>
        </w:rPr>
        <w:fldChar w:fldCharType="begin">
          <w:fldData xml:space="preserve">PEVuZE5vdGU+PENpdGU+PEF1dGhvcj5IZTwvQXV0aG9yPjxZZWFyPjIwMDI8L1llYXI+PFJlY051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</w:fldData>
        </w:fldChar>
      </w:r>
      <w:r w:rsidR="003C4B13" w:rsidRPr="006A06B7">
        <w:rPr>
          <w:rFonts w:ascii="Arial" w:hAnsi="Arial" w:cs="Arial"/>
          <w:sz w:val="18"/>
          <w:szCs w:val="18"/>
        </w:rPr>
        <w:instrText xml:space="preserve"> ADDIN EN.CITE </w:instrText>
      </w:r>
      <w:r w:rsidR="003C4B13" w:rsidRPr="006A06B7">
        <w:rPr>
          <w:rFonts w:ascii="Arial" w:hAnsi="Arial" w:cs="Arial"/>
          <w:sz w:val="18"/>
          <w:szCs w:val="18"/>
        </w:rPr>
        <w:fldChar w:fldCharType="begin">
          <w:fldData xml:space="preserve">PEVuZE5vdGU+PENpdGU+PEF1dGhvcj5IZTwvQXV0aG9yPjxZZWFyPjIwMDI8L1llYXI+PFJlY051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</w:fldData>
        </w:fldChar>
      </w:r>
      <w:r w:rsidR="003C4B13" w:rsidRPr="006A06B7">
        <w:rPr>
          <w:rFonts w:ascii="Arial" w:hAnsi="Arial" w:cs="Arial"/>
          <w:sz w:val="18"/>
          <w:szCs w:val="18"/>
        </w:rPr>
        <w:instrText xml:space="preserve"> ADDIN EN.CITE.DATA </w:instrText>
      </w:r>
      <w:r w:rsidR="003C4B13" w:rsidRPr="006A06B7">
        <w:rPr>
          <w:rFonts w:ascii="Arial" w:hAnsi="Arial" w:cs="Arial"/>
          <w:sz w:val="18"/>
          <w:szCs w:val="18"/>
        </w:rPr>
      </w:r>
      <w:r w:rsidR="003C4B13" w:rsidRPr="006A06B7">
        <w:rPr>
          <w:rFonts w:ascii="Arial" w:hAnsi="Arial" w:cs="Arial"/>
          <w:sz w:val="18"/>
          <w:szCs w:val="18"/>
        </w:rPr>
        <w:fldChar w:fldCharType="end"/>
      </w:r>
      <w:r w:rsidR="00EC590E" w:rsidRPr="006A06B7">
        <w:rPr>
          <w:rFonts w:ascii="Arial" w:hAnsi="Arial" w:cs="Arial"/>
          <w:sz w:val="18"/>
          <w:szCs w:val="18"/>
        </w:rPr>
      </w:r>
      <w:r w:rsidR="00EC590E" w:rsidRPr="006A06B7">
        <w:rPr>
          <w:rFonts w:ascii="Arial" w:hAnsi="Arial" w:cs="Arial"/>
          <w:sz w:val="18"/>
          <w:szCs w:val="18"/>
        </w:rPr>
        <w:fldChar w:fldCharType="separate"/>
      </w:r>
      <w:r w:rsidR="003C4B13" w:rsidRPr="006A06B7">
        <w:rPr>
          <w:rFonts w:ascii="Arial" w:hAnsi="Arial" w:cs="Arial"/>
          <w:noProof/>
          <w:sz w:val="18"/>
          <w:szCs w:val="18"/>
        </w:rPr>
        <w:t>[6, 7, 31]</w:t>
      </w:r>
      <w:r w:rsidR="00EC590E" w:rsidRPr="006A06B7">
        <w:rPr>
          <w:rFonts w:ascii="Arial" w:hAnsi="Arial" w:cs="Arial"/>
          <w:sz w:val="18"/>
          <w:szCs w:val="18"/>
        </w:rPr>
        <w:fldChar w:fldCharType="end"/>
      </w:r>
    </w:p>
    <w:p w:rsidR="00EC590E" w:rsidRPr="006A06B7" w:rsidRDefault="008308AD" w:rsidP="006A06B7">
      <w:pPr>
        <w:spacing w:after="0"/>
        <w:rPr>
          <w:rFonts w:ascii="Arial" w:hAnsi="Arial" w:cs="Arial"/>
          <w:sz w:val="18"/>
          <w:szCs w:val="18"/>
        </w:rPr>
      </w:pPr>
      <w:r w:rsidRPr="006A06B7">
        <w:rPr>
          <w:rFonts w:ascii="Arial" w:hAnsi="Arial" w:cs="Arial"/>
          <w:i/>
          <w:sz w:val="18"/>
          <w:szCs w:val="18"/>
          <w:vertAlign w:val="superscript"/>
        </w:rPr>
        <w:lastRenderedPageBreak/>
        <w:t>c</w:t>
      </w:r>
      <w:r w:rsidR="00EC590E" w:rsidRPr="006A06B7">
        <w:rPr>
          <w:rFonts w:ascii="Arial" w:hAnsi="Arial" w:cs="Arial"/>
          <w:sz w:val="18"/>
          <w:szCs w:val="18"/>
        </w:rPr>
        <w:t xml:space="preserve"> Analysis of the impact of including fish in the blood pressure meta-regression model indicated that small changes in fish intake caused improbably large changes in blood pressure.  Therefore, fish was not included in the blood pressure meta-regression.</w:t>
      </w:r>
    </w:p>
    <w:p w:rsidR="00EC590E" w:rsidRPr="006A06B7" w:rsidRDefault="008308AD" w:rsidP="006A06B7">
      <w:pPr>
        <w:spacing w:after="0"/>
        <w:rPr>
          <w:rFonts w:ascii="Arial" w:hAnsi="Arial" w:cs="Arial"/>
          <w:sz w:val="18"/>
          <w:szCs w:val="18"/>
        </w:rPr>
      </w:pPr>
      <w:r w:rsidRPr="006A06B7">
        <w:rPr>
          <w:rFonts w:ascii="Arial" w:hAnsi="Arial" w:cs="Arial"/>
          <w:i/>
          <w:sz w:val="18"/>
          <w:szCs w:val="18"/>
          <w:vertAlign w:val="superscript"/>
        </w:rPr>
        <w:t xml:space="preserve">d </w:t>
      </w:r>
      <w:r w:rsidR="00EC590E" w:rsidRPr="006A06B7">
        <w:rPr>
          <w:rFonts w:ascii="Arial" w:hAnsi="Arial" w:cs="Arial"/>
          <w:sz w:val="18"/>
          <w:szCs w:val="18"/>
        </w:rPr>
        <w:t>Based on prospective cohort studies, we identified evidence for an etiologic relative risk (RR) for CHD for processed meat, but not unprocessed red meat.  Because these feeding studies evaluated only total meat consumption, the corresponding RR for cohort studies represents the estimated RR for total meat consumption, based on approximately 25% of total meat consumption being processed meat, a 100 g serving size, and assuming no significant etiologic effect of unprocessed red meat.</w:t>
      </w:r>
    </w:p>
    <w:p w:rsidR="00EC590E" w:rsidRPr="006A06B7" w:rsidRDefault="008308AD" w:rsidP="006A06B7">
      <w:pPr>
        <w:spacing w:after="0"/>
        <w:rPr>
          <w:rFonts w:ascii="Arial" w:hAnsi="Arial" w:cs="Arial"/>
          <w:sz w:val="18"/>
          <w:szCs w:val="18"/>
        </w:rPr>
      </w:pPr>
      <w:r w:rsidRPr="006A06B7">
        <w:rPr>
          <w:rFonts w:ascii="Arial" w:hAnsi="Arial" w:cs="Arial"/>
          <w:i/>
          <w:sz w:val="18"/>
          <w:szCs w:val="18"/>
          <w:vertAlign w:val="superscript"/>
        </w:rPr>
        <w:t>e</w:t>
      </w:r>
      <w:r w:rsidR="00EC590E" w:rsidRPr="006A06B7">
        <w:rPr>
          <w:rFonts w:ascii="Arial" w:hAnsi="Arial" w:cs="Arial"/>
          <w:sz w:val="18"/>
          <w:szCs w:val="18"/>
        </w:rPr>
        <w:t xml:space="preserve"> Due to their substantial overlap, dietary fiber was excluded from meta-regression models estimating changes in SBP and LDL-C in which fruits, vegetables, nuts and seeds, and whole grains were independent variables. Likewise, fruits, vegetables, nuts and seeds, and whole grains were excluded in models in which dietary fiber was an independent variable.</w:t>
      </w:r>
    </w:p>
    <w:p w:rsidR="00EC590E" w:rsidRPr="006A06B7" w:rsidRDefault="00EC590E" w:rsidP="006A06B7">
      <w:pPr>
        <w:spacing w:after="0"/>
        <w:rPr>
          <w:rFonts w:ascii="Arial" w:hAnsi="Arial" w:cs="Arial"/>
          <w:color w:val="000000"/>
          <w:sz w:val="18"/>
          <w:szCs w:val="18"/>
        </w:rPr>
      </w:pPr>
      <w:r w:rsidRPr="006A06B7">
        <w:rPr>
          <w:rFonts w:ascii="Arial" w:hAnsi="Arial" w:cs="Arial"/>
          <w:sz w:val="18"/>
          <w:szCs w:val="18"/>
        </w:rPr>
        <w:t xml:space="preserve">Table adapted with permission from </w:t>
      </w:r>
      <w:r w:rsidRPr="006A06B7">
        <w:rPr>
          <w:rFonts w:ascii="Arial" w:hAnsi="Arial" w:cs="Arial"/>
          <w:color w:val="000000"/>
          <w:sz w:val="18"/>
          <w:szCs w:val="18"/>
        </w:rPr>
        <w:t xml:space="preserve">Micha R, Shulkin ML, </w:t>
      </w:r>
      <w:proofErr w:type="spellStart"/>
      <w:r w:rsidRPr="006A06B7">
        <w:rPr>
          <w:rFonts w:ascii="Arial" w:hAnsi="Arial" w:cs="Arial"/>
          <w:color w:val="000000"/>
          <w:sz w:val="18"/>
          <w:szCs w:val="18"/>
        </w:rPr>
        <w:t>Penalvo</w:t>
      </w:r>
      <w:proofErr w:type="spellEnd"/>
      <w:r w:rsidRPr="006A06B7">
        <w:rPr>
          <w:rFonts w:ascii="Arial" w:hAnsi="Arial" w:cs="Arial"/>
          <w:color w:val="000000"/>
          <w:sz w:val="18"/>
          <w:szCs w:val="18"/>
        </w:rPr>
        <w:t xml:space="preserve"> JL, et al. Etiologic effects and optimal intakes of foods and nutrients for risk of cardiovascular diseases and diabetes: Systematic reviews and meta-analyses from the Nutrition and Chronic Diseases Expert Group (</w:t>
      </w:r>
      <w:proofErr w:type="spellStart"/>
      <w:r w:rsidRPr="006A06B7">
        <w:rPr>
          <w:rFonts w:ascii="Arial" w:hAnsi="Arial" w:cs="Arial"/>
          <w:color w:val="000000"/>
          <w:sz w:val="18"/>
          <w:szCs w:val="18"/>
        </w:rPr>
        <w:t>NutriCoDE</w:t>
      </w:r>
      <w:proofErr w:type="spellEnd"/>
      <w:r w:rsidRPr="006A06B7">
        <w:rPr>
          <w:rFonts w:ascii="Arial" w:hAnsi="Arial" w:cs="Arial"/>
          <w:color w:val="000000"/>
          <w:sz w:val="18"/>
          <w:szCs w:val="18"/>
        </w:rPr>
        <w:t xml:space="preserve">). </w:t>
      </w:r>
      <w:proofErr w:type="spellStart"/>
      <w:r w:rsidRPr="006A06B7">
        <w:rPr>
          <w:rFonts w:ascii="Arial" w:hAnsi="Arial" w:cs="Arial"/>
          <w:i/>
          <w:color w:val="000000"/>
          <w:sz w:val="18"/>
          <w:szCs w:val="18"/>
        </w:rPr>
        <w:t>PLoS</w:t>
      </w:r>
      <w:proofErr w:type="spellEnd"/>
      <w:r w:rsidRPr="006A06B7">
        <w:rPr>
          <w:rFonts w:ascii="Arial" w:hAnsi="Arial" w:cs="Arial"/>
          <w:i/>
          <w:color w:val="000000"/>
          <w:sz w:val="18"/>
          <w:szCs w:val="18"/>
        </w:rPr>
        <w:t xml:space="preserve"> One</w:t>
      </w:r>
      <w:r w:rsidRPr="006A06B7">
        <w:rPr>
          <w:rFonts w:ascii="Arial" w:hAnsi="Arial" w:cs="Arial"/>
          <w:color w:val="000000"/>
          <w:sz w:val="18"/>
          <w:szCs w:val="18"/>
        </w:rPr>
        <w:t>. 2017;12(4</w:t>
      </w:r>
      <w:proofErr w:type="gramStart"/>
      <w:r w:rsidRPr="006A06B7">
        <w:rPr>
          <w:rFonts w:ascii="Arial" w:hAnsi="Arial" w:cs="Arial"/>
          <w:color w:val="000000"/>
          <w:sz w:val="18"/>
          <w:szCs w:val="18"/>
        </w:rPr>
        <w:t>):e</w:t>
      </w:r>
      <w:proofErr w:type="gramEnd"/>
      <w:r w:rsidRPr="006A06B7">
        <w:rPr>
          <w:rFonts w:ascii="Arial" w:hAnsi="Arial" w:cs="Arial"/>
          <w:color w:val="000000"/>
          <w:sz w:val="18"/>
          <w:szCs w:val="18"/>
        </w:rPr>
        <w:t>0175149.</w:t>
      </w:r>
    </w:p>
    <w:p w:rsidR="00EC590E" w:rsidRDefault="00EC590E" w:rsidP="00EC590E">
      <w:pPr>
        <w:rPr>
          <w:rFonts w:ascii="Times New Roman" w:hAnsi="Times New Roman" w:cs="Times New Roman"/>
          <w:color w:val="000000"/>
        </w:rPr>
      </w:pPr>
      <w:r>
        <w:rPr>
          <w:rFonts w:ascii="Times New Roman" w:hAnsi="Times New Roman" w:cs="Times New Roman"/>
          <w:color w:val="000000"/>
        </w:rPr>
        <w:br w:type="page"/>
      </w:r>
    </w:p>
    <w:p w:rsidR="00EC590E" w:rsidRPr="00BB41BF" w:rsidRDefault="00EC590E" w:rsidP="00EC590E">
      <w:pPr>
        <w:pStyle w:val="Heading1"/>
        <w:spacing w:before="0" w:after="120"/>
        <w:rPr>
          <w:rFonts w:ascii="Arial" w:hAnsi="Arial" w:cs="Arial"/>
          <w:sz w:val="22"/>
          <w:szCs w:val="22"/>
        </w:rPr>
      </w:pPr>
      <w:bookmarkStart w:id="31" w:name="_Toc471379901"/>
      <w:bookmarkStart w:id="32" w:name="_Toc518680951"/>
      <w:bookmarkStart w:id="33" w:name="_Toc532981610"/>
      <w:bookmarkStart w:id="34" w:name="_Toc2096771"/>
      <w:r w:rsidRPr="00B413BC">
        <w:rPr>
          <w:rFonts w:ascii="Arial" w:hAnsi="Arial" w:cs="Arial"/>
          <w:b/>
          <w:color w:val="auto"/>
          <w:sz w:val="22"/>
          <w:szCs w:val="22"/>
        </w:rPr>
        <w:lastRenderedPageBreak/>
        <w:t>Table</w:t>
      </w:r>
      <w:r w:rsidR="007B39AC" w:rsidRPr="00B413BC">
        <w:rPr>
          <w:rFonts w:ascii="Arial" w:hAnsi="Arial" w:cs="Arial"/>
          <w:b/>
          <w:color w:val="auto"/>
          <w:sz w:val="22"/>
          <w:szCs w:val="22"/>
        </w:rPr>
        <w:t xml:space="preserve"> G</w:t>
      </w:r>
      <w:r w:rsidRPr="00B413BC">
        <w:rPr>
          <w:rFonts w:ascii="Arial" w:hAnsi="Arial" w:cs="Arial"/>
          <w:b/>
          <w:color w:val="auto"/>
          <w:sz w:val="22"/>
          <w:szCs w:val="22"/>
        </w:rPr>
        <w:t>.</w:t>
      </w:r>
      <w:r w:rsidRPr="00B413BC">
        <w:rPr>
          <w:rFonts w:ascii="Arial" w:hAnsi="Arial" w:cs="Arial"/>
          <w:color w:val="auto"/>
          <w:sz w:val="22"/>
          <w:szCs w:val="22"/>
        </w:rPr>
        <w:t xml:space="preserve"> Comparison of Relative Risks for CHD Observed in a Large Randomized Clinical Trial of Dietary Patterns vs. Estimated Relative Risks for Individual Dietary Factor.</w:t>
      </w:r>
      <w:bookmarkEnd w:id="31"/>
      <w:r w:rsidRPr="00B413BC">
        <w:rPr>
          <w:rFonts w:ascii="Arial" w:hAnsi="Arial" w:cs="Arial"/>
          <w:color w:val="auto"/>
          <w:sz w:val="22"/>
          <w:szCs w:val="22"/>
        </w:rPr>
        <w:t xml:space="preserve"> </w:t>
      </w:r>
      <w:bookmarkEnd w:id="32"/>
      <w:bookmarkEnd w:id="33"/>
      <w:r w:rsidR="00AF16F8">
        <w:rPr>
          <w:rFonts w:ascii="Arial" w:hAnsi="Arial" w:cs="Arial"/>
          <w:i/>
          <w:color w:val="auto"/>
          <w:sz w:val="22"/>
          <w:szCs w:val="22"/>
          <w:vertAlign w:val="superscript"/>
        </w:rPr>
        <w:t>a</w:t>
      </w:r>
      <w:bookmarkEnd w:id="34"/>
    </w:p>
    <w:tbl>
      <w:tblPr>
        <w:tblW w:w="5000" w:type="pct"/>
        <w:tblLook w:val="04A0" w:firstRow="1" w:lastRow="0" w:firstColumn="1" w:lastColumn="0" w:noHBand="0" w:noVBand="1"/>
      </w:tblPr>
      <w:tblGrid>
        <w:gridCol w:w="2394"/>
        <w:gridCol w:w="1182"/>
        <w:gridCol w:w="1186"/>
        <w:gridCol w:w="1204"/>
        <w:gridCol w:w="1204"/>
        <w:gridCol w:w="1203"/>
        <w:gridCol w:w="1203"/>
        <w:gridCol w:w="1224"/>
      </w:tblGrid>
      <w:tr w:rsidR="00EC590E" w:rsidRPr="003E2950" w:rsidTr="00EC590E">
        <w:trPr>
          <w:trHeight w:val="625"/>
        </w:trPr>
        <w:tc>
          <w:tcPr>
            <w:tcW w:w="1072" w:type="pct"/>
            <w:tcBorders>
              <w:top w:val="single" w:sz="4" w:space="0" w:color="auto"/>
              <w:left w:val="nil"/>
              <w:bottom w:val="single" w:sz="8" w:space="0" w:color="auto"/>
              <w:right w:val="nil"/>
            </w:tcBorders>
            <w:shd w:val="clear" w:color="auto" w:fill="auto"/>
            <w:hideMark/>
          </w:tcPr>
          <w:p w:rsidR="00EC590E" w:rsidRPr="00BB41BF" w:rsidRDefault="00EC590E" w:rsidP="00EC590E">
            <w:pPr>
              <w:spacing w:line="360" w:lineRule="auto"/>
              <w:rPr>
                <w:rFonts w:ascii="Arial" w:hAnsi="Arial" w:cs="Arial"/>
                <w:b/>
              </w:rPr>
            </w:pPr>
            <w:r w:rsidRPr="00BB41BF">
              <w:rPr>
                <w:rFonts w:ascii="Arial" w:hAnsi="Arial" w:cs="Arial"/>
                <w:b/>
              </w:rPr>
              <w:t>Dietary Factor</w:t>
            </w:r>
          </w:p>
        </w:tc>
        <w:tc>
          <w:tcPr>
            <w:tcW w:w="560" w:type="pct"/>
            <w:tcBorders>
              <w:top w:val="single" w:sz="4" w:space="0" w:color="auto"/>
              <w:left w:val="nil"/>
              <w:bottom w:val="single" w:sz="8" w:space="0" w:color="auto"/>
              <w:right w:val="nil"/>
            </w:tcBorders>
            <w:shd w:val="clear" w:color="auto" w:fill="auto"/>
            <w:hideMark/>
          </w:tcPr>
          <w:p w:rsidR="00EC590E" w:rsidRPr="00BB41BF" w:rsidRDefault="00EC590E" w:rsidP="00AF16F8">
            <w:pPr>
              <w:spacing w:line="360" w:lineRule="auto"/>
              <w:rPr>
                <w:rFonts w:ascii="Arial" w:hAnsi="Arial" w:cs="Arial"/>
                <w:b/>
              </w:rPr>
            </w:pPr>
            <w:r w:rsidRPr="00BB41BF">
              <w:rPr>
                <w:rFonts w:ascii="Arial" w:hAnsi="Arial" w:cs="Arial"/>
                <w:b/>
              </w:rPr>
              <w:t xml:space="preserve">Achieved change in the EVOO group, g/d </w:t>
            </w:r>
            <w:r w:rsidR="00AF16F8">
              <w:rPr>
                <w:rFonts w:ascii="Arial" w:hAnsi="Arial" w:cs="Arial"/>
                <w:i/>
                <w:vertAlign w:val="superscript"/>
              </w:rPr>
              <w:t>b</w:t>
            </w:r>
          </w:p>
        </w:tc>
        <w:tc>
          <w:tcPr>
            <w:tcW w:w="562" w:type="pct"/>
            <w:tcBorders>
              <w:top w:val="single" w:sz="4" w:space="0" w:color="auto"/>
              <w:left w:val="nil"/>
              <w:bottom w:val="single" w:sz="8" w:space="0" w:color="auto"/>
              <w:right w:val="nil"/>
            </w:tcBorders>
            <w:shd w:val="clear" w:color="auto" w:fill="auto"/>
            <w:hideMark/>
          </w:tcPr>
          <w:p w:rsidR="00EC590E" w:rsidRPr="00BB41BF" w:rsidRDefault="00EC590E" w:rsidP="00EC590E">
            <w:pPr>
              <w:spacing w:line="360" w:lineRule="auto"/>
              <w:rPr>
                <w:rFonts w:ascii="Arial" w:hAnsi="Arial" w:cs="Arial"/>
                <w:b/>
              </w:rPr>
            </w:pPr>
            <w:r w:rsidRPr="00BB41BF">
              <w:rPr>
                <w:rFonts w:ascii="Arial" w:hAnsi="Arial" w:cs="Arial"/>
                <w:b/>
              </w:rPr>
              <w:t>Achieved change in the nut group, g/d</w:t>
            </w:r>
          </w:p>
        </w:tc>
        <w:tc>
          <w:tcPr>
            <w:tcW w:w="568" w:type="pct"/>
            <w:tcBorders>
              <w:top w:val="single" w:sz="4" w:space="0" w:color="auto"/>
              <w:left w:val="nil"/>
              <w:bottom w:val="single" w:sz="8" w:space="0" w:color="auto"/>
              <w:right w:val="nil"/>
            </w:tcBorders>
            <w:shd w:val="clear" w:color="auto" w:fill="auto"/>
            <w:hideMark/>
          </w:tcPr>
          <w:p w:rsidR="00EC590E" w:rsidRPr="00BB41BF" w:rsidRDefault="00EC590E" w:rsidP="00B60A81">
            <w:pPr>
              <w:spacing w:line="360" w:lineRule="auto"/>
              <w:rPr>
                <w:rFonts w:ascii="Arial" w:hAnsi="Arial" w:cs="Arial"/>
                <w:b/>
              </w:rPr>
            </w:pPr>
            <w:proofErr w:type="spellStart"/>
            <w:r w:rsidRPr="00BB41BF">
              <w:rPr>
                <w:rFonts w:ascii="Arial" w:hAnsi="Arial" w:cs="Arial"/>
                <w:b/>
              </w:rPr>
              <w:t>NutriCoDE</w:t>
            </w:r>
            <w:proofErr w:type="spellEnd"/>
            <w:r w:rsidRPr="00BB41BF">
              <w:rPr>
                <w:rFonts w:ascii="Arial" w:hAnsi="Arial" w:cs="Arial"/>
                <w:b/>
              </w:rPr>
              <w:t xml:space="preserve"> -estimated effect on MI</w:t>
            </w:r>
            <w:r w:rsidRPr="00BB41BF">
              <w:rPr>
                <w:rFonts w:ascii="Arial" w:hAnsi="Arial" w:cs="Arial"/>
                <w:b/>
              </w:rPr>
              <w:fldChar w:fldCharType="begin">
                <w:fldData xml:space="preserve">PEVuZE5vdGU+PENpdGUgRXhjbHVkZVllYXI9IjEiPjxBdXRob3I+TWFydGluZXotR29uemFsZXo8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</w:fldData>
              </w:fldChar>
            </w:r>
            <w:r w:rsidR="00B60A81">
              <w:rPr>
                <w:rFonts w:ascii="Arial" w:hAnsi="Arial" w:cs="Arial"/>
                <w:b/>
              </w:rPr>
              <w:instrText xml:space="preserve"> ADDIN EN.CITE </w:instrText>
            </w:r>
            <w:r w:rsidR="00B60A81">
              <w:rPr>
                <w:rFonts w:ascii="Arial" w:hAnsi="Arial" w:cs="Arial"/>
                <w:b/>
              </w:rPr>
              <w:fldChar w:fldCharType="begin">
                <w:fldData xml:space="preserve">PEVuZE5vdGU+PENpdGUgRXhjbHVkZVllYXI9IjEiPjxBdXRob3I+TWFydGluZXotR29uemFsZXo8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</w:fldData>
              </w:fldChar>
            </w:r>
            <w:r w:rsidR="00B60A81">
              <w:rPr>
                <w:rFonts w:ascii="Arial" w:hAnsi="Arial" w:cs="Arial"/>
                <w:b/>
              </w:rPr>
              <w:instrText xml:space="preserve"> ADDIN EN.CITE.DATA </w:instrText>
            </w:r>
            <w:r w:rsidR="00B60A81">
              <w:rPr>
                <w:rFonts w:ascii="Arial" w:hAnsi="Arial" w:cs="Arial"/>
                <w:b/>
              </w:rPr>
            </w:r>
            <w:r w:rsidR="00B60A81">
              <w:rPr>
                <w:rFonts w:ascii="Arial" w:hAnsi="Arial" w:cs="Arial"/>
                <w:b/>
              </w:rPr>
              <w:fldChar w:fldCharType="end"/>
            </w:r>
            <w:r w:rsidRPr="00BB41BF">
              <w:rPr>
                <w:rFonts w:ascii="Arial" w:hAnsi="Arial" w:cs="Arial"/>
                <w:b/>
              </w:rPr>
            </w:r>
            <w:r w:rsidRPr="00BB41BF">
              <w:rPr>
                <w:rFonts w:ascii="Arial" w:hAnsi="Arial" w:cs="Arial"/>
                <w:b/>
              </w:rPr>
              <w:fldChar w:fldCharType="separate"/>
            </w:r>
            <w:r w:rsidR="00B60A81">
              <w:rPr>
                <w:rFonts w:ascii="Arial" w:hAnsi="Arial" w:cs="Arial"/>
                <w:b/>
                <w:noProof/>
              </w:rPr>
              <w:t>[10]</w:t>
            </w:r>
            <w:r w:rsidRPr="00BB41BF">
              <w:rPr>
                <w:rFonts w:ascii="Arial" w:hAnsi="Arial" w:cs="Arial"/>
                <w:b/>
              </w:rPr>
              <w:fldChar w:fldCharType="end"/>
            </w:r>
          </w:p>
        </w:tc>
        <w:tc>
          <w:tcPr>
            <w:tcW w:w="544" w:type="pct"/>
            <w:tcBorders>
              <w:top w:val="single" w:sz="4" w:space="0" w:color="auto"/>
              <w:left w:val="nil"/>
              <w:bottom w:val="single" w:sz="8" w:space="0" w:color="auto"/>
              <w:right w:val="nil"/>
            </w:tcBorders>
            <w:shd w:val="clear" w:color="auto" w:fill="auto"/>
            <w:hideMark/>
          </w:tcPr>
          <w:p w:rsidR="00EC590E" w:rsidRPr="00BB41BF" w:rsidRDefault="00EC590E" w:rsidP="00EC590E">
            <w:pPr>
              <w:spacing w:line="360" w:lineRule="auto"/>
              <w:rPr>
                <w:rFonts w:ascii="Arial" w:hAnsi="Arial" w:cs="Arial"/>
                <w:b/>
              </w:rPr>
            </w:pPr>
            <w:proofErr w:type="spellStart"/>
            <w:r w:rsidRPr="00BB41BF">
              <w:rPr>
                <w:rFonts w:ascii="Arial" w:hAnsi="Arial" w:cs="Arial"/>
                <w:b/>
              </w:rPr>
              <w:t>NutriCoDE</w:t>
            </w:r>
            <w:proofErr w:type="spellEnd"/>
            <w:r w:rsidRPr="00BB41BF">
              <w:rPr>
                <w:rFonts w:ascii="Arial" w:hAnsi="Arial" w:cs="Arial"/>
                <w:b/>
              </w:rPr>
              <w:t xml:space="preserve"> serving size, g/d</w:t>
            </w:r>
          </w:p>
        </w:tc>
        <w:tc>
          <w:tcPr>
            <w:tcW w:w="564" w:type="pct"/>
            <w:tcBorders>
              <w:top w:val="single" w:sz="4" w:space="0" w:color="auto"/>
              <w:left w:val="nil"/>
              <w:bottom w:val="single" w:sz="8" w:space="0" w:color="auto"/>
              <w:right w:val="nil"/>
            </w:tcBorders>
            <w:shd w:val="clear" w:color="auto" w:fill="auto"/>
            <w:hideMark/>
          </w:tcPr>
          <w:p w:rsidR="00EC590E" w:rsidRPr="00BB41BF" w:rsidRDefault="00EC590E" w:rsidP="00B60A81">
            <w:pPr>
              <w:spacing w:line="360" w:lineRule="auto"/>
              <w:rPr>
                <w:rFonts w:ascii="Arial" w:hAnsi="Arial" w:cs="Arial"/>
                <w:b/>
              </w:rPr>
            </w:pPr>
            <w:r w:rsidRPr="00BB41BF">
              <w:rPr>
                <w:rFonts w:ascii="Arial" w:hAnsi="Arial" w:cs="Arial"/>
                <w:b/>
              </w:rPr>
              <w:t>Calculated effect on MI in the EVOO group</w:t>
            </w:r>
            <w:r w:rsidRPr="00BB41BF">
              <w:rPr>
                <w:rFonts w:ascii="Arial" w:hAnsi="Arial" w:cs="Arial"/>
                <w:b/>
              </w:rPr>
              <w:fldChar w:fldCharType="begin">
                <w:fldData xml:space="preserve">PEVuZE5vdGU+PENpdGUgRXhjbHVkZVllYXI9IjEiPjxBdXRob3I+TWFydGluZXotR29uemFsZXo8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</w:fldData>
              </w:fldChar>
            </w:r>
            <w:r w:rsidR="00B60A81">
              <w:rPr>
                <w:rFonts w:ascii="Arial" w:hAnsi="Arial" w:cs="Arial"/>
                <w:b/>
              </w:rPr>
              <w:instrText xml:space="preserve"> ADDIN EN.CITE </w:instrText>
            </w:r>
            <w:r w:rsidR="00B60A81">
              <w:rPr>
                <w:rFonts w:ascii="Arial" w:hAnsi="Arial" w:cs="Arial"/>
                <w:b/>
              </w:rPr>
              <w:fldChar w:fldCharType="begin">
                <w:fldData xml:space="preserve">PEVuZE5vdGU+PENpdGUgRXhjbHVkZVllYXI9IjEiPjxBdXRob3I+TWFydGluZXotR29uemFsZXo8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</w:fldData>
              </w:fldChar>
            </w:r>
            <w:r w:rsidR="00B60A81">
              <w:rPr>
                <w:rFonts w:ascii="Arial" w:hAnsi="Arial" w:cs="Arial"/>
                <w:b/>
              </w:rPr>
              <w:instrText xml:space="preserve"> ADDIN EN.CITE.DATA </w:instrText>
            </w:r>
            <w:r w:rsidR="00B60A81">
              <w:rPr>
                <w:rFonts w:ascii="Arial" w:hAnsi="Arial" w:cs="Arial"/>
                <w:b/>
              </w:rPr>
            </w:r>
            <w:r w:rsidR="00B60A81">
              <w:rPr>
                <w:rFonts w:ascii="Arial" w:hAnsi="Arial" w:cs="Arial"/>
                <w:b/>
              </w:rPr>
              <w:fldChar w:fldCharType="end"/>
            </w:r>
            <w:r w:rsidRPr="00BB41BF">
              <w:rPr>
                <w:rFonts w:ascii="Arial" w:hAnsi="Arial" w:cs="Arial"/>
                <w:b/>
              </w:rPr>
            </w:r>
            <w:r w:rsidRPr="00BB41BF">
              <w:rPr>
                <w:rFonts w:ascii="Arial" w:hAnsi="Arial" w:cs="Arial"/>
                <w:b/>
              </w:rPr>
              <w:fldChar w:fldCharType="separate"/>
            </w:r>
            <w:r w:rsidR="00B60A81">
              <w:rPr>
                <w:rFonts w:ascii="Arial" w:hAnsi="Arial" w:cs="Arial"/>
                <w:b/>
                <w:noProof/>
              </w:rPr>
              <w:t>[10]</w:t>
            </w:r>
            <w:r w:rsidRPr="00BB41BF">
              <w:rPr>
                <w:rFonts w:ascii="Arial" w:hAnsi="Arial" w:cs="Arial"/>
                <w:b/>
              </w:rPr>
              <w:fldChar w:fldCharType="end"/>
            </w:r>
          </w:p>
        </w:tc>
        <w:tc>
          <w:tcPr>
            <w:tcW w:w="565" w:type="pct"/>
            <w:tcBorders>
              <w:top w:val="single" w:sz="4" w:space="0" w:color="auto"/>
              <w:left w:val="nil"/>
              <w:bottom w:val="single" w:sz="8" w:space="0" w:color="auto"/>
              <w:right w:val="nil"/>
            </w:tcBorders>
            <w:shd w:val="clear" w:color="auto" w:fill="auto"/>
            <w:hideMark/>
          </w:tcPr>
          <w:p w:rsidR="00EC590E" w:rsidRPr="00BB41BF" w:rsidRDefault="00EC590E" w:rsidP="00B60A81">
            <w:pPr>
              <w:spacing w:line="360" w:lineRule="auto"/>
              <w:rPr>
                <w:rFonts w:ascii="Arial" w:hAnsi="Arial" w:cs="Arial"/>
                <w:b/>
              </w:rPr>
            </w:pPr>
            <w:r w:rsidRPr="00BB41BF">
              <w:rPr>
                <w:rFonts w:ascii="Arial" w:hAnsi="Arial" w:cs="Arial"/>
                <w:b/>
              </w:rPr>
              <w:t>Calculated effect on MI in the nut group</w:t>
            </w:r>
            <w:r w:rsidRPr="00BB41BF">
              <w:rPr>
                <w:rFonts w:ascii="Arial" w:hAnsi="Arial" w:cs="Arial"/>
                <w:b/>
              </w:rPr>
              <w:fldChar w:fldCharType="begin">
                <w:fldData xml:space="preserve">PEVuZE5vdGU+PENpdGUgRXhjbHVkZVllYXI9IjEiPjxBdXRob3I+TWFydGluZXotR29uemFsZXo8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</w:fldData>
              </w:fldChar>
            </w:r>
            <w:r w:rsidR="00B60A81">
              <w:rPr>
                <w:rFonts w:ascii="Arial" w:hAnsi="Arial" w:cs="Arial"/>
                <w:b/>
              </w:rPr>
              <w:instrText xml:space="preserve"> ADDIN EN.CITE </w:instrText>
            </w:r>
            <w:r w:rsidR="00B60A81">
              <w:rPr>
                <w:rFonts w:ascii="Arial" w:hAnsi="Arial" w:cs="Arial"/>
                <w:b/>
              </w:rPr>
              <w:fldChar w:fldCharType="begin">
                <w:fldData xml:space="preserve">PEVuZE5vdGU+PENpdGUgRXhjbHVkZVllYXI9IjEiPjxBdXRob3I+TWFydGluZXotR29uemFsZXo8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</w:fldData>
              </w:fldChar>
            </w:r>
            <w:r w:rsidR="00B60A81">
              <w:rPr>
                <w:rFonts w:ascii="Arial" w:hAnsi="Arial" w:cs="Arial"/>
                <w:b/>
              </w:rPr>
              <w:instrText xml:space="preserve"> ADDIN EN.CITE.DATA </w:instrText>
            </w:r>
            <w:r w:rsidR="00B60A81">
              <w:rPr>
                <w:rFonts w:ascii="Arial" w:hAnsi="Arial" w:cs="Arial"/>
                <w:b/>
              </w:rPr>
            </w:r>
            <w:r w:rsidR="00B60A81">
              <w:rPr>
                <w:rFonts w:ascii="Arial" w:hAnsi="Arial" w:cs="Arial"/>
                <w:b/>
              </w:rPr>
              <w:fldChar w:fldCharType="end"/>
            </w:r>
            <w:r w:rsidRPr="00BB41BF">
              <w:rPr>
                <w:rFonts w:ascii="Arial" w:hAnsi="Arial" w:cs="Arial"/>
                <w:b/>
              </w:rPr>
            </w:r>
            <w:r w:rsidRPr="00BB41BF">
              <w:rPr>
                <w:rFonts w:ascii="Arial" w:hAnsi="Arial" w:cs="Arial"/>
                <w:b/>
              </w:rPr>
              <w:fldChar w:fldCharType="separate"/>
            </w:r>
            <w:r w:rsidR="00B60A81">
              <w:rPr>
                <w:rFonts w:ascii="Arial" w:hAnsi="Arial" w:cs="Arial"/>
                <w:b/>
                <w:noProof/>
              </w:rPr>
              <w:t>[10]</w:t>
            </w:r>
            <w:r w:rsidRPr="00BB41BF">
              <w:rPr>
                <w:rFonts w:ascii="Arial" w:hAnsi="Arial" w:cs="Arial"/>
                <w:b/>
              </w:rPr>
              <w:fldChar w:fldCharType="end"/>
            </w:r>
          </w:p>
        </w:tc>
        <w:tc>
          <w:tcPr>
            <w:tcW w:w="565" w:type="pct"/>
            <w:tcBorders>
              <w:top w:val="single" w:sz="4" w:space="0" w:color="auto"/>
              <w:left w:val="nil"/>
              <w:bottom w:val="single" w:sz="8" w:space="0" w:color="auto"/>
              <w:right w:val="nil"/>
            </w:tcBorders>
            <w:shd w:val="clear" w:color="auto" w:fill="auto"/>
            <w:hideMark/>
          </w:tcPr>
          <w:p w:rsidR="00EC590E" w:rsidRPr="00BB41BF" w:rsidRDefault="00EC590E" w:rsidP="00B60A81">
            <w:pPr>
              <w:spacing w:line="360" w:lineRule="auto"/>
              <w:rPr>
                <w:rFonts w:ascii="Arial" w:hAnsi="Arial" w:cs="Arial"/>
                <w:b/>
              </w:rPr>
            </w:pPr>
            <w:r w:rsidRPr="00BB41BF">
              <w:rPr>
                <w:rFonts w:ascii="Arial" w:hAnsi="Arial" w:cs="Arial"/>
                <w:b/>
              </w:rPr>
              <w:t>Calculated effect on MI in combined groups</w:t>
            </w:r>
            <w:r w:rsidRPr="00BB41BF">
              <w:rPr>
                <w:rFonts w:ascii="Arial" w:hAnsi="Arial" w:cs="Arial"/>
                <w:b/>
              </w:rPr>
              <w:fldChar w:fldCharType="begin">
                <w:fldData xml:space="preserve">PEVuZE5vdGU+PENpdGUgRXhjbHVkZVllYXI9IjEiPjxBdXRob3I+TWFydGluZXotR29uemFsZXo8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</w:fldData>
              </w:fldChar>
            </w:r>
            <w:r w:rsidR="00B60A81">
              <w:rPr>
                <w:rFonts w:ascii="Arial" w:hAnsi="Arial" w:cs="Arial"/>
                <w:b/>
              </w:rPr>
              <w:instrText xml:space="preserve"> ADDIN EN.CITE </w:instrText>
            </w:r>
            <w:r w:rsidR="00B60A81">
              <w:rPr>
                <w:rFonts w:ascii="Arial" w:hAnsi="Arial" w:cs="Arial"/>
                <w:b/>
              </w:rPr>
              <w:fldChar w:fldCharType="begin">
                <w:fldData xml:space="preserve">PEVuZE5vdGU+PENpdGUgRXhjbHVkZVllYXI9IjEiPjxBdXRob3I+TWFydGluZXotR29uemFsZXo8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</w:fldData>
              </w:fldChar>
            </w:r>
            <w:r w:rsidR="00B60A81">
              <w:rPr>
                <w:rFonts w:ascii="Arial" w:hAnsi="Arial" w:cs="Arial"/>
                <w:b/>
              </w:rPr>
              <w:instrText xml:space="preserve"> ADDIN EN.CITE.DATA </w:instrText>
            </w:r>
            <w:r w:rsidR="00B60A81">
              <w:rPr>
                <w:rFonts w:ascii="Arial" w:hAnsi="Arial" w:cs="Arial"/>
                <w:b/>
              </w:rPr>
            </w:r>
            <w:r w:rsidR="00B60A81">
              <w:rPr>
                <w:rFonts w:ascii="Arial" w:hAnsi="Arial" w:cs="Arial"/>
                <w:b/>
              </w:rPr>
              <w:fldChar w:fldCharType="end"/>
            </w:r>
            <w:r w:rsidRPr="00BB41BF">
              <w:rPr>
                <w:rFonts w:ascii="Arial" w:hAnsi="Arial" w:cs="Arial"/>
                <w:b/>
              </w:rPr>
            </w:r>
            <w:r w:rsidRPr="00BB41BF">
              <w:rPr>
                <w:rFonts w:ascii="Arial" w:hAnsi="Arial" w:cs="Arial"/>
                <w:b/>
              </w:rPr>
              <w:fldChar w:fldCharType="separate"/>
            </w:r>
            <w:r w:rsidR="00B60A81">
              <w:rPr>
                <w:rFonts w:ascii="Arial" w:hAnsi="Arial" w:cs="Arial"/>
                <w:b/>
                <w:noProof/>
              </w:rPr>
              <w:t>[10]</w:t>
            </w:r>
            <w:r w:rsidRPr="00BB41BF">
              <w:rPr>
                <w:rFonts w:ascii="Arial" w:hAnsi="Arial" w:cs="Arial"/>
                <w:b/>
              </w:rPr>
              <w:fldChar w:fldCharType="end"/>
            </w:r>
          </w:p>
        </w:tc>
      </w:tr>
      <w:tr w:rsidR="00EC590E" w:rsidRPr="003E2950" w:rsidTr="00EC590E">
        <w:trPr>
          <w:trHeight w:val="300"/>
        </w:trPr>
        <w:tc>
          <w:tcPr>
            <w:tcW w:w="1072" w:type="pct"/>
            <w:tcBorders>
              <w:top w:val="nil"/>
              <w:left w:val="nil"/>
              <w:bottom w:val="nil"/>
              <w:right w:val="nil"/>
            </w:tcBorders>
            <w:shd w:val="clear" w:color="auto" w:fill="auto"/>
            <w:noWrap/>
            <w:vAlign w:val="center"/>
          </w:tcPr>
          <w:p w:rsidR="00EC590E" w:rsidRPr="00BB41BF" w:rsidRDefault="00EC590E" w:rsidP="00EC590E">
            <w:pPr>
              <w:spacing w:line="360" w:lineRule="auto"/>
              <w:rPr>
                <w:rFonts w:ascii="Arial" w:hAnsi="Arial" w:cs="Arial"/>
              </w:rPr>
            </w:pPr>
            <w:r w:rsidRPr="00BB41BF">
              <w:rPr>
                <w:rFonts w:ascii="Arial" w:hAnsi="Arial" w:cs="Arial"/>
              </w:rPr>
              <w:t>Fruits</w:t>
            </w:r>
          </w:p>
        </w:tc>
        <w:tc>
          <w:tcPr>
            <w:tcW w:w="560" w:type="pct"/>
            <w:tcBorders>
              <w:top w:val="nil"/>
              <w:left w:val="nil"/>
              <w:bottom w:val="nil"/>
              <w:right w:val="nil"/>
            </w:tcBorders>
            <w:shd w:val="clear" w:color="auto" w:fill="auto"/>
            <w:noWrap/>
            <w:vAlign w:val="center"/>
          </w:tcPr>
          <w:p w:rsidR="00EC590E" w:rsidRPr="00BB41BF" w:rsidRDefault="00EC590E" w:rsidP="00EC590E">
            <w:pPr>
              <w:spacing w:line="360" w:lineRule="auto"/>
              <w:jc w:val="center"/>
              <w:rPr>
                <w:rFonts w:ascii="Arial" w:hAnsi="Arial" w:cs="Arial"/>
              </w:rPr>
            </w:pPr>
            <w:r w:rsidRPr="00BB41BF">
              <w:rPr>
                <w:rFonts w:ascii="Arial" w:hAnsi="Arial" w:cs="Arial"/>
              </w:rPr>
              <w:t>6.25</w:t>
            </w:r>
          </w:p>
        </w:tc>
        <w:tc>
          <w:tcPr>
            <w:tcW w:w="562" w:type="pct"/>
            <w:tcBorders>
              <w:top w:val="nil"/>
              <w:left w:val="nil"/>
              <w:bottom w:val="nil"/>
              <w:right w:val="nil"/>
            </w:tcBorders>
            <w:shd w:val="clear" w:color="auto" w:fill="auto"/>
            <w:noWrap/>
            <w:vAlign w:val="center"/>
          </w:tcPr>
          <w:p w:rsidR="00EC590E" w:rsidRPr="00BB41BF" w:rsidRDefault="00EC590E" w:rsidP="00EC590E">
            <w:pPr>
              <w:spacing w:line="360" w:lineRule="auto"/>
              <w:jc w:val="center"/>
              <w:rPr>
                <w:rFonts w:ascii="Arial" w:hAnsi="Arial" w:cs="Arial"/>
              </w:rPr>
            </w:pPr>
            <w:r w:rsidRPr="00BB41BF">
              <w:rPr>
                <w:rFonts w:ascii="Arial" w:hAnsi="Arial" w:cs="Arial"/>
              </w:rPr>
              <w:t>12.5</w:t>
            </w:r>
          </w:p>
        </w:tc>
        <w:tc>
          <w:tcPr>
            <w:tcW w:w="568" w:type="pct"/>
            <w:tcBorders>
              <w:top w:val="nil"/>
              <w:left w:val="nil"/>
              <w:bottom w:val="nil"/>
              <w:right w:val="nil"/>
            </w:tcBorders>
            <w:shd w:val="clear" w:color="auto" w:fill="auto"/>
            <w:noWrap/>
            <w:vAlign w:val="center"/>
          </w:tcPr>
          <w:p w:rsidR="00EC590E" w:rsidRPr="00BB41BF" w:rsidRDefault="00EC590E" w:rsidP="00EC590E">
            <w:pPr>
              <w:spacing w:line="360" w:lineRule="auto"/>
              <w:jc w:val="center"/>
              <w:rPr>
                <w:rFonts w:ascii="Arial" w:hAnsi="Arial" w:cs="Arial"/>
              </w:rPr>
            </w:pPr>
            <w:r w:rsidRPr="00BB41BF">
              <w:rPr>
                <w:rFonts w:ascii="Arial" w:hAnsi="Arial" w:cs="Arial"/>
              </w:rPr>
              <w:t>0.94</w:t>
            </w:r>
          </w:p>
        </w:tc>
        <w:tc>
          <w:tcPr>
            <w:tcW w:w="544" w:type="pct"/>
            <w:tcBorders>
              <w:top w:val="nil"/>
              <w:left w:val="nil"/>
              <w:bottom w:val="nil"/>
              <w:right w:val="nil"/>
            </w:tcBorders>
            <w:shd w:val="clear" w:color="auto" w:fill="auto"/>
            <w:noWrap/>
            <w:vAlign w:val="center"/>
          </w:tcPr>
          <w:p w:rsidR="00EC590E" w:rsidRPr="00BB41BF" w:rsidRDefault="00EC590E" w:rsidP="00EC590E">
            <w:pPr>
              <w:spacing w:line="360" w:lineRule="auto"/>
              <w:jc w:val="center"/>
              <w:rPr>
                <w:rFonts w:ascii="Arial" w:hAnsi="Arial" w:cs="Arial"/>
              </w:rPr>
            </w:pPr>
            <w:r w:rsidRPr="00BB41BF">
              <w:rPr>
                <w:rFonts w:ascii="Arial" w:hAnsi="Arial" w:cs="Arial"/>
              </w:rPr>
              <w:t>100</w:t>
            </w:r>
          </w:p>
        </w:tc>
        <w:tc>
          <w:tcPr>
            <w:tcW w:w="564" w:type="pct"/>
            <w:tcBorders>
              <w:top w:val="nil"/>
              <w:left w:val="nil"/>
              <w:bottom w:val="nil"/>
              <w:right w:val="nil"/>
            </w:tcBorders>
            <w:shd w:val="clear" w:color="auto" w:fill="auto"/>
            <w:noWrap/>
            <w:vAlign w:val="center"/>
          </w:tcPr>
          <w:p w:rsidR="00EC590E" w:rsidRPr="00BB41BF" w:rsidRDefault="00EC590E" w:rsidP="00EC590E">
            <w:pPr>
              <w:spacing w:line="360" w:lineRule="auto"/>
              <w:jc w:val="center"/>
              <w:rPr>
                <w:rFonts w:ascii="Arial" w:hAnsi="Arial" w:cs="Arial"/>
              </w:rPr>
            </w:pPr>
            <w:r w:rsidRPr="00BB41BF">
              <w:rPr>
                <w:rFonts w:ascii="Arial" w:hAnsi="Arial" w:cs="Arial"/>
              </w:rPr>
              <w:t>0.996</w:t>
            </w:r>
          </w:p>
        </w:tc>
        <w:tc>
          <w:tcPr>
            <w:tcW w:w="565" w:type="pct"/>
            <w:tcBorders>
              <w:top w:val="nil"/>
              <w:left w:val="nil"/>
              <w:bottom w:val="nil"/>
              <w:right w:val="nil"/>
            </w:tcBorders>
            <w:shd w:val="clear" w:color="auto" w:fill="auto"/>
            <w:noWrap/>
            <w:vAlign w:val="center"/>
          </w:tcPr>
          <w:p w:rsidR="00EC590E" w:rsidRPr="00BB41BF" w:rsidRDefault="00EC590E" w:rsidP="00EC590E">
            <w:pPr>
              <w:spacing w:line="360" w:lineRule="auto"/>
              <w:jc w:val="center"/>
              <w:rPr>
                <w:rFonts w:ascii="Arial" w:hAnsi="Arial" w:cs="Arial"/>
              </w:rPr>
            </w:pPr>
            <w:r w:rsidRPr="00BB41BF">
              <w:rPr>
                <w:rFonts w:ascii="Arial" w:hAnsi="Arial" w:cs="Arial"/>
              </w:rPr>
              <w:t>0.992</w:t>
            </w:r>
          </w:p>
        </w:tc>
        <w:tc>
          <w:tcPr>
            <w:tcW w:w="565" w:type="pct"/>
            <w:tcBorders>
              <w:top w:val="nil"/>
              <w:left w:val="nil"/>
              <w:bottom w:val="nil"/>
              <w:right w:val="nil"/>
            </w:tcBorders>
            <w:shd w:val="clear" w:color="auto" w:fill="auto"/>
            <w:vAlign w:val="center"/>
          </w:tcPr>
          <w:p w:rsidR="00EC590E" w:rsidRPr="00BB41BF" w:rsidRDefault="00EC590E" w:rsidP="00EC590E">
            <w:pPr>
              <w:spacing w:line="360" w:lineRule="auto"/>
              <w:jc w:val="center"/>
              <w:rPr>
                <w:rFonts w:ascii="Arial" w:hAnsi="Arial" w:cs="Arial"/>
              </w:rPr>
            </w:pPr>
            <w:r w:rsidRPr="00BB41BF">
              <w:rPr>
                <w:rFonts w:ascii="Arial" w:hAnsi="Arial" w:cs="Arial"/>
              </w:rPr>
              <w:t>0.994</w:t>
            </w:r>
          </w:p>
        </w:tc>
      </w:tr>
      <w:tr w:rsidR="00EC590E" w:rsidRPr="003E2950" w:rsidTr="00EC590E">
        <w:trPr>
          <w:trHeight w:val="300"/>
        </w:trPr>
        <w:tc>
          <w:tcPr>
            <w:tcW w:w="1072" w:type="pct"/>
            <w:tcBorders>
              <w:top w:val="nil"/>
              <w:left w:val="nil"/>
              <w:bottom w:val="nil"/>
              <w:right w:val="nil"/>
            </w:tcBorders>
            <w:shd w:val="clear" w:color="auto" w:fill="auto"/>
            <w:noWrap/>
            <w:vAlign w:val="center"/>
            <w:hideMark/>
          </w:tcPr>
          <w:p w:rsidR="00EC590E" w:rsidRPr="00BB41BF" w:rsidRDefault="00EC590E" w:rsidP="00EC590E">
            <w:pPr>
              <w:spacing w:line="360" w:lineRule="auto"/>
              <w:rPr>
                <w:rFonts w:ascii="Arial" w:hAnsi="Arial" w:cs="Arial"/>
              </w:rPr>
            </w:pPr>
            <w:r w:rsidRPr="00BB41BF">
              <w:rPr>
                <w:rFonts w:ascii="Arial" w:hAnsi="Arial" w:cs="Arial"/>
              </w:rPr>
              <w:t>Vegetables</w:t>
            </w:r>
          </w:p>
        </w:tc>
        <w:tc>
          <w:tcPr>
            <w:tcW w:w="560" w:type="pct"/>
            <w:tcBorders>
              <w:top w:val="nil"/>
              <w:left w:val="nil"/>
              <w:bottom w:val="nil"/>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1.75</w:t>
            </w:r>
          </w:p>
        </w:tc>
        <w:tc>
          <w:tcPr>
            <w:tcW w:w="562" w:type="pct"/>
            <w:tcBorders>
              <w:top w:val="nil"/>
              <w:left w:val="nil"/>
              <w:bottom w:val="nil"/>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10.0</w:t>
            </w:r>
          </w:p>
        </w:tc>
        <w:tc>
          <w:tcPr>
            <w:tcW w:w="568" w:type="pct"/>
            <w:tcBorders>
              <w:top w:val="nil"/>
              <w:left w:val="nil"/>
              <w:bottom w:val="nil"/>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0.95</w:t>
            </w:r>
          </w:p>
        </w:tc>
        <w:tc>
          <w:tcPr>
            <w:tcW w:w="544" w:type="pct"/>
            <w:tcBorders>
              <w:top w:val="nil"/>
              <w:left w:val="nil"/>
              <w:bottom w:val="nil"/>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100</w:t>
            </w:r>
          </w:p>
        </w:tc>
        <w:tc>
          <w:tcPr>
            <w:tcW w:w="564" w:type="pct"/>
            <w:tcBorders>
              <w:top w:val="nil"/>
              <w:left w:val="nil"/>
              <w:bottom w:val="nil"/>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0.999</w:t>
            </w:r>
          </w:p>
        </w:tc>
        <w:tc>
          <w:tcPr>
            <w:tcW w:w="565" w:type="pct"/>
            <w:tcBorders>
              <w:top w:val="nil"/>
              <w:left w:val="nil"/>
              <w:bottom w:val="nil"/>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0.995</w:t>
            </w:r>
          </w:p>
        </w:tc>
        <w:tc>
          <w:tcPr>
            <w:tcW w:w="565" w:type="pct"/>
            <w:tcBorders>
              <w:top w:val="nil"/>
              <w:left w:val="nil"/>
              <w:bottom w:val="nil"/>
              <w:right w:val="nil"/>
            </w:tcBorders>
            <w:shd w:val="clear" w:color="auto" w:fill="auto"/>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0.997</w:t>
            </w:r>
          </w:p>
        </w:tc>
      </w:tr>
      <w:tr w:rsidR="00EC590E" w:rsidRPr="003E2950" w:rsidTr="00EC590E">
        <w:trPr>
          <w:trHeight w:val="300"/>
        </w:trPr>
        <w:tc>
          <w:tcPr>
            <w:tcW w:w="1072" w:type="pct"/>
            <w:tcBorders>
              <w:top w:val="nil"/>
              <w:left w:val="nil"/>
              <w:bottom w:val="nil"/>
              <w:right w:val="nil"/>
            </w:tcBorders>
            <w:shd w:val="clear" w:color="auto" w:fill="auto"/>
            <w:noWrap/>
            <w:vAlign w:val="center"/>
            <w:hideMark/>
          </w:tcPr>
          <w:p w:rsidR="00EC590E" w:rsidRPr="00BB41BF" w:rsidRDefault="00EC590E" w:rsidP="00EC590E">
            <w:pPr>
              <w:spacing w:line="360" w:lineRule="auto"/>
              <w:rPr>
                <w:rFonts w:ascii="Arial" w:hAnsi="Arial" w:cs="Arial"/>
              </w:rPr>
            </w:pPr>
            <w:r w:rsidRPr="00BB41BF">
              <w:rPr>
                <w:rFonts w:ascii="Arial" w:hAnsi="Arial" w:cs="Arial"/>
              </w:rPr>
              <w:t>Beans/legumes</w:t>
            </w:r>
          </w:p>
        </w:tc>
        <w:tc>
          <w:tcPr>
            <w:tcW w:w="560" w:type="pct"/>
            <w:tcBorders>
              <w:top w:val="nil"/>
              <w:left w:val="nil"/>
              <w:bottom w:val="nil"/>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2.40</w:t>
            </w:r>
          </w:p>
        </w:tc>
        <w:tc>
          <w:tcPr>
            <w:tcW w:w="562" w:type="pct"/>
            <w:tcBorders>
              <w:top w:val="nil"/>
              <w:left w:val="nil"/>
              <w:bottom w:val="nil"/>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2.4</w:t>
            </w:r>
          </w:p>
        </w:tc>
        <w:tc>
          <w:tcPr>
            <w:tcW w:w="568" w:type="pct"/>
            <w:tcBorders>
              <w:top w:val="nil"/>
              <w:left w:val="nil"/>
              <w:bottom w:val="nil"/>
              <w:right w:val="nil"/>
            </w:tcBorders>
            <w:shd w:val="clear" w:color="auto" w:fill="auto"/>
            <w:noWrap/>
            <w:vAlign w:val="center"/>
            <w:hideMark/>
          </w:tcPr>
          <w:p w:rsidR="00EC590E" w:rsidRPr="00BB41BF" w:rsidRDefault="00EC590E" w:rsidP="00EC590E">
            <w:pPr>
              <w:spacing w:line="360" w:lineRule="auto"/>
              <w:jc w:val="center"/>
              <w:rPr>
                <w:rFonts w:ascii="Arial" w:hAnsi="Arial" w:cs="Arial"/>
                <w:i/>
                <w:vertAlign w:val="superscript"/>
              </w:rPr>
            </w:pPr>
            <w:r w:rsidRPr="00BB41BF">
              <w:rPr>
                <w:rFonts w:ascii="Arial" w:hAnsi="Arial" w:cs="Arial"/>
              </w:rPr>
              <w:t xml:space="preserve">0.77 </w:t>
            </w:r>
          </w:p>
        </w:tc>
        <w:tc>
          <w:tcPr>
            <w:tcW w:w="544" w:type="pct"/>
            <w:tcBorders>
              <w:top w:val="nil"/>
              <w:left w:val="nil"/>
              <w:bottom w:val="nil"/>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100</w:t>
            </w:r>
          </w:p>
        </w:tc>
        <w:tc>
          <w:tcPr>
            <w:tcW w:w="564" w:type="pct"/>
            <w:tcBorders>
              <w:top w:val="nil"/>
              <w:left w:val="nil"/>
              <w:bottom w:val="nil"/>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0.994</w:t>
            </w:r>
          </w:p>
        </w:tc>
        <w:tc>
          <w:tcPr>
            <w:tcW w:w="565" w:type="pct"/>
            <w:tcBorders>
              <w:top w:val="nil"/>
              <w:left w:val="nil"/>
              <w:bottom w:val="nil"/>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0.994</w:t>
            </w:r>
          </w:p>
        </w:tc>
        <w:tc>
          <w:tcPr>
            <w:tcW w:w="565" w:type="pct"/>
            <w:tcBorders>
              <w:top w:val="nil"/>
              <w:left w:val="nil"/>
              <w:bottom w:val="nil"/>
              <w:right w:val="nil"/>
            </w:tcBorders>
            <w:shd w:val="clear" w:color="auto" w:fill="auto"/>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0.994</w:t>
            </w:r>
          </w:p>
        </w:tc>
      </w:tr>
      <w:tr w:rsidR="00EC590E" w:rsidRPr="003E2950" w:rsidTr="00EC590E">
        <w:trPr>
          <w:trHeight w:val="300"/>
        </w:trPr>
        <w:tc>
          <w:tcPr>
            <w:tcW w:w="1072" w:type="pct"/>
            <w:tcBorders>
              <w:top w:val="nil"/>
              <w:left w:val="nil"/>
              <w:bottom w:val="nil"/>
              <w:right w:val="nil"/>
            </w:tcBorders>
            <w:shd w:val="clear" w:color="auto" w:fill="auto"/>
            <w:noWrap/>
            <w:vAlign w:val="center"/>
          </w:tcPr>
          <w:p w:rsidR="00EC590E" w:rsidRPr="00BB41BF" w:rsidRDefault="00EC590E" w:rsidP="00EC590E">
            <w:pPr>
              <w:spacing w:line="360" w:lineRule="auto"/>
              <w:rPr>
                <w:rFonts w:ascii="Arial" w:hAnsi="Arial" w:cs="Arial"/>
              </w:rPr>
            </w:pPr>
            <w:r w:rsidRPr="00BB41BF">
              <w:rPr>
                <w:rFonts w:ascii="Arial" w:hAnsi="Arial" w:cs="Arial"/>
              </w:rPr>
              <w:t>Nuts/seeds</w:t>
            </w:r>
          </w:p>
        </w:tc>
        <w:tc>
          <w:tcPr>
            <w:tcW w:w="560" w:type="pct"/>
            <w:tcBorders>
              <w:top w:val="nil"/>
              <w:left w:val="nil"/>
              <w:bottom w:val="nil"/>
              <w:right w:val="nil"/>
            </w:tcBorders>
            <w:shd w:val="clear" w:color="auto" w:fill="auto"/>
            <w:noWrap/>
            <w:vAlign w:val="center"/>
          </w:tcPr>
          <w:p w:rsidR="00EC590E" w:rsidRPr="00BB41BF" w:rsidRDefault="00EC590E" w:rsidP="00EC590E">
            <w:pPr>
              <w:spacing w:line="360" w:lineRule="auto"/>
              <w:jc w:val="center"/>
              <w:rPr>
                <w:rFonts w:ascii="Arial" w:hAnsi="Arial" w:cs="Arial"/>
              </w:rPr>
            </w:pPr>
            <w:r w:rsidRPr="00BB41BF">
              <w:rPr>
                <w:rFonts w:ascii="Arial" w:hAnsi="Arial" w:cs="Arial"/>
              </w:rPr>
              <w:t>3.25</w:t>
            </w:r>
          </w:p>
        </w:tc>
        <w:tc>
          <w:tcPr>
            <w:tcW w:w="562" w:type="pct"/>
            <w:tcBorders>
              <w:top w:val="nil"/>
              <w:left w:val="nil"/>
              <w:bottom w:val="nil"/>
              <w:right w:val="nil"/>
            </w:tcBorders>
            <w:shd w:val="clear" w:color="auto" w:fill="auto"/>
            <w:noWrap/>
            <w:vAlign w:val="center"/>
          </w:tcPr>
          <w:p w:rsidR="00EC590E" w:rsidRPr="00BB41BF" w:rsidRDefault="00EC590E" w:rsidP="00EC590E">
            <w:pPr>
              <w:spacing w:line="360" w:lineRule="auto"/>
              <w:jc w:val="center"/>
              <w:rPr>
                <w:rFonts w:ascii="Arial" w:hAnsi="Arial" w:cs="Arial"/>
              </w:rPr>
            </w:pPr>
            <w:r w:rsidRPr="00BB41BF">
              <w:rPr>
                <w:rFonts w:ascii="Arial" w:hAnsi="Arial" w:cs="Arial"/>
              </w:rPr>
              <w:t>21.0</w:t>
            </w:r>
          </w:p>
        </w:tc>
        <w:tc>
          <w:tcPr>
            <w:tcW w:w="568" w:type="pct"/>
            <w:tcBorders>
              <w:top w:val="nil"/>
              <w:left w:val="nil"/>
              <w:bottom w:val="nil"/>
              <w:right w:val="nil"/>
            </w:tcBorders>
            <w:shd w:val="clear" w:color="auto" w:fill="auto"/>
            <w:noWrap/>
            <w:vAlign w:val="center"/>
          </w:tcPr>
          <w:p w:rsidR="00EC590E" w:rsidRPr="00BB41BF" w:rsidRDefault="00EC590E" w:rsidP="00AF16F8">
            <w:pPr>
              <w:spacing w:line="360" w:lineRule="auto"/>
              <w:jc w:val="center"/>
              <w:rPr>
                <w:rFonts w:ascii="Arial" w:hAnsi="Arial" w:cs="Arial"/>
              </w:rPr>
            </w:pPr>
            <w:r w:rsidRPr="00BB41BF">
              <w:rPr>
                <w:rFonts w:ascii="Arial" w:hAnsi="Arial" w:cs="Arial"/>
              </w:rPr>
              <w:t xml:space="preserve">0.77 </w:t>
            </w:r>
            <w:r w:rsidR="00AF16F8">
              <w:rPr>
                <w:rFonts w:ascii="Arial" w:hAnsi="Arial" w:cs="Arial"/>
                <w:i/>
                <w:vertAlign w:val="superscript"/>
              </w:rPr>
              <w:t>c</w:t>
            </w:r>
          </w:p>
        </w:tc>
        <w:tc>
          <w:tcPr>
            <w:tcW w:w="544" w:type="pct"/>
            <w:tcBorders>
              <w:top w:val="nil"/>
              <w:left w:val="nil"/>
              <w:bottom w:val="nil"/>
              <w:right w:val="nil"/>
            </w:tcBorders>
            <w:shd w:val="clear" w:color="auto" w:fill="auto"/>
            <w:noWrap/>
            <w:vAlign w:val="center"/>
          </w:tcPr>
          <w:p w:rsidR="00EC590E" w:rsidRPr="00BB41BF" w:rsidRDefault="00EC590E" w:rsidP="00EC590E">
            <w:pPr>
              <w:spacing w:line="360" w:lineRule="auto"/>
              <w:jc w:val="center"/>
              <w:rPr>
                <w:rFonts w:ascii="Arial" w:hAnsi="Arial" w:cs="Arial"/>
              </w:rPr>
            </w:pPr>
            <w:r w:rsidRPr="00BB41BF">
              <w:rPr>
                <w:rFonts w:ascii="Arial" w:hAnsi="Arial" w:cs="Arial"/>
              </w:rPr>
              <w:t>16.2</w:t>
            </w:r>
          </w:p>
        </w:tc>
        <w:tc>
          <w:tcPr>
            <w:tcW w:w="564" w:type="pct"/>
            <w:tcBorders>
              <w:top w:val="nil"/>
              <w:left w:val="nil"/>
              <w:bottom w:val="nil"/>
              <w:right w:val="nil"/>
            </w:tcBorders>
            <w:shd w:val="clear" w:color="auto" w:fill="auto"/>
            <w:noWrap/>
            <w:vAlign w:val="center"/>
          </w:tcPr>
          <w:p w:rsidR="00EC590E" w:rsidRPr="00BB41BF" w:rsidRDefault="00EC590E" w:rsidP="00EC590E">
            <w:pPr>
              <w:spacing w:line="360" w:lineRule="auto"/>
              <w:jc w:val="center"/>
              <w:rPr>
                <w:rFonts w:ascii="Arial" w:hAnsi="Arial" w:cs="Arial"/>
              </w:rPr>
            </w:pPr>
            <w:r w:rsidRPr="00BB41BF">
              <w:rPr>
                <w:rFonts w:ascii="Arial" w:hAnsi="Arial" w:cs="Arial"/>
              </w:rPr>
              <w:t>0.949</w:t>
            </w:r>
          </w:p>
        </w:tc>
        <w:tc>
          <w:tcPr>
            <w:tcW w:w="565" w:type="pct"/>
            <w:tcBorders>
              <w:top w:val="nil"/>
              <w:left w:val="nil"/>
              <w:bottom w:val="nil"/>
              <w:right w:val="nil"/>
            </w:tcBorders>
            <w:shd w:val="clear" w:color="auto" w:fill="auto"/>
            <w:noWrap/>
            <w:vAlign w:val="center"/>
          </w:tcPr>
          <w:p w:rsidR="00EC590E" w:rsidRPr="00BB41BF" w:rsidRDefault="00EC590E" w:rsidP="00EC590E">
            <w:pPr>
              <w:spacing w:line="360" w:lineRule="auto"/>
              <w:jc w:val="center"/>
              <w:rPr>
                <w:rFonts w:ascii="Arial" w:hAnsi="Arial" w:cs="Arial"/>
              </w:rPr>
            </w:pPr>
            <w:r w:rsidRPr="00BB41BF">
              <w:rPr>
                <w:rFonts w:ascii="Arial" w:hAnsi="Arial" w:cs="Arial"/>
              </w:rPr>
              <w:t>0.713</w:t>
            </w:r>
          </w:p>
        </w:tc>
        <w:tc>
          <w:tcPr>
            <w:tcW w:w="565" w:type="pct"/>
            <w:tcBorders>
              <w:top w:val="nil"/>
              <w:left w:val="nil"/>
              <w:bottom w:val="nil"/>
              <w:right w:val="nil"/>
            </w:tcBorders>
            <w:shd w:val="clear" w:color="auto" w:fill="auto"/>
            <w:vAlign w:val="center"/>
          </w:tcPr>
          <w:p w:rsidR="00EC590E" w:rsidRPr="00BB41BF" w:rsidRDefault="00EC590E" w:rsidP="00EC590E">
            <w:pPr>
              <w:spacing w:line="360" w:lineRule="auto"/>
              <w:jc w:val="center"/>
              <w:rPr>
                <w:rFonts w:ascii="Arial" w:hAnsi="Arial" w:cs="Arial"/>
              </w:rPr>
            </w:pPr>
            <w:r w:rsidRPr="00BB41BF">
              <w:rPr>
                <w:rFonts w:ascii="Arial" w:hAnsi="Arial" w:cs="Arial"/>
              </w:rPr>
              <w:t>0.822</w:t>
            </w:r>
          </w:p>
        </w:tc>
      </w:tr>
      <w:tr w:rsidR="00EC590E" w:rsidRPr="003E2950" w:rsidTr="00EC590E">
        <w:trPr>
          <w:trHeight w:val="300"/>
        </w:trPr>
        <w:tc>
          <w:tcPr>
            <w:tcW w:w="1072" w:type="pct"/>
            <w:tcBorders>
              <w:top w:val="nil"/>
              <w:left w:val="nil"/>
              <w:bottom w:val="nil"/>
              <w:right w:val="nil"/>
            </w:tcBorders>
            <w:shd w:val="clear" w:color="auto" w:fill="auto"/>
            <w:noWrap/>
            <w:vAlign w:val="center"/>
            <w:hideMark/>
          </w:tcPr>
          <w:p w:rsidR="00EC590E" w:rsidRPr="00BB41BF" w:rsidRDefault="00EC590E" w:rsidP="00EC590E">
            <w:pPr>
              <w:spacing w:line="360" w:lineRule="auto"/>
              <w:rPr>
                <w:rFonts w:ascii="Arial" w:hAnsi="Arial" w:cs="Arial"/>
              </w:rPr>
            </w:pPr>
            <w:r w:rsidRPr="00BB41BF">
              <w:rPr>
                <w:rFonts w:ascii="Arial" w:hAnsi="Arial" w:cs="Arial"/>
              </w:rPr>
              <w:t>Seafood n-3 fatty acids</w:t>
            </w:r>
          </w:p>
        </w:tc>
        <w:tc>
          <w:tcPr>
            <w:tcW w:w="560" w:type="pct"/>
            <w:tcBorders>
              <w:top w:val="nil"/>
              <w:left w:val="nil"/>
              <w:bottom w:val="nil"/>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0.11</w:t>
            </w:r>
          </w:p>
        </w:tc>
        <w:tc>
          <w:tcPr>
            <w:tcW w:w="562" w:type="pct"/>
            <w:tcBorders>
              <w:top w:val="nil"/>
              <w:left w:val="nil"/>
              <w:bottom w:val="nil"/>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0.12</w:t>
            </w:r>
          </w:p>
        </w:tc>
        <w:tc>
          <w:tcPr>
            <w:tcW w:w="568" w:type="pct"/>
            <w:tcBorders>
              <w:top w:val="nil"/>
              <w:left w:val="nil"/>
              <w:bottom w:val="nil"/>
              <w:right w:val="nil"/>
            </w:tcBorders>
            <w:shd w:val="clear" w:color="auto" w:fill="auto"/>
            <w:noWrap/>
            <w:vAlign w:val="center"/>
            <w:hideMark/>
          </w:tcPr>
          <w:p w:rsidR="00EC590E" w:rsidRPr="00BB41BF" w:rsidRDefault="00EC590E" w:rsidP="00AF16F8">
            <w:pPr>
              <w:spacing w:line="360" w:lineRule="auto"/>
              <w:jc w:val="center"/>
              <w:rPr>
                <w:rFonts w:ascii="Arial" w:hAnsi="Arial" w:cs="Arial"/>
                <w:i/>
                <w:vertAlign w:val="superscript"/>
              </w:rPr>
            </w:pPr>
            <w:r w:rsidRPr="00BB41BF">
              <w:rPr>
                <w:rFonts w:ascii="Arial" w:hAnsi="Arial" w:cs="Arial"/>
              </w:rPr>
              <w:t xml:space="preserve">0.92 </w:t>
            </w:r>
            <w:r w:rsidR="00AF16F8">
              <w:rPr>
                <w:rFonts w:ascii="Arial" w:hAnsi="Arial" w:cs="Arial"/>
                <w:i/>
                <w:vertAlign w:val="superscript"/>
              </w:rPr>
              <w:t>d</w:t>
            </w:r>
          </w:p>
        </w:tc>
        <w:tc>
          <w:tcPr>
            <w:tcW w:w="544" w:type="pct"/>
            <w:tcBorders>
              <w:top w:val="nil"/>
              <w:left w:val="nil"/>
              <w:bottom w:val="nil"/>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0.1</w:t>
            </w:r>
          </w:p>
        </w:tc>
        <w:tc>
          <w:tcPr>
            <w:tcW w:w="564" w:type="pct"/>
            <w:tcBorders>
              <w:top w:val="nil"/>
              <w:left w:val="nil"/>
              <w:bottom w:val="nil"/>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0.912</w:t>
            </w:r>
          </w:p>
        </w:tc>
        <w:tc>
          <w:tcPr>
            <w:tcW w:w="565" w:type="pct"/>
            <w:tcBorders>
              <w:top w:val="nil"/>
              <w:left w:val="nil"/>
              <w:bottom w:val="nil"/>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0.905</w:t>
            </w:r>
          </w:p>
        </w:tc>
        <w:tc>
          <w:tcPr>
            <w:tcW w:w="565" w:type="pct"/>
            <w:tcBorders>
              <w:top w:val="nil"/>
              <w:left w:val="nil"/>
              <w:bottom w:val="nil"/>
              <w:right w:val="nil"/>
            </w:tcBorders>
            <w:shd w:val="clear" w:color="auto" w:fill="auto"/>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0.909</w:t>
            </w:r>
          </w:p>
        </w:tc>
      </w:tr>
      <w:tr w:rsidR="00EC590E" w:rsidRPr="003E2950" w:rsidTr="00EC590E">
        <w:trPr>
          <w:trHeight w:val="300"/>
        </w:trPr>
        <w:tc>
          <w:tcPr>
            <w:tcW w:w="1072" w:type="pct"/>
            <w:tcBorders>
              <w:top w:val="nil"/>
              <w:left w:val="nil"/>
              <w:bottom w:val="nil"/>
              <w:right w:val="nil"/>
            </w:tcBorders>
            <w:shd w:val="clear" w:color="auto" w:fill="auto"/>
            <w:noWrap/>
            <w:vAlign w:val="center"/>
            <w:hideMark/>
          </w:tcPr>
          <w:p w:rsidR="00EC590E" w:rsidRPr="00BB41BF" w:rsidRDefault="00EC590E" w:rsidP="00EC590E">
            <w:pPr>
              <w:spacing w:line="360" w:lineRule="auto"/>
              <w:rPr>
                <w:rFonts w:ascii="Arial" w:hAnsi="Arial" w:cs="Arial"/>
              </w:rPr>
            </w:pPr>
            <w:r w:rsidRPr="00BB41BF">
              <w:rPr>
                <w:rFonts w:ascii="Arial" w:hAnsi="Arial" w:cs="Arial"/>
              </w:rPr>
              <w:t>Extra-virgin olive oil (%E)</w:t>
            </w:r>
          </w:p>
        </w:tc>
        <w:tc>
          <w:tcPr>
            <w:tcW w:w="560" w:type="pct"/>
            <w:tcBorders>
              <w:top w:val="nil"/>
              <w:left w:val="nil"/>
              <w:bottom w:val="single" w:sz="4" w:space="0" w:color="auto"/>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4.97</w:t>
            </w:r>
          </w:p>
        </w:tc>
        <w:tc>
          <w:tcPr>
            <w:tcW w:w="562" w:type="pct"/>
            <w:tcBorders>
              <w:top w:val="nil"/>
              <w:left w:val="nil"/>
              <w:bottom w:val="single" w:sz="4" w:space="0" w:color="auto"/>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1.08</w:t>
            </w:r>
          </w:p>
        </w:tc>
        <w:tc>
          <w:tcPr>
            <w:tcW w:w="568" w:type="pct"/>
            <w:tcBorders>
              <w:top w:val="nil"/>
              <w:left w:val="nil"/>
              <w:bottom w:val="single" w:sz="4" w:space="0" w:color="auto"/>
              <w:right w:val="nil"/>
            </w:tcBorders>
            <w:shd w:val="clear" w:color="auto" w:fill="auto"/>
            <w:noWrap/>
            <w:vAlign w:val="center"/>
            <w:hideMark/>
          </w:tcPr>
          <w:p w:rsidR="00EC590E" w:rsidRPr="00BB41BF" w:rsidRDefault="00EC590E" w:rsidP="00AF16F8">
            <w:pPr>
              <w:spacing w:line="360" w:lineRule="auto"/>
              <w:jc w:val="center"/>
              <w:rPr>
                <w:rFonts w:ascii="Arial" w:hAnsi="Arial" w:cs="Arial"/>
                <w:i/>
                <w:vertAlign w:val="superscript"/>
              </w:rPr>
            </w:pPr>
            <w:r w:rsidRPr="00BB41BF">
              <w:rPr>
                <w:rFonts w:ascii="Arial" w:hAnsi="Arial" w:cs="Arial"/>
              </w:rPr>
              <w:t xml:space="preserve">0.90 </w:t>
            </w:r>
            <w:r w:rsidR="00AF16F8">
              <w:rPr>
                <w:rFonts w:ascii="Arial" w:hAnsi="Arial" w:cs="Arial"/>
                <w:i/>
                <w:vertAlign w:val="superscript"/>
              </w:rPr>
              <w:t>e</w:t>
            </w:r>
          </w:p>
        </w:tc>
        <w:tc>
          <w:tcPr>
            <w:tcW w:w="544" w:type="pct"/>
            <w:tcBorders>
              <w:top w:val="nil"/>
              <w:left w:val="nil"/>
              <w:bottom w:val="single" w:sz="4" w:space="0" w:color="auto"/>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5.0</w:t>
            </w:r>
          </w:p>
        </w:tc>
        <w:tc>
          <w:tcPr>
            <w:tcW w:w="564" w:type="pct"/>
            <w:tcBorders>
              <w:top w:val="nil"/>
              <w:left w:val="nil"/>
              <w:bottom w:val="single" w:sz="4" w:space="0" w:color="auto"/>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0.901</w:t>
            </w:r>
          </w:p>
        </w:tc>
        <w:tc>
          <w:tcPr>
            <w:tcW w:w="565" w:type="pct"/>
            <w:tcBorders>
              <w:top w:val="nil"/>
              <w:left w:val="nil"/>
              <w:bottom w:val="single" w:sz="4" w:space="0" w:color="auto"/>
              <w:right w:val="nil"/>
            </w:tcBorders>
            <w:shd w:val="clear" w:color="auto" w:fill="auto"/>
            <w:noWrap/>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0.977</w:t>
            </w:r>
          </w:p>
        </w:tc>
        <w:tc>
          <w:tcPr>
            <w:tcW w:w="565" w:type="pct"/>
            <w:tcBorders>
              <w:top w:val="nil"/>
              <w:left w:val="nil"/>
              <w:bottom w:val="single" w:sz="4" w:space="0" w:color="auto"/>
              <w:right w:val="nil"/>
            </w:tcBorders>
            <w:shd w:val="clear" w:color="auto" w:fill="auto"/>
            <w:vAlign w:val="center"/>
            <w:hideMark/>
          </w:tcPr>
          <w:p w:rsidR="00EC590E" w:rsidRPr="00BB41BF" w:rsidRDefault="00EC590E" w:rsidP="00EC590E">
            <w:pPr>
              <w:spacing w:line="360" w:lineRule="auto"/>
              <w:jc w:val="center"/>
              <w:rPr>
                <w:rFonts w:ascii="Arial" w:hAnsi="Arial" w:cs="Arial"/>
              </w:rPr>
            </w:pPr>
            <w:r w:rsidRPr="00BB41BF">
              <w:rPr>
                <w:rFonts w:ascii="Arial" w:hAnsi="Arial" w:cs="Arial"/>
              </w:rPr>
              <w:t>0.938</w:t>
            </w:r>
          </w:p>
        </w:tc>
      </w:tr>
      <w:tr w:rsidR="00EC590E" w:rsidRPr="003E2950" w:rsidTr="00EC590E">
        <w:trPr>
          <w:trHeight w:val="476"/>
        </w:trPr>
        <w:tc>
          <w:tcPr>
            <w:tcW w:w="1072" w:type="pct"/>
            <w:tcBorders>
              <w:top w:val="nil"/>
              <w:left w:val="nil"/>
              <w:bottom w:val="nil"/>
              <w:right w:val="nil"/>
            </w:tcBorders>
            <w:shd w:val="clear" w:color="auto" w:fill="auto"/>
            <w:noWrap/>
            <w:vAlign w:val="center"/>
            <w:hideMark/>
          </w:tcPr>
          <w:p w:rsidR="00EC590E" w:rsidRPr="00BB41BF" w:rsidRDefault="00EC590E" w:rsidP="00EC590E">
            <w:pPr>
              <w:spacing w:line="360" w:lineRule="auto"/>
              <w:rPr>
                <w:rFonts w:ascii="Arial" w:hAnsi="Arial" w:cs="Arial"/>
                <w:b/>
                <w:i/>
              </w:rPr>
            </w:pPr>
          </w:p>
        </w:tc>
        <w:tc>
          <w:tcPr>
            <w:tcW w:w="2234" w:type="pct"/>
            <w:gridSpan w:val="4"/>
            <w:tcBorders>
              <w:top w:val="single" w:sz="4" w:space="0" w:color="auto"/>
              <w:left w:val="nil"/>
              <w:bottom w:val="nil"/>
              <w:right w:val="nil"/>
            </w:tcBorders>
            <w:shd w:val="clear" w:color="auto" w:fill="auto"/>
            <w:noWrap/>
            <w:vAlign w:val="center"/>
            <w:hideMark/>
          </w:tcPr>
          <w:p w:rsidR="00EC590E" w:rsidRPr="00BB41BF" w:rsidRDefault="00EC590E" w:rsidP="00EC590E">
            <w:pPr>
              <w:spacing w:line="360" w:lineRule="auto"/>
              <w:rPr>
                <w:rFonts w:ascii="Arial" w:hAnsi="Arial" w:cs="Arial"/>
                <w:b/>
                <w:i/>
              </w:rPr>
            </w:pPr>
            <w:r w:rsidRPr="00BB41BF">
              <w:rPr>
                <w:rFonts w:ascii="Arial" w:hAnsi="Arial" w:cs="Arial"/>
                <w:b/>
                <w:i/>
              </w:rPr>
              <w:t>Calculated Overall Effect (all six dietary factors)</w:t>
            </w:r>
          </w:p>
        </w:tc>
        <w:tc>
          <w:tcPr>
            <w:tcW w:w="564" w:type="pct"/>
            <w:tcBorders>
              <w:top w:val="single" w:sz="4" w:space="0" w:color="auto"/>
              <w:left w:val="nil"/>
              <w:bottom w:val="nil"/>
              <w:right w:val="nil"/>
            </w:tcBorders>
            <w:shd w:val="clear" w:color="auto" w:fill="auto"/>
            <w:noWrap/>
            <w:vAlign w:val="center"/>
            <w:hideMark/>
          </w:tcPr>
          <w:p w:rsidR="00EC590E" w:rsidRPr="00BB41BF" w:rsidRDefault="00EC590E" w:rsidP="00EC590E">
            <w:pPr>
              <w:spacing w:line="360" w:lineRule="auto"/>
              <w:jc w:val="center"/>
              <w:rPr>
                <w:rFonts w:ascii="Arial" w:hAnsi="Arial" w:cs="Arial"/>
                <w:b/>
                <w:i/>
              </w:rPr>
            </w:pPr>
            <w:r w:rsidRPr="00BB41BF">
              <w:rPr>
                <w:rFonts w:ascii="Arial" w:hAnsi="Arial" w:cs="Arial"/>
                <w:b/>
                <w:bCs/>
                <w:i/>
                <w:iCs/>
              </w:rPr>
              <w:t>0.771</w:t>
            </w:r>
          </w:p>
        </w:tc>
        <w:tc>
          <w:tcPr>
            <w:tcW w:w="565" w:type="pct"/>
            <w:tcBorders>
              <w:top w:val="single" w:sz="4" w:space="0" w:color="auto"/>
              <w:left w:val="nil"/>
              <w:bottom w:val="nil"/>
              <w:right w:val="nil"/>
            </w:tcBorders>
            <w:shd w:val="clear" w:color="auto" w:fill="auto"/>
            <w:noWrap/>
            <w:vAlign w:val="center"/>
            <w:hideMark/>
          </w:tcPr>
          <w:p w:rsidR="00EC590E" w:rsidRPr="00BB41BF" w:rsidRDefault="00EC590E" w:rsidP="00EC590E">
            <w:pPr>
              <w:spacing w:line="360" w:lineRule="auto"/>
              <w:jc w:val="center"/>
              <w:rPr>
                <w:rFonts w:ascii="Arial" w:hAnsi="Arial" w:cs="Arial"/>
                <w:b/>
                <w:i/>
              </w:rPr>
            </w:pPr>
            <w:r w:rsidRPr="00BB41BF">
              <w:rPr>
                <w:rFonts w:ascii="Arial" w:hAnsi="Arial" w:cs="Arial"/>
                <w:b/>
                <w:bCs/>
                <w:i/>
                <w:iCs/>
              </w:rPr>
              <w:t>0.618</w:t>
            </w:r>
          </w:p>
        </w:tc>
        <w:tc>
          <w:tcPr>
            <w:tcW w:w="565" w:type="pct"/>
            <w:tcBorders>
              <w:top w:val="single" w:sz="4" w:space="0" w:color="auto"/>
              <w:left w:val="nil"/>
              <w:bottom w:val="nil"/>
              <w:right w:val="nil"/>
            </w:tcBorders>
            <w:shd w:val="clear" w:color="auto" w:fill="auto"/>
            <w:vAlign w:val="center"/>
            <w:hideMark/>
          </w:tcPr>
          <w:p w:rsidR="00EC590E" w:rsidRPr="00BB41BF" w:rsidRDefault="00EC590E" w:rsidP="00EC590E">
            <w:pPr>
              <w:spacing w:line="360" w:lineRule="auto"/>
              <w:jc w:val="center"/>
              <w:rPr>
                <w:rFonts w:ascii="Arial" w:hAnsi="Arial" w:cs="Arial"/>
                <w:b/>
                <w:i/>
              </w:rPr>
            </w:pPr>
            <w:r w:rsidRPr="00BB41BF">
              <w:rPr>
                <w:rFonts w:ascii="Arial" w:hAnsi="Arial" w:cs="Arial"/>
                <w:b/>
                <w:bCs/>
                <w:i/>
                <w:iCs/>
              </w:rPr>
              <w:t>0.691</w:t>
            </w:r>
          </w:p>
        </w:tc>
      </w:tr>
      <w:tr w:rsidR="00EC590E" w:rsidRPr="003E2950" w:rsidTr="00EC590E">
        <w:trPr>
          <w:trHeight w:val="459"/>
        </w:trPr>
        <w:tc>
          <w:tcPr>
            <w:tcW w:w="1072" w:type="pct"/>
            <w:tcBorders>
              <w:top w:val="nil"/>
              <w:left w:val="nil"/>
              <w:bottom w:val="single" w:sz="4" w:space="0" w:color="auto"/>
              <w:right w:val="nil"/>
            </w:tcBorders>
            <w:shd w:val="clear" w:color="auto" w:fill="auto"/>
            <w:noWrap/>
            <w:vAlign w:val="center"/>
            <w:hideMark/>
          </w:tcPr>
          <w:p w:rsidR="00EC590E" w:rsidRPr="00BB41BF" w:rsidRDefault="00EC590E" w:rsidP="00EC590E">
            <w:pPr>
              <w:spacing w:line="360" w:lineRule="auto"/>
              <w:rPr>
                <w:rFonts w:ascii="Arial" w:hAnsi="Arial" w:cs="Arial"/>
                <w:b/>
                <w:i/>
              </w:rPr>
            </w:pPr>
            <w:r w:rsidRPr="00BB41BF">
              <w:rPr>
                <w:rFonts w:ascii="Arial" w:hAnsi="Arial" w:cs="Arial"/>
                <w:b/>
                <w:i/>
              </w:rPr>
              <w:t> </w:t>
            </w:r>
          </w:p>
        </w:tc>
        <w:tc>
          <w:tcPr>
            <w:tcW w:w="2234" w:type="pct"/>
            <w:gridSpan w:val="4"/>
            <w:tcBorders>
              <w:top w:val="nil"/>
              <w:left w:val="nil"/>
              <w:bottom w:val="single" w:sz="4" w:space="0" w:color="auto"/>
              <w:right w:val="nil"/>
            </w:tcBorders>
            <w:shd w:val="clear" w:color="auto" w:fill="auto"/>
            <w:noWrap/>
            <w:vAlign w:val="center"/>
            <w:hideMark/>
          </w:tcPr>
          <w:p w:rsidR="00EC590E" w:rsidRPr="00BB41BF" w:rsidRDefault="00EC590E" w:rsidP="00EC590E">
            <w:pPr>
              <w:spacing w:line="360" w:lineRule="auto"/>
              <w:rPr>
                <w:rFonts w:ascii="Arial" w:hAnsi="Arial" w:cs="Arial"/>
                <w:b/>
                <w:i/>
              </w:rPr>
            </w:pPr>
            <w:r w:rsidRPr="00BB41BF">
              <w:rPr>
                <w:rFonts w:ascii="Arial" w:hAnsi="Arial" w:cs="Arial"/>
                <w:b/>
                <w:i/>
              </w:rPr>
              <w:t>Observed Effect in PREDIMED</w:t>
            </w:r>
          </w:p>
        </w:tc>
        <w:tc>
          <w:tcPr>
            <w:tcW w:w="564" w:type="pct"/>
            <w:tcBorders>
              <w:top w:val="nil"/>
              <w:left w:val="nil"/>
              <w:bottom w:val="single" w:sz="4" w:space="0" w:color="auto"/>
              <w:right w:val="nil"/>
            </w:tcBorders>
            <w:shd w:val="clear" w:color="auto" w:fill="auto"/>
            <w:noWrap/>
            <w:vAlign w:val="center"/>
            <w:hideMark/>
          </w:tcPr>
          <w:p w:rsidR="00EC590E" w:rsidRPr="00BB41BF" w:rsidRDefault="00EC590E" w:rsidP="00EC590E">
            <w:pPr>
              <w:spacing w:line="360" w:lineRule="auto"/>
              <w:jc w:val="center"/>
              <w:rPr>
                <w:rFonts w:ascii="Arial" w:hAnsi="Arial" w:cs="Arial"/>
                <w:b/>
                <w:i/>
              </w:rPr>
            </w:pPr>
            <w:r w:rsidRPr="00BB41BF">
              <w:rPr>
                <w:rFonts w:ascii="Arial" w:hAnsi="Arial" w:cs="Arial"/>
                <w:b/>
                <w:i/>
              </w:rPr>
              <w:t>0</w:t>
            </w:r>
            <w:r w:rsidRPr="00BB41BF">
              <w:rPr>
                <w:rFonts w:ascii="Arial" w:hAnsi="Arial" w:cs="Arial"/>
                <w:b/>
                <w:bCs/>
                <w:i/>
                <w:iCs/>
              </w:rPr>
              <w:t>.</w:t>
            </w:r>
            <w:r w:rsidRPr="00BB41BF">
              <w:rPr>
                <w:rFonts w:ascii="Arial" w:hAnsi="Arial" w:cs="Arial"/>
                <w:b/>
                <w:i/>
              </w:rPr>
              <w:t>800</w:t>
            </w:r>
          </w:p>
        </w:tc>
        <w:tc>
          <w:tcPr>
            <w:tcW w:w="565" w:type="pct"/>
            <w:tcBorders>
              <w:top w:val="nil"/>
              <w:left w:val="nil"/>
              <w:bottom w:val="single" w:sz="4" w:space="0" w:color="auto"/>
              <w:right w:val="nil"/>
            </w:tcBorders>
            <w:shd w:val="clear" w:color="auto" w:fill="auto"/>
            <w:noWrap/>
            <w:vAlign w:val="center"/>
            <w:hideMark/>
          </w:tcPr>
          <w:p w:rsidR="00EC590E" w:rsidRPr="00BB41BF" w:rsidRDefault="00EC590E" w:rsidP="00EC590E">
            <w:pPr>
              <w:spacing w:line="360" w:lineRule="auto"/>
              <w:jc w:val="center"/>
              <w:rPr>
                <w:rFonts w:ascii="Arial" w:hAnsi="Arial" w:cs="Arial"/>
                <w:b/>
                <w:i/>
              </w:rPr>
            </w:pPr>
            <w:r w:rsidRPr="00BB41BF">
              <w:rPr>
                <w:rFonts w:ascii="Arial" w:hAnsi="Arial" w:cs="Arial"/>
                <w:b/>
                <w:i/>
              </w:rPr>
              <w:t>0</w:t>
            </w:r>
            <w:r w:rsidRPr="00BB41BF">
              <w:rPr>
                <w:rFonts w:ascii="Arial" w:hAnsi="Arial" w:cs="Arial"/>
                <w:b/>
                <w:bCs/>
                <w:i/>
                <w:iCs/>
              </w:rPr>
              <w:t>.</w:t>
            </w:r>
            <w:r w:rsidRPr="00BB41BF">
              <w:rPr>
                <w:rFonts w:ascii="Arial" w:hAnsi="Arial" w:cs="Arial"/>
                <w:b/>
                <w:i/>
              </w:rPr>
              <w:t>740</w:t>
            </w:r>
          </w:p>
        </w:tc>
        <w:tc>
          <w:tcPr>
            <w:tcW w:w="565" w:type="pct"/>
            <w:tcBorders>
              <w:top w:val="nil"/>
              <w:left w:val="nil"/>
              <w:bottom w:val="single" w:sz="4" w:space="0" w:color="auto"/>
              <w:right w:val="nil"/>
            </w:tcBorders>
            <w:shd w:val="clear" w:color="auto" w:fill="auto"/>
            <w:vAlign w:val="center"/>
            <w:hideMark/>
          </w:tcPr>
          <w:p w:rsidR="00EC590E" w:rsidRPr="00BB41BF" w:rsidRDefault="00EC590E" w:rsidP="00EC590E">
            <w:pPr>
              <w:spacing w:line="360" w:lineRule="auto"/>
              <w:jc w:val="center"/>
              <w:rPr>
                <w:rFonts w:ascii="Arial" w:hAnsi="Arial" w:cs="Arial"/>
                <w:b/>
                <w:i/>
              </w:rPr>
            </w:pPr>
            <w:r w:rsidRPr="00BB41BF">
              <w:rPr>
                <w:rFonts w:ascii="Arial" w:hAnsi="Arial" w:cs="Arial"/>
                <w:b/>
                <w:i/>
              </w:rPr>
              <w:t>0</w:t>
            </w:r>
            <w:r w:rsidRPr="00BB41BF">
              <w:rPr>
                <w:rFonts w:ascii="Arial" w:hAnsi="Arial" w:cs="Arial"/>
                <w:b/>
                <w:bCs/>
                <w:i/>
                <w:iCs/>
              </w:rPr>
              <w:t>.</w:t>
            </w:r>
            <w:r w:rsidRPr="00BB41BF">
              <w:rPr>
                <w:rFonts w:ascii="Arial" w:hAnsi="Arial" w:cs="Arial"/>
                <w:b/>
                <w:i/>
              </w:rPr>
              <w:t>770</w:t>
            </w:r>
          </w:p>
        </w:tc>
      </w:tr>
    </w:tbl>
    <w:p w:rsidR="00EC590E" w:rsidRPr="006A06B7" w:rsidRDefault="00AF16F8" w:rsidP="006A06B7">
      <w:pPr>
        <w:spacing w:after="0"/>
        <w:rPr>
          <w:rFonts w:ascii="Arial" w:hAnsi="Arial" w:cs="Arial"/>
          <w:sz w:val="18"/>
          <w:szCs w:val="18"/>
        </w:rPr>
      </w:pPr>
      <w:proofErr w:type="spellStart"/>
      <w:r w:rsidRPr="006A06B7">
        <w:rPr>
          <w:rFonts w:ascii="Arial" w:hAnsi="Arial" w:cs="Arial"/>
          <w:i/>
          <w:sz w:val="18"/>
          <w:szCs w:val="18"/>
          <w:vertAlign w:val="superscript"/>
        </w:rPr>
        <w:t>a</w:t>
      </w:r>
      <w:proofErr w:type="spellEnd"/>
      <w:r w:rsidRPr="006A06B7">
        <w:rPr>
          <w:rFonts w:ascii="Arial" w:hAnsi="Arial" w:cs="Arial"/>
          <w:i/>
          <w:sz w:val="18"/>
          <w:szCs w:val="18"/>
          <w:vertAlign w:val="superscript"/>
        </w:rPr>
        <w:t xml:space="preserve"> </w:t>
      </w:r>
      <w:r w:rsidR="00EC590E" w:rsidRPr="006A06B7">
        <w:rPr>
          <w:rFonts w:ascii="Arial" w:hAnsi="Arial" w:cs="Arial"/>
          <w:sz w:val="18"/>
          <w:szCs w:val="18"/>
        </w:rPr>
        <w:t>For consistency with the other validity analyses (</w:t>
      </w:r>
      <w:r w:rsidR="00827B0F" w:rsidRPr="006A06B7">
        <w:rPr>
          <w:rFonts w:ascii="Arial" w:hAnsi="Arial" w:cs="Arial"/>
          <w:color w:val="000000" w:themeColor="text1"/>
          <w:sz w:val="18"/>
          <w:szCs w:val="18"/>
        </w:rPr>
        <w:t xml:space="preserve">S1 Appendix </w:t>
      </w:r>
      <w:r w:rsidR="00EC590E" w:rsidRPr="006A06B7">
        <w:rPr>
          <w:rFonts w:ascii="Arial" w:hAnsi="Arial" w:cs="Arial"/>
          <w:sz w:val="18"/>
          <w:szCs w:val="18"/>
        </w:rPr>
        <w:t>Tables</w:t>
      </w:r>
      <w:r w:rsidR="00827B0F" w:rsidRPr="006A06B7">
        <w:rPr>
          <w:rFonts w:ascii="Arial" w:hAnsi="Arial" w:cs="Arial"/>
          <w:sz w:val="18"/>
          <w:szCs w:val="18"/>
        </w:rPr>
        <w:t xml:space="preserve"> E-G</w:t>
      </w:r>
      <w:r w:rsidR="00EC590E" w:rsidRPr="006A06B7">
        <w:rPr>
          <w:rFonts w:ascii="Arial" w:hAnsi="Arial" w:cs="Arial"/>
          <w:sz w:val="18"/>
          <w:szCs w:val="18"/>
        </w:rPr>
        <w:t>), we focused on results for CHD in the PREDIMED (</w:t>
      </w:r>
      <w:proofErr w:type="spellStart"/>
      <w:r w:rsidR="00EC590E" w:rsidRPr="006A06B7">
        <w:rPr>
          <w:rFonts w:ascii="Arial" w:hAnsi="Arial" w:cs="Arial"/>
          <w:sz w:val="18"/>
          <w:szCs w:val="18"/>
        </w:rPr>
        <w:t>Prevencion</w:t>
      </w:r>
      <w:proofErr w:type="spellEnd"/>
      <w:r w:rsidR="00EC590E" w:rsidRPr="006A06B7">
        <w:rPr>
          <w:rFonts w:ascii="Arial" w:hAnsi="Arial" w:cs="Arial"/>
          <w:sz w:val="18"/>
          <w:szCs w:val="18"/>
        </w:rPr>
        <w:t xml:space="preserve"> con </w:t>
      </w:r>
      <w:proofErr w:type="spellStart"/>
      <w:r w:rsidR="00EC590E" w:rsidRPr="006A06B7">
        <w:rPr>
          <w:rFonts w:ascii="Arial" w:hAnsi="Arial" w:cs="Arial"/>
          <w:sz w:val="18"/>
          <w:szCs w:val="18"/>
        </w:rPr>
        <w:t>Dieta</w:t>
      </w:r>
      <w:proofErr w:type="spellEnd"/>
      <w:r w:rsidR="00EC590E" w:rsidRPr="006A06B7">
        <w:rPr>
          <w:rFonts w:ascii="Arial" w:hAnsi="Arial" w:cs="Arial"/>
          <w:sz w:val="18"/>
          <w:szCs w:val="18"/>
        </w:rPr>
        <w:t xml:space="preserve"> </w:t>
      </w:r>
      <w:proofErr w:type="spellStart"/>
      <w:r w:rsidR="00EC590E" w:rsidRPr="006A06B7">
        <w:rPr>
          <w:rFonts w:ascii="Arial" w:hAnsi="Arial" w:cs="Arial"/>
          <w:sz w:val="18"/>
          <w:szCs w:val="18"/>
        </w:rPr>
        <w:t>Mediterranea</w:t>
      </w:r>
      <w:proofErr w:type="spellEnd"/>
      <w:r w:rsidR="00EC590E" w:rsidRPr="006A06B7">
        <w:rPr>
          <w:rFonts w:ascii="Arial" w:hAnsi="Arial" w:cs="Arial"/>
          <w:sz w:val="18"/>
          <w:szCs w:val="18"/>
        </w:rPr>
        <w:t>) trial.</w:t>
      </w:r>
      <w:r w:rsidR="00EC590E" w:rsidRPr="006A06B7">
        <w:rPr>
          <w:rFonts w:ascii="Arial" w:hAnsi="Arial" w:cs="Arial"/>
          <w:sz w:val="18"/>
          <w:szCs w:val="18"/>
        </w:rPr>
        <w:fldChar w:fldCharType="begin">
          <w:fldData xml:space="preserve">PEVuZE5vdGU+PENpdGU+PEF1dGhvcj5Fc3RydWNoPC9BdXRob3I+PFllYXI+MjAxMzwvWWVhcj48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bHQtcGVyaW9kaWNhbD48cGFnZXM+MTI3OS05MDwvcGFnZXM+PHZvbHVtZT4zNjg8L3ZvbHVtZT48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YWx0LXBlcmlvZGljYWw+PHBhZ2VzPjEyNzktOTA8L3BhZ2VzPjx2b2x1bWU+MzY4PC92b2x1bWU+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==
</w:fldData>
        </w:fldChar>
      </w:r>
      <w:r w:rsidR="003C4B13" w:rsidRPr="006A06B7">
        <w:rPr>
          <w:rFonts w:ascii="Arial" w:hAnsi="Arial" w:cs="Arial"/>
          <w:sz w:val="18"/>
          <w:szCs w:val="18"/>
        </w:rPr>
        <w:instrText xml:space="preserve"> ADDIN EN.CITE </w:instrText>
      </w:r>
      <w:r w:rsidR="003C4B13" w:rsidRPr="006A06B7">
        <w:rPr>
          <w:rFonts w:ascii="Arial" w:hAnsi="Arial" w:cs="Arial"/>
          <w:sz w:val="18"/>
          <w:szCs w:val="18"/>
        </w:rPr>
        <w:fldChar w:fldCharType="begin">
          <w:fldData xml:space="preserve">PEVuZE5vdGU+PENpdGU+PEF1dGhvcj5Fc3RydWNoPC9BdXRob3I+PFllYXI+MjAxMzwvWWVhcj48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bHQtcGVyaW9kaWNhbD48cGFnZXM+MTI3OS05MDwvcGFnZXM+PHZvbHVtZT4zNjg8L3ZvbHVtZT48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YWx0LXBlcmlvZGljYWw+PHBhZ2VzPjEyNzktOTA8L3BhZ2VzPjx2b2x1bWU+MzY4PC92b2x1bWU+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==
</w:fldData>
        </w:fldChar>
      </w:r>
      <w:r w:rsidR="003C4B13" w:rsidRPr="006A06B7">
        <w:rPr>
          <w:rFonts w:ascii="Arial" w:hAnsi="Arial" w:cs="Arial"/>
          <w:sz w:val="18"/>
          <w:szCs w:val="18"/>
        </w:rPr>
        <w:instrText xml:space="preserve"> ADDIN EN.CITE.DATA </w:instrText>
      </w:r>
      <w:r w:rsidR="003C4B13" w:rsidRPr="006A06B7">
        <w:rPr>
          <w:rFonts w:ascii="Arial" w:hAnsi="Arial" w:cs="Arial"/>
          <w:sz w:val="18"/>
          <w:szCs w:val="18"/>
        </w:rPr>
      </w:r>
      <w:r w:rsidR="003C4B13" w:rsidRPr="006A06B7">
        <w:rPr>
          <w:rFonts w:ascii="Arial" w:hAnsi="Arial" w:cs="Arial"/>
          <w:sz w:val="18"/>
          <w:szCs w:val="18"/>
        </w:rPr>
        <w:fldChar w:fldCharType="end"/>
      </w:r>
      <w:r w:rsidR="00EC590E" w:rsidRPr="006A06B7">
        <w:rPr>
          <w:rFonts w:ascii="Arial" w:hAnsi="Arial" w:cs="Arial"/>
          <w:sz w:val="18"/>
          <w:szCs w:val="18"/>
        </w:rPr>
      </w:r>
      <w:r w:rsidR="00EC590E" w:rsidRPr="006A06B7">
        <w:rPr>
          <w:rFonts w:ascii="Arial" w:hAnsi="Arial" w:cs="Arial"/>
          <w:sz w:val="18"/>
          <w:szCs w:val="18"/>
        </w:rPr>
        <w:fldChar w:fldCharType="separate"/>
      </w:r>
      <w:r w:rsidR="003C4B13" w:rsidRPr="006A06B7">
        <w:rPr>
          <w:rFonts w:ascii="Arial" w:hAnsi="Arial" w:cs="Arial"/>
          <w:noProof/>
          <w:sz w:val="18"/>
          <w:szCs w:val="18"/>
        </w:rPr>
        <w:t>[32]</w:t>
      </w:r>
      <w:r w:rsidR="00EC590E" w:rsidRPr="006A06B7">
        <w:rPr>
          <w:rFonts w:ascii="Arial" w:hAnsi="Arial" w:cs="Arial"/>
          <w:sz w:val="18"/>
          <w:szCs w:val="18"/>
        </w:rPr>
        <w:fldChar w:fldCharType="end"/>
      </w:r>
      <w:r w:rsidR="00EC590E" w:rsidRPr="006A06B7">
        <w:rPr>
          <w:rFonts w:ascii="Arial" w:hAnsi="Arial" w:cs="Arial"/>
          <w:sz w:val="18"/>
          <w:szCs w:val="18"/>
        </w:rPr>
        <w:t xml:space="preserve"> A similar analysis was previously reported using 2010 estimated RR’s;</w:t>
      </w:r>
      <w:r w:rsidR="00EC590E" w:rsidRPr="006A06B7">
        <w:rPr>
          <w:rFonts w:ascii="Arial" w:hAnsi="Arial" w:cs="Arial"/>
          <w:sz w:val="18"/>
          <w:szCs w:val="18"/>
        </w:rPr>
        <w:fldChar w:fldCharType="begin">
          <w:fldData xml:space="preserve">PEVuZE5vdGU+PENpdGU+PEF1dGhvcj5Nb3phZmZhcmlhbjwvQXV0aG9yPjxZZWFyPjIwMTM8L1ll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IG9mIG1lZGljaW5lPC9hYmJyLTE+PC9hbHQtcGVyaW9kaWNhbD48cGFnZXM+NjczLTQ8L3BhZ2Vz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PjY3My00PC9wYWdlcz48dm9sdW1lPjM2OTwvdm9sdW1lPjxudW1iZXI+NzwvbnVtYmVyPjxlZGl0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</w:fldData>
        </w:fldChar>
      </w:r>
      <w:r w:rsidR="003C4B13" w:rsidRPr="006A06B7">
        <w:rPr>
          <w:rFonts w:ascii="Arial" w:hAnsi="Arial" w:cs="Arial"/>
          <w:sz w:val="18"/>
          <w:szCs w:val="18"/>
        </w:rPr>
        <w:instrText xml:space="preserve"> ADDIN EN.CITE </w:instrText>
      </w:r>
      <w:r w:rsidR="003C4B13" w:rsidRPr="006A06B7">
        <w:rPr>
          <w:rFonts w:ascii="Arial" w:hAnsi="Arial" w:cs="Arial"/>
          <w:sz w:val="18"/>
          <w:szCs w:val="18"/>
        </w:rPr>
        <w:fldChar w:fldCharType="begin">
          <w:fldData xml:space="preserve">PEVuZE5vdGU+PENpdGU+PEF1dGhvcj5Nb3phZmZhcmlhbjwvQXV0aG9yPjxZZWFyPjIwMTM8L1ll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IG9mIG1lZGljaW5lPC9hYmJyLTE+PC9hbHQtcGVyaW9kaWNhbD48cGFnZXM+NjczLTQ8L3BhZ2Vz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PjY3My00PC9wYWdlcz48dm9sdW1lPjM2OTwvdm9sdW1lPjxudW1iZXI+NzwvbnVtYmVyPjxlZGl0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</w:fldData>
        </w:fldChar>
      </w:r>
      <w:r w:rsidR="003C4B13" w:rsidRPr="006A06B7">
        <w:rPr>
          <w:rFonts w:ascii="Arial" w:hAnsi="Arial" w:cs="Arial"/>
          <w:sz w:val="18"/>
          <w:szCs w:val="18"/>
        </w:rPr>
        <w:instrText xml:space="preserve"> ADDIN EN.CITE.DATA </w:instrText>
      </w:r>
      <w:r w:rsidR="003C4B13" w:rsidRPr="006A06B7">
        <w:rPr>
          <w:rFonts w:ascii="Arial" w:hAnsi="Arial" w:cs="Arial"/>
          <w:sz w:val="18"/>
          <w:szCs w:val="18"/>
        </w:rPr>
      </w:r>
      <w:r w:rsidR="003C4B13" w:rsidRPr="006A06B7">
        <w:rPr>
          <w:rFonts w:ascii="Arial" w:hAnsi="Arial" w:cs="Arial"/>
          <w:sz w:val="18"/>
          <w:szCs w:val="18"/>
        </w:rPr>
        <w:fldChar w:fldCharType="end"/>
      </w:r>
      <w:r w:rsidR="00EC590E" w:rsidRPr="006A06B7">
        <w:rPr>
          <w:rFonts w:ascii="Arial" w:hAnsi="Arial" w:cs="Arial"/>
          <w:sz w:val="18"/>
          <w:szCs w:val="18"/>
        </w:rPr>
      </w:r>
      <w:r w:rsidR="00EC590E" w:rsidRPr="006A06B7">
        <w:rPr>
          <w:rFonts w:ascii="Arial" w:hAnsi="Arial" w:cs="Arial"/>
          <w:sz w:val="18"/>
          <w:szCs w:val="18"/>
        </w:rPr>
        <w:fldChar w:fldCharType="separate"/>
      </w:r>
      <w:r w:rsidR="003C4B13" w:rsidRPr="006A06B7">
        <w:rPr>
          <w:rFonts w:ascii="Arial" w:hAnsi="Arial" w:cs="Arial"/>
          <w:noProof/>
          <w:sz w:val="18"/>
          <w:szCs w:val="18"/>
        </w:rPr>
        <w:t>[33]</w:t>
      </w:r>
      <w:r w:rsidR="00EC590E" w:rsidRPr="006A06B7">
        <w:rPr>
          <w:rFonts w:ascii="Arial" w:hAnsi="Arial" w:cs="Arial"/>
          <w:sz w:val="18"/>
          <w:szCs w:val="18"/>
        </w:rPr>
        <w:fldChar w:fldCharType="end"/>
      </w:r>
      <w:r w:rsidR="00EC590E" w:rsidRPr="006A06B7">
        <w:rPr>
          <w:rFonts w:ascii="Arial" w:hAnsi="Arial" w:cs="Arial"/>
          <w:sz w:val="18"/>
          <w:szCs w:val="18"/>
        </w:rPr>
        <w:t xml:space="preserve"> the findings here are based on the updated RR’s in Micha et al.</w:t>
      </w:r>
      <w:r w:rsidR="00EC590E" w:rsidRPr="006A06B7">
        <w:rPr>
          <w:rFonts w:ascii="Arial" w:hAnsi="Arial" w:cs="Arial"/>
          <w:sz w:val="18"/>
          <w:szCs w:val="18"/>
        </w:rPr>
        <w:fldChar w:fldCharType="begin">
          <w:fldData xml:space="preserve">PEVuZE5vdGU+PENpdGU+PEF1dGhvcj5NaWNoYTwvQXV0aG9yPjxZZWFyPjIwMTc8L1llYXI+PFJl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</w:fldData>
        </w:fldChar>
      </w:r>
      <w:r w:rsidR="00B60A81" w:rsidRPr="006A06B7">
        <w:rPr>
          <w:rFonts w:ascii="Arial" w:hAnsi="Arial" w:cs="Arial"/>
          <w:sz w:val="18"/>
          <w:szCs w:val="18"/>
        </w:rPr>
        <w:instrText xml:space="preserve"> ADDIN EN.CITE </w:instrText>
      </w:r>
      <w:r w:rsidR="00B60A81" w:rsidRPr="006A06B7">
        <w:rPr>
          <w:rFonts w:ascii="Arial" w:hAnsi="Arial" w:cs="Arial"/>
          <w:sz w:val="18"/>
          <w:szCs w:val="18"/>
        </w:rPr>
        <w:fldChar w:fldCharType="begin">
          <w:fldData xml:space="preserve">PEVuZE5vdGU+PENpdGU+PEF1dGhvcj5NaWNoYTwvQXV0aG9yPjxZZWFyPjIwMTc8L1llYXI+PFJl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</w:fldData>
        </w:fldChar>
      </w:r>
      <w:r w:rsidR="00B60A81" w:rsidRPr="006A06B7">
        <w:rPr>
          <w:rFonts w:ascii="Arial" w:hAnsi="Arial" w:cs="Arial"/>
          <w:sz w:val="18"/>
          <w:szCs w:val="18"/>
        </w:rPr>
        <w:instrText xml:space="preserve"> ADDIN EN.CITE.DATA </w:instrText>
      </w:r>
      <w:r w:rsidR="00B60A81" w:rsidRPr="006A06B7">
        <w:rPr>
          <w:rFonts w:ascii="Arial" w:hAnsi="Arial" w:cs="Arial"/>
          <w:sz w:val="18"/>
          <w:szCs w:val="18"/>
        </w:rPr>
      </w:r>
      <w:r w:rsidR="00B60A81" w:rsidRPr="006A06B7">
        <w:rPr>
          <w:rFonts w:ascii="Arial" w:hAnsi="Arial" w:cs="Arial"/>
          <w:sz w:val="18"/>
          <w:szCs w:val="18"/>
        </w:rPr>
        <w:fldChar w:fldCharType="end"/>
      </w:r>
      <w:r w:rsidR="00EC590E" w:rsidRPr="006A06B7">
        <w:rPr>
          <w:rFonts w:ascii="Arial" w:hAnsi="Arial" w:cs="Arial"/>
          <w:sz w:val="18"/>
          <w:szCs w:val="18"/>
        </w:rPr>
      </w:r>
      <w:r w:rsidR="00EC590E" w:rsidRPr="006A06B7">
        <w:rPr>
          <w:rFonts w:ascii="Arial" w:hAnsi="Arial" w:cs="Arial"/>
          <w:sz w:val="18"/>
          <w:szCs w:val="18"/>
        </w:rPr>
        <w:fldChar w:fldCharType="separate"/>
      </w:r>
      <w:r w:rsidR="00B60A81" w:rsidRPr="006A06B7">
        <w:rPr>
          <w:rFonts w:ascii="Arial" w:hAnsi="Arial" w:cs="Arial"/>
          <w:noProof/>
          <w:sz w:val="18"/>
          <w:szCs w:val="18"/>
        </w:rPr>
        <w:t>[5]</w:t>
      </w:r>
      <w:r w:rsidR="00EC590E" w:rsidRPr="006A06B7">
        <w:rPr>
          <w:rFonts w:ascii="Arial" w:hAnsi="Arial" w:cs="Arial"/>
          <w:sz w:val="18"/>
          <w:szCs w:val="18"/>
        </w:rPr>
        <w:fldChar w:fldCharType="end"/>
      </w:r>
      <w:r w:rsidR="00EC590E" w:rsidRPr="006A06B7">
        <w:rPr>
          <w:rFonts w:ascii="Arial" w:hAnsi="Arial" w:cs="Arial"/>
          <w:sz w:val="18"/>
          <w:szCs w:val="18"/>
        </w:rPr>
        <w:t xml:space="preserve"> </w:t>
      </w:r>
    </w:p>
    <w:p w:rsidR="00EC590E" w:rsidRPr="006A06B7" w:rsidRDefault="00AF16F8" w:rsidP="006A06B7">
      <w:pPr>
        <w:spacing w:after="0"/>
        <w:rPr>
          <w:rFonts w:ascii="Arial" w:hAnsi="Arial" w:cs="Arial"/>
          <w:sz w:val="18"/>
          <w:szCs w:val="18"/>
        </w:rPr>
      </w:pPr>
      <w:r w:rsidRPr="006A06B7">
        <w:rPr>
          <w:rFonts w:ascii="Arial" w:hAnsi="Arial" w:cs="Arial"/>
          <w:i/>
          <w:sz w:val="18"/>
          <w:szCs w:val="18"/>
          <w:vertAlign w:val="superscript"/>
        </w:rPr>
        <w:t>b</w:t>
      </w:r>
      <w:r w:rsidR="00EC590E" w:rsidRPr="006A06B7">
        <w:rPr>
          <w:rFonts w:ascii="Arial" w:hAnsi="Arial" w:cs="Arial"/>
          <w:i/>
          <w:sz w:val="18"/>
          <w:szCs w:val="18"/>
          <w:vertAlign w:val="superscript"/>
        </w:rPr>
        <w:t xml:space="preserve"> </w:t>
      </w:r>
      <w:r w:rsidR="00EC590E" w:rsidRPr="006A06B7">
        <w:rPr>
          <w:rFonts w:ascii="Arial" w:hAnsi="Arial" w:cs="Arial"/>
          <w:sz w:val="18"/>
          <w:szCs w:val="18"/>
        </w:rPr>
        <w:t xml:space="preserve">Values are g/d except for extra virgin olive oil (EVOO), which is percent energy (%E). </w:t>
      </w:r>
    </w:p>
    <w:p w:rsidR="00EC590E" w:rsidRPr="006A06B7" w:rsidRDefault="00AF16F8" w:rsidP="006A06B7">
      <w:pPr>
        <w:spacing w:after="0"/>
        <w:rPr>
          <w:rFonts w:ascii="Arial" w:hAnsi="Arial" w:cs="Arial"/>
          <w:sz w:val="18"/>
          <w:szCs w:val="18"/>
        </w:rPr>
      </w:pPr>
      <w:r w:rsidRPr="006A06B7">
        <w:rPr>
          <w:rFonts w:ascii="Arial" w:hAnsi="Arial" w:cs="Arial"/>
          <w:i/>
          <w:sz w:val="18"/>
          <w:szCs w:val="18"/>
          <w:vertAlign w:val="superscript"/>
        </w:rPr>
        <w:t xml:space="preserve">c </w:t>
      </w:r>
      <w:r w:rsidR="00EC590E" w:rsidRPr="006A06B7">
        <w:rPr>
          <w:rFonts w:ascii="Arial" w:hAnsi="Arial" w:cs="Arial"/>
          <w:sz w:val="18"/>
          <w:szCs w:val="18"/>
        </w:rPr>
        <w:t>Assuming half of myocardial infarctions (MIs) were fatal, and half nonfatal.</w:t>
      </w:r>
    </w:p>
    <w:p w:rsidR="00EC590E" w:rsidRPr="006A06B7" w:rsidRDefault="00AF16F8" w:rsidP="006A06B7">
      <w:pPr>
        <w:spacing w:after="0"/>
        <w:rPr>
          <w:rFonts w:ascii="Arial" w:hAnsi="Arial" w:cs="Arial"/>
          <w:sz w:val="18"/>
          <w:szCs w:val="18"/>
        </w:rPr>
      </w:pPr>
      <w:r w:rsidRPr="006A06B7">
        <w:rPr>
          <w:rFonts w:ascii="Arial" w:hAnsi="Arial" w:cs="Arial"/>
          <w:i/>
          <w:sz w:val="18"/>
          <w:szCs w:val="18"/>
          <w:vertAlign w:val="superscript"/>
        </w:rPr>
        <w:t>d</w:t>
      </w:r>
      <w:r w:rsidR="00EC590E" w:rsidRPr="006A06B7">
        <w:rPr>
          <w:rFonts w:ascii="Arial" w:hAnsi="Arial" w:cs="Arial"/>
          <w:i/>
          <w:sz w:val="18"/>
          <w:szCs w:val="18"/>
          <w:vertAlign w:val="superscript"/>
        </w:rPr>
        <w:t xml:space="preserve"> </w:t>
      </w:r>
      <w:r w:rsidR="00EC590E" w:rsidRPr="006A06B7">
        <w:rPr>
          <w:rFonts w:ascii="Arial" w:hAnsi="Arial" w:cs="Arial"/>
          <w:sz w:val="18"/>
          <w:szCs w:val="18"/>
        </w:rPr>
        <w:t>Assuming half of MI’s were fatal, as the risk reduction for marine n-3 fatty acids is specific for fatal MI, not nonfatal MI.</w:t>
      </w:r>
    </w:p>
    <w:p w:rsidR="00EC590E" w:rsidRPr="006A06B7" w:rsidRDefault="00AF16F8" w:rsidP="006A06B7">
      <w:pPr>
        <w:spacing w:after="0"/>
        <w:rPr>
          <w:rFonts w:ascii="Arial" w:hAnsi="Arial" w:cs="Arial"/>
          <w:sz w:val="18"/>
          <w:szCs w:val="18"/>
        </w:rPr>
      </w:pPr>
      <w:r w:rsidRPr="006A06B7">
        <w:rPr>
          <w:rFonts w:ascii="Arial" w:hAnsi="Arial" w:cs="Arial"/>
          <w:i/>
          <w:sz w:val="18"/>
          <w:szCs w:val="18"/>
          <w:vertAlign w:val="superscript"/>
        </w:rPr>
        <w:t>e</w:t>
      </w:r>
      <w:r w:rsidR="00EC590E" w:rsidRPr="006A06B7">
        <w:rPr>
          <w:rFonts w:ascii="Arial" w:hAnsi="Arial" w:cs="Arial"/>
          <w:i/>
          <w:sz w:val="18"/>
          <w:szCs w:val="18"/>
          <w:vertAlign w:val="superscript"/>
        </w:rPr>
        <w:t xml:space="preserve"> </w:t>
      </w:r>
      <w:r w:rsidR="00EC590E" w:rsidRPr="006A06B7">
        <w:rPr>
          <w:rFonts w:ascii="Arial" w:hAnsi="Arial" w:cs="Arial"/>
          <w:sz w:val="18"/>
          <w:szCs w:val="18"/>
        </w:rPr>
        <w:t xml:space="preserve">Assuming effects on MI are </w:t>
      </w:r>
      <w:proofErr w:type="gramStart"/>
      <w:r w:rsidR="00EC590E" w:rsidRPr="006A06B7">
        <w:rPr>
          <w:rFonts w:ascii="Arial" w:hAnsi="Arial" w:cs="Arial"/>
          <w:sz w:val="18"/>
          <w:szCs w:val="18"/>
        </w:rPr>
        <w:t>similar to</w:t>
      </w:r>
      <w:proofErr w:type="gramEnd"/>
      <w:r w:rsidR="00EC590E" w:rsidRPr="006A06B7">
        <w:rPr>
          <w:rFonts w:ascii="Arial" w:hAnsi="Arial" w:cs="Arial"/>
          <w:sz w:val="18"/>
          <w:szCs w:val="18"/>
        </w:rPr>
        <w:t xml:space="preserve"> those of vegetable oil polyunsaturated fatty acids.</w:t>
      </w:r>
    </w:p>
    <w:p w:rsidR="00EC590E" w:rsidRPr="006A06B7" w:rsidRDefault="00EC590E" w:rsidP="006A06B7">
      <w:pPr>
        <w:spacing w:after="0"/>
        <w:rPr>
          <w:rFonts w:ascii="Arial" w:hAnsi="Arial" w:cs="Arial"/>
          <w:sz w:val="18"/>
          <w:szCs w:val="18"/>
        </w:rPr>
      </w:pPr>
      <w:r w:rsidRPr="006A06B7">
        <w:rPr>
          <w:rFonts w:ascii="Arial" w:hAnsi="Arial" w:cs="Arial"/>
          <w:sz w:val="18"/>
          <w:szCs w:val="18"/>
        </w:rPr>
        <w:t xml:space="preserve">EVOO, extra-virgin olive oil.  </w:t>
      </w:r>
      <w:proofErr w:type="spellStart"/>
      <w:r w:rsidRPr="006A06B7">
        <w:rPr>
          <w:rFonts w:ascii="Arial" w:hAnsi="Arial" w:cs="Arial"/>
          <w:sz w:val="18"/>
          <w:szCs w:val="18"/>
        </w:rPr>
        <w:t>NutriCoDE</w:t>
      </w:r>
      <w:proofErr w:type="spellEnd"/>
      <w:r w:rsidRPr="006A06B7">
        <w:rPr>
          <w:rFonts w:ascii="Arial" w:hAnsi="Arial" w:cs="Arial"/>
          <w:sz w:val="18"/>
          <w:szCs w:val="18"/>
        </w:rPr>
        <w:t>, Nutrition and Chronic Diseases Expert Group.</w:t>
      </w:r>
    </w:p>
    <w:p w:rsidR="00E24011" w:rsidRDefault="00EC590E" w:rsidP="006A06B7">
      <w:pPr>
        <w:tabs>
          <w:tab w:val="left" w:pos="6472"/>
        </w:tabs>
        <w:spacing w:after="0"/>
        <w:rPr>
          <w:rFonts w:ascii="Arial" w:hAnsi="Arial" w:cs="Arial"/>
          <w:color w:val="000000"/>
        </w:rPr>
      </w:pPr>
      <w:r w:rsidRPr="006A06B7">
        <w:rPr>
          <w:rFonts w:ascii="Arial" w:hAnsi="Arial" w:cs="Arial"/>
          <w:sz w:val="18"/>
          <w:szCs w:val="18"/>
        </w:rPr>
        <w:t xml:space="preserve">Table adapted with permission from </w:t>
      </w:r>
      <w:r w:rsidRPr="006A06B7">
        <w:rPr>
          <w:rFonts w:ascii="Arial" w:hAnsi="Arial" w:cs="Arial"/>
          <w:color w:val="000000"/>
          <w:sz w:val="18"/>
          <w:szCs w:val="18"/>
        </w:rPr>
        <w:t xml:space="preserve">Micha R, Shulkin ML, </w:t>
      </w:r>
      <w:proofErr w:type="spellStart"/>
      <w:r w:rsidRPr="006A06B7">
        <w:rPr>
          <w:rFonts w:ascii="Arial" w:hAnsi="Arial" w:cs="Arial"/>
          <w:color w:val="000000"/>
          <w:sz w:val="18"/>
          <w:szCs w:val="18"/>
        </w:rPr>
        <w:t>Penalvo</w:t>
      </w:r>
      <w:proofErr w:type="spellEnd"/>
      <w:r w:rsidRPr="006A06B7">
        <w:rPr>
          <w:rFonts w:ascii="Arial" w:hAnsi="Arial" w:cs="Arial"/>
          <w:color w:val="000000"/>
          <w:sz w:val="18"/>
          <w:szCs w:val="18"/>
        </w:rPr>
        <w:t xml:space="preserve"> JL, et al. Etiologic effects and optimal intakes of foods and nutrients for risk of cardiovascular diseases and diabetes: Systematic reviews and meta-analyses from the Nutrition and Chronic Diseases Expert Group (</w:t>
      </w:r>
      <w:proofErr w:type="spellStart"/>
      <w:r w:rsidRPr="006A06B7">
        <w:rPr>
          <w:rFonts w:ascii="Arial" w:hAnsi="Arial" w:cs="Arial"/>
          <w:color w:val="000000"/>
          <w:sz w:val="18"/>
          <w:szCs w:val="18"/>
        </w:rPr>
        <w:t>NutriCoDE</w:t>
      </w:r>
      <w:proofErr w:type="spellEnd"/>
      <w:r w:rsidRPr="006A06B7">
        <w:rPr>
          <w:rFonts w:ascii="Arial" w:hAnsi="Arial" w:cs="Arial"/>
          <w:color w:val="000000"/>
          <w:sz w:val="18"/>
          <w:szCs w:val="18"/>
        </w:rPr>
        <w:t xml:space="preserve">). </w:t>
      </w:r>
      <w:proofErr w:type="spellStart"/>
      <w:r w:rsidRPr="006A06B7">
        <w:rPr>
          <w:rFonts w:ascii="Arial" w:hAnsi="Arial" w:cs="Arial"/>
          <w:i/>
          <w:color w:val="000000"/>
          <w:sz w:val="18"/>
          <w:szCs w:val="18"/>
        </w:rPr>
        <w:t>PLoS</w:t>
      </w:r>
      <w:proofErr w:type="spellEnd"/>
      <w:r w:rsidRPr="006A06B7">
        <w:rPr>
          <w:rFonts w:ascii="Arial" w:hAnsi="Arial" w:cs="Arial"/>
          <w:i/>
          <w:color w:val="000000"/>
          <w:sz w:val="18"/>
          <w:szCs w:val="18"/>
        </w:rPr>
        <w:t xml:space="preserve"> One</w:t>
      </w:r>
      <w:r w:rsidRPr="006A06B7">
        <w:rPr>
          <w:rFonts w:ascii="Arial" w:hAnsi="Arial" w:cs="Arial"/>
          <w:color w:val="000000"/>
          <w:sz w:val="18"/>
          <w:szCs w:val="18"/>
        </w:rPr>
        <w:t>. 2017;12(4</w:t>
      </w:r>
      <w:proofErr w:type="gramStart"/>
      <w:r w:rsidRPr="006A06B7">
        <w:rPr>
          <w:rFonts w:ascii="Arial" w:hAnsi="Arial" w:cs="Arial"/>
          <w:color w:val="000000"/>
          <w:sz w:val="18"/>
          <w:szCs w:val="18"/>
        </w:rPr>
        <w:t>):e</w:t>
      </w:r>
      <w:proofErr w:type="gramEnd"/>
      <w:r w:rsidRPr="006A06B7">
        <w:rPr>
          <w:rFonts w:ascii="Arial" w:hAnsi="Arial" w:cs="Arial"/>
          <w:color w:val="000000"/>
          <w:sz w:val="18"/>
          <w:szCs w:val="18"/>
        </w:rPr>
        <w:t>0175149.</w:t>
      </w:r>
      <w:r w:rsidR="00E24011">
        <w:rPr>
          <w:rFonts w:ascii="Arial" w:hAnsi="Arial" w:cs="Arial"/>
          <w:color w:val="000000"/>
        </w:rPr>
        <w:br w:type="page"/>
      </w:r>
    </w:p>
    <w:p w:rsidR="00E24011" w:rsidRPr="006C2A56" w:rsidRDefault="00E24011" w:rsidP="00E24011">
      <w:bookmarkStart w:id="35" w:name="_Toc532981602"/>
      <w:bookmarkStart w:id="36" w:name="_Toc2096772"/>
      <w:r w:rsidRPr="00E24011">
        <w:rPr>
          <w:rStyle w:val="Heading1Char"/>
          <w:rFonts w:ascii="Arial" w:hAnsi="Arial" w:cs="Arial"/>
          <w:b/>
          <w:color w:val="auto"/>
          <w:sz w:val="22"/>
          <w:szCs w:val="22"/>
        </w:rPr>
        <w:lastRenderedPageBreak/>
        <w:t>Table</w:t>
      </w:r>
      <w:r w:rsidR="007B39AC">
        <w:rPr>
          <w:rStyle w:val="Heading1Char"/>
          <w:rFonts w:ascii="Arial" w:hAnsi="Arial" w:cs="Arial"/>
          <w:b/>
          <w:color w:val="auto"/>
          <w:sz w:val="22"/>
          <w:szCs w:val="22"/>
        </w:rPr>
        <w:t xml:space="preserve"> H</w:t>
      </w:r>
      <w:r w:rsidRPr="00E24011">
        <w:rPr>
          <w:rStyle w:val="Heading1Char"/>
          <w:rFonts w:ascii="Arial" w:hAnsi="Arial" w:cs="Arial"/>
          <w:color w:val="auto"/>
          <w:sz w:val="22"/>
          <w:szCs w:val="22"/>
        </w:rPr>
        <w:t>.  Estimated intervention costs to implement a financial incentive program to promote intake of healthful foods through Medicare and Medicaid.</w:t>
      </w:r>
      <w:bookmarkEnd w:id="35"/>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956"/>
        <w:gridCol w:w="3094"/>
      </w:tblGrid>
      <w:tr w:rsidR="00E24011" w:rsidRPr="002C65C0" w:rsidTr="00514C07">
        <w:tc>
          <w:tcPr>
            <w:tcW w:w="5310" w:type="dxa"/>
            <w:tcBorders>
              <w:top w:val="single" w:sz="12" w:space="0" w:color="auto"/>
              <w:bottom w:val="single" w:sz="4" w:space="0" w:color="auto"/>
            </w:tcBorders>
          </w:tcPr>
          <w:p w:rsidR="00E24011" w:rsidRPr="002C65C0" w:rsidRDefault="00E24011" w:rsidP="00514C07">
            <w:pPr>
              <w:tabs>
                <w:tab w:val="left" w:pos="1034"/>
              </w:tabs>
              <w:rPr>
                <w:rFonts w:ascii="Arial" w:eastAsia="Batang" w:hAnsi="Arial" w:cs="Arial"/>
                <w:b/>
              </w:rPr>
            </w:pPr>
            <w:r w:rsidRPr="002C65C0">
              <w:rPr>
                <w:rFonts w:ascii="Arial" w:eastAsia="Batang" w:hAnsi="Arial" w:cs="Arial"/>
                <w:b/>
              </w:rPr>
              <w:t>Cost category</w:t>
            </w:r>
          </w:p>
        </w:tc>
        <w:tc>
          <w:tcPr>
            <w:tcW w:w="956" w:type="dxa"/>
            <w:tcBorders>
              <w:top w:val="single" w:sz="12" w:space="0" w:color="auto"/>
              <w:bottom w:val="single" w:sz="4" w:space="0" w:color="auto"/>
            </w:tcBorders>
          </w:tcPr>
          <w:p w:rsidR="00E24011" w:rsidRPr="002C65C0" w:rsidRDefault="00E24011" w:rsidP="00514C07">
            <w:pPr>
              <w:jc w:val="center"/>
              <w:rPr>
                <w:rFonts w:ascii="Arial" w:eastAsia="Batang" w:hAnsi="Arial" w:cs="Arial"/>
                <w:b/>
              </w:rPr>
            </w:pPr>
            <w:r w:rsidRPr="002C65C0">
              <w:rPr>
                <w:rFonts w:ascii="Arial" w:eastAsia="Batang" w:hAnsi="Arial" w:cs="Arial"/>
                <w:b/>
              </w:rPr>
              <w:t>Cost</w:t>
            </w:r>
          </w:p>
        </w:tc>
        <w:tc>
          <w:tcPr>
            <w:tcW w:w="3094" w:type="dxa"/>
            <w:tcBorders>
              <w:top w:val="single" w:sz="12" w:space="0" w:color="auto"/>
              <w:bottom w:val="single" w:sz="4" w:space="0" w:color="auto"/>
            </w:tcBorders>
          </w:tcPr>
          <w:p w:rsidR="00E24011" w:rsidRPr="002C65C0" w:rsidRDefault="00E24011" w:rsidP="00514C07">
            <w:pPr>
              <w:jc w:val="center"/>
              <w:rPr>
                <w:rFonts w:ascii="Arial" w:eastAsia="Batang" w:hAnsi="Arial" w:cs="Arial"/>
                <w:b/>
              </w:rPr>
            </w:pPr>
            <w:r w:rsidRPr="002C65C0">
              <w:rPr>
                <w:rFonts w:ascii="Arial" w:eastAsia="Batang" w:hAnsi="Arial" w:cs="Arial"/>
                <w:b/>
              </w:rPr>
              <w:t>Source</w:t>
            </w:r>
          </w:p>
        </w:tc>
      </w:tr>
      <w:tr w:rsidR="00E24011" w:rsidRPr="002C65C0" w:rsidTr="00514C07">
        <w:tc>
          <w:tcPr>
            <w:tcW w:w="5310" w:type="dxa"/>
            <w:tcBorders>
              <w:top w:val="single" w:sz="4" w:space="0" w:color="auto"/>
            </w:tcBorders>
          </w:tcPr>
          <w:p w:rsidR="00E24011" w:rsidRPr="002C65C0" w:rsidRDefault="00E24011" w:rsidP="00514C07">
            <w:pPr>
              <w:rPr>
                <w:rFonts w:ascii="Arial" w:eastAsia="Batang" w:hAnsi="Arial" w:cs="Arial"/>
                <w:b/>
              </w:rPr>
            </w:pPr>
            <w:r w:rsidRPr="002C65C0">
              <w:rPr>
                <w:rFonts w:ascii="Arial" w:eastAsia="Batang" w:hAnsi="Arial" w:cs="Arial"/>
                <w:b/>
              </w:rPr>
              <w:t xml:space="preserve">Policy costs </w:t>
            </w:r>
          </w:p>
        </w:tc>
        <w:tc>
          <w:tcPr>
            <w:tcW w:w="956" w:type="dxa"/>
            <w:tcBorders>
              <w:top w:val="single" w:sz="4" w:space="0" w:color="auto"/>
            </w:tcBorders>
            <w:vAlign w:val="center"/>
          </w:tcPr>
          <w:p w:rsidR="00E24011" w:rsidRPr="002C65C0" w:rsidRDefault="00E24011" w:rsidP="00514C07">
            <w:pPr>
              <w:jc w:val="center"/>
              <w:rPr>
                <w:rFonts w:ascii="Arial" w:hAnsi="Arial" w:cs="Arial"/>
              </w:rPr>
            </w:pPr>
          </w:p>
        </w:tc>
        <w:tc>
          <w:tcPr>
            <w:tcW w:w="3094" w:type="dxa"/>
            <w:tcBorders>
              <w:top w:val="single" w:sz="4" w:space="0" w:color="auto"/>
            </w:tcBorders>
            <w:vAlign w:val="center"/>
          </w:tcPr>
          <w:p w:rsidR="00E24011" w:rsidRPr="002C65C0" w:rsidRDefault="00E24011" w:rsidP="00514C07">
            <w:pPr>
              <w:jc w:val="center"/>
              <w:rPr>
                <w:rFonts w:ascii="Arial" w:eastAsia="Batang" w:hAnsi="Arial" w:cs="Arial"/>
              </w:rPr>
            </w:pPr>
          </w:p>
        </w:tc>
      </w:tr>
      <w:tr w:rsidR="00E24011" w:rsidRPr="002C65C0" w:rsidTr="00514C07">
        <w:tc>
          <w:tcPr>
            <w:tcW w:w="5310" w:type="dxa"/>
          </w:tcPr>
          <w:p w:rsidR="00E24011" w:rsidRPr="002C65C0" w:rsidRDefault="00E24011" w:rsidP="00BB0C2B">
            <w:pPr>
              <w:rPr>
                <w:rFonts w:ascii="Arial" w:eastAsia="Batang" w:hAnsi="Arial" w:cs="Arial"/>
              </w:rPr>
            </w:pPr>
            <w:r w:rsidRPr="002C65C0">
              <w:rPr>
                <w:rFonts w:ascii="Arial" w:eastAsia="Batang" w:hAnsi="Arial" w:cs="Arial"/>
                <w:b/>
              </w:rPr>
              <w:t xml:space="preserve">   </w:t>
            </w:r>
            <w:r w:rsidRPr="002C65C0">
              <w:rPr>
                <w:rFonts w:ascii="Arial" w:eastAsia="Batang" w:hAnsi="Arial" w:cs="Arial"/>
              </w:rPr>
              <w:t xml:space="preserve">Administrative </w:t>
            </w:r>
            <w:proofErr w:type="spellStart"/>
            <w:r w:rsidRPr="002C65C0">
              <w:rPr>
                <w:rFonts w:ascii="Arial" w:eastAsia="Batang" w:hAnsi="Arial" w:cs="Arial"/>
              </w:rPr>
              <w:t>costs</w:t>
            </w:r>
            <w:r w:rsidR="00BB0C2B" w:rsidRPr="00BB0C2B">
              <w:rPr>
                <w:rFonts w:ascii="Arial" w:eastAsia="Batang" w:hAnsi="Arial" w:cs="Arial"/>
                <w:vertAlign w:val="superscript"/>
              </w:rPr>
              <w:t>a</w:t>
            </w:r>
            <w:proofErr w:type="spellEnd"/>
            <w:r w:rsidRPr="002C65C0">
              <w:rPr>
                <w:rFonts w:ascii="Arial" w:eastAsia="Batang" w:hAnsi="Arial" w:cs="Arial"/>
              </w:rPr>
              <w:t xml:space="preserve">, % of total subsidy costs </w:t>
            </w:r>
          </w:p>
        </w:tc>
        <w:tc>
          <w:tcPr>
            <w:tcW w:w="956" w:type="dxa"/>
            <w:vAlign w:val="center"/>
          </w:tcPr>
          <w:p w:rsidR="00E24011" w:rsidRPr="002C65C0" w:rsidRDefault="00E24011" w:rsidP="00514C07">
            <w:pPr>
              <w:jc w:val="center"/>
              <w:rPr>
                <w:rFonts w:ascii="Arial" w:hAnsi="Arial" w:cs="Arial"/>
                <w:b/>
              </w:rPr>
            </w:pPr>
          </w:p>
        </w:tc>
        <w:tc>
          <w:tcPr>
            <w:tcW w:w="3094" w:type="dxa"/>
            <w:vAlign w:val="center"/>
          </w:tcPr>
          <w:p w:rsidR="00E24011" w:rsidRPr="002C65C0" w:rsidRDefault="00E24011" w:rsidP="00514C07">
            <w:pPr>
              <w:jc w:val="center"/>
              <w:rPr>
                <w:rFonts w:ascii="Arial" w:eastAsia="Batang" w:hAnsi="Arial" w:cs="Arial"/>
              </w:rPr>
            </w:pPr>
          </w:p>
        </w:tc>
      </w:tr>
      <w:tr w:rsidR="00E24011" w:rsidRPr="002C65C0" w:rsidTr="00514C07">
        <w:tc>
          <w:tcPr>
            <w:tcW w:w="5310" w:type="dxa"/>
          </w:tcPr>
          <w:p w:rsidR="00E24011" w:rsidRPr="002C65C0" w:rsidRDefault="00E24011" w:rsidP="00514C07">
            <w:pPr>
              <w:rPr>
                <w:rFonts w:ascii="Arial" w:eastAsia="Batang" w:hAnsi="Arial" w:cs="Arial"/>
              </w:rPr>
            </w:pPr>
            <w:r w:rsidRPr="002C65C0">
              <w:rPr>
                <w:rFonts w:ascii="Arial" w:eastAsia="Batang" w:hAnsi="Arial" w:cs="Arial"/>
              </w:rPr>
              <w:t xml:space="preserve">      Year 1 </w:t>
            </w:r>
          </w:p>
        </w:tc>
        <w:tc>
          <w:tcPr>
            <w:tcW w:w="956" w:type="dxa"/>
            <w:vAlign w:val="center"/>
          </w:tcPr>
          <w:p w:rsidR="00E24011" w:rsidRPr="002C65C0" w:rsidRDefault="00E24011" w:rsidP="00514C07">
            <w:pPr>
              <w:jc w:val="center"/>
              <w:rPr>
                <w:rFonts w:ascii="Arial" w:eastAsia="Batang" w:hAnsi="Arial" w:cs="Arial"/>
              </w:rPr>
            </w:pPr>
            <w:r w:rsidRPr="002C65C0">
              <w:rPr>
                <w:rFonts w:ascii="Arial" w:hAnsi="Arial" w:cs="Arial"/>
              </w:rPr>
              <w:t xml:space="preserve">20 </w:t>
            </w:r>
          </w:p>
        </w:tc>
        <w:tc>
          <w:tcPr>
            <w:tcW w:w="3094" w:type="dxa"/>
            <w:vAlign w:val="center"/>
          </w:tcPr>
          <w:p w:rsidR="00E24011" w:rsidRPr="002C65C0" w:rsidRDefault="00E24011" w:rsidP="003C4B13">
            <w:pPr>
              <w:jc w:val="center"/>
              <w:rPr>
                <w:rFonts w:ascii="Arial" w:eastAsia="Batang" w:hAnsi="Arial" w:cs="Arial"/>
              </w:rPr>
            </w:pPr>
            <w:r w:rsidRPr="002C65C0">
              <w:rPr>
                <w:rFonts w:ascii="Arial" w:eastAsia="Batang" w:hAnsi="Arial" w:cs="Arial"/>
              </w:rPr>
              <w:t>SNAP report</w:t>
            </w:r>
            <w:r w:rsidRPr="002C65C0">
              <w:rPr>
                <w:rFonts w:ascii="Arial" w:eastAsia="Batang" w:hAnsi="Arial" w:cs="Arial"/>
              </w:rPr>
              <w:fldChar w:fldCharType="begin"/>
            </w:r>
            <w:r w:rsidR="003C4B13">
              <w:rPr>
                <w:rFonts w:ascii="Arial" w:eastAsia="Batang" w:hAnsi="Arial" w:cs="Arial"/>
              </w:rPr>
              <w:instrText xml:space="preserve"> ADDIN EN.CITE &lt;EndNote&gt;&lt;Cite&gt;&lt;RecNum&gt;3272&lt;/RecNum&gt;&lt;DisplayText&gt;[22, 34]&lt;/DisplayText&gt;&lt;record&gt;&lt;rec-number&gt;3272&lt;/rec-number&gt;&lt;foreign-keys&gt;&lt;key app="EN" db-id="psefrs9zo5sr0depady5dxea0pz0saxervd2" timestamp="1517929488"&gt;3272&lt;/key&gt;&lt;/foreign-keys&gt;&lt;ref-type name="Web Page"&gt;12&lt;/ref-type&gt;&lt;contributors&gt;&lt;authors&gt;&lt;author&gt;Economic Research Service (ERS). U.S. Department of Agriculture (USDA), &lt;/author&gt;&lt;/authors&gt;&lt;/contributors&gt;&lt;titles&gt;&lt;title&gt; Supplementary Nutrition Assistance Program Participation and Costs&lt;/title&gt;&lt;/titles&gt;&lt;volume&gt;2018&lt;/volume&gt;&lt;number&gt;Dec 19&lt;/number&gt;&lt;dates&gt;&lt;/dates&gt;&lt;urls&gt;&lt;related-urls&gt;&lt;url&gt;&lt;style face="underline" font="default" size="100%"&gt;https://fns-prod.azureedge.net/sites/default/files/pd/SNAPsummary.pdf&lt;/style&gt;&lt;style face="normal" font="default" size="100%"&gt; &lt;/style&gt;&lt;/url&gt;&lt;/related-urls&gt;&lt;/urls&gt;&lt;/record&gt;&lt;/Cite&gt;&lt;Cite&gt;&lt;Year&gt;Food and Nutrition Service (FNS), U.S. Department of Agriculture (USDA). SNAP National Level Annual Summary: Participation and Costs, 1969-2016. Nov 2017 &lt;/Year&gt;&lt;RecNum&gt;3205&lt;/RecNum&gt;&lt;record&gt;&lt;rec-number&gt;3205&lt;/rec-number&gt;&lt;foreign-keys&gt;&lt;key app="EN" db-id="psefrs9zo5sr0depady5dxea0pz0saxervd2" timestamp="1509984105"&gt;3205&lt;/key&gt;&lt;/foreign-keys&gt;&lt;ref-type name="Journal Article"&gt;17&lt;/ref-type&gt;&lt;contributors&gt;&lt;/contributors&gt;&lt;titles&gt;&lt;/titles&gt;&lt;dates&gt;&lt;year&gt;Food and Nutrition Service (FNS), U.S. Department of Agriculture (USDA). SNAP National Level Annual Summary: Participation and Costs, 1969-2016. Nov 2017 &lt;/year&gt;&lt;/dates&gt;&lt;urls&gt;&lt;/urls&gt;&lt;/record&gt;&lt;/Cite&gt;&lt;/EndNote&gt;</w:instrText>
            </w:r>
            <w:r w:rsidRPr="002C65C0">
              <w:rPr>
                <w:rFonts w:ascii="Arial" w:eastAsia="Batang" w:hAnsi="Arial" w:cs="Arial"/>
              </w:rPr>
              <w:fldChar w:fldCharType="separate"/>
            </w:r>
            <w:r w:rsidR="003C4B13">
              <w:rPr>
                <w:rFonts w:ascii="Arial" w:eastAsia="Batang" w:hAnsi="Arial" w:cs="Arial"/>
                <w:noProof/>
              </w:rPr>
              <w:t>[22, 34]</w:t>
            </w:r>
            <w:r w:rsidRPr="002C65C0">
              <w:rPr>
                <w:rFonts w:ascii="Arial" w:eastAsia="Batang" w:hAnsi="Arial" w:cs="Arial"/>
              </w:rPr>
              <w:fldChar w:fldCharType="end"/>
            </w:r>
            <w:r w:rsidRPr="002C65C0">
              <w:rPr>
                <w:rFonts w:ascii="Arial" w:eastAsia="Batang" w:hAnsi="Arial" w:cs="Arial"/>
              </w:rPr>
              <w:t xml:space="preserve"> </w:t>
            </w:r>
          </w:p>
        </w:tc>
      </w:tr>
      <w:tr w:rsidR="00E24011" w:rsidRPr="002C65C0" w:rsidTr="00514C07">
        <w:tc>
          <w:tcPr>
            <w:tcW w:w="5310" w:type="dxa"/>
          </w:tcPr>
          <w:p w:rsidR="00E24011" w:rsidRPr="002C65C0" w:rsidRDefault="00E24011" w:rsidP="00BB0C2B">
            <w:pPr>
              <w:rPr>
                <w:rFonts w:ascii="Arial" w:eastAsia="Batang" w:hAnsi="Arial" w:cs="Arial"/>
              </w:rPr>
            </w:pPr>
            <w:r w:rsidRPr="002C65C0">
              <w:rPr>
                <w:rFonts w:ascii="Arial" w:eastAsia="Batang" w:hAnsi="Arial" w:cs="Arial"/>
              </w:rPr>
              <w:t xml:space="preserve">      Year 2</w:t>
            </w:r>
            <w:r w:rsidRPr="00BB0C2B">
              <w:rPr>
                <w:rFonts w:ascii="Arial" w:eastAsia="Batang" w:hAnsi="Arial" w:cs="Arial"/>
                <w:vertAlign w:val="superscript"/>
              </w:rPr>
              <w:t xml:space="preserve"> </w:t>
            </w:r>
          </w:p>
        </w:tc>
        <w:tc>
          <w:tcPr>
            <w:tcW w:w="956" w:type="dxa"/>
            <w:vAlign w:val="center"/>
          </w:tcPr>
          <w:p w:rsidR="00E24011" w:rsidRPr="002C65C0" w:rsidRDefault="00E24011" w:rsidP="00514C07">
            <w:pPr>
              <w:jc w:val="center"/>
              <w:rPr>
                <w:rFonts w:ascii="Arial" w:eastAsia="Batang" w:hAnsi="Arial" w:cs="Arial"/>
              </w:rPr>
            </w:pPr>
            <w:r w:rsidRPr="002C65C0">
              <w:rPr>
                <w:rFonts w:ascii="Arial" w:hAnsi="Arial" w:cs="Arial"/>
              </w:rPr>
              <w:t>5</w:t>
            </w:r>
          </w:p>
        </w:tc>
        <w:tc>
          <w:tcPr>
            <w:tcW w:w="3094" w:type="dxa"/>
            <w:vAlign w:val="center"/>
          </w:tcPr>
          <w:p w:rsidR="00E24011" w:rsidRPr="002C65C0" w:rsidRDefault="00E24011" w:rsidP="003C4B13">
            <w:pPr>
              <w:jc w:val="center"/>
              <w:rPr>
                <w:rFonts w:ascii="Arial" w:eastAsia="Batang" w:hAnsi="Arial" w:cs="Arial"/>
              </w:rPr>
            </w:pPr>
            <w:r w:rsidRPr="002C65C0">
              <w:rPr>
                <w:rFonts w:ascii="Arial" w:eastAsia="Batang" w:hAnsi="Arial" w:cs="Arial"/>
              </w:rPr>
              <w:t>CMS report</w:t>
            </w:r>
            <w:r w:rsidRPr="002C65C0">
              <w:rPr>
                <w:rFonts w:ascii="Arial" w:eastAsia="Batang" w:hAnsi="Arial" w:cs="Arial"/>
              </w:rPr>
              <w:fldChar w:fldCharType="begin"/>
            </w:r>
            <w:r w:rsidR="003C4B13">
              <w:rPr>
                <w:rFonts w:ascii="Arial" w:eastAsia="Batang" w:hAnsi="Arial" w:cs="Arial"/>
              </w:rPr>
              <w:instrText xml:space="preserve"> ADDIN EN.CITE &lt;EndNote&gt;&lt;Cite&gt;&lt;Year&gt;Centers for Medicaid and Medicare Services. National Health Expenditure Accounts: Methodology Paper, 2014 Definitions, Sources, and Methods 2015.&lt;/Year&gt;&lt;RecNum&gt;3202&lt;/RecNum&gt;&lt;DisplayText&gt;[35]&lt;/DisplayText&gt;&lt;record&gt;&lt;rec-number&gt;3202&lt;/rec-number&gt;&lt;foreign-keys&gt;&lt;key app="EN" db-id="psefrs9zo5sr0depady5dxea0pz0saxervd2" timestamp="1508421012"&gt;3202&lt;/key&gt;&lt;/foreign-keys&gt;&lt;ref-type name="Journal Article"&gt;17&lt;/ref-type&gt;&lt;contributors&gt;&lt;/contributors&gt;&lt;titles&gt;&lt;/titles&gt;&lt;dates&gt;&lt;year&gt;Centers for Medicaid and Medicare Services. National Health Expenditure Accounts: Methodology Paper, 2014 Definitions, Sources, and Methods 2015.&lt;/year&gt;&lt;/dates&gt;&lt;urls&gt;&lt;/urls&gt;&lt;/record&gt;&lt;/Cite&gt;&lt;/EndNote&gt;</w:instrText>
            </w:r>
            <w:r w:rsidRPr="002C65C0">
              <w:rPr>
                <w:rFonts w:ascii="Arial" w:eastAsia="Batang" w:hAnsi="Arial" w:cs="Arial"/>
              </w:rPr>
              <w:fldChar w:fldCharType="separate"/>
            </w:r>
            <w:r w:rsidR="003C4B13">
              <w:rPr>
                <w:rFonts w:ascii="Arial" w:eastAsia="Batang" w:hAnsi="Arial" w:cs="Arial"/>
                <w:noProof/>
              </w:rPr>
              <w:t>[35]</w:t>
            </w:r>
            <w:r w:rsidRPr="002C65C0">
              <w:rPr>
                <w:rFonts w:ascii="Arial" w:eastAsia="Batang" w:hAnsi="Arial" w:cs="Arial"/>
              </w:rPr>
              <w:fldChar w:fldCharType="end"/>
            </w:r>
          </w:p>
        </w:tc>
      </w:tr>
      <w:tr w:rsidR="00E24011" w:rsidRPr="002C65C0" w:rsidTr="00514C07">
        <w:tc>
          <w:tcPr>
            <w:tcW w:w="5310" w:type="dxa"/>
          </w:tcPr>
          <w:p w:rsidR="00E24011" w:rsidRPr="002C65C0" w:rsidRDefault="00E24011" w:rsidP="00861E00">
            <w:pPr>
              <w:rPr>
                <w:rFonts w:ascii="Arial" w:eastAsia="Batang" w:hAnsi="Arial" w:cs="Arial"/>
              </w:rPr>
            </w:pPr>
            <w:r w:rsidRPr="002C65C0">
              <w:rPr>
                <w:rFonts w:ascii="Arial" w:eastAsia="Batang" w:hAnsi="Arial" w:cs="Arial"/>
              </w:rPr>
              <w:t xml:space="preserve">   Subsidy costs on dietary </w:t>
            </w:r>
            <w:proofErr w:type="spellStart"/>
            <w:r w:rsidRPr="002C65C0">
              <w:rPr>
                <w:rFonts w:ascii="Arial" w:eastAsia="Batang" w:hAnsi="Arial" w:cs="Arial"/>
              </w:rPr>
              <w:t>target</w:t>
            </w:r>
            <w:r w:rsidR="00861E00">
              <w:rPr>
                <w:rFonts w:ascii="Arial" w:eastAsia="Batang" w:hAnsi="Arial" w:cs="Arial"/>
                <w:vertAlign w:val="superscript"/>
              </w:rPr>
              <w:t>b</w:t>
            </w:r>
            <w:proofErr w:type="spellEnd"/>
            <w:r w:rsidRPr="002C65C0">
              <w:rPr>
                <w:rFonts w:ascii="Arial" w:eastAsia="Batang" w:hAnsi="Arial" w:cs="Arial"/>
              </w:rPr>
              <w:t>, $ per 100 g</w:t>
            </w:r>
          </w:p>
        </w:tc>
        <w:tc>
          <w:tcPr>
            <w:tcW w:w="956" w:type="dxa"/>
            <w:vAlign w:val="center"/>
          </w:tcPr>
          <w:p w:rsidR="00E24011" w:rsidRPr="002C65C0" w:rsidRDefault="00E24011" w:rsidP="00514C07">
            <w:pPr>
              <w:jc w:val="center"/>
              <w:rPr>
                <w:rFonts w:ascii="Arial" w:eastAsia="Batang" w:hAnsi="Arial" w:cs="Arial"/>
              </w:rPr>
            </w:pPr>
          </w:p>
        </w:tc>
        <w:tc>
          <w:tcPr>
            <w:tcW w:w="3094" w:type="dxa"/>
            <w:vAlign w:val="center"/>
          </w:tcPr>
          <w:p w:rsidR="00E24011" w:rsidRPr="002C65C0" w:rsidRDefault="00E24011" w:rsidP="00514C07">
            <w:pPr>
              <w:jc w:val="center"/>
              <w:rPr>
                <w:rFonts w:ascii="Arial" w:eastAsia="Batang" w:hAnsi="Arial" w:cs="Arial"/>
              </w:rPr>
            </w:pPr>
          </w:p>
        </w:tc>
      </w:tr>
      <w:tr w:rsidR="00E24011" w:rsidRPr="002C65C0" w:rsidTr="00514C07">
        <w:trPr>
          <w:trHeight w:val="188"/>
        </w:trPr>
        <w:tc>
          <w:tcPr>
            <w:tcW w:w="5310" w:type="dxa"/>
          </w:tcPr>
          <w:p w:rsidR="00E24011" w:rsidRPr="002C65C0" w:rsidRDefault="00E24011" w:rsidP="00514C07">
            <w:pPr>
              <w:rPr>
                <w:rFonts w:ascii="Arial" w:eastAsia="Batang" w:hAnsi="Arial" w:cs="Arial"/>
              </w:rPr>
            </w:pPr>
            <w:r w:rsidRPr="002C65C0">
              <w:rPr>
                <w:rFonts w:ascii="Arial" w:eastAsia="Batang" w:hAnsi="Arial" w:cs="Arial"/>
              </w:rPr>
              <w:t xml:space="preserve">      Fruits</w:t>
            </w:r>
          </w:p>
        </w:tc>
        <w:tc>
          <w:tcPr>
            <w:tcW w:w="956" w:type="dxa"/>
            <w:vAlign w:val="center"/>
          </w:tcPr>
          <w:p w:rsidR="00E24011" w:rsidRPr="002C65C0" w:rsidRDefault="00E24011" w:rsidP="00514C07">
            <w:pPr>
              <w:jc w:val="center"/>
              <w:rPr>
                <w:rFonts w:ascii="Arial" w:eastAsia="Batang" w:hAnsi="Arial" w:cs="Arial"/>
              </w:rPr>
            </w:pPr>
            <w:r w:rsidRPr="002C65C0">
              <w:rPr>
                <w:rFonts w:ascii="Arial" w:hAnsi="Arial" w:cs="Arial"/>
              </w:rPr>
              <w:t xml:space="preserve">0.34 </w:t>
            </w:r>
          </w:p>
        </w:tc>
        <w:tc>
          <w:tcPr>
            <w:tcW w:w="3094" w:type="dxa"/>
            <w:vMerge w:val="restart"/>
          </w:tcPr>
          <w:p w:rsidR="00E24011" w:rsidRPr="002C65C0" w:rsidRDefault="00E24011" w:rsidP="003C4B13">
            <w:pPr>
              <w:jc w:val="center"/>
              <w:rPr>
                <w:rFonts w:ascii="Arial" w:eastAsia="Batang" w:hAnsi="Arial" w:cs="Arial"/>
              </w:rPr>
            </w:pPr>
            <w:r w:rsidRPr="002C65C0">
              <w:rPr>
                <w:rFonts w:ascii="Arial" w:hAnsi="Arial" w:cs="Arial"/>
              </w:rPr>
              <w:t>USDA Economic Research Service (ERS) Quarterly Food-at-Home Price Database</w:t>
            </w:r>
            <w:r w:rsidRPr="002C65C0">
              <w:rPr>
                <w:rFonts w:ascii="Arial" w:hAnsi="Arial" w:cs="Arial"/>
              </w:rPr>
              <w:fldChar w:fldCharType="begin"/>
            </w:r>
            <w:r w:rsidR="003C4B13">
              <w:rPr>
                <w:rFonts w:ascii="Arial" w:hAnsi="Arial" w:cs="Arial"/>
              </w:rPr>
              <w:instrText xml:space="preserve"> ADDIN EN.CITE &lt;EndNote&gt;&lt;Cite&gt;&lt;Year&gt;U.S. Department of Agriculture, Economic Research Service. Quarterly Food-at-Home Price Database. Available from: https://www.ers.usda.gov/data-products/quarterly-food-at-home-price-database/&lt;/Year&gt;&lt;RecNum&gt;3289&lt;/RecNum&gt;&lt;DisplayText&gt;[36]&lt;/DisplayText&gt;&lt;record&gt;&lt;rec-number&gt;3289&lt;/rec-number&gt;&lt;foreign-keys&gt;&lt;key app="EN" db-id="psefrs9zo5sr0depady5dxea0pz0saxervd2" timestamp="1522950604"&gt;3289&lt;/key&gt;&lt;/foreign-keys&gt;&lt;ref-type name="Journal Article"&gt;17&lt;/ref-type&gt;&lt;contributors&gt;&lt;/contributors&gt;&lt;titles&gt;&lt;/titles&gt;&lt;dates&gt;&lt;year&gt;&lt;style face="normal" font="default" size="100%"&gt;U.S. Department of Agriculture, Economic Research Service. Quarterly Food-at-Home Price Database. Available from: &lt;/style&gt;&lt;style face="underline" font="default" size="100%"&gt;https://www.ers.usda.gov/data-products/quarterly-food-at-home-price-database/&lt;/style&gt;&lt;/year&gt;&lt;/dates&gt;&lt;urls&gt;&lt;/urls&gt;&lt;/record&gt;&lt;/Cite&gt;&lt;/EndNote&gt;</w:instrText>
            </w:r>
            <w:r w:rsidRPr="002C65C0">
              <w:rPr>
                <w:rFonts w:ascii="Arial" w:hAnsi="Arial" w:cs="Arial"/>
              </w:rPr>
              <w:fldChar w:fldCharType="separate"/>
            </w:r>
            <w:r w:rsidR="003C4B13">
              <w:rPr>
                <w:rFonts w:ascii="Arial" w:hAnsi="Arial" w:cs="Arial"/>
                <w:noProof/>
              </w:rPr>
              <w:t>[36]</w:t>
            </w:r>
            <w:r w:rsidRPr="002C65C0">
              <w:rPr>
                <w:rFonts w:ascii="Arial" w:hAnsi="Arial" w:cs="Arial"/>
              </w:rPr>
              <w:fldChar w:fldCharType="end"/>
            </w:r>
          </w:p>
        </w:tc>
      </w:tr>
      <w:tr w:rsidR="00E24011" w:rsidRPr="002C65C0" w:rsidTr="00514C07">
        <w:tc>
          <w:tcPr>
            <w:tcW w:w="5310" w:type="dxa"/>
          </w:tcPr>
          <w:p w:rsidR="00E24011" w:rsidRPr="002C65C0" w:rsidRDefault="00E24011" w:rsidP="00514C07">
            <w:pPr>
              <w:ind w:left="288"/>
              <w:rPr>
                <w:rFonts w:ascii="Arial" w:eastAsia="Batang" w:hAnsi="Arial" w:cs="Arial"/>
              </w:rPr>
            </w:pPr>
            <w:r w:rsidRPr="002C65C0">
              <w:rPr>
                <w:rFonts w:ascii="Arial" w:eastAsia="Batang" w:hAnsi="Arial" w:cs="Arial"/>
              </w:rPr>
              <w:t xml:space="preserve"> Vegetables </w:t>
            </w:r>
          </w:p>
        </w:tc>
        <w:tc>
          <w:tcPr>
            <w:tcW w:w="956" w:type="dxa"/>
            <w:vAlign w:val="center"/>
          </w:tcPr>
          <w:p w:rsidR="00E24011" w:rsidRPr="002C65C0" w:rsidRDefault="00E24011" w:rsidP="00514C07">
            <w:pPr>
              <w:jc w:val="center"/>
              <w:rPr>
                <w:rFonts w:ascii="Arial" w:eastAsia="Batang" w:hAnsi="Arial" w:cs="Arial"/>
              </w:rPr>
            </w:pPr>
            <w:r w:rsidRPr="002C65C0">
              <w:rPr>
                <w:rFonts w:ascii="Arial" w:hAnsi="Arial" w:cs="Arial"/>
                <w:color w:val="000000"/>
              </w:rPr>
              <w:t xml:space="preserve">0.29 </w:t>
            </w:r>
          </w:p>
        </w:tc>
        <w:tc>
          <w:tcPr>
            <w:tcW w:w="3094" w:type="dxa"/>
            <w:vMerge/>
            <w:vAlign w:val="center"/>
          </w:tcPr>
          <w:p w:rsidR="00E24011" w:rsidRPr="002C65C0" w:rsidRDefault="00E24011" w:rsidP="00514C07">
            <w:pPr>
              <w:jc w:val="center"/>
              <w:rPr>
                <w:rFonts w:ascii="Arial" w:eastAsia="Batang" w:hAnsi="Arial" w:cs="Arial"/>
              </w:rPr>
            </w:pPr>
          </w:p>
        </w:tc>
      </w:tr>
      <w:tr w:rsidR="00E24011" w:rsidRPr="002C65C0" w:rsidTr="00514C07">
        <w:tc>
          <w:tcPr>
            <w:tcW w:w="5310" w:type="dxa"/>
          </w:tcPr>
          <w:p w:rsidR="00E24011" w:rsidRPr="002C65C0" w:rsidRDefault="00E24011" w:rsidP="00514C07">
            <w:pPr>
              <w:ind w:left="288"/>
              <w:rPr>
                <w:rFonts w:ascii="Arial" w:eastAsia="Batang" w:hAnsi="Arial" w:cs="Arial"/>
              </w:rPr>
            </w:pPr>
            <w:r w:rsidRPr="002C65C0">
              <w:rPr>
                <w:rFonts w:ascii="Arial" w:eastAsia="Batang" w:hAnsi="Arial" w:cs="Arial"/>
              </w:rPr>
              <w:t xml:space="preserve"> Whole grains</w:t>
            </w:r>
          </w:p>
        </w:tc>
        <w:tc>
          <w:tcPr>
            <w:tcW w:w="956" w:type="dxa"/>
            <w:vAlign w:val="center"/>
          </w:tcPr>
          <w:p w:rsidR="00E24011" w:rsidRPr="002C65C0" w:rsidRDefault="00E24011" w:rsidP="00514C07">
            <w:pPr>
              <w:jc w:val="center"/>
              <w:rPr>
                <w:rFonts w:ascii="Arial" w:hAnsi="Arial" w:cs="Arial"/>
                <w:color w:val="000000"/>
              </w:rPr>
            </w:pPr>
            <w:r w:rsidRPr="002C65C0">
              <w:rPr>
                <w:rFonts w:ascii="Arial" w:hAnsi="Arial" w:cs="Arial"/>
                <w:color w:val="000000"/>
              </w:rPr>
              <w:t>0.64</w:t>
            </w:r>
          </w:p>
        </w:tc>
        <w:tc>
          <w:tcPr>
            <w:tcW w:w="3094" w:type="dxa"/>
            <w:vMerge/>
            <w:vAlign w:val="center"/>
          </w:tcPr>
          <w:p w:rsidR="00E24011" w:rsidRPr="002C65C0" w:rsidRDefault="00E24011" w:rsidP="00514C07">
            <w:pPr>
              <w:jc w:val="center"/>
              <w:rPr>
                <w:rFonts w:ascii="Arial" w:eastAsia="Batang" w:hAnsi="Arial" w:cs="Arial"/>
              </w:rPr>
            </w:pPr>
          </w:p>
        </w:tc>
      </w:tr>
      <w:tr w:rsidR="00E24011" w:rsidRPr="002C65C0" w:rsidTr="00514C07">
        <w:tc>
          <w:tcPr>
            <w:tcW w:w="5310" w:type="dxa"/>
          </w:tcPr>
          <w:p w:rsidR="00E24011" w:rsidRPr="002C65C0" w:rsidRDefault="00E24011" w:rsidP="00514C07">
            <w:pPr>
              <w:ind w:left="288"/>
              <w:rPr>
                <w:rFonts w:ascii="Arial" w:eastAsia="Batang" w:hAnsi="Arial" w:cs="Arial"/>
              </w:rPr>
            </w:pPr>
            <w:r w:rsidRPr="002C65C0">
              <w:rPr>
                <w:rFonts w:ascii="Arial" w:eastAsia="Batang" w:hAnsi="Arial" w:cs="Arial"/>
              </w:rPr>
              <w:t xml:space="preserve"> Nuts/seeds</w:t>
            </w:r>
          </w:p>
        </w:tc>
        <w:tc>
          <w:tcPr>
            <w:tcW w:w="956" w:type="dxa"/>
            <w:vAlign w:val="center"/>
          </w:tcPr>
          <w:p w:rsidR="00E24011" w:rsidRPr="002C65C0" w:rsidRDefault="00E24011" w:rsidP="00514C07">
            <w:pPr>
              <w:jc w:val="center"/>
              <w:rPr>
                <w:rFonts w:ascii="Arial" w:eastAsia="Batang" w:hAnsi="Arial" w:cs="Arial"/>
              </w:rPr>
            </w:pPr>
            <w:r w:rsidRPr="002C65C0">
              <w:rPr>
                <w:rFonts w:ascii="Arial" w:hAnsi="Arial" w:cs="Arial"/>
                <w:color w:val="000000"/>
              </w:rPr>
              <w:t>0.76</w:t>
            </w:r>
            <w:r w:rsidRPr="002C65C0">
              <w:rPr>
                <w:rFonts w:ascii="Arial" w:hAnsi="Arial" w:cs="Arial"/>
              </w:rPr>
              <w:t xml:space="preserve"> </w:t>
            </w:r>
          </w:p>
        </w:tc>
        <w:tc>
          <w:tcPr>
            <w:tcW w:w="3094" w:type="dxa"/>
            <w:vMerge/>
            <w:vAlign w:val="center"/>
          </w:tcPr>
          <w:p w:rsidR="00E24011" w:rsidRPr="002C65C0" w:rsidRDefault="00E24011" w:rsidP="00514C07">
            <w:pPr>
              <w:jc w:val="center"/>
              <w:rPr>
                <w:rFonts w:ascii="Arial" w:eastAsia="Batang" w:hAnsi="Arial" w:cs="Arial"/>
              </w:rPr>
            </w:pPr>
          </w:p>
        </w:tc>
      </w:tr>
      <w:tr w:rsidR="00E24011" w:rsidRPr="002C65C0" w:rsidTr="00514C07">
        <w:tc>
          <w:tcPr>
            <w:tcW w:w="5310" w:type="dxa"/>
          </w:tcPr>
          <w:p w:rsidR="00E24011" w:rsidRPr="002C65C0" w:rsidRDefault="00E24011" w:rsidP="00514C07">
            <w:pPr>
              <w:ind w:left="288"/>
              <w:rPr>
                <w:rFonts w:ascii="Arial" w:eastAsia="Batang" w:hAnsi="Arial" w:cs="Arial"/>
              </w:rPr>
            </w:pPr>
            <w:r w:rsidRPr="002C65C0">
              <w:rPr>
                <w:rFonts w:ascii="Arial" w:eastAsia="Batang" w:hAnsi="Arial" w:cs="Arial"/>
              </w:rPr>
              <w:t xml:space="preserve"> Plant oils </w:t>
            </w:r>
          </w:p>
        </w:tc>
        <w:tc>
          <w:tcPr>
            <w:tcW w:w="956" w:type="dxa"/>
            <w:vAlign w:val="center"/>
          </w:tcPr>
          <w:p w:rsidR="00E24011" w:rsidRPr="002C65C0" w:rsidRDefault="00E24011" w:rsidP="00514C07">
            <w:pPr>
              <w:jc w:val="center"/>
              <w:rPr>
                <w:rFonts w:ascii="Arial" w:eastAsia="Batang" w:hAnsi="Arial" w:cs="Arial"/>
              </w:rPr>
            </w:pPr>
            <w:r w:rsidRPr="002C65C0">
              <w:rPr>
                <w:rFonts w:ascii="Arial" w:hAnsi="Arial" w:cs="Arial"/>
                <w:color w:val="000000"/>
              </w:rPr>
              <w:t>0.76</w:t>
            </w:r>
          </w:p>
        </w:tc>
        <w:tc>
          <w:tcPr>
            <w:tcW w:w="3094" w:type="dxa"/>
            <w:vMerge/>
            <w:vAlign w:val="center"/>
          </w:tcPr>
          <w:p w:rsidR="00E24011" w:rsidRPr="002C65C0" w:rsidRDefault="00E24011" w:rsidP="00514C07">
            <w:pPr>
              <w:jc w:val="center"/>
              <w:rPr>
                <w:rFonts w:ascii="Arial" w:eastAsia="Batang" w:hAnsi="Arial" w:cs="Arial"/>
              </w:rPr>
            </w:pPr>
          </w:p>
        </w:tc>
      </w:tr>
      <w:tr w:rsidR="00E24011" w:rsidRPr="002C65C0" w:rsidTr="00514C07">
        <w:tc>
          <w:tcPr>
            <w:tcW w:w="5310" w:type="dxa"/>
            <w:tcBorders>
              <w:bottom w:val="single" w:sz="12" w:space="0" w:color="auto"/>
            </w:tcBorders>
          </w:tcPr>
          <w:p w:rsidR="00E24011" w:rsidRPr="002C65C0" w:rsidRDefault="00E24011" w:rsidP="00514C07">
            <w:pPr>
              <w:ind w:left="288"/>
              <w:rPr>
                <w:rFonts w:ascii="Arial" w:eastAsia="Batang" w:hAnsi="Arial" w:cs="Arial"/>
              </w:rPr>
            </w:pPr>
            <w:r w:rsidRPr="002C65C0">
              <w:rPr>
                <w:rFonts w:ascii="Arial" w:eastAsia="Batang" w:hAnsi="Arial" w:cs="Arial"/>
              </w:rPr>
              <w:t xml:space="preserve"> Seafood </w:t>
            </w:r>
          </w:p>
        </w:tc>
        <w:tc>
          <w:tcPr>
            <w:tcW w:w="956" w:type="dxa"/>
            <w:tcBorders>
              <w:bottom w:val="single" w:sz="12" w:space="0" w:color="auto"/>
            </w:tcBorders>
            <w:vAlign w:val="center"/>
          </w:tcPr>
          <w:p w:rsidR="00E24011" w:rsidRPr="002C65C0" w:rsidRDefault="00E24011" w:rsidP="00514C07">
            <w:pPr>
              <w:jc w:val="center"/>
              <w:rPr>
                <w:rFonts w:ascii="Arial" w:eastAsia="Batang" w:hAnsi="Arial" w:cs="Arial"/>
              </w:rPr>
            </w:pPr>
            <w:r w:rsidRPr="002C65C0">
              <w:rPr>
                <w:rFonts w:ascii="Arial" w:hAnsi="Arial" w:cs="Arial"/>
                <w:color w:val="000000"/>
              </w:rPr>
              <w:t>1.15</w:t>
            </w:r>
            <w:r w:rsidRPr="002C65C0">
              <w:rPr>
                <w:rFonts w:ascii="Arial" w:hAnsi="Arial" w:cs="Arial"/>
              </w:rPr>
              <w:t xml:space="preserve"> </w:t>
            </w:r>
          </w:p>
        </w:tc>
        <w:tc>
          <w:tcPr>
            <w:tcW w:w="3094" w:type="dxa"/>
            <w:vMerge/>
            <w:tcBorders>
              <w:bottom w:val="single" w:sz="12" w:space="0" w:color="auto"/>
            </w:tcBorders>
            <w:vAlign w:val="center"/>
          </w:tcPr>
          <w:p w:rsidR="00E24011" w:rsidRPr="002C65C0" w:rsidRDefault="00E24011" w:rsidP="00514C07">
            <w:pPr>
              <w:jc w:val="center"/>
              <w:rPr>
                <w:rFonts w:ascii="Arial" w:eastAsia="Batang" w:hAnsi="Arial" w:cs="Arial"/>
              </w:rPr>
            </w:pPr>
          </w:p>
        </w:tc>
      </w:tr>
    </w:tbl>
    <w:p w:rsidR="00E24011" w:rsidRPr="006A06B7" w:rsidRDefault="00BB0C2B" w:rsidP="00E24011">
      <w:pPr>
        <w:spacing w:after="0" w:line="240" w:lineRule="auto"/>
        <w:rPr>
          <w:rFonts w:ascii="Arial" w:eastAsia="Batang" w:hAnsi="Arial" w:cs="Arial"/>
          <w:color w:val="000000" w:themeColor="text1"/>
          <w:sz w:val="18"/>
          <w:szCs w:val="18"/>
        </w:rPr>
      </w:pPr>
      <w:proofErr w:type="spellStart"/>
      <w:proofErr w:type="gramStart"/>
      <w:r w:rsidRPr="006A06B7">
        <w:rPr>
          <w:rFonts w:ascii="Arial" w:eastAsia="Batang" w:hAnsi="Arial" w:cs="Arial"/>
          <w:color w:val="000000" w:themeColor="text1"/>
          <w:sz w:val="18"/>
          <w:szCs w:val="18"/>
          <w:vertAlign w:val="superscript"/>
        </w:rPr>
        <w:t>a</w:t>
      </w:r>
      <w:proofErr w:type="spellEnd"/>
      <w:proofErr w:type="gramEnd"/>
      <w:r w:rsidR="00E24011" w:rsidRPr="006A06B7">
        <w:rPr>
          <w:rFonts w:ascii="Arial" w:eastAsia="Batang" w:hAnsi="Arial" w:cs="Arial"/>
          <w:color w:val="000000" w:themeColor="text1"/>
          <w:sz w:val="18"/>
          <w:szCs w:val="18"/>
        </w:rPr>
        <w:t xml:space="preserve"> Administrative costs were derived from SNAP and CMS reports. Administrative costs were assumed to be higher (20% of total subsidy costs) in the first year of implementation based on SNAP administrative costs in 2004 when the EBT system was implemented in all states,</w:t>
      </w:r>
      <w:r w:rsidR="00E24011" w:rsidRPr="006A06B7">
        <w:rPr>
          <w:rFonts w:ascii="Arial" w:eastAsia="Batang" w:hAnsi="Arial" w:cs="Arial"/>
          <w:sz w:val="18"/>
          <w:szCs w:val="18"/>
        </w:rPr>
        <w:fldChar w:fldCharType="begin"/>
      </w:r>
      <w:r w:rsidR="003C4B13" w:rsidRPr="006A06B7">
        <w:rPr>
          <w:rFonts w:ascii="Arial" w:eastAsia="Batang" w:hAnsi="Arial" w:cs="Arial"/>
          <w:sz w:val="18"/>
          <w:szCs w:val="18"/>
        </w:rPr>
        <w:instrText xml:space="preserve"> ADDIN EN.CITE &lt;EndNote&gt;&lt;Cite&gt;&lt;RecNum&gt;3272&lt;/RecNum&gt;&lt;DisplayText&gt;[22, 34]&lt;/DisplayText&gt;&lt;record&gt;&lt;rec-number&gt;3272&lt;/rec-number&gt;&lt;foreign-keys&gt;&lt;key app="EN" db-id="psefrs9zo5sr0depady5dxea0pz0saxervd2" timestamp="1517929488"&gt;3272&lt;/key&gt;&lt;/foreign-keys&gt;&lt;ref-type name="Web Page"&gt;12&lt;/ref-type&gt;&lt;contributors&gt;&lt;authors&gt;&lt;author&gt;Economic Research Service (ERS). U.S. Department of Agriculture (USDA), &lt;/author&gt;&lt;/authors&gt;&lt;/contributors&gt;&lt;titles&gt;&lt;title&gt; Supplementary Nutrition Assistance Program Participation and Costs&lt;/title&gt;&lt;/titles&gt;&lt;volume&gt;2018&lt;/volume&gt;&lt;number&gt;Dec 19&lt;/number&gt;&lt;dates&gt;&lt;/dates&gt;&lt;urls&gt;&lt;related-urls&gt;&lt;url&gt;&lt;style face="underline" font="default" size="100%"&gt;https://fns-prod.azureedge.net/sites/default/files/pd/SNAPsummary.pdf&lt;/style&gt;&lt;style face="normal" font="default" size="100%"&gt; &lt;/style&gt;&lt;/url&gt;&lt;/related-urls&gt;&lt;/urls&gt;&lt;/record&gt;&lt;/Cite&gt;&lt;Cite&gt;&lt;Year&gt;Food and Nutrition Service (FNS), U.S. Department of Agriculture (USDA). SNAP National Level Annual Summary: Participation and Costs, 1969-2016. Nov 2017 &lt;/Year&gt;&lt;RecNum&gt;3205&lt;/RecNum&gt;&lt;record&gt;&lt;rec-number&gt;3205&lt;/rec-number&gt;&lt;foreign-keys&gt;&lt;key app="EN" db-id="psefrs9zo5sr0depady5dxea0pz0saxervd2" timestamp="1509984105"&gt;3205&lt;/key&gt;&lt;/foreign-keys&gt;&lt;ref-type name="Journal Article"&gt;17&lt;/ref-type&gt;&lt;contributors&gt;&lt;/contributors&gt;&lt;titles&gt;&lt;/titles&gt;&lt;dates&gt;&lt;year&gt;Food and Nutrition Service (FNS), U.S. Department of Agriculture (USDA). SNAP National Level Annual Summary: Participation and Costs, 1969-2016. Nov 2017 &lt;/year&gt;&lt;/dates&gt;&lt;urls&gt;&lt;/urls&gt;&lt;/record&gt;&lt;/Cite&gt;&lt;/EndNote&gt;</w:instrText>
      </w:r>
      <w:r w:rsidR="00E24011" w:rsidRPr="006A06B7">
        <w:rPr>
          <w:rFonts w:ascii="Arial" w:eastAsia="Batang" w:hAnsi="Arial" w:cs="Arial"/>
          <w:sz w:val="18"/>
          <w:szCs w:val="18"/>
        </w:rPr>
        <w:fldChar w:fldCharType="separate"/>
      </w:r>
      <w:r w:rsidR="003C4B13" w:rsidRPr="006A06B7">
        <w:rPr>
          <w:rFonts w:ascii="Arial" w:eastAsia="Batang" w:hAnsi="Arial" w:cs="Arial"/>
          <w:noProof/>
          <w:sz w:val="18"/>
          <w:szCs w:val="18"/>
        </w:rPr>
        <w:t>[22, 34]</w:t>
      </w:r>
      <w:r w:rsidR="00E24011" w:rsidRPr="006A06B7">
        <w:rPr>
          <w:rFonts w:ascii="Arial" w:eastAsia="Batang" w:hAnsi="Arial" w:cs="Arial"/>
          <w:sz w:val="18"/>
          <w:szCs w:val="18"/>
        </w:rPr>
        <w:fldChar w:fldCharType="end"/>
      </w:r>
      <w:r w:rsidR="00E24011" w:rsidRPr="006A06B7">
        <w:rPr>
          <w:rFonts w:ascii="Arial" w:eastAsia="Batang" w:hAnsi="Arial" w:cs="Arial"/>
          <w:sz w:val="18"/>
          <w:szCs w:val="18"/>
        </w:rPr>
        <w:t xml:space="preserve"> </w:t>
      </w:r>
      <w:r w:rsidR="00E24011" w:rsidRPr="006A06B7">
        <w:rPr>
          <w:rFonts w:ascii="Arial" w:eastAsia="Batang" w:hAnsi="Arial" w:cs="Arial"/>
          <w:color w:val="000000" w:themeColor="text1"/>
          <w:sz w:val="18"/>
          <w:szCs w:val="18"/>
        </w:rPr>
        <w:t xml:space="preserve"> and lower (5% of total subsidy costs) in subsequent years based on CMS data demonstrating overall administrative costs of Medicaid to be about 5% of expenditures.</w:t>
      </w:r>
      <w:r w:rsidR="00E24011" w:rsidRPr="006A06B7">
        <w:rPr>
          <w:rFonts w:ascii="Arial" w:eastAsia="Batang" w:hAnsi="Arial" w:cs="Arial"/>
          <w:sz w:val="18"/>
          <w:szCs w:val="18"/>
        </w:rPr>
        <w:fldChar w:fldCharType="begin"/>
      </w:r>
      <w:r w:rsidR="003C4B13" w:rsidRPr="006A06B7">
        <w:rPr>
          <w:rFonts w:ascii="Arial" w:eastAsia="Batang" w:hAnsi="Arial" w:cs="Arial"/>
          <w:sz w:val="18"/>
          <w:szCs w:val="18"/>
        </w:rPr>
        <w:instrText xml:space="preserve"> ADDIN EN.CITE &lt;EndNote&gt;&lt;Cite&gt;&lt;Year&gt;Centers for Medicaid and Medicare Services. National Health Expenditure Accounts: Methodology Paper, 2014 Definitions, Sources, and Methods 2015.&lt;/Year&gt;&lt;RecNum&gt;3202&lt;/RecNum&gt;&lt;DisplayText&gt;[35]&lt;/DisplayText&gt;&lt;record&gt;&lt;rec-number&gt;3202&lt;/rec-number&gt;&lt;foreign-keys&gt;&lt;key app="EN" db-id="psefrs9zo5sr0depady5dxea0pz0saxervd2" timestamp="1508421012"&gt;3202&lt;/key&gt;&lt;/foreign-keys&gt;&lt;ref-type name="Journal Article"&gt;17&lt;/ref-type&gt;&lt;contributors&gt;&lt;/contributors&gt;&lt;titles&gt;&lt;/titles&gt;&lt;dates&gt;&lt;year&gt;Centers for Medicaid and Medicare Services. National Health Expenditure Accounts: Methodology Paper, 2014 Definitions, Sources, and Methods 2015.&lt;/year&gt;&lt;/dates&gt;&lt;urls&gt;&lt;/urls&gt;&lt;/record&gt;&lt;/Cite&gt;&lt;/EndNote&gt;</w:instrText>
      </w:r>
      <w:r w:rsidR="00E24011" w:rsidRPr="006A06B7">
        <w:rPr>
          <w:rFonts w:ascii="Arial" w:eastAsia="Batang" w:hAnsi="Arial" w:cs="Arial"/>
          <w:sz w:val="18"/>
          <w:szCs w:val="18"/>
        </w:rPr>
        <w:fldChar w:fldCharType="separate"/>
      </w:r>
      <w:r w:rsidR="003C4B13" w:rsidRPr="006A06B7">
        <w:rPr>
          <w:rFonts w:ascii="Arial" w:eastAsia="Batang" w:hAnsi="Arial" w:cs="Arial"/>
          <w:noProof/>
          <w:sz w:val="18"/>
          <w:szCs w:val="18"/>
        </w:rPr>
        <w:t>[35]</w:t>
      </w:r>
      <w:r w:rsidR="00E24011" w:rsidRPr="006A06B7">
        <w:rPr>
          <w:rFonts w:ascii="Arial" w:eastAsia="Batang" w:hAnsi="Arial" w:cs="Arial"/>
          <w:sz w:val="18"/>
          <w:szCs w:val="18"/>
        </w:rPr>
        <w:fldChar w:fldCharType="end"/>
      </w:r>
    </w:p>
    <w:p w:rsidR="00E24011" w:rsidRDefault="00BB0C2B" w:rsidP="00E24011">
      <w:pPr>
        <w:tabs>
          <w:tab w:val="left" w:pos="6472"/>
        </w:tabs>
        <w:rPr>
          <w:rFonts w:ascii="Arial" w:eastAsia="Batang" w:hAnsi="Arial" w:cs="Arial"/>
          <w:color w:val="000000" w:themeColor="text1"/>
        </w:rPr>
      </w:pPr>
      <w:r w:rsidRPr="006A06B7">
        <w:rPr>
          <w:rFonts w:ascii="Arial" w:eastAsia="Batang" w:hAnsi="Arial" w:cs="Arial"/>
          <w:color w:val="000000" w:themeColor="text1"/>
          <w:sz w:val="18"/>
          <w:szCs w:val="18"/>
          <w:vertAlign w:val="superscript"/>
        </w:rPr>
        <w:t>b</w:t>
      </w:r>
      <w:r w:rsidR="00E24011" w:rsidRPr="006A06B7">
        <w:rPr>
          <w:rFonts w:ascii="Arial" w:eastAsia="Batang" w:hAnsi="Arial" w:cs="Arial"/>
          <w:color w:val="000000" w:themeColor="text1"/>
          <w:sz w:val="18"/>
          <w:szCs w:val="18"/>
        </w:rPr>
        <w:t xml:space="preserve"> Average retail costs of foods in each category were estimated using the ERS Quarterly Food-At-Home Price Database version 1</w:t>
      </w:r>
      <w:r w:rsidR="00E24011" w:rsidRPr="006A06B7">
        <w:rPr>
          <w:rFonts w:ascii="Arial" w:eastAsia="Batang" w:hAnsi="Arial" w:cs="Arial"/>
          <w:color w:val="000000" w:themeColor="text1"/>
          <w:sz w:val="18"/>
          <w:szCs w:val="18"/>
        </w:rPr>
        <w:fldChar w:fldCharType="begin"/>
      </w:r>
      <w:r w:rsidR="003C4B13" w:rsidRPr="006A06B7">
        <w:rPr>
          <w:rFonts w:ascii="Arial" w:eastAsia="Batang" w:hAnsi="Arial" w:cs="Arial"/>
          <w:color w:val="000000" w:themeColor="text1"/>
          <w:sz w:val="18"/>
          <w:szCs w:val="18"/>
        </w:rPr>
        <w:instrText xml:space="preserve"> ADDIN EN.CITE &lt;EndNote&gt;&lt;Cite&gt;&lt;Year&gt;U.S. Department of Agriculture, Economic Research Service. Quarterly Food-at-Home Price Database. Available from: https://www.ers.usda.gov/data-products/quarterly-food-at-home-price-database/&lt;/Year&gt;&lt;RecNum&gt;3289&lt;/RecNum&gt;&lt;DisplayText&gt;[36]&lt;/DisplayText&gt;&lt;record&gt;&lt;rec-number&gt;3289&lt;/rec-number&gt;&lt;foreign-keys&gt;&lt;key app="EN" db-id="psefrs9zo5sr0depady5dxea0pz0saxervd2" timestamp="1522950604"&gt;3289&lt;/key&gt;&lt;/foreign-keys&gt;&lt;ref-type name="Journal Article"&gt;17&lt;/ref-type&gt;&lt;contributors&gt;&lt;/contributors&gt;&lt;titles&gt;&lt;/titles&gt;&lt;dates&gt;&lt;year&gt;&lt;style face="normal" font="default" size="100%"&gt;U.S. Department of Agriculture, Economic Research Service. Quarterly Food-at-Home Price Database. Available from: &lt;/style&gt;&lt;style face="underline" font="default" size="100%"&gt;https://www.ers.usda.gov/data-products/quarterly-food-at-home-price-database/&lt;/style&gt;&lt;/year&gt;&lt;/dates&gt;&lt;urls&gt;&lt;/urls&gt;&lt;/record&gt;&lt;/Cite&gt;&lt;/EndNote&gt;</w:instrText>
      </w:r>
      <w:r w:rsidR="00E24011" w:rsidRPr="006A06B7">
        <w:rPr>
          <w:rFonts w:ascii="Arial" w:eastAsia="Batang" w:hAnsi="Arial" w:cs="Arial"/>
          <w:color w:val="000000" w:themeColor="text1"/>
          <w:sz w:val="18"/>
          <w:szCs w:val="18"/>
        </w:rPr>
        <w:fldChar w:fldCharType="separate"/>
      </w:r>
      <w:r w:rsidR="003C4B13" w:rsidRPr="006A06B7">
        <w:rPr>
          <w:rFonts w:ascii="Arial" w:eastAsia="Batang" w:hAnsi="Arial" w:cs="Arial"/>
          <w:noProof/>
          <w:color w:val="000000" w:themeColor="text1"/>
          <w:sz w:val="18"/>
          <w:szCs w:val="18"/>
        </w:rPr>
        <w:t>[36]</w:t>
      </w:r>
      <w:r w:rsidR="00E24011" w:rsidRPr="006A06B7">
        <w:rPr>
          <w:rFonts w:ascii="Arial" w:eastAsia="Batang" w:hAnsi="Arial" w:cs="Arial"/>
          <w:color w:val="000000" w:themeColor="text1"/>
          <w:sz w:val="18"/>
          <w:szCs w:val="18"/>
        </w:rPr>
        <w:fldChar w:fldCharType="end"/>
      </w:r>
      <w:r w:rsidR="00E24011" w:rsidRPr="006A06B7">
        <w:rPr>
          <w:rFonts w:ascii="Arial" w:eastAsia="Batang" w:hAnsi="Arial" w:cs="Arial"/>
          <w:color w:val="000000" w:themeColor="text1"/>
          <w:sz w:val="18"/>
          <w:szCs w:val="18"/>
        </w:rPr>
        <w:t xml:space="preserve"> (prices of random-weight foods were not included in version 2). We used 2006 data, stratified by region, and calculated the weighted national average price (unit cost) of each dietary component, inflated to constant 2017 dollars.</w:t>
      </w:r>
      <w:r w:rsidR="00E24011" w:rsidRPr="002C65C0">
        <w:rPr>
          <w:rFonts w:ascii="Arial" w:eastAsia="Batang" w:hAnsi="Arial" w:cs="Arial"/>
          <w:color w:val="000000" w:themeColor="text1"/>
        </w:rPr>
        <w:t xml:space="preserve">  </w:t>
      </w:r>
      <w:r w:rsidR="00E24011">
        <w:rPr>
          <w:rFonts w:ascii="Arial" w:eastAsia="Batang" w:hAnsi="Arial" w:cs="Arial"/>
          <w:color w:val="000000" w:themeColor="text1"/>
        </w:rPr>
        <w:br w:type="page"/>
      </w:r>
    </w:p>
    <w:p w:rsidR="00E24011" w:rsidRPr="00E24011" w:rsidRDefault="00E24011" w:rsidP="00E24011">
      <w:pPr>
        <w:spacing w:after="0" w:line="480" w:lineRule="auto"/>
        <w:rPr>
          <w:rFonts w:ascii="Arial" w:eastAsia="Batang" w:hAnsi="Arial" w:cs="Arial"/>
          <w:color w:val="000000" w:themeColor="text1"/>
        </w:rPr>
      </w:pPr>
      <w:bookmarkStart w:id="37" w:name="_Toc532981603"/>
      <w:bookmarkStart w:id="38" w:name="_Toc2096773"/>
      <w:r w:rsidRPr="00E24011">
        <w:rPr>
          <w:rStyle w:val="Heading1Char"/>
          <w:rFonts w:ascii="Arial" w:hAnsi="Arial" w:cs="Arial"/>
          <w:b/>
          <w:color w:val="000000" w:themeColor="text1"/>
          <w:sz w:val="22"/>
          <w:szCs w:val="22"/>
        </w:rPr>
        <w:lastRenderedPageBreak/>
        <w:t>Table</w:t>
      </w:r>
      <w:r w:rsidR="007B39AC">
        <w:rPr>
          <w:rStyle w:val="Heading1Char"/>
          <w:rFonts w:ascii="Arial" w:hAnsi="Arial" w:cs="Arial"/>
          <w:b/>
          <w:color w:val="000000" w:themeColor="text1"/>
          <w:sz w:val="22"/>
          <w:szCs w:val="22"/>
        </w:rPr>
        <w:t xml:space="preserve"> I</w:t>
      </w:r>
      <w:r w:rsidRPr="00E24011">
        <w:rPr>
          <w:rStyle w:val="Heading1Char"/>
          <w:rFonts w:ascii="Arial" w:hAnsi="Arial" w:cs="Arial"/>
          <w:color w:val="000000" w:themeColor="text1"/>
          <w:sz w:val="22"/>
          <w:szCs w:val="22"/>
        </w:rPr>
        <w:t xml:space="preserve">. Estimated formal healthcare, informal healthcare, and productivity </w:t>
      </w:r>
      <w:proofErr w:type="spellStart"/>
      <w:proofErr w:type="gramStart"/>
      <w:r w:rsidRPr="00E24011">
        <w:rPr>
          <w:rStyle w:val="Heading1Char"/>
          <w:rFonts w:ascii="Arial" w:hAnsi="Arial" w:cs="Arial"/>
          <w:color w:val="000000" w:themeColor="text1"/>
          <w:sz w:val="22"/>
          <w:szCs w:val="22"/>
        </w:rPr>
        <w:t>costs</w:t>
      </w:r>
      <w:bookmarkEnd w:id="37"/>
      <w:bookmarkEnd w:id="38"/>
      <w:r w:rsidRPr="00E24011">
        <w:rPr>
          <w:rFonts w:ascii="Arial" w:eastAsia="Batang" w:hAnsi="Arial" w:cs="Arial"/>
          <w:color w:val="000000" w:themeColor="text1"/>
        </w:rPr>
        <w:t>.</w:t>
      </w:r>
      <w:r w:rsidR="00674CCF" w:rsidRPr="00674CCF">
        <w:rPr>
          <w:rFonts w:ascii="Arial" w:eastAsia="Batang" w:hAnsi="Arial" w:cs="Arial"/>
          <w:color w:val="000000" w:themeColor="text1"/>
          <w:vertAlign w:val="superscript"/>
        </w:rPr>
        <w:t>a</w:t>
      </w:r>
      <w:proofErr w:type="spellEnd"/>
      <w:proofErr w:type="gramEnd"/>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448"/>
        <w:gridCol w:w="2627"/>
      </w:tblGrid>
      <w:tr w:rsidR="00E24011" w:rsidRPr="002C65C0" w:rsidTr="00514C07">
        <w:trPr>
          <w:trHeight w:val="402"/>
          <w:tblHeader/>
        </w:trPr>
        <w:tc>
          <w:tcPr>
            <w:tcW w:w="3960" w:type="dxa"/>
            <w:tcBorders>
              <w:top w:val="single" w:sz="12" w:space="0" w:color="auto"/>
              <w:left w:val="nil"/>
              <w:bottom w:val="single" w:sz="4" w:space="0" w:color="auto"/>
              <w:right w:val="nil"/>
            </w:tcBorders>
            <w:hideMark/>
          </w:tcPr>
          <w:p w:rsidR="00E24011" w:rsidRPr="002C65C0" w:rsidRDefault="00E24011" w:rsidP="00514C07">
            <w:pPr>
              <w:spacing w:before="20" w:after="20"/>
              <w:rPr>
                <w:rFonts w:ascii="Arial" w:hAnsi="Arial" w:cs="Arial"/>
                <w:b/>
                <w:sz w:val="22"/>
                <w:szCs w:val="22"/>
              </w:rPr>
            </w:pPr>
          </w:p>
        </w:tc>
        <w:tc>
          <w:tcPr>
            <w:tcW w:w="2448" w:type="dxa"/>
            <w:tcBorders>
              <w:top w:val="single" w:sz="12" w:space="0" w:color="auto"/>
              <w:left w:val="nil"/>
              <w:bottom w:val="single" w:sz="4" w:space="0" w:color="auto"/>
              <w:right w:val="nil"/>
            </w:tcBorders>
            <w:vAlign w:val="center"/>
            <w:hideMark/>
          </w:tcPr>
          <w:p w:rsidR="00E24011" w:rsidRPr="002C65C0" w:rsidRDefault="00E24011" w:rsidP="00674CCF">
            <w:pPr>
              <w:spacing w:before="20" w:after="20"/>
              <w:jc w:val="center"/>
              <w:rPr>
                <w:rFonts w:ascii="Arial" w:hAnsi="Arial" w:cs="Arial"/>
                <w:b/>
                <w:sz w:val="22"/>
                <w:szCs w:val="22"/>
              </w:rPr>
            </w:pPr>
            <w:r w:rsidRPr="002C65C0">
              <w:rPr>
                <w:rFonts w:ascii="Arial" w:hAnsi="Arial" w:cs="Arial"/>
                <w:b/>
                <w:sz w:val="22"/>
                <w:szCs w:val="22"/>
              </w:rPr>
              <w:t>Cost, $</w:t>
            </w:r>
            <w:r w:rsidR="00674CCF">
              <w:rPr>
                <w:rFonts w:ascii="Arial" w:hAnsi="Arial" w:cs="Arial"/>
                <w:b/>
                <w:sz w:val="22"/>
                <w:szCs w:val="22"/>
                <w:vertAlign w:val="superscript"/>
              </w:rPr>
              <w:t>b</w:t>
            </w:r>
          </w:p>
        </w:tc>
        <w:tc>
          <w:tcPr>
            <w:tcW w:w="2627" w:type="dxa"/>
            <w:tcBorders>
              <w:top w:val="single" w:sz="12" w:space="0" w:color="auto"/>
              <w:left w:val="nil"/>
              <w:bottom w:val="single" w:sz="4" w:space="0" w:color="auto"/>
              <w:right w:val="nil"/>
            </w:tcBorders>
            <w:vAlign w:val="center"/>
            <w:hideMark/>
          </w:tcPr>
          <w:p w:rsidR="00E24011" w:rsidRPr="002C65C0" w:rsidRDefault="00E24011" w:rsidP="00514C07">
            <w:pPr>
              <w:spacing w:before="20" w:after="20"/>
              <w:jc w:val="center"/>
              <w:rPr>
                <w:rFonts w:ascii="Arial" w:hAnsi="Arial" w:cs="Arial"/>
                <w:b/>
                <w:sz w:val="22"/>
                <w:szCs w:val="22"/>
              </w:rPr>
            </w:pPr>
            <w:r w:rsidRPr="002C65C0">
              <w:rPr>
                <w:rFonts w:ascii="Arial" w:hAnsi="Arial" w:cs="Arial"/>
                <w:b/>
                <w:sz w:val="22"/>
                <w:szCs w:val="22"/>
              </w:rPr>
              <w:t>Source</w:t>
            </w:r>
          </w:p>
        </w:tc>
      </w:tr>
      <w:tr w:rsidR="00E24011" w:rsidRPr="002C65C0" w:rsidTr="00514C07">
        <w:trPr>
          <w:trHeight w:val="210"/>
        </w:trPr>
        <w:tc>
          <w:tcPr>
            <w:tcW w:w="3960" w:type="dxa"/>
            <w:vAlign w:val="center"/>
          </w:tcPr>
          <w:p w:rsidR="00E24011" w:rsidRPr="002C65C0" w:rsidRDefault="00E24011" w:rsidP="00514C07">
            <w:pPr>
              <w:spacing w:before="20" w:after="20"/>
              <w:rPr>
                <w:rFonts w:ascii="Arial" w:hAnsi="Arial" w:cs="Arial"/>
                <w:b/>
                <w:sz w:val="22"/>
                <w:szCs w:val="22"/>
              </w:rPr>
            </w:pPr>
            <w:r w:rsidRPr="002C65C0">
              <w:rPr>
                <w:rFonts w:ascii="Arial" w:hAnsi="Arial" w:cs="Arial"/>
                <w:b/>
                <w:sz w:val="22"/>
                <w:szCs w:val="22"/>
              </w:rPr>
              <w:t xml:space="preserve">Formal healthcare costs </w:t>
            </w:r>
          </w:p>
        </w:tc>
        <w:tc>
          <w:tcPr>
            <w:tcW w:w="2448" w:type="dxa"/>
          </w:tcPr>
          <w:p w:rsidR="00E24011" w:rsidRPr="002C65C0" w:rsidRDefault="00E24011" w:rsidP="00514C07">
            <w:pPr>
              <w:spacing w:before="20" w:after="20"/>
              <w:jc w:val="center"/>
              <w:rPr>
                <w:rFonts w:ascii="Arial" w:hAnsi="Arial" w:cs="Arial"/>
                <w:sz w:val="22"/>
                <w:szCs w:val="22"/>
              </w:rPr>
            </w:pPr>
          </w:p>
        </w:tc>
        <w:tc>
          <w:tcPr>
            <w:tcW w:w="2627" w:type="dxa"/>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10"/>
        </w:trPr>
        <w:tc>
          <w:tcPr>
            <w:tcW w:w="3960" w:type="dxa"/>
            <w:vAlign w:val="center"/>
          </w:tcPr>
          <w:p w:rsidR="00E24011" w:rsidRPr="002C65C0" w:rsidRDefault="00E24011" w:rsidP="00514C07">
            <w:pPr>
              <w:spacing w:before="20" w:after="20"/>
              <w:rPr>
                <w:rFonts w:ascii="Arial" w:hAnsi="Arial" w:cs="Arial"/>
                <w:b/>
                <w:sz w:val="22"/>
                <w:szCs w:val="22"/>
              </w:rPr>
            </w:pPr>
            <w:r w:rsidRPr="002C65C0">
              <w:rPr>
                <w:rFonts w:ascii="Arial" w:hAnsi="Arial" w:cs="Arial"/>
                <w:b/>
                <w:sz w:val="22"/>
                <w:szCs w:val="22"/>
              </w:rPr>
              <w:t xml:space="preserve">CVD costs: </w:t>
            </w:r>
          </w:p>
        </w:tc>
        <w:tc>
          <w:tcPr>
            <w:tcW w:w="2448" w:type="dxa"/>
          </w:tcPr>
          <w:p w:rsidR="00E24011" w:rsidRPr="002C65C0" w:rsidRDefault="00E24011" w:rsidP="00514C07">
            <w:pPr>
              <w:spacing w:before="20" w:after="20"/>
              <w:jc w:val="center"/>
              <w:rPr>
                <w:rFonts w:ascii="Arial" w:hAnsi="Arial" w:cs="Arial"/>
                <w:sz w:val="22"/>
                <w:szCs w:val="22"/>
              </w:rPr>
            </w:pPr>
          </w:p>
        </w:tc>
        <w:tc>
          <w:tcPr>
            <w:tcW w:w="2627" w:type="dxa"/>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10"/>
        </w:trPr>
        <w:tc>
          <w:tcPr>
            <w:tcW w:w="3960" w:type="dxa"/>
            <w:vAlign w:val="center"/>
            <w:hideMark/>
          </w:tcPr>
          <w:p w:rsidR="00E24011" w:rsidRPr="002C65C0" w:rsidRDefault="00E24011" w:rsidP="00514C07">
            <w:pPr>
              <w:spacing w:before="20" w:after="20"/>
              <w:rPr>
                <w:rFonts w:ascii="Arial" w:hAnsi="Arial" w:cs="Arial"/>
                <w:b/>
                <w:sz w:val="22"/>
                <w:szCs w:val="22"/>
              </w:rPr>
            </w:pPr>
            <w:r w:rsidRPr="002C65C0">
              <w:rPr>
                <w:rFonts w:ascii="Arial" w:hAnsi="Arial" w:cs="Arial"/>
                <w:b/>
                <w:sz w:val="22"/>
                <w:szCs w:val="22"/>
              </w:rPr>
              <w:t>Chronic disease states, per year</w:t>
            </w:r>
          </w:p>
        </w:tc>
        <w:tc>
          <w:tcPr>
            <w:tcW w:w="2448" w:type="dxa"/>
          </w:tcPr>
          <w:p w:rsidR="00E24011" w:rsidRPr="002C65C0" w:rsidRDefault="00E24011" w:rsidP="00514C07">
            <w:pPr>
              <w:spacing w:before="20" w:after="20"/>
              <w:jc w:val="center"/>
              <w:rPr>
                <w:rFonts w:ascii="Arial" w:hAnsi="Arial" w:cs="Arial"/>
                <w:sz w:val="22"/>
                <w:szCs w:val="22"/>
              </w:rPr>
            </w:pPr>
          </w:p>
        </w:tc>
        <w:tc>
          <w:tcPr>
            <w:tcW w:w="2627" w:type="dxa"/>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10"/>
        </w:trPr>
        <w:tc>
          <w:tcPr>
            <w:tcW w:w="3960" w:type="dxa"/>
            <w:vAlign w:val="center"/>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Chronic coronary heart disease</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3,362</w:t>
            </w:r>
          </w:p>
        </w:tc>
        <w:tc>
          <w:tcPr>
            <w:tcW w:w="2627" w:type="dxa"/>
            <w:hideMark/>
          </w:tcPr>
          <w:p w:rsidR="00E24011" w:rsidRPr="002C65C0" w:rsidRDefault="00E24011" w:rsidP="003C4B13">
            <w:pPr>
              <w:spacing w:before="20" w:after="20"/>
              <w:jc w:val="center"/>
              <w:rPr>
                <w:rFonts w:ascii="Arial" w:hAnsi="Arial" w:cs="Arial"/>
                <w:sz w:val="22"/>
                <w:szCs w:val="22"/>
              </w:rPr>
            </w:pPr>
            <w:r w:rsidRPr="002C65C0">
              <w:rPr>
                <w:rFonts w:ascii="Arial" w:hAnsi="Arial" w:cs="Arial"/>
                <w:sz w:val="22"/>
                <w:szCs w:val="22"/>
              </w:rPr>
              <w:t>Lee 2010</w:t>
            </w:r>
            <w:r w:rsidRPr="002C65C0">
              <w:rPr>
                <w:rFonts w:ascii="Arial" w:hAnsi="Arial" w:cs="Arial"/>
              </w:rPr>
              <w:fldChar w:fldCharType="begin">
                <w:fldData xml:space="preserve">PEVuZE5vdGU+PENpdGU+PEF1dGhvcj5MZWU8L0F1dGhvcj48WWVhcj4yMDEwPC9ZZWFyPjxSZWNO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PC9hbHQtcGVyaW9kaWNhbD48cGFnZXM+MTQ3OC04NzwvcGFnZXM+PHZvbHVtZT4xMjI8L3ZvbHVt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</w:fldData>
              </w:fldChar>
            </w:r>
            <w:r w:rsidR="003C4B13">
              <w:rPr>
                <w:rFonts w:ascii="Arial" w:hAnsi="Arial" w:cs="Arial"/>
              </w:rPr>
              <w:instrText xml:space="preserve"> ADDIN EN.CITE </w:instrText>
            </w:r>
            <w:r w:rsidR="003C4B13">
              <w:rPr>
                <w:rFonts w:ascii="Arial" w:hAnsi="Arial" w:cs="Arial"/>
              </w:rPr>
              <w:fldChar w:fldCharType="begin">
                <w:fldData xml:space="preserve">PEVuZE5vdGU+PENpdGU+PEF1dGhvcj5MZWU8L0F1dGhvcj48WWVhcj4yMDEwPC9ZZWFyPjxSZWNO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PC9hbHQtcGVyaW9kaWNhbD48cGFnZXM+MTQ3OC04NzwvcGFnZXM+PHZvbHVtZT4xMjI8L3ZvbHVt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</w:fldData>
              </w:fldChar>
            </w:r>
            <w:r w:rsidR="003C4B13">
              <w:rPr>
                <w:rFonts w:ascii="Arial" w:hAnsi="Arial" w:cs="Arial"/>
              </w:rPr>
              <w:instrText xml:space="preserve"> ADDIN EN.CITE.DATA </w:instrText>
            </w:r>
            <w:r w:rsidR="003C4B13">
              <w:rPr>
                <w:rFonts w:ascii="Arial" w:hAnsi="Arial" w:cs="Arial"/>
              </w:rPr>
            </w:r>
            <w:r w:rsidR="003C4B13">
              <w:rPr>
                <w:rFonts w:ascii="Arial" w:hAnsi="Arial" w:cs="Arial"/>
              </w:rPr>
              <w:fldChar w:fldCharType="end"/>
            </w:r>
            <w:r w:rsidRPr="002C65C0">
              <w:rPr>
                <w:rFonts w:ascii="Arial" w:hAnsi="Arial" w:cs="Arial"/>
              </w:rPr>
            </w:r>
            <w:r w:rsidRPr="002C65C0">
              <w:rPr>
                <w:rFonts w:ascii="Arial" w:hAnsi="Arial" w:cs="Arial"/>
              </w:rPr>
              <w:fldChar w:fldCharType="separate"/>
            </w:r>
            <w:r w:rsidR="003C4B13">
              <w:rPr>
                <w:rFonts w:ascii="Arial" w:hAnsi="Arial" w:cs="Arial"/>
                <w:noProof/>
              </w:rPr>
              <w:t>[37]</w:t>
            </w:r>
            <w:r w:rsidRPr="002C65C0">
              <w:rPr>
                <w:rFonts w:ascii="Arial" w:hAnsi="Arial" w:cs="Arial"/>
              </w:rPr>
              <w:fldChar w:fldCharType="end"/>
            </w:r>
          </w:p>
        </w:tc>
      </w:tr>
      <w:tr w:rsidR="00E24011" w:rsidRPr="002C65C0" w:rsidTr="00514C07">
        <w:trPr>
          <w:trHeight w:val="210"/>
        </w:trPr>
        <w:tc>
          <w:tcPr>
            <w:tcW w:w="3960" w:type="dxa"/>
            <w:vAlign w:val="center"/>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Chronic stroke</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2,222</w:t>
            </w:r>
          </w:p>
        </w:tc>
        <w:tc>
          <w:tcPr>
            <w:tcW w:w="2627" w:type="dxa"/>
            <w:hideMark/>
          </w:tcPr>
          <w:p w:rsidR="00E24011" w:rsidRPr="002C65C0" w:rsidRDefault="00E24011" w:rsidP="003C4B13">
            <w:pPr>
              <w:spacing w:before="20" w:after="20"/>
              <w:jc w:val="center"/>
              <w:rPr>
                <w:rFonts w:ascii="Arial" w:hAnsi="Arial" w:cs="Arial"/>
                <w:sz w:val="22"/>
                <w:szCs w:val="22"/>
              </w:rPr>
            </w:pPr>
            <w:proofErr w:type="spellStart"/>
            <w:r w:rsidRPr="002C65C0">
              <w:rPr>
                <w:rFonts w:ascii="Arial" w:hAnsi="Arial" w:cs="Arial"/>
                <w:sz w:val="22"/>
                <w:szCs w:val="22"/>
              </w:rPr>
              <w:t>Pignone</w:t>
            </w:r>
            <w:proofErr w:type="spellEnd"/>
            <w:r w:rsidRPr="002C65C0">
              <w:rPr>
                <w:rFonts w:ascii="Arial" w:hAnsi="Arial" w:cs="Arial"/>
                <w:sz w:val="22"/>
                <w:szCs w:val="22"/>
              </w:rPr>
              <w:t xml:space="preserve"> 2006</w:t>
            </w:r>
            <w:r w:rsidRPr="002C65C0">
              <w:rPr>
                <w:rFonts w:ascii="Arial" w:hAnsi="Arial" w:cs="Arial"/>
              </w:rPr>
              <w:fldChar w:fldCharType="begin">
                <w:fldData xml:space="preserve">PEVuZE5vdGU+PENpdGU+PEF1dGhvcj5QaWdub25lPC9BdXRob3I+PFllYXI+MjAwNjwvWWVhcj48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cz4zMjYtMzY8L3BhZ2VzPjx2b2x1bWU+MTQ0PC92b2x1bWU+PG51bWJlcj41PC9udW1iZXI+PGVk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==
</w:fldData>
              </w:fldChar>
            </w:r>
            <w:r w:rsidR="003C4B13">
              <w:rPr>
                <w:rFonts w:ascii="Arial" w:hAnsi="Arial" w:cs="Arial"/>
              </w:rPr>
              <w:instrText xml:space="preserve"> ADDIN EN.CITE </w:instrText>
            </w:r>
            <w:r w:rsidR="003C4B13">
              <w:rPr>
                <w:rFonts w:ascii="Arial" w:hAnsi="Arial" w:cs="Arial"/>
              </w:rPr>
              <w:fldChar w:fldCharType="begin">
                <w:fldData xml:space="preserve">PEVuZE5vdGU+PENpdGU+PEF1dGhvcj5QaWdub25lPC9BdXRob3I+PFllYXI+MjAwNjwvWWVhcj48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cz4zMjYtMzY8L3BhZ2VzPjx2b2x1bWU+MTQ0PC92b2x1bWU+PG51bWJlcj41PC9udW1iZXI+PGVk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==
</w:fldData>
              </w:fldChar>
            </w:r>
            <w:r w:rsidR="003C4B13">
              <w:rPr>
                <w:rFonts w:ascii="Arial" w:hAnsi="Arial" w:cs="Arial"/>
              </w:rPr>
              <w:instrText xml:space="preserve"> ADDIN EN.CITE.DATA </w:instrText>
            </w:r>
            <w:r w:rsidR="003C4B13">
              <w:rPr>
                <w:rFonts w:ascii="Arial" w:hAnsi="Arial" w:cs="Arial"/>
              </w:rPr>
            </w:r>
            <w:r w:rsidR="003C4B13">
              <w:rPr>
                <w:rFonts w:ascii="Arial" w:hAnsi="Arial" w:cs="Arial"/>
              </w:rPr>
              <w:fldChar w:fldCharType="end"/>
            </w:r>
            <w:r w:rsidRPr="002C65C0">
              <w:rPr>
                <w:rFonts w:ascii="Arial" w:hAnsi="Arial" w:cs="Arial"/>
              </w:rPr>
            </w:r>
            <w:r w:rsidRPr="002C65C0">
              <w:rPr>
                <w:rFonts w:ascii="Arial" w:hAnsi="Arial" w:cs="Arial"/>
              </w:rPr>
              <w:fldChar w:fldCharType="separate"/>
            </w:r>
            <w:r w:rsidR="003C4B13">
              <w:rPr>
                <w:rFonts w:ascii="Arial" w:hAnsi="Arial" w:cs="Arial"/>
                <w:noProof/>
              </w:rPr>
              <w:t>[38]</w:t>
            </w:r>
            <w:r w:rsidRPr="002C65C0">
              <w:rPr>
                <w:rFonts w:ascii="Arial" w:hAnsi="Arial" w:cs="Arial"/>
              </w:rPr>
              <w:fldChar w:fldCharType="end"/>
            </w:r>
          </w:p>
        </w:tc>
      </w:tr>
      <w:tr w:rsidR="00E24011" w:rsidRPr="002C65C0" w:rsidTr="00514C07">
        <w:trPr>
          <w:trHeight w:val="210"/>
        </w:trPr>
        <w:tc>
          <w:tcPr>
            <w:tcW w:w="3960" w:type="dxa"/>
            <w:vAlign w:val="center"/>
            <w:hideMark/>
          </w:tcPr>
          <w:p w:rsidR="00E24011" w:rsidRPr="002C65C0" w:rsidRDefault="00E24011" w:rsidP="00514C07">
            <w:pPr>
              <w:spacing w:before="20" w:after="20"/>
              <w:rPr>
                <w:rFonts w:ascii="Arial" w:hAnsi="Arial" w:cs="Arial"/>
                <w:b/>
                <w:sz w:val="22"/>
                <w:szCs w:val="22"/>
              </w:rPr>
            </w:pPr>
            <w:r w:rsidRPr="002C65C0">
              <w:rPr>
                <w:rFonts w:ascii="Arial" w:hAnsi="Arial" w:cs="Arial"/>
                <w:b/>
                <w:sz w:val="22"/>
                <w:szCs w:val="22"/>
              </w:rPr>
              <w:t>Acute disease states</w:t>
            </w:r>
          </w:p>
        </w:tc>
        <w:tc>
          <w:tcPr>
            <w:tcW w:w="2448" w:type="dxa"/>
          </w:tcPr>
          <w:p w:rsidR="00E24011" w:rsidRPr="002C65C0" w:rsidRDefault="00E24011" w:rsidP="00514C07">
            <w:pPr>
              <w:spacing w:before="20" w:after="20"/>
              <w:jc w:val="center"/>
              <w:rPr>
                <w:rFonts w:ascii="Arial" w:hAnsi="Arial" w:cs="Arial"/>
                <w:sz w:val="22"/>
                <w:szCs w:val="22"/>
              </w:rPr>
            </w:pPr>
          </w:p>
        </w:tc>
        <w:tc>
          <w:tcPr>
            <w:tcW w:w="2627" w:type="dxa"/>
            <w:hideMark/>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10"/>
        </w:trPr>
        <w:tc>
          <w:tcPr>
            <w:tcW w:w="3960" w:type="dxa"/>
            <w:vAlign w:val="center"/>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Acute cardiac arrest</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20,242</w:t>
            </w:r>
          </w:p>
        </w:tc>
        <w:tc>
          <w:tcPr>
            <w:tcW w:w="2627" w:type="dxa"/>
            <w:vMerge w:val="restart"/>
            <w:vAlign w:val="center"/>
          </w:tcPr>
          <w:p w:rsidR="00E24011" w:rsidRPr="002C65C0" w:rsidRDefault="00E24011" w:rsidP="003C4B13">
            <w:pPr>
              <w:spacing w:before="20" w:after="20"/>
              <w:jc w:val="center"/>
              <w:rPr>
                <w:rFonts w:ascii="Arial" w:hAnsi="Arial" w:cs="Arial"/>
                <w:sz w:val="22"/>
                <w:szCs w:val="22"/>
              </w:rPr>
            </w:pPr>
            <w:r w:rsidRPr="002C65C0">
              <w:rPr>
                <w:rFonts w:ascii="Arial" w:hAnsi="Arial" w:cs="Arial"/>
                <w:sz w:val="22"/>
                <w:szCs w:val="22"/>
              </w:rPr>
              <w:t>O’Sullivan 2011</w:t>
            </w:r>
            <w:r w:rsidRPr="002C65C0">
              <w:rPr>
                <w:rFonts w:ascii="Arial" w:hAnsi="Arial" w:cs="Arial"/>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hAnsi="Arial" w:cs="Arial"/>
              </w:rPr>
              <w:instrText xml:space="preserve"> ADDIN EN.CITE </w:instrText>
            </w:r>
            <w:r w:rsidR="003C4B13">
              <w:rPr>
                <w:rFonts w:ascii="Arial" w:hAnsi="Arial" w:cs="Arial"/>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hAnsi="Arial" w:cs="Arial"/>
              </w:rPr>
              <w:instrText xml:space="preserve"> ADDIN EN.CITE.DATA </w:instrText>
            </w:r>
            <w:r w:rsidR="003C4B13">
              <w:rPr>
                <w:rFonts w:ascii="Arial" w:hAnsi="Arial" w:cs="Arial"/>
              </w:rPr>
            </w:r>
            <w:r w:rsidR="003C4B13">
              <w:rPr>
                <w:rFonts w:ascii="Arial" w:hAnsi="Arial" w:cs="Arial"/>
              </w:rPr>
              <w:fldChar w:fldCharType="end"/>
            </w:r>
            <w:r w:rsidRPr="002C65C0">
              <w:rPr>
                <w:rFonts w:ascii="Arial" w:hAnsi="Arial" w:cs="Arial"/>
              </w:rPr>
            </w:r>
            <w:r w:rsidRPr="002C65C0">
              <w:rPr>
                <w:rFonts w:ascii="Arial" w:hAnsi="Arial" w:cs="Arial"/>
              </w:rPr>
              <w:fldChar w:fldCharType="separate"/>
            </w:r>
            <w:r w:rsidR="003C4B13">
              <w:rPr>
                <w:rFonts w:ascii="Arial" w:hAnsi="Arial" w:cs="Arial"/>
                <w:noProof/>
              </w:rPr>
              <w:t>[25]</w:t>
            </w:r>
            <w:r w:rsidRPr="002C65C0">
              <w:rPr>
                <w:rFonts w:ascii="Arial" w:hAnsi="Arial" w:cs="Arial"/>
              </w:rPr>
              <w:fldChar w:fldCharType="end"/>
            </w:r>
          </w:p>
        </w:tc>
      </w:tr>
      <w:tr w:rsidR="00E24011" w:rsidRPr="002C65C0" w:rsidTr="00514C07">
        <w:trPr>
          <w:trHeight w:val="210"/>
        </w:trPr>
        <w:tc>
          <w:tcPr>
            <w:tcW w:w="3960" w:type="dxa"/>
            <w:vAlign w:val="center"/>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Acute myocardial infarction</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58,254</w:t>
            </w:r>
          </w:p>
        </w:tc>
        <w:tc>
          <w:tcPr>
            <w:tcW w:w="2627" w:type="dxa"/>
            <w:vMerge/>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10"/>
        </w:trPr>
        <w:tc>
          <w:tcPr>
            <w:tcW w:w="3960" w:type="dxa"/>
            <w:vAlign w:val="center"/>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Acute angina</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30,607</w:t>
            </w:r>
          </w:p>
        </w:tc>
        <w:tc>
          <w:tcPr>
            <w:tcW w:w="2627" w:type="dxa"/>
            <w:vMerge/>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vAlign w:val="center"/>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Acute stroke</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20,092</w:t>
            </w:r>
          </w:p>
        </w:tc>
        <w:tc>
          <w:tcPr>
            <w:tcW w:w="2627" w:type="dxa"/>
            <w:vMerge/>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vAlign w:val="center"/>
            <w:hideMark/>
          </w:tcPr>
          <w:p w:rsidR="00E24011" w:rsidRPr="002C65C0" w:rsidRDefault="00E24011" w:rsidP="00514C07">
            <w:pPr>
              <w:spacing w:before="20" w:after="20"/>
              <w:rPr>
                <w:rFonts w:ascii="Arial" w:hAnsi="Arial" w:cs="Arial"/>
                <w:b/>
                <w:sz w:val="22"/>
                <w:szCs w:val="22"/>
              </w:rPr>
            </w:pPr>
            <w:r w:rsidRPr="002C65C0">
              <w:rPr>
                <w:rFonts w:ascii="Arial" w:hAnsi="Arial" w:cs="Arial"/>
                <w:b/>
                <w:sz w:val="22"/>
                <w:szCs w:val="22"/>
              </w:rPr>
              <w:t>Procedures and repeat events</w:t>
            </w:r>
          </w:p>
        </w:tc>
        <w:tc>
          <w:tcPr>
            <w:tcW w:w="2448" w:type="dxa"/>
          </w:tcPr>
          <w:p w:rsidR="00E24011" w:rsidRPr="002C65C0" w:rsidRDefault="00E24011" w:rsidP="00514C07">
            <w:pPr>
              <w:spacing w:before="20" w:after="20"/>
              <w:jc w:val="center"/>
              <w:rPr>
                <w:rFonts w:ascii="Arial" w:hAnsi="Arial" w:cs="Arial"/>
                <w:sz w:val="22"/>
                <w:szCs w:val="22"/>
              </w:rPr>
            </w:pPr>
          </w:p>
        </w:tc>
        <w:tc>
          <w:tcPr>
            <w:tcW w:w="2627" w:type="dxa"/>
            <w:hideMark/>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10"/>
        </w:trPr>
        <w:tc>
          <w:tcPr>
            <w:tcW w:w="3960" w:type="dxa"/>
            <w:vAlign w:val="center"/>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Repeat myocardial infarction</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58,254</w:t>
            </w:r>
          </w:p>
        </w:tc>
        <w:tc>
          <w:tcPr>
            <w:tcW w:w="2627" w:type="dxa"/>
            <w:vMerge w:val="restart"/>
            <w:vAlign w:val="center"/>
          </w:tcPr>
          <w:p w:rsidR="00E24011" w:rsidRPr="002C65C0" w:rsidRDefault="00E24011" w:rsidP="003C4B13">
            <w:pPr>
              <w:spacing w:before="20" w:after="20"/>
              <w:jc w:val="center"/>
              <w:rPr>
                <w:rFonts w:ascii="Arial" w:hAnsi="Arial" w:cs="Arial"/>
                <w:sz w:val="22"/>
                <w:szCs w:val="22"/>
              </w:rPr>
            </w:pPr>
            <w:r w:rsidRPr="002C65C0">
              <w:rPr>
                <w:rFonts w:ascii="Arial" w:hAnsi="Arial" w:cs="Arial"/>
                <w:sz w:val="22"/>
                <w:szCs w:val="22"/>
              </w:rPr>
              <w:t>O’Sullivan 2011</w:t>
            </w:r>
            <w:r w:rsidRPr="002C65C0">
              <w:rPr>
                <w:rFonts w:ascii="Arial" w:hAnsi="Arial" w:cs="Arial"/>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hAnsi="Arial" w:cs="Arial"/>
              </w:rPr>
              <w:instrText xml:space="preserve"> ADDIN EN.CITE </w:instrText>
            </w:r>
            <w:r w:rsidR="003C4B13">
              <w:rPr>
                <w:rFonts w:ascii="Arial" w:hAnsi="Arial" w:cs="Arial"/>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hAnsi="Arial" w:cs="Arial"/>
              </w:rPr>
              <w:instrText xml:space="preserve"> ADDIN EN.CITE.DATA </w:instrText>
            </w:r>
            <w:r w:rsidR="003C4B13">
              <w:rPr>
                <w:rFonts w:ascii="Arial" w:hAnsi="Arial" w:cs="Arial"/>
              </w:rPr>
            </w:r>
            <w:r w:rsidR="003C4B13">
              <w:rPr>
                <w:rFonts w:ascii="Arial" w:hAnsi="Arial" w:cs="Arial"/>
              </w:rPr>
              <w:fldChar w:fldCharType="end"/>
            </w:r>
            <w:r w:rsidRPr="002C65C0">
              <w:rPr>
                <w:rFonts w:ascii="Arial" w:hAnsi="Arial" w:cs="Arial"/>
              </w:rPr>
            </w:r>
            <w:r w:rsidRPr="002C65C0">
              <w:rPr>
                <w:rFonts w:ascii="Arial" w:hAnsi="Arial" w:cs="Arial"/>
              </w:rPr>
              <w:fldChar w:fldCharType="separate"/>
            </w:r>
            <w:r w:rsidR="003C4B13">
              <w:rPr>
                <w:rFonts w:ascii="Arial" w:hAnsi="Arial" w:cs="Arial"/>
                <w:noProof/>
              </w:rPr>
              <w:t>[25]</w:t>
            </w:r>
            <w:r w:rsidRPr="002C65C0">
              <w:rPr>
                <w:rFonts w:ascii="Arial" w:hAnsi="Arial" w:cs="Arial"/>
              </w:rPr>
              <w:fldChar w:fldCharType="end"/>
            </w:r>
          </w:p>
        </w:tc>
      </w:tr>
      <w:tr w:rsidR="00E24011" w:rsidRPr="002C65C0" w:rsidTr="00514C07">
        <w:trPr>
          <w:trHeight w:val="224"/>
        </w:trPr>
        <w:tc>
          <w:tcPr>
            <w:tcW w:w="3960" w:type="dxa"/>
            <w:vAlign w:val="center"/>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Repeat stroke</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20,092</w:t>
            </w:r>
          </w:p>
        </w:tc>
        <w:tc>
          <w:tcPr>
            <w:tcW w:w="2627" w:type="dxa"/>
            <w:vMerge/>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10"/>
        </w:trPr>
        <w:tc>
          <w:tcPr>
            <w:tcW w:w="3960" w:type="dxa"/>
            <w:vAlign w:val="center"/>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Coronary artery bypass graft</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38,730</w:t>
            </w:r>
          </w:p>
        </w:tc>
        <w:tc>
          <w:tcPr>
            <w:tcW w:w="2627" w:type="dxa"/>
            <w:vMerge/>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65"/>
        </w:trPr>
        <w:tc>
          <w:tcPr>
            <w:tcW w:w="3960" w:type="dxa"/>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Percutaneous coronary intervention</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36,493</w:t>
            </w:r>
          </w:p>
        </w:tc>
        <w:tc>
          <w:tcPr>
            <w:tcW w:w="2627" w:type="dxa"/>
            <w:vMerge/>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10"/>
        </w:trPr>
        <w:tc>
          <w:tcPr>
            <w:tcW w:w="3960" w:type="dxa"/>
            <w:hideMark/>
          </w:tcPr>
          <w:p w:rsidR="00E24011" w:rsidRPr="002C65C0" w:rsidRDefault="00E24011" w:rsidP="00514C07">
            <w:pPr>
              <w:spacing w:before="20" w:after="20"/>
              <w:rPr>
                <w:rFonts w:ascii="Arial" w:hAnsi="Arial" w:cs="Arial"/>
                <w:b/>
                <w:sz w:val="22"/>
                <w:szCs w:val="22"/>
              </w:rPr>
            </w:pPr>
            <w:r w:rsidRPr="002C65C0">
              <w:rPr>
                <w:rFonts w:ascii="Arial" w:hAnsi="Arial" w:cs="Arial"/>
                <w:b/>
                <w:sz w:val="22"/>
                <w:szCs w:val="22"/>
              </w:rPr>
              <w:t>Screening</w:t>
            </w:r>
          </w:p>
        </w:tc>
        <w:tc>
          <w:tcPr>
            <w:tcW w:w="2448" w:type="dxa"/>
          </w:tcPr>
          <w:p w:rsidR="00E24011" w:rsidRPr="002C65C0" w:rsidRDefault="00E24011" w:rsidP="00514C07">
            <w:pPr>
              <w:spacing w:before="20" w:after="20"/>
              <w:jc w:val="center"/>
              <w:rPr>
                <w:rFonts w:ascii="Arial" w:hAnsi="Arial" w:cs="Arial"/>
                <w:sz w:val="22"/>
                <w:szCs w:val="22"/>
              </w:rPr>
            </w:pPr>
          </w:p>
        </w:tc>
        <w:tc>
          <w:tcPr>
            <w:tcW w:w="2627" w:type="dxa"/>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10"/>
        </w:trPr>
        <w:tc>
          <w:tcPr>
            <w:tcW w:w="3960" w:type="dxa"/>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GP visit in stage 1</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79</w:t>
            </w:r>
          </w:p>
        </w:tc>
        <w:tc>
          <w:tcPr>
            <w:tcW w:w="2627" w:type="dxa"/>
            <w:vMerge w:val="restart"/>
            <w:vAlign w:val="center"/>
            <w:hideMark/>
          </w:tcPr>
          <w:p w:rsidR="00E24011" w:rsidRPr="002C65C0" w:rsidRDefault="00E24011" w:rsidP="003C4B13">
            <w:pPr>
              <w:spacing w:before="20" w:after="20"/>
              <w:jc w:val="center"/>
              <w:rPr>
                <w:rFonts w:ascii="Arial" w:hAnsi="Arial" w:cs="Arial"/>
                <w:sz w:val="22"/>
                <w:szCs w:val="22"/>
              </w:rPr>
            </w:pPr>
            <w:r w:rsidRPr="002C65C0">
              <w:rPr>
                <w:rFonts w:ascii="Arial" w:hAnsi="Arial" w:cs="Arial"/>
                <w:sz w:val="22"/>
                <w:szCs w:val="22"/>
              </w:rPr>
              <w:t>Pletcher 2009</w:t>
            </w:r>
            <w:r w:rsidRPr="002C65C0">
              <w:rPr>
                <w:rFonts w:ascii="Arial" w:hAnsi="Arial" w:cs="Arial"/>
              </w:rPr>
              <w:fldChar w:fldCharType="begin">
                <w:fldData xml:space="preserve">PEVuZE5vdGU+PENpdGU+PEF1dGhvcj5QbGV0Y2hlcjwvQXV0aG9yPjxZZWFyPjIwMDk8L1llYXI+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</w:fldData>
              </w:fldChar>
            </w:r>
            <w:r w:rsidR="003C4B13">
              <w:rPr>
                <w:rFonts w:ascii="Arial" w:hAnsi="Arial" w:cs="Arial"/>
              </w:rPr>
              <w:instrText xml:space="preserve"> ADDIN EN.CITE </w:instrText>
            </w:r>
            <w:r w:rsidR="003C4B13">
              <w:rPr>
                <w:rFonts w:ascii="Arial" w:hAnsi="Arial" w:cs="Arial"/>
              </w:rPr>
              <w:fldChar w:fldCharType="begin">
                <w:fldData xml:space="preserve">PEVuZE5vdGU+PENpdGU+PEF1dGhvcj5QbGV0Y2hlcjwvQXV0aG9yPjxZZWFyPjIwMDk8L1llYXI+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</w:fldData>
              </w:fldChar>
            </w:r>
            <w:r w:rsidR="003C4B13">
              <w:rPr>
                <w:rFonts w:ascii="Arial" w:hAnsi="Arial" w:cs="Arial"/>
              </w:rPr>
              <w:instrText xml:space="preserve"> ADDIN EN.CITE.DATA </w:instrText>
            </w:r>
            <w:r w:rsidR="003C4B13">
              <w:rPr>
                <w:rFonts w:ascii="Arial" w:hAnsi="Arial" w:cs="Arial"/>
              </w:rPr>
            </w:r>
            <w:r w:rsidR="003C4B13">
              <w:rPr>
                <w:rFonts w:ascii="Arial" w:hAnsi="Arial" w:cs="Arial"/>
              </w:rPr>
              <w:fldChar w:fldCharType="end"/>
            </w:r>
            <w:r w:rsidRPr="002C65C0">
              <w:rPr>
                <w:rFonts w:ascii="Arial" w:hAnsi="Arial" w:cs="Arial"/>
              </w:rPr>
            </w:r>
            <w:r w:rsidRPr="002C65C0">
              <w:rPr>
                <w:rFonts w:ascii="Arial" w:hAnsi="Arial" w:cs="Arial"/>
              </w:rPr>
              <w:fldChar w:fldCharType="separate"/>
            </w:r>
            <w:r w:rsidR="003C4B13">
              <w:rPr>
                <w:rFonts w:ascii="Arial" w:hAnsi="Arial" w:cs="Arial"/>
                <w:noProof/>
              </w:rPr>
              <w:t>[39]</w:t>
            </w:r>
            <w:r w:rsidRPr="002C65C0">
              <w:rPr>
                <w:rFonts w:ascii="Arial" w:hAnsi="Arial" w:cs="Arial"/>
              </w:rPr>
              <w:fldChar w:fldCharType="end"/>
            </w:r>
          </w:p>
        </w:tc>
      </w:tr>
      <w:tr w:rsidR="00E24011" w:rsidRPr="002C65C0" w:rsidTr="00514C07">
        <w:trPr>
          <w:trHeight w:val="210"/>
        </w:trPr>
        <w:tc>
          <w:tcPr>
            <w:tcW w:w="3960" w:type="dxa"/>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Cholesterol lab test</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37</w:t>
            </w:r>
          </w:p>
        </w:tc>
        <w:tc>
          <w:tcPr>
            <w:tcW w:w="2627" w:type="dxa"/>
            <w:vMerge/>
            <w:vAlign w:val="center"/>
            <w:hideMark/>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10"/>
        </w:trPr>
        <w:tc>
          <w:tcPr>
            <w:tcW w:w="3960" w:type="dxa"/>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No. of extra GP visits during stage 2</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1</w:t>
            </w:r>
          </w:p>
        </w:tc>
        <w:tc>
          <w:tcPr>
            <w:tcW w:w="2627"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assumption</w:t>
            </w:r>
          </w:p>
        </w:tc>
      </w:tr>
      <w:tr w:rsidR="00E24011" w:rsidRPr="002C65C0" w:rsidTr="00514C07">
        <w:trPr>
          <w:trHeight w:val="210"/>
        </w:trPr>
        <w:tc>
          <w:tcPr>
            <w:tcW w:w="3960" w:type="dxa"/>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 xml:space="preserve">No. of lab tests/year after treatment </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1</w:t>
            </w:r>
          </w:p>
        </w:tc>
        <w:tc>
          <w:tcPr>
            <w:tcW w:w="2627" w:type="dxa"/>
            <w:vMerge w:val="restart"/>
            <w:vAlign w:val="center"/>
            <w:hideMark/>
          </w:tcPr>
          <w:p w:rsidR="00E24011" w:rsidRPr="002C65C0" w:rsidRDefault="00E24011" w:rsidP="003C4B13">
            <w:pPr>
              <w:spacing w:before="20" w:after="20"/>
              <w:jc w:val="center"/>
              <w:rPr>
                <w:rFonts w:ascii="Arial" w:hAnsi="Arial" w:cs="Arial"/>
                <w:sz w:val="22"/>
                <w:szCs w:val="22"/>
              </w:rPr>
            </w:pPr>
            <w:r w:rsidRPr="002C65C0">
              <w:rPr>
                <w:rFonts w:ascii="Arial" w:hAnsi="Arial" w:cs="Arial"/>
                <w:sz w:val="22"/>
                <w:szCs w:val="22"/>
              </w:rPr>
              <w:t>Lazar 2011</w:t>
            </w:r>
            <w:r w:rsidRPr="002C65C0">
              <w:rPr>
                <w:rFonts w:ascii="Arial" w:hAnsi="Arial" w:cs="Arial"/>
              </w:rPr>
              <w:fldChar w:fldCharType="begin">
                <w:fldData xml:space="preserve">PEVuZE5vdGU+PENpdGU+PEF1dGhvcj5MYXphcjwvQXV0aG9yPjxZZWFyPjIwMTE8L1llYXI+PFJl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aWNhbD48cGFnZXM+MTQ2LTUzPC9wYWdlcz48dm9sdW1lPjEyNDwvdm9sdW1lPjxudW1iZXI+Mjwv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</w:fldData>
              </w:fldChar>
            </w:r>
            <w:r w:rsidR="003C4B13">
              <w:rPr>
                <w:rFonts w:ascii="Arial" w:hAnsi="Arial" w:cs="Arial"/>
              </w:rPr>
              <w:instrText xml:space="preserve"> ADDIN EN.CITE </w:instrText>
            </w:r>
            <w:r w:rsidR="003C4B13">
              <w:rPr>
                <w:rFonts w:ascii="Arial" w:hAnsi="Arial" w:cs="Arial"/>
              </w:rPr>
              <w:fldChar w:fldCharType="begin">
                <w:fldData xml:space="preserve">PEVuZE5vdGU+PENpdGU+PEF1dGhvcj5MYXphcjwvQXV0aG9yPjxZZWFyPjIwMTE8L1llYXI+PFJl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aWNhbD48cGFnZXM+MTQ2LTUzPC9wYWdlcz48dm9sdW1lPjEyNDwvdm9sdW1lPjxudW1iZXI+Mjwv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</w:fldData>
              </w:fldChar>
            </w:r>
            <w:r w:rsidR="003C4B13">
              <w:rPr>
                <w:rFonts w:ascii="Arial" w:hAnsi="Arial" w:cs="Arial"/>
              </w:rPr>
              <w:instrText xml:space="preserve"> ADDIN EN.CITE.DATA </w:instrText>
            </w:r>
            <w:r w:rsidR="003C4B13">
              <w:rPr>
                <w:rFonts w:ascii="Arial" w:hAnsi="Arial" w:cs="Arial"/>
              </w:rPr>
            </w:r>
            <w:r w:rsidR="003C4B13">
              <w:rPr>
                <w:rFonts w:ascii="Arial" w:hAnsi="Arial" w:cs="Arial"/>
              </w:rPr>
              <w:fldChar w:fldCharType="end"/>
            </w:r>
            <w:r w:rsidRPr="002C65C0">
              <w:rPr>
                <w:rFonts w:ascii="Arial" w:hAnsi="Arial" w:cs="Arial"/>
              </w:rPr>
            </w:r>
            <w:r w:rsidRPr="002C65C0">
              <w:rPr>
                <w:rFonts w:ascii="Arial" w:hAnsi="Arial" w:cs="Arial"/>
              </w:rPr>
              <w:fldChar w:fldCharType="separate"/>
            </w:r>
            <w:r w:rsidR="003C4B13">
              <w:rPr>
                <w:rFonts w:ascii="Arial" w:hAnsi="Arial" w:cs="Arial"/>
                <w:noProof/>
              </w:rPr>
              <w:t>[40]</w:t>
            </w:r>
            <w:r w:rsidRPr="002C65C0">
              <w:rPr>
                <w:rFonts w:ascii="Arial" w:hAnsi="Arial" w:cs="Arial"/>
              </w:rPr>
              <w:fldChar w:fldCharType="end"/>
            </w:r>
          </w:p>
        </w:tc>
      </w:tr>
      <w:tr w:rsidR="00E24011" w:rsidRPr="002C65C0" w:rsidTr="00514C07">
        <w:trPr>
          <w:trHeight w:val="210"/>
        </w:trPr>
        <w:tc>
          <w:tcPr>
            <w:tcW w:w="3960" w:type="dxa"/>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 xml:space="preserve">No. of GP visits/year after treatment </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1</w:t>
            </w:r>
          </w:p>
        </w:tc>
        <w:tc>
          <w:tcPr>
            <w:tcW w:w="2627" w:type="dxa"/>
            <w:vMerge/>
            <w:vAlign w:val="center"/>
            <w:hideMark/>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hideMark/>
          </w:tcPr>
          <w:p w:rsidR="00E24011" w:rsidRPr="002C65C0" w:rsidRDefault="00E24011" w:rsidP="00514C07">
            <w:pPr>
              <w:spacing w:before="20" w:after="20"/>
              <w:rPr>
                <w:rFonts w:ascii="Arial" w:hAnsi="Arial" w:cs="Arial"/>
                <w:b/>
                <w:sz w:val="22"/>
                <w:szCs w:val="22"/>
              </w:rPr>
            </w:pPr>
            <w:r w:rsidRPr="002C65C0">
              <w:rPr>
                <w:rFonts w:ascii="Arial" w:hAnsi="Arial" w:cs="Arial"/>
                <w:b/>
                <w:sz w:val="22"/>
                <w:szCs w:val="22"/>
              </w:rPr>
              <w:t>Medications, per year</w:t>
            </w:r>
          </w:p>
        </w:tc>
        <w:tc>
          <w:tcPr>
            <w:tcW w:w="2448" w:type="dxa"/>
          </w:tcPr>
          <w:p w:rsidR="00E24011" w:rsidRPr="002C65C0" w:rsidRDefault="00E24011" w:rsidP="00514C07">
            <w:pPr>
              <w:spacing w:before="20" w:after="20"/>
              <w:jc w:val="center"/>
              <w:rPr>
                <w:rFonts w:ascii="Arial" w:hAnsi="Arial" w:cs="Arial"/>
                <w:sz w:val="22"/>
                <w:szCs w:val="22"/>
              </w:rPr>
            </w:pPr>
          </w:p>
        </w:tc>
        <w:tc>
          <w:tcPr>
            <w:tcW w:w="2627" w:type="dxa"/>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 xml:space="preserve">Statin </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280</w:t>
            </w:r>
          </w:p>
        </w:tc>
        <w:tc>
          <w:tcPr>
            <w:tcW w:w="2627" w:type="dxa"/>
            <w:hideMark/>
          </w:tcPr>
          <w:p w:rsidR="00E24011" w:rsidRPr="002C65C0" w:rsidRDefault="00E24011" w:rsidP="003C4B13">
            <w:pPr>
              <w:spacing w:before="20" w:after="20"/>
              <w:jc w:val="center"/>
              <w:rPr>
                <w:rFonts w:ascii="Arial" w:hAnsi="Arial" w:cs="Arial"/>
                <w:sz w:val="22"/>
                <w:szCs w:val="22"/>
              </w:rPr>
            </w:pPr>
            <w:r w:rsidRPr="002C65C0">
              <w:rPr>
                <w:rFonts w:ascii="Arial" w:hAnsi="Arial" w:cs="Arial"/>
                <w:sz w:val="22"/>
                <w:szCs w:val="22"/>
              </w:rPr>
              <w:t>Redbook 2009</w:t>
            </w:r>
            <w:r w:rsidRPr="002C65C0">
              <w:rPr>
                <w:rFonts w:ascii="Arial" w:hAnsi="Arial" w:cs="Arial"/>
              </w:rPr>
              <w:fldChar w:fldCharType="begin"/>
            </w:r>
            <w:r w:rsidR="003C4B13">
              <w:rPr>
                <w:rFonts w:ascii="Arial" w:hAnsi="Arial" w:cs="Arial"/>
              </w:rPr>
              <w:instrText xml:space="preserve"> ADDIN EN.CITE &lt;EndNote&gt;&lt;Cite&gt;&lt;Author&gt;Thomson Corporation&lt;/Author&gt;&lt;Year&gt;2009&lt;/Year&gt;&lt;RecNum&gt;21&lt;/RecNum&gt;&lt;DisplayText&gt;[41]&lt;/DisplayText&gt;&lt;record&gt;&lt;rec-number&gt;21&lt;/rec-number&gt;&lt;foreign-keys&gt;&lt;key app="EN" db-id="xvvaw2p9w2pxx4e5x9txapse0s0spepfrtax" timestamp="1518201500"&gt;21&lt;/key&gt;&lt;/foreign-keys&gt;&lt;ref-type name="Book"&gt;6&lt;/ref-type&gt;&lt;contributors&gt;&lt;authors&gt;&lt;author&gt;Thomson Corporation,&lt;/author&gt;&lt;/authors&gt;&lt;/contributors&gt;&lt;titles&gt;&lt;title&gt;Red book: Pharmacy&amp;apos;s Fundamental Reference.&lt;/title&gt;&lt;/titles&gt;&lt;dates&gt;&lt;year&gt;2009&lt;/year&gt;&lt;/dates&gt;&lt;pub-location&gt;Montvale, NJ &lt;/pub-location&gt;&lt;publisher&gt;Thomson PDR&lt;/publisher&gt;&lt;urls&gt;&lt;/urls&gt;&lt;/record&gt;&lt;/Cite&gt;&lt;/EndNote&gt;</w:instrText>
            </w:r>
            <w:r w:rsidRPr="002C65C0">
              <w:rPr>
                <w:rFonts w:ascii="Arial" w:hAnsi="Arial" w:cs="Arial"/>
              </w:rPr>
              <w:fldChar w:fldCharType="separate"/>
            </w:r>
            <w:r w:rsidR="003C4B13">
              <w:rPr>
                <w:rFonts w:ascii="Arial" w:hAnsi="Arial" w:cs="Arial"/>
                <w:noProof/>
              </w:rPr>
              <w:t>[41]</w:t>
            </w:r>
            <w:r w:rsidRPr="002C65C0">
              <w:rPr>
                <w:rFonts w:ascii="Arial" w:hAnsi="Arial" w:cs="Arial"/>
              </w:rPr>
              <w:fldChar w:fldCharType="end"/>
            </w:r>
          </w:p>
        </w:tc>
      </w:tr>
      <w:tr w:rsidR="00E24011" w:rsidRPr="002C65C0" w:rsidTr="00514C07">
        <w:trPr>
          <w:trHeight w:val="224"/>
        </w:trPr>
        <w:tc>
          <w:tcPr>
            <w:tcW w:w="3960" w:type="dxa"/>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Anti-hypertensive</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213</w:t>
            </w:r>
          </w:p>
        </w:tc>
        <w:tc>
          <w:tcPr>
            <w:tcW w:w="2627" w:type="dxa"/>
            <w:hideMark/>
          </w:tcPr>
          <w:p w:rsidR="00E24011" w:rsidRPr="002C65C0" w:rsidRDefault="00E24011" w:rsidP="003C4B13">
            <w:pPr>
              <w:spacing w:before="20" w:after="20"/>
              <w:jc w:val="center"/>
              <w:rPr>
                <w:rFonts w:ascii="Arial" w:hAnsi="Arial" w:cs="Arial"/>
                <w:sz w:val="22"/>
                <w:szCs w:val="22"/>
              </w:rPr>
            </w:pPr>
            <w:r w:rsidRPr="002C65C0">
              <w:rPr>
                <w:rFonts w:ascii="Arial" w:hAnsi="Arial" w:cs="Arial"/>
                <w:sz w:val="22"/>
                <w:szCs w:val="22"/>
              </w:rPr>
              <w:t>Nuckols 2011</w:t>
            </w:r>
            <w:r w:rsidRPr="002C65C0">
              <w:rPr>
                <w:rFonts w:ascii="Arial" w:hAnsi="Arial" w:cs="Arial"/>
              </w:rPr>
              <w:fldChar w:fldCharType="begin">
                <w:fldData xml:space="preserve">PEVuZE5vdGU+PENpdGU+PEF1dGhvcj5OdWNrb2xzPC9BdXRob3I+PFllYXI+MjAxMTwvWWVhcj48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</w:fldData>
              </w:fldChar>
            </w:r>
            <w:r w:rsidR="003C4B13">
              <w:rPr>
                <w:rFonts w:ascii="Arial" w:hAnsi="Arial" w:cs="Arial"/>
              </w:rPr>
              <w:instrText xml:space="preserve"> ADDIN EN.CITE </w:instrText>
            </w:r>
            <w:r w:rsidR="003C4B13">
              <w:rPr>
                <w:rFonts w:ascii="Arial" w:hAnsi="Arial" w:cs="Arial"/>
              </w:rPr>
              <w:fldChar w:fldCharType="begin">
                <w:fldData xml:space="preserve">PEVuZE5vdGU+PENpdGU+PEF1dGhvcj5OdWNrb2xzPC9BdXRob3I+PFllYXI+MjAxMTwvWWVhcj48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</w:fldData>
              </w:fldChar>
            </w:r>
            <w:r w:rsidR="003C4B13">
              <w:rPr>
                <w:rFonts w:ascii="Arial" w:hAnsi="Arial" w:cs="Arial"/>
              </w:rPr>
              <w:instrText xml:space="preserve"> ADDIN EN.CITE.DATA </w:instrText>
            </w:r>
            <w:r w:rsidR="003C4B13">
              <w:rPr>
                <w:rFonts w:ascii="Arial" w:hAnsi="Arial" w:cs="Arial"/>
              </w:rPr>
            </w:r>
            <w:r w:rsidR="003C4B13">
              <w:rPr>
                <w:rFonts w:ascii="Arial" w:hAnsi="Arial" w:cs="Arial"/>
              </w:rPr>
              <w:fldChar w:fldCharType="end"/>
            </w:r>
            <w:r w:rsidRPr="002C65C0">
              <w:rPr>
                <w:rFonts w:ascii="Arial" w:hAnsi="Arial" w:cs="Arial"/>
              </w:rPr>
            </w:r>
            <w:r w:rsidRPr="002C65C0">
              <w:rPr>
                <w:rFonts w:ascii="Arial" w:hAnsi="Arial" w:cs="Arial"/>
              </w:rPr>
              <w:fldChar w:fldCharType="separate"/>
            </w:r>
            <w:r w:rsidR="003C4B13">
              <w:rPr>
                <w:rFonts w:ascii="Arial" w:hAnsi="Arial" w:cs="Arial"/>
                <w:noProof/>
              </w:rPr>
              <w:t>[42]</w:t>
            </w:r>
            <w:r w:rsidRPr="002C65C0">
              <w:rPr>
                <w:rFonts w:ascii="Arial" w:hAnsi="Arial" w:cs="Arial"/>
              </w:rPr>
              <w:fldChar w:fldCharType="end"/>
            </w:r>
          </w:p>
        </w:tc>
      </w:tr>
      <w:tr w:rsidR="00E24011" w:rsidRPr="002C65C0" w:rsidTr="00514C07">
        <w:trPr>
          <w:trHeight w:val="224"/>
        </w:trPr>
        <w:tc>
          <w:tcPr>
            <w:tcW w:w="3960" w:type="dxa"/>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 xml:space="preserve">Aspirin </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8</w:t>
            </w:r>
          </w:p>
        </w:tc>
        <w:tc>
          <w:tcPr>
            <w:tcW w:w="2627" w:type="dxa"/>
            <w:hideMark/>
          </w:tcPr>
          <w:p w:rsidR="00E24011" w:rsidRPr="002C65C0" w:rsidRDefault="00E24011" w:rsidP="003C4B13">
            <w:pPr>
              <w:spacing w:before="20" w:after="20"/>
              <w:jc w:val="center"/>
              <w:rPr>
                <w:rFonts w:ascii="Arial" w:hAnsi="Arial" w:cs="Arial"/>
                <w:sz w:val="22"/>
                <w:szCs w:val="22"/>
              </w:rPr>
            </w:pPr>
            <w:proofErr w:type="spellStart"/>
            <w:r w:rsidRPr="002C65C0">
              <w:rPr>
                <w:rFonts w:ascii="Arial" w:hAnsi="Arial" w:cs="Arial"/>
                <w:sz w:val="22"/>
                <w:szCs w:val="22"/>
              </w:rPr>
              <w:t>Pignone</w:t>
            </w:r>
            <w:proofErr w:type="spellEnd"/>
            <w:r w:rsidRPr="002C65C0">
              <w:rPr>
                <w:rFonts w:ascii="Arial" w:hAnsi="Arial" w:cs="Arial"/>
                <w:sz w:val="22"/>
                <w:szCs w:val="22"/>
              </w:rPr>
              <w:t xml:space="preserve"> 2006</w:t>
            </w:r>
            <w:r w:rsidRPr="002C65C0">
              <w:rPr>
                <w:rFonts w:ascii="Arial" w:hAnsi="Arial" w:cs="Arial"/>
              </w:rPr>
              <w:fldChar w:fldCharType="begin">
                <w:fldData xml:space="preserve">PEVuZE5vdGU+PENpdGU+PEF1dGhvcj5QaWdub25lPC9BdXRob3I+PFllYXI+MjAwNjwvWWVhcj48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cz4zMjYtMzY8L3BhZ2VzPjx2b2x1bWU+MTQ0PC92b2x1bWU+PG51bWJlcj41PC9udW1iZXI+PGVk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==
</w:fldData>
              </w:fldChar>
            </w:r>
            <w:r w:rsidR="003C4B13">
              <w:rPr>
                <w:rFonts w:ascii="Arial" w:hAnsi="Arial" w:cs="Arial"/>
              </w:rPr>
              <w:instrText xml:space="preserve"> ADDIN EN.CITE </w:instrText>
            </w:r>
            <w:r w:rsidR="003C4B13">
              <w:rPr>
                <w:rFonts w:ascii="Arial" w:hAnsi="Arial" w:cs="Arial"/>
              </w:rPr>
              <w:fldChar w:fldCharType="begin">
                <w:fldData xml:space="preserve">PEVuZE5vdGU+PENpdGU+PEF1dGhvcj5QaWdub25lPC9BdXRob3I+PFllYXI+MjAwNjwvWWVhcj48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cz4zMjYtMzY8L3BhZ2VzPjx2b2x1bWU+MTQ0PC92b2x1bWU+PG51bWJlcj41PC9udW1iZXI+PGVk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==
</w:fldData>
              </w:fldChar>
            </w:r>
            <w:r w:rsidR="003C4B13">
              <w:rPr>
                <w:rFonts w:ascii="Arial" w:hAnsi="Arial" w:cs="Arial"/>
              </w:rPr>
              <w:instrText xml:space="preserve"> ADDIN EN.CITE.DATA </w:instrText>
            </w:r>
            <w:r w:rsidR="003C4B13">
              <w:rPr>
                <w:rFonts w:ascii="Arial" w:hAnsi="Arial" w:cs="Arial"/>
              </w:rPr>
            </w:r>
            <w:r w:rsidR="003C4B13">
              <w:rPr>
                <w:rFonts w:ascii="Arial" w:hAnsi="Arial" w:cs="Arial"/>
              </w:rPr>
              <w:fldChar w:fldCharType="end"/>
            </w:r>
            <w:r w:rsidRPr="002C65C0">
              <w:rPr>
                <w:rFonts w:ascii="Arial" w:hAnsi="Arial" w:cs="Arial"/>
              </w:rPr>
            </w:r>
            <w:r w:rsidRPr="002C65C0">
              <w:rPr>
                <w:rFonts w:ascii="Arial" w:hAnsi="Arial" w:cs="Arial"/>
              </w:rPr>
              <w:fldChar w:fldCharType="separate"/>
            </w:r>
            <w:r w:rsidR="003C4B13">
              <w:rPr>
                <w:rFonts w:ascii="Arial" w:hAnsi="Arial" w:cs="Arial"/>
                <w:noProof/>
              </w:rPr>
              <w:t>[38]</w:t>
            </w:r>
            <w:r w:rsidRPr="002C65C0">
              <w:rPr>
                <w:rFonts w:ascii="Arial" w:hAnsi="Arial" w:cs="Arial"/>
              </w:rPr>
              <w:fldChar w:fldCharType="end"/>
            </w:r>
          </w:p>
        </w:tc>
      </w:tr>
      <w:tr w:rsidR="00E24011" w:rsidRPr="002C65C0" w:rsidTr="00514C07">
        <w:trPr>
          <w:trHeight w:val="224"/>
        </w:trPr>
        <w:tc>
          <w:tcPr>
            <w:tcW w:w="3960" w:type="dxa"/>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 xml:space="preserve">ACE inhibitor </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54</w:t>
            </w:r>
          </w:p>
        </w:tc>
        <w:tc>
          <w:tcPr>
            <w:tcW w:w="2627" w:type="dxa"/>
            <w:vMerge w:val="restart"/>
            <w:vAlign w:val="center"/>
            <w:hideMark/>
          </w:tcPr>
          <w:p w:rsidR="00E24011" w:rsidRPr="002C65C0" w:rsidRDefault="00E24011" w:rsidP="003C4B13">
            <w:pPr>
              <w:spacing w:before="20" w:after="20"/>
              <w:jc w:val="center"/>
              <w:rPr>
                <w:rFonts w:ascii="Arial" w:hAnsi="Arial" w:cs="Arial"/>
                <w:sz w:val="22"/>
                <w:szCs w:val="22"/>
              </w:rPr>
            </w:pPr>
            <w:r w:rsidRPr="002C65C0">
              <w:rPr>
                <w:rFonts w:ascii="Arial" w:hAnsi="Arial" w:cs="Arial"/>
                <w:sz w:val="22"/>
                <w:szCs w:val="22"/>
              </w:rPr>
              <w:t>Shah 2011</w:t>
            </w:r>
            <w:r w:rsidRPr="002C65C0">
              <w:rPr>
                <w:rFonts w:ascii="Arial" w:hAnsi="Arial" w:cs="Arial"/>
              </w:rPr>
              <w:fldChar w:fldCharType="begin">
                <w:fldData xml:space="preserve">PEVuZE5vdGU+PENpdGU+PEF1dGhvcj5TaGFoPC9BdXRob3I+PFllYXI+MjAxMTwvWWVhcj48UmVj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UyBvbmU8L2FiYnItMT48L2FsdC1wZXJpb2RpY2FsPjxwYWdlcz5lMTYxNzA8L3BhZ2VzPjx2b2x1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</w:fldData>
              </w:fldChar>
            </w:r>
            <w:r w:rsidR="003C4B13">
              <w:rPr>
                <w:rFonts w:ascii="Arial" w:hAnsi="Arial" w:cs="Arial"/>
              </w:rPr>
              <w:instrText xml:space="preserve"> ADDIN EN.CITE </w:instrText>
            </w:r>
            <w:r w:rsidR="003C4B13">
              <w:rPr>
                <w:rFonts w:ascii="Arial" w:hAnsi="Arial" w:cs="Arial"/>
              </w:rPr>
              <w:fldChar w:fldCharType="begin">
                <w:fldData xml:space="preserve">PEVuZE5vdGU+PENpdGU+PEF1dGhvcj5TaGFoPC9BdXRob3I+PFllYXI+MjAxMTwvWWVhcj48UmVj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UyBvbmU8L2FiYnItMT48L2FsdC1wZXJpb2RpY2FsPjxwYWdlcz5lMTYxNzA8L3BhZ2VzPjx2b2x1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</w:fldData>
              </w:fldChar>
            </w:r>
            <w:r w:rsidR="003C4B13">
              <w:rPr>
                <w:rFonts w:ascii="Arial" w:hAnsi="Arial" w:cs="Arial"/>
              </w:rPr>
              <w:instrText xml:space="preserve"> ADDIN EN.CITE.DATA </w:instrText>
            </w:r>
            <w:r w:rsidR="003C4B13">
              <w:rPr>
                <w:rFonts w:ascii="Arial" w:hAnsi="Arial" w:cs="Arial"/>
              </w:rPr>
            </w:r>
            <w:r w:rsidR="003C4B13">
              <w:rPr>
                <w:rFonts w:ascii="Arial" w:hAnsi="Arial" w:cs="Arial"/>
              </w:rPr>
              <w:fldChar w:fldCharType="end"/>
            </w:r>
            <w:r w:rsidRPr="002C65C0">
              <w:rPr>
                <w:rFonts w:ascii="Arial" w:hAnsi="Arial" w:cs="Arial"/>
              </w:rPr>
            </w:r>
            <w:r w:rsidRPr="002C65C0">
              <w:rPr>
                <w:rFonts w:ascii="Arial" w:hAnsi="Arial" w:cs="Arial"/>
              </w:rPr>
              <w:fldChar w:fldCharType="separate"/>
            </w:r>
            <w:r w:rsidR="003C4B13">
              <w:rPr>
                <w:rFonts w:ascii="Arial" w:hAnsi="Arial" w:cs="Arial"/>
                <w:noProof/>
              </w:rPr>
              <w:t>[43]</w:t>
            </w:r>
            <w:r w:rsidRPr="002C65C0">
              <w:rPr>
                <w:rFonts w:ascii="Arial" w:hAnsi="Arial" w:cs="Arial"/>
              </w:rPr>
              <w:fldChar w:fldCharType="end"/>
            </w:r>
            <w:r w:rsidRPr="002C65C0">
              <w:rPr>
                <w:rFonts w:ascii="Arial" w:hAnsi="Arial" w:cs="Arial"/>
                <w:sz w:val="22"/>
                <w:szCs w:val="22"/>
              </w:rPr>
              <w:t>, Redbook 2009</w:t>
            </w:r>
            <w:r w:rsidRPr="002C65C0">
              <w:rPr>
                <w:rFonts w:ascii="Arial" w:hAnsi="Arial" w:cs="Arial"/>
              </w:rPr>
              <w:fldChar w:fldCharType="begin"/>
            </w:r>
            <w:r w:rsidR="003C4B13">
              <w:rPr>
                <w:rFonts w:ascii="Arial" w:hAnsi="Arial" w:cs="Arial"/>
              </w:rPr>
              <w:instrText xml:space="preserve"> ADDIN EN.CITE &lt;EndNote&gt;&lt;Cite&gt;&lt;Author&gt;Thomson Corporation&lt;/Author&gt;&lt;Year&gt;2009&lt;/Year&gt;&lt;RecNum&gt;21&lt;/RecNum&gt;&lt;DisplayText&gt;[41]&lt;/DisplayText&gt;&lt;record&gt;&lt;rec-number&gt;21&lt;/rec-number&gt;&lt;foreign-keys&gt;&lt;key app="EN" db-id="xvvaw2p9w2pxx4e5x9txapse0s0spepfrtax" timestamp="1518201500"&gt;21&lt;/key&gt;&lt;/foreign-keys&gt;&lt;ref-type name="Book"&gt;6&lt;/ref-type&gt;&lt;contributors&gt;&lt;authors&gt;&lt;author&gt;Thomson Corporation,&lt;/author&gt;&lt;/authors&gt;&lt;/contributors&gt;&lt;titles&gt;&lt;title&gt;Red book: Pharmacy&amp;apos;s Fundamental Reference.&lt;/title&gt;&lt;/titles&gt;&lt;dates&gt;&lt;year&gt;2009&lt;/year&gt;&lt;/dates&gt;&lt;pub-location&gt;Montvale, NJ &lt;/pub-location&gt;&lt;publisher&gt;Thomson PDR&lt;/publisher&gt;&lt;urls&gt;&lt;/urls&gt;&lt;/record&gt;&lt;/Cite&gt;&lt;/EndNote&gt;</w:instrText>
            </w:r>
            <w:r w:rsidRPr="002C65C0">
              <w:rPr>
                <w:rFonts w:ascii="Arial" w:hAnsi="Arial" w:cs="Arial"/>
              </w:rPr>
              <w:fldChar w:fldCharType="separate"/>
            </w:r>
            <w:r w:rsidR="003C4B13">
              <w:rPr>
                <w:rFonts w:ascii="Arial" w:hAnsi="Arial" w:cs="Arial"/>
                <w:noProof/>
              </w:rPr>
              <w:t>[41]</w:t>
            </w:r>
            <w:r w:rsidRPr="002C65C0">
              <w:rPr>
                <w:rFonts w:ascii="Arial" w:hAnsi="Arial" w:cs="Arial"/>
              </w:rPr>
              <w:fldChar w:fldCharType="end"/>
            </w:r>
          </w:p>
        </w:tc>
      </w:tr>
      <w:tr w:rsidR="00E24011" w:rsidRPr="002C65C0" w:rsidTr="00514C07">
        <w:trPr>
          <w:trHeight w:val="224"/>
        </w:trPr>
        <w:tc>
          <w:tcPr>
            <w:tcW w:w="3960" w:type="dxa"/>
            <w:hideMark/>
          </w:tcPr>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 xml:space="preserve">Beta blocker </w:t>
            </w:r>
          </w:p>
        </w:tc>
        <w:tc>
          <w:tcPr>
            <w:tcW w:w="2448" w:type="dxa"/>
            <w:hideMark/>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54</w:t>
            </w:r>
          </w:p>
        </w:tc>
        <w:tc>
          <w:tcPr>
            <w:tcW w:w="2627" w:type="dxa"/>
            <w:vMerge/>
            <w:vAlign w:val="center"/>
            <w:hideMark/>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6408" w:type="dxa"/>
            <w:gridSpan w:val="2"/>
          </w:tcPr>
          <w:p w:rsidR="00E24011" w:rsidRPr="002C65C0" w:rsidRDefault="00E24011" w:rsidP="00514C07">
            <w:pPr>
              <w:spacing w:before="20" w:after="20"/>
              <w:rPr>
                <w:rFonts w:ascii="Arial" w:hAnsi="Arial" w:cs="Arial"/>
                <w:sz w:val="22"/>
                <w:szCs w:val="22"/>
              </w:rPr>
            </w:pPr>
            <w:r w:rsidRPr="002C65C0">
              <w:rPr>
                <w:rFonts w:ascii="Arial" w:hAnsi="Arial" w:cs="Arial"/>
                <w:b/>
                <w:sz w:val="22"/>
                <w:szCs w:val="22"/>
              </w:rPr>
              <w:t>Statin-associated adverse events</w:t>
            </w:r>
          </w:p>
        </w:tc>
        <w:tc>
          <w:tcPr>
            <w:tcW w:w="2627" w:type="dxa"/>
            <w:vAlign w:val="center"/>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tcPr>
          <w:p w:rsidR="00E24011" w:rsidRPr="002C65C0" w:rsidRDefault="00E24011" w:rsidP="00514C07">
            <w:pPr>
              <w:spacing w:before="20" w:after="20"/>
              <w:ind w:left="171"/>
              <w:rPr>
                <w:rFonts w:ascii="Arial" w:hAnsi="Arial" w:cs="Arial"/>
                <w:sz w:val="22"/>
                <w:szCs w:val="22"/>
                <w:highlight w:val="yellow"/>
              </w:rPr>
            </w:pPr>
            <w:r w:rsidRPr="002C65C0">
              <w:rPr>
                <w:rFonts w:ascii="Arial" w:hAnsi="Arial" w:cs="Arial"/>
                <w:sz w:val="22"/>
                <w:szCs w:val="22"/>
              </w:rPr>
              <w:t xml:space="preserve">Mild adverse event </w:t>
            </w:r>
          </w:p>
        </w:tc>
        <w:tc>
          <w:tcPr>
            <w:tcW w:w="2448" w:type="dxa"/>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185</w:t>
            </w:r>
          </w:p>
        </w:tc>
        <w:tc>
          <w:tcPr>
            <w:tcW w:w="2627" w:type="dxa"/>
            <w:vMerge w:val="restart"/>
            <w:vAlign w:val="center"/>
          </w:tcPr>
          <w:p w:rsidR="00E24011" w:rsidRPr="002C65C0" w:rsidRDefault="00E24011" w:rsidP="003C4B13">
            <w:pPr>
              <w:spacing w:before="20" w:after="20"/>
              <w:jc w:val="center"/>
              <w:rPr>
                <w:rFonts w:ascii="Arial" w:hAnsi="Arial" w:cs="Arial"/>
                <w:sz w:val="22"/>
                <w:szCs w:val="22"/>
              </w:rPr>
            </w:pPr>
            <w:r w:rsidRPr="002C65C0">
              <w:rPr>
                <w:rFonts w:ascii="Arial" w:hAnsi="Arial" w:cs="Arial"/>
                <w:sz w:val="22"/>
                <w:szCs w:val="22"/>
              </w:rPr>
              <w:t>Lee 2010</w:t>
            </w:r>
            <w:r w:rsidRPr="002C65C0">
              <w:rPr>
                <w:rFonts w:ascii="Arial" w:hAnsi="Arial" w:cs="Arial"/>
              </w:rPr>
              <w:fldChar w:fldCharType="begin">
                <w:fldData xml:space="preserve">PEVuZE5vdGU+PENpdGU+PEF1dGhvcj5MZWU8L0F1dGhvcj48WWVhcj4yMDEwPC9ZZWFyPjxSZWNO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PC9hbHQtcGVyaW9kaWNhbD48cGFnZXM+MTQ3OC04NzwvcGFnZXM+PHZvbHVtZT4xMjI8L3ZvbHVt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</w:fldData>
              </w:fldChar>
            </w:r>
            <w:r w:rsidR="003C4B13">
              <w:rPr>
                <w:rFonts w:ascii="Arial" w:hAnsi="Arial" w:cs="Arial"/>
              </w:rPr>
              <w:instrText xml:space="preserve"> ADDIN EN.CITE </w:instrText>
            </w:r>
            <w:r w:rsidR="003C4B13">
              <w:rPr>
                <w:rFonts w:ascii="Arial" w:hAnsi="Arial" w:cs="Arial"/>
              </w:rPr>
              <w:fldChar w:fldCharType="begin">
                <w:fldData xml:space="preserve">PEVuZE5vdGU+PENpdGU+PEF1dGhvcj5MZWU8L0F1dGhvcj48WWVhcj4yMDEwPC9ZZWFyPjxSZWNO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PC9hbHQtcGVyaW9kaWNhbD48cGFnZXM+MTQ3OC04NzwvcGFnZXM+PHZvbHVtZT4xMjI8L3ZvbHVt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</w:fldData>
              </w:fldChar>
            </w:r>
            <w:r w:rsidR="003C4B13">
              <w:rPr>
                <w:rFonts w:ascii="Arial" w:hAnsi="Arial" w:cs="Arial"/>
              </w:rPr>
              <w:instrText xml:space="preserve"> ADDIN EN.CITE.DATA </w:instrText>
            </w:r>
            <w:r w:rsidR="003C4B13">
              <w:rPr>
                <w:rFonts w:ascii="Arial" w:hAnsi="Arial" w:cs="Arial"/>
              </w:rPr>
            </w:r>
            <w:r w:rsidR="003C4B13">
              <w:rPr>
                <w:rFonts w:ascii="Arial" w:hAnsi="Arial" w:cs="Arial"/>
              </w:rPr>
              <w:fldChar w:fldCharType="end"/>
            </w:r>
            <w:r w:rsidRPr="002C65C0">
              <w:rPr>
                <w:rFonts w:ascii="Arial" w:hAnsi="Arial" w:cs="Arial"/>
              </w:rPr>
            </w:r>
            <w:r w:rsidRPr="002C65C0">
              <w:rPr>
                <w:rFonts w:ascii="Arial" w:hAnsi="Arial" w:cs="Arial"/>
              </w:rPr>
              <w:fldChar w:fldCharType="separate"/>
            </w:r>
            <w:r w:rsidR="003C4B13">
              <w:rPr>
                <w:rFonts w:ascii="Arial" w:hAnsi="Arial" w:cs="Arial"/>
                <w:noProof/>
              </w:rPr>
              <w:t>[37]</w:t>
            </w:r>
            <w:r w:rsidRPr="002C65C0">
              <w:rPr>
                <w:rFonts w:ascii="Arial" w:hAnsi="Arial" w:cs="Arial"/>
              </w:rPr>
              <w:fldChar w:fldCharType="end"/>
            </w:r>
          </w:p>
        </w:tc>
      </w:tr>
      <w:tr w:rsidR="00E24011" w:rsidRPr="002C65C0" w:rsidTr="00514C07">
        <w:trPr>
          <w:trHeight w:val="224"/>
        </w:trPr>
        <w:tc>
          <w:tcPr>
            <w:tcW w:w="3960" w:type="dxa"/>
          </w:tcPr>
          <w:p w:rsidR="00E24011" w:rsidRPr="002C65C0" w:rsidRDefault="00E24011" w:rsidP="00514C07">
            <w:pPr>
              <w:spacing w:before="20" w:after="20"/>
              <w:ind w:left="171"/>
              <w:rPr>
                <w:rFonts w:ascii="Arial" w:hAnsi="Arial" w:cs="Arial"/>
                <w:sz w:val="22"/>
                <w:szCs w:val="22"/>
                <w:highlight w:val="yellow"/>
              </w:rPr>
            </w:pPr>
            <w:r w:rsidRPr="002C65C0">
              <w:rPr>
                <w:rFonts w:ascii="Arial" w:hAnsi="Arial" w:cs="Arial"/>
                <w:sz w:val="22"/>
                <w:szCs w:val="22"/>
              </w:rPr>
              <w:t xml:space="preserve">Major adverse event </w:t>
            </w:r>
          </w:p>
        </w:tc>
        <w:tc>
          <w:tcPr>
            <w:tcW w:w="2448" w:type="dxa"/>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7,280</w:t>
            </w:r>
          </w:p>
        </w:tc>
        <w:tc>
          <w:tcPr>
            <w:tcW w:w="2627" w:type="dxa"/>
            <w:vMerge/>
            <w:vAlign w:val="center"/>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tcPr>
          <w:p w:rsidR="00E24011" w:rsidRPr="002C65C0" w:rsidRDefault="00E24011" w:rsidP="00674CCF">
            <w:pPr>
              <w:spacing w:before="20" w:after="20"/>
              <w:rPr>
                <w:rFonts w:ascii="Arial" w:hAnsi="Arial" w:cs="Arial"/>
                <w:sz w:val="22"/>
                <w:szCs w:val="22"/>
                <w:highlight w:val="yellow"/>
              </w:rPr>
            </w:pPr>
            <w:r w:rsidRPr="002C65C0">
              <w:rPr>
                <w:rFonts w:ascii="Arial" w:hAnsi="Arial" w:cs="Arial"/>
                <w:b/>
                <w:sz w:val="22"/>
                <w:szCs w:val="22"/>
              </w:rPr>
              <w:t xml:space="preserve">Type 2 diabetes </w:t>
            </w:r>
            <w:proofErr w:type="spellStart"/>
            <w:r w:rsidRPr="002C65C0">
              <w:rPr>
                <w:rFonts w:ascii="Arial" w:hAnsi="Arial" w:cs="Arial"/>
                <w:b/>
                <w:sz w:val="22"/>
                <w:szCs w:val="22"/>
              </w:rPr>
              <w:t>costs</w:t>
            </w:r>
            <w:r w:rsidR="00674CCF">
              <w:rPr>
                <w:rFonts w:ascii="Arial" w:hAnsi="Arial" w:cs="Arial"/>
                <w:b/>
                <w:sz w:val="22"/>
                <w:szCs w:val="22"/>
                <w:vertAlign w:val="superscript"/>
              </w:rPr>
              <w:t>c</w:t>
            </w:r>
            <w:proofErr w:type="spellEnd"/>
          </w:p>
        </w:tc>
        <w:tc>
          <w:tcPr>
            <w:tcW w:w="2448" w:type="dxa"/>
          </w:tcPr>
          <w:p w:rsidR="00E24011" w:rsidRPr="002C65C0" w:rsidRDefault="00E24011" w:rsidP="00514C07">
            <w:pPr>
              <w:spacing w:before="20" w:after="20"/>
              <w:jc w:val="center"/>
              <w:rPr>
                <w:rFonts w:ascii="Arial" w:hAnsi="Arial" w:cs="Arial"/>
                <w:sz w:val="22"/>
                <w:szCs w:val="22"/>
              </w:rPr>
            </w:pPr>
          </w:p>
        </w:tc>
        <w:tc>
          <w:tcPr>
            <w:tcW w:w="2627" w:type="dxa"/>
            <w:vAlign w:val="center"/>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tcPr>
          <w:p w:rsidR="00E24011" w:rsidRPr="002C65C0" w:rsidRDefault="00E24011" w:rsidP="00514C07">
            <w:pPr>
              <w:spacing w:before="20" w:after="20"/>
              <w:rPr>
                <w:rFonts w:ascii="Arial" w:hAnsi="Arial" w:cs="Arial"/>
                <w:b/>
                <w:sz w:val="22"/>
                <w:szCs w:val="22"/>
              </w:rPr>
            </w:pPr>
            <w:r w:rsidRPr="002C65C0">
              <w:rPr>
                <w:rFonts w:ascii="Arial" w:hAnsi="Arial" w:cs="Arial"/>
                <w:b/>
                <w:sz w:val="22"/>
                <w:szCs w:val="22"/>
              </w:rPr>
              <w:t>Institutional care, per year</w:t>
            </w:r>
          </w:p>
          <w:p w:rsidR="00E24011" w:rsidRPr="002C65C0" w:rsidRDefault="00E24011" w:rsidP="00514C07">
            <w:pPr>
              <w:spacing w:before="20" w:after="20"/>
              <w:ind w:left="173"/>
              <w:rPr>
                <w:rFonts w:ascii="Arial" w:hAnsi="Arial" w:cs="Arial"/>
                <w:sz w:val="22"/>
                <w:szCs w:val="22"/>
              </w:rPr>
            </w:pPr>
            <w:r w:rsidRPr="002C65C0">
              <w:rPr>
                <w:rFonts w:ascii="Arial" w:hAnsi="Arial" w:cs="Arial"/>
                <w:sz w:val="22"/>
                <w:szCs w:val="22"/>
              </w:rPr>
              <w:t xml:space="preserve">Hospital inpatient </w:t>
            </w:r>
          </w:p>
          <w:p w:rsidR="00E24011" w:rsidRPr="002C65C0" w:rsidRDefault="00E24011" w:rsidP="00514C07">
            <w:pPr>
              <w:spacing w:before="20" w:after="20"/>
              <w:ind w:left="173"/>
              <w:rPr>
                <w:rFonts w:ascii="Arial" w:hAnsi="Arial" w:cs="Arial"/>
                <w:sz w:val="22"/>
                <w:szCs w:val="22"/>
              </w:rPr>
            </w:pPr>
            <w:r w:rsidRPr="002C65C0">
              <w:rPr>
                <w:rFonts w:ascii="Arial" w:hAnsi="Arial" w:cs="Arial"/>
                <w:sz w:val="22"/>
                <w:szCs w:val="22"/>
              </w:rPr>
              <w:t>Nursing/residential facility</w:t>
            </w:r>
          </w:p>
          <w:p w:rsidR="00E24011" w:rsidRPr="002C65C0" w:rsidRDefault="00E24011" w:rsidP="00514C07">
            <w:pPr>
              <w:spacing w:before="20" w:after="20"/>
              <w:ind w:left="173"/>
              <w:rPr>
                <w:rFonts w:ascii="Arial" w:hAnsi="Arial" w:cs="Arial"/>
                <w:sz w:val="22"/>
                <w:szCs w:val="22"/>
              </w:rPr>
            </w:pPr>
            <w:r w:rsidRPr="002C65C0">
              <w:rPr>
                <w:rFonts w:ascii="Arial" w:hAnsi="Arial" w:cs="Arial"/>
                <w:sz w:val="22"/>
                <w:szCs w:val="22"/>
              </w:rPr>
              <w:t xml:space="preserve">Hospice </w:t>
            </w:r>
          </w:p>
          <w:p w:rsidR="00E24011" w:rsidRPr="002C65C0" w:rsidRDefault="00E24011" w:rsidP="00514C07">
            <w:pPr>
              <w:spacing w:before="20" w:after="20"/>
              <w:rPr>
                <w:rFonts w:ascii="Arial" w:hAnsi="Arial" w:cs="Arial"/>
                <w:b/>
                <w:sz w:val="22"/>
                <w:szCs w:val="22"/>
              </w:rPr>
            </w:pPr>
            <w:r w:rsidRPr="002C65C0">
              <w:rPr>
                <w:rFonts w:ascii="Arial" w:hAnsi="Arial" w:cs="Arial"/>
                <w:b/>
                <w:sz w:val="22"/>
                <w:szCs w:val="22"/>
              </w:rPr>
              <w:t xml:space="preserve">Outpatient care, per year </w:t>
            </w:r>
          </w:p>
          <w:p w:rsidR="00E24011" w:rsidRPr="002C65C0" w:rsidRDefault="00E24011" w:rsidP="00514C07">
            <w:pPr>
              <w:spacing w:before="20" w:after="20"/>
              <w:ind w:left="173"/>
              <w:rPr>
                <w:rFonts w:ascii="Arial" w:hAnsi="Arial" w:cs="Arial"/>
                <w:sz w:val="22"/>
                <w:szCs w:val="22"/>
              </w:rPr>
            </w:pPr>
            <w:r w:rsidRPr="002C65C0">
              <w:rPr>
                <w:rFonts w:ascii="Arial" w:hAnsi="Arial" w:cs="Arial"/>
                <w:sz w:val="22"/>
                <w:szCs w:val="22"/>
              </w:rPr>
              <w:t xml:space="preserve">Physician office </w:t>
            </w:r>
          </w:p>
          <w:p w:rsidR="00E24011" w:rsidRPr="002C65C0" w:rsidRDefault="00E24011" w:rsidP="00514C07">
            <w:pPr>
              <w:spacing w:before="20" w:after="20"/>
              <w:ind w:left="173"/>
              <w:rPr>
                <w:rFonts w:ascii="Arial" w:hAnsi="Arial" w:cs="Arial"/>
                <w:sz w:val="22"/>
                <w:szCs w:val="22"/>
              </w:rPr>
            </w:pPr>
            <w:r w:rsidRPr="002C65C0">
              <w:rPr>
                <w:rFonts w:ascii="Arial" w:hAnsi="Arial" w:cs="Arial"/>
                <w:sz w:val="22"/>
                <w:szCs w:val="22"/>
              </w:rPr>
              <w:t xml:space="preserve">Emergency department </w:t>
            </w:r>
          </w:p>
          <w:p w:rsidR="00E24011" w:rsidRPr="002C65C0" w:rsidRDefault="00E24011" w:rsidP="00514C07">
            <w:pPr>
              <w:spacing w:before="20" w:after="20"/>
              <w:ind w:left="173"/>
              <w:rPr>
                <w:rFonts w:ascii="Arial" w:hAnsi="Arial" w:cs="Arial"/>
                <w:sz w:val="22"/>
                <w:szCs w:val="22"/>
              </w:rPr>
            </w:pPr>
            <w:r w:rsidRPr="002C65C0">
              <w:rPr>
                <w:rFonts w:ascii="Arial" w:hAnsi="Arial" w:cs="Arial"/>
                <w:sz w:val="22"/>
                <w:szCs w:val="22"/>
              </w:rPr>
              <w:t xml:space="preserve">Ambulance services </w:t>
            </w:r>
          </w:p>
          <w:p w:rsidR="00E24011" w:rsidRPr="002C65C0" w:rsidRDefault="00E24011" w:rsidP="00514C07">
            <w:pPr>
              <w:spacing w:before="20" w:after="20"/>
              <w:ind w:left="173"/>
              <w:rPr>
                <w:rFonts w:ascii="Arial" w:hAnsi="Arial" w:cs="Arial"/>
                <w:sz w:val="22"/>
                <w:szCs w:val="22"/>
              </w:rPr>
            </w:pPr>
            <w:r w:rsidRPr="002C65C0">
              <w:rPr>
                <w:rFonts w:ascii="Arial" w:hAnsi="Arial" w:cs="Arial"/>
                <w:sz w:val="22"/>
                <w:szCs w:val="22"/>
              </w:rPr>
              <w:t xml:space="preserve">Hospital outpatient </w:t>
            </w:r>
          </w:p>
          <w:p w:rsidR="00E24011" w:rsidRPr="002C65C0" w:rsidRDefault="00E24011" w:rsidP="00514C07">
            <w:pPr>
              <w:spacing w:before="20" w:after="20"/>
              <w:ind w:left="173"/>
              <w:rPr>
                <w:rFonts w:ascii="Arial" w:hAnsi="Arial" w:cs="Arial"/>
                <w:sz w:val="22"/>
                <w:szCs w:val="22"/>
              </w:rPr>
            </w:pPr>
            <w:r w:rsidRPr="002C65C0">
              <w:rPr>
                <w:rFonts w:ascii="Arial" w:hAnsi="Arial" w:cs="Arial"/>
                <w:sz w:val="22"/>
                <w:szCs w:val="22"/>
              </w:rPr>
              <w:t>Home health</w:t>
            </w:r>
          </w:p>
          <w:p w:rsidR="00E24011" w:rsidRPr="002C65C0" w:rsidRDefault="00E24011" w:rsidP="00514C07">
            <w:pPr>
              <w:spacing w:before="20" w:after="20"/>
              <w:ind w:left="173"/>
              <w:rPr>
                <w:rFonts w:ascii="Arial" w:hAnsi="Arial" w:cs="Arial"/>
                <w:sz w:val="22"/>
                <w:szCs w:val="22"/>
              </w:rPr>
            </w:pPr>
            <w:r w:rsidRPr="002C65C0">
              <w:rPr>
                <w:rFonts w:ascii="Arial" w:hAnsi="Arial" w:cs="Arial"/>
                <w:sz w:val="22"/>
                <w:szCs w:val="22"/>
              </w:rPr>
              <w:lastRenderedPageBreak/>
              <w:t xml:space="preserve">Podiatry </w:t>
            </w:r>
          </w:p>
          <w:p w:rsidR="00E24011" w:rsidRPr="002C65C0" w:rsidRDefault="00E24011" w:rsidP="00514C07">
            <w:pPr>
              <w:spacing w:before="20" w:after="20"/>
              <w:rPr>
                <w:rFonts w:ascii="Arial" w:hAnsi="Arial" w:cs="Arial"/>
                <w:b/>
                <w:sz w:val="22"/>
                <w:szCs w:val="22"/>
              </w:rPr>
            </w:pPr>
            <w:r w:rsidRPr="002C65C0">
              <w:rPr>
                <w:rFonts w:ascii="Arial" w:hAnsi="Arial" w:cs="Arial"/>
                <w:b/>
                <w:sz w:val="22"/>
                <w:szCs w:val="22"/>
              </w:rPr>
              <w:t xml:space="preserve">Medications and supplies, per year </w:t>
            </w:r>
          </w:p>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 xml:space="preserve">Insulin </w:t>
            </w:r>
          </w:p>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 xml:space="preserve">Diabetic supplies </w:t>
            </w:r>
          </w:p>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 xml:space="preserve">Other antidiabetic agents </w:t>
            </w:r>
          </w:p>
          <w:p w:rsidR="00E24011" w:rsidRPr="002C65C0" w:rsidRDefault="00E24011" w:rsidP="00514C07">
            <w:pPr>
              <w:spacing w:before="20" w:after="20"/>
              <w:ind w:left="171"/>
              <w:rPr>
                <w:rFonts w:ascii="Arial" w:hAnsi="Arial" w:cs="Arial"/>
                <w:sz w:val="22"/>
                <w:szCs w:val="22"/>
              </w:rPr>
            </w:pPr>
            <w:r w:rsidRPr="002C65C0">
              <w:rPr>
                <w:rFonts w:ascii="Arial" w:hAnsi="Arial" w:cs="Arial"/>
                <w:sz w:val="22"/>
                <w:szCs w:val="22"/>
              </w:rPr>
              <w:t>Other prescription medications</w:t>
            </w:r>
          </w:p>
          <w:p w:rsidR="00E24011" w:rsidRPr="002C65C0" w:rsidRDefault="00E24011" w:rsidP="00514C07">
            <w:pPr>
              <w:spacing w:before="20" w:after="20"/>
              <w:ind w:left="171"/>
              <w:rPr>
                <w:rFonts w:ascii="Arial" w:hAnsi="Arial" w:cs="Arial"/>
                <w:sz w:val="22"/>
                <w:szCs w:val="22"/>
                <w:highlight w:val="yellow"/>
              </w:rPr>
            </w:pPr>
            <w:r w:rsidRPr="002C65C0">
              <w:rPr>
                <w:rFonts w:ascii="Arial" w:hAnsi="Arial" w:cs="Arial"/>
                <w:sz w:val="22"/>
                <w:szCs w:val="22"/>
              </w:rPr>
              <w:t>Other equipment and supplies</w:t>
            </w:r>
          </w:p>
        </w:tc>
        <w:tc>
          <w:tcPr>
            <w:tcW w:w="2448" w:type="dxa"/>
          </w:tcPr>
          <w:p w:rsidR="00E24011" w:rsidRPr="002C65C0" w:rsidRDefault="00E24011" w:rsidP="00514C07">
            <w:pPr>
              <w:spacing w:before="20" w:after="20"/>
              <w:jc w:val="center"/>
              <w:rPr>
                <w:rFonts w:ascii="Arial" w:hAnsi="Arial" w:cs="Arial"/>
                <w:sz w:val="22"/>
                <w:szCs w:val="22"/>
              </w:rPr>
            </w:pPr>
          </w:p>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2</w:t>
            </w:r>
            <w:r>
              <w:rPr>
                <w:rFonts w:ascii="Arial" w:hAnsi="Arial" w:cs="Arial"/>
                <w:sz w:val="22"/>
                <w:szCs w:val="22"/>
              </w:rPr>
              <w:t>,</w:t>
            </w:r>
            <w:r w:rsidRPr="002C65C0">
              <w:rPr>
                <w:rFonts w:ascii="Arial" w:hAnsi="Arial" w:cs="Arial"/>
                <w:sz w:val="22"/>
                <w:szCs w:val="22"/>
              </w:rPr>
              <w:t>495</w:t>
            </w:r>
          </w:p>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485</w:t>
            </w:r>
          </w:p>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1</w:t>
            </w:r>
          </w:p>
          <w:p w:rsidR="00E24011" w:rsidRPr="002C65C0" w:rsidRDefault="00E24011" w:rsidP="00514C07">
            <w:pPr>
              <w:spacing w:before="20" w:after="20"/>
              <w:jc w:val="center"/>
              <w:rPr>
                <w:rFonts w:ascii="Arial" w:hAnsi="Arial" w:cs="Arial"/>
                <w:sz w:val="22"/>
                <w:szCs w:val="22"/>
              </w:rPr>
            </w:pPr>
          </w:p>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501</w:t>
            </w:r>
          </w:p>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219</w:t>
            </w:r>
          </w:p>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7</w:t>
            </w:r>
          </w:p>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166</w:t>
            </w:r>
          </w:p>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147</w:t>
            </w:r>
          </w:p>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lastRenderedPageBreak/>
              <w:t>7</w:t>
            </w:r>
          </w:p>
          <w:p w:rsidR="00E24011" w:rsidRPr="002C65C0" w:rsidRDefault="00E24011" w:rsidP="00514C07">
            <w:pPr>
              <w:spacing w:before="20" w:after="20"/>
              <w:jc w:val="center"/>
              <w:rPr>
                <w:rFonts w:ascii="Arial" w:hAnsi="Arial" w:cs="Arial"/>
                <w:sz w:val="22"/>
                <w:szCs w:val="22"/>
              </w:rPr>
            </w:pPr>
          </w:p>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202</w:t>
            </w:r>
          </w:p>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76</w:t>
            </w:r>
          </w:p>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399</w:t>
            </w:r>
          </w:p>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1</w:t>
            </w:r>
            <w:r>
              <w:rPr>
                <w:rFonts w:ascii="Arial" w:hAnsi="Arial" w:cs="Arial"/>
                <w:sz w:val="22"/>
                <w:szCs w:val="22"/>
              </w:rPr>
              <w:t>,</w:t>
            </w:r>
            <w:r w:rsidRPr="002C65C0">
              <w:rPr>
                <w:rFonts w:ascii="Arial" w:hAnsi="Arial" w:cs="Arial"/>
                <w:sz w:val="22"/>
                <w:szCs w:val="22"/>
              </w:rPr>
              <w:t>043</w:t>
            </w:r>
          </w:p>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35</w:t>
            </w:r>
          </w:p>
        </w:tc>
        <w:tc>
          <w:tcPr>
            <w:tcW w:w="2627" w:type="dxa"/>
            <w:vAlign w:val="center"/>
          </w:tcPr>
          <w:p w:rsidR="00E24011" w:rsidRPr="002C65C0" w:rsidRDefault="00E24011" w:rsidP="003C4B13">
            <w:pPr>
              <w:spacing w:before="20" w:after="20"/>
              <w:jc w:val="center"/>
              <w:rPr>
                <w:rFonts w:ascii="Arial" w:hAnsi="Arial" w:cs="Arial"/>
                <w:sz w:val="22"/>
                <w:szCs w:val="22"/>
              </w:rPr>
            </w:pPr>
            <w:r w:rsidRPr="002C65C0">
              <w:rPr>
                <w:rFonts w:ascii="Arial" w:hAnsi="Arial" w:cs="Arial"/>
                <w:sz w:val="22"/>
                <w:szCs w:val="22"/>
              </w:rPr>
              <w:lastRenderedPageBreak/>
              <w:t>ADA 2013</w:t>
            </w:r>
            <w:r w:rsidRPr="002C65C0">
              <w:rPr>
                <w:rFonts w:ascii="Arial" w:hAnsi="Arial" w:cs="Arial"/>
              </w:rPr>
              <w:fldChar w:fldCharType="begin"/>
            </w:r>
            <w:r w:rsidR="003C4B13">
              <w:rPr>
                <w:rFonts w:ascii="Arial" w:hAnsi="Arial" w:cs="Arial"/>
              </w:rPr>
              <w:instrText xml:space="preserve"> ADDIN EN.CITE &lt;EndNote&gt;&lt;Cite ExcludeAuth="1"&gt;&lt;Year&gt;2013&lt;/Year&gt;&lt;RecNum&gt;25&lt;/RecNum&gt;&lt;DisplayText&gt;[44]&lt;/DisplayText&gt;&lt;record&gt;&lt;rec-number&gt;25&lt;/rec-number&gt;&lt;foreign-keys&gt;&lt;key app="EN" db-id="xvvaw2p9w2pxx4e5x9txapse0s0spepfrtax" timestamp="1518201548"&gt;25&lt;/key&gt;&lt;/foreign-keys&gt;&lt;ref-type name="Journal Article"&gt;17&lt;/ref-type&gt;&lt;contributors&gt;&lt;/contributors&gt;&lt;auth-address&gt;American Diabetes Association, 1701 N. Beauregard Street, Alexandria, VA 22311. mpetersen@diabetes.org.&lt;/auth-address&gt;&lt;titles&gt;&lt;title&gt;Economic costs of diabetes in the U.S. in 2012&lt;/title&gt;&lt;secondary-title&gt;Diabetes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care&lt;/abbr-1&gt;&lt;/alt-periodical&gt;&lt;pages&gt;1033-46&lt;/pages&gt;&lt;volume&gt;36&lt;/volume&gt;&lt;number&gt;4&lt;/number&gt;&lt;edition&gt;2013/03/08&lt;/edition&gt;&lt;keywords&gt;&lt;keyword&gt;Cost of Illness&lt;/keyword&gt;&lt;keyword&gt;Diabetes Mellitus/*economics&lt;/keyword&gt;&lt;keyword&gt;Humans&lt;/keyword&gt;&lt;keyword&gt;United States&lt;/keyword&gt;&lt;/keywords&gt;&lt;dates&gt;&lt;year&gt;2013&lt;/year&gt;&lt;pub-dates&gt;&lt;date&gt;Apr&lt;/date&gt;&lt;/pub-dates&gt;&lt;/dates&gt;&lt;isbn&gt;0149-5992&lt;/isbn&gt;&lt;accession-num&gt;23468086&lt;/accession-num&gt;&lt;urls&gt;&lt;/urls&gt;&lt;custom2&gt;PMC3609540&lt;/custom2&gt;&lt;electronic-resource-num&gt;10.2337/dc12-2625&lt;/electronic-resource-num&gt;&lt;remote-database-provider&gt;NLM&lt;/remote-database-provider&gt;&lt;language&gt;eng&lt;/language&gt;&lt;/record&gt;&lt;/Cite&gt;&lt;/EndNote&gt;</w:instrText>
            </w:r>
            <w:r w:rsidRPr="002C65C0">
              <w:rPr>
                <w:rFonts w:ascii="Arial" w:hAnsi="Arial" w:cs="Arial"/>
              </w:rPr>
              <w:fldChar w:fldCharType="separate"/>
            </w:r>
            <w:r w:rsidR="003C4B13">
              <w:rPr>
                <w:rFonts w:ascii="Arial" w:hAnsi="Arial" w:cs="Arial"/>
                <w:noProof/>
              </w:rPr>
              <w:t>[44]</w:t>
            </w:r>
            <w:r w:rsidRPr="002C65C0">
              <w:rPr>
                <w:rFonts w:ascii="Arial" w:hAnsi="Arial" w:cs="Arial"/>
              </w:rPr>
              <w:fldChar w:fldCharType="end"/>
            </w:r>
            <w:r w:rsidRPr="002C65C0">
              <w:rPr>
                <w:rFonts w:ascii="Arial" w:hAnsi="Arial" w:cs="Arial"/>
                <w:sz w:val="22"/>
                <w:szCs w:val="22"/>
              </w:rPr>
              <w:t xml:space="preserve">, </w:t>
            </w:r>
            <w:proofErr w:type="spellStart"/>
            <w:r w:rsidRPr="002C65C0">
              <w:rPr>
                <w:rFonts w:ascii="Arial" w:hAnsi="Arial" w:cs="Arial"/>
                <w:sz w:val="22"/>
                <w:szCs w:val="22"/>
              </w:rPr>
              <w:t>Zhuo</w:t>
            </w:r>
            <w:proofErr w:type="spellEnd"/>
            <w:r w:rsidRPr="002C65C0">
              <w:rPr>
                <w:rFonts w:ascii="Arial" w:hAnsi="Arial" w:cs="Arial"/>
                <w:sz w:val="22"/>
                <w:szCs w:val="22"/>
              </w:rPr>
              <w:t xml:space="preserve"> 2013</w:t>
            </w:r>
            <w:r w:rsidRPr="002C65C0">
              <w:rPr>
                <w:rFonts w:ascii="Arial" w:hAnsi="Arial" w:cs="Arial"/>
              </w:rPr>
              <w:fldChar w:fldCharType="begin">
                <w:fldData xml:space="preserve">PEVuZE5vdGU+PENpdGU+PEF1dGhvcj5aaHVvPC9BdXRob3I+PFllYXI+MjAxMzwvWWVhcj48UmVj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</w:fldData>
              </w:fldChar>
            </w:r>
            <w:r w:rsidR="003C4B13">
              <w:rPr>
                <w:rFonts w:ascii="Arial" w:hAnsi="Arial" w:cs="Arial"/>
              </w:rPr>
              <w:instrText xml:space="preserve"> ADDIN EN.CITE </w:instrText>
            </w:r>
            <w:r w:rsidR="003C4B13">
              <w:rPr>
                <w:rFonts w:ascii="Arial" w:hAnsi="Arial" w:cs="Arial"/>
              </w:rPr>
              <w:fldChar w:fldCharType="begin">
                <w:fldData xml:space="preserve">PEVuZE5vdGU+PENpdGU+PEF1dGhvcj5aaHVvPC9BdXRob3I+PFllYXI+MjAxMzwvWWVhcj48UmVj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</w:fldData>
              </w:fldChar>
            </w:r>
            <w:r w:rsidR="003C4B13">
              <w:rPr>
                <w:rFonts w:ascii="Arial" w:hAnsi="Arial" w:cs="Arial"/>
              </w:rPr>
              <w:instrText xml:space="preserve"> ADDIN EN.CITE.DATA </w:instrText>
            </w:r>
            <w:r w:rsidR="003C4B13">
              <w:rPr>
                <w:rFonts w:ascii="Arial" w:hAnsi="Arial" w:cs="Arial"/>
              </w:rPr>
            </w:r>
            <w:r w:rsidR="003C4B13">
              <w:rPr>
                <w:rFonts w:ascii="Arial" w:hAnsi="Arial" w:cs="Arial"/>
              </w:rPr>
              <w:fldChar w:fldCharType="end"/>
            </w:r>
            <w:r w:rsidRPr="002C65C0">
              <w:rPr>
                <w:rFonts w:ascii="Arial" w:hAnsi="Arial" w:cs="Arial"/>
              </w:rPr>
            </w:r>
            <w:r w:rsidRPr="002C65C0">
              <w:rPr>
                <w:rFonts w:ascii="Arial" w:hAnsi="Arial" w:cs="Arial"/>
              </w:rPr>
              <w:fldChar w:fldCharType="separate"/>
            </w:r>
            <w:r w:rsidR="003C4B13">
              <w:rPr>
                <w:rFonts w:ascii="Arial" w:hAnsi="Arial" w:cs="Arial"/>
                <w:noProof/>
              </w:rPr>
              <w:t>[45]</w:t>
            </w:r>
            <w:r w:rsidRPr="002C65C0">
              <w:rPr>
                <w:rFonts w:ascii="Arial" w:hAnsi="Arial" w:cs="Arial"/>
              </w:rPr>
              <w:fldChar w:fldCharType="end"/>
            </w:r>
          </w:p>
        </w:tc>
      </w:tr>
      <w:tr w:rsidR="00E24011" w:rsidRPr="002C65C0" w:rsidTr="00514C07">
        <w:trPr>
          <w:trHeight w:val="224"/>
        </w:trPr>
        <w:tc>
          <w:tcPr>
            <w:tcW w:w="3960" w:type="dxa"/>
          </w:tcPr>
          <w:p w:rsidR="00E24011" w:rsidRPr="002C65C0" w:rsidRDefault="00E24011" w:rsidP="00514C07">
            <w:pPr>
              <w:spacing w:before="20" w:after="20"/>
              <w:rPr>
                <w:rFonts w:ascii="Arial" w:hAnsi="Arial" w:cs="Arial"/>
                <w:b/>
                <w:sz w:val="22"/>
                <w:szCs w:val="22"/>
              </w:rPr>
            </w:pPr>
            <w:r w:rsidRPr="002C65C0">
              <w:rPr>
                <w:rFonts w:ascii="Arial" w:hAnsi="Arial" w:cs="Arial"/>
                <w:b/>
                <w:sz w:val="22"/>
                <w:szCs w:val="22"/>
              </w:rPr>
              <w:t xml:space="preserve">Informal healthcare costs </w:t>
            </w:r>
          </w:p>
        </w:tc>
        <w:tc>
          <w:tcPr>
            <w:tcW w:w="2448" w:type="dxa"/>
          </w:tcPr>
          <w:p w:rsidR="00E24011" w:rsidRPr="002C65C0" w:rsidRDefault="00E24011" w:rsidP="00514C07">
            <w:pPr>
              <w:spacing w:before="20" w:after="20"/>
              <w:jc w:val="center"/>
              <w:rPr>
                <w:rFonts w:ascii="Arial" w:hAnsi="Arial" w:cs="Arial"/>
                <w:sz w:val="22"/>
                <w:szCs w:val="22"/>
              </w:rPr>
            </w:pPr>
          </w:p>
        </w:tc>
        <w:tc>
          <w:tcPr>
            <w:tcW w:w="2627" w:type="dxa"/>
            <w:vAlign w:val="center"/>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tcPr>
          <w:p w:rsidR="00E24011" w:rsidRPr="002C65C0" w:rsidRDefault="00E24011" w:rsidP="00514C07">
            <w:pPr>
              <w:spacing w:before="20" w:after="20"/>
              <w:rPr>
                <w:rFonts w:ascii="Arial" w:hAnsi="Arial" w:cs="Arial"/>
                <w:b/>
                <w:sz w:val="22"/>
                <w:szCs w:val="22"/>
              </w:rPr>
            </w:pPr>
            <w:r w:rsidRPr="002C65C0">
              <w:rPr>
                <w:rFonts w:ascii="Arial" w:hAnsi="Arial" w:cs="Arial"/>
                <w:sz w:val="22"/>
                <w:szCs w:val="22"/>
              </w:rPr>
              <w:t>Time per outpatient visit, min</w:t>
            </w:r>
          </w:p>
        </w:tc>
        <w:tc>
          <w:tcPr>
            <w:tcW w:w="2448" w:type="dxa"/>
          </w:tcPr>
          <w:p w:rsidR="00E24011" w:rsidRPr="002C65C0" w:rsidRDefault="00E24011" w:rsidP="00514C07">
            <w:pPr>
              <w:spacing w:before="20" w:after="20"/>
              <w:jc w:val="center"/>
              <w:rPr>
                <w:rFonts w:ascii="Arial" w:hAnsi="Arial" w:cs="Arial"/>
                <w:sz w:val="22"/>
                <w:szCs w:val="22"/>
              </w:rPr>
            </w:pPr>
          </w:p>
        </w:tc>
        <w:tc>
          <w:tcPr>
            <w:tcW w:w="2627" w:type="dxa"/>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tcPr>
          <w:p w:rsidR="00E24011" w:rsidRPr="002C65C0" w:rsidRDefault="00E24011" w:rsidP="00514C07">
            <w:pPr>
              <w:spacing w:before="20" w:after="20"/>
              <w:rPr>
                <w:rFonts w:ascii="Arial" w:hAnsi="Arial" w:cs="Arial"/>
                <w:b/>
                <w:sz w:val="22"/>
                <w:szCs w:val="22"/>
              </w:rPr>
            </w:pPr>
            <w:r w:rsidRPr="002C65C0">
              <w:rPr>
                <w:rFonts w:ascii="Arial" w:hAnsi="Arial" w:cs="Arial"/>
                <w:sz w:val="22"/>
                <w:szCs w:val="22"/>
              </w:rPr>
              <w:t xml:space="preserve">   Travel </w:t>
            </w:r>
          </w:p>
        </w:tc>
        <w:tc>
          <w:tcPr>
            <w:tcW w:w="2448" w:type="dxa"/>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35</w:t>
            </w:r>
          </w:p>
        </w:tc>
        <w:tc>
          <w:tcPr>
            <w:tcW w:w="2627" w:type="dxa"/>
          </w:tcPr>
          <w:p w:rsidR="00E24011" w:rsidRPr="002C65C0" w:rsidRDefault="00E24011" w:rsidP="003C4B13">
            <w:pPr>
              <w:spacing w:before="20" w:after="20"/>
              <w:jc w:val="center"/>
              <w:rPr>
                <w:rFonts w:ascii="Arial" w:hAnsi="Arial" w:cs="Arial"/>
                <w:sz w:val="22"/>
                <w:szCs w:val="22"/>
              </w:rPr>
            </w:pPr>
            <w:r w:rsidRPr="002C65C0">
              <w:rPr>
                <w:rFonts w:ascii="Arial" w:hAnsi="Arial" w:cs="Arial"/>
                <w:sz w:val="22"/>
                <w:szCs w:val="22"/>
              </w:rPr>
              <w:t>Russell 2008</w:t>
            </w:r>
            <w:r w:rsidRPr="002C65C0">
              <w:rPr>
                <w:rFonts w:ascii="Arial" w:hAnsi="Arial" w:cs="Arial"/>
              </w:rPr>
              <w:fldChar w:fldCharType="begin"/>
            </w:r>
            <w:r w:rsidR="003C4B13">
              <w:rPr>
                <w:rFonts w:ascii="Arial" w:hAnsi="Arial" w:cs="Arial"/>
              </w:rPr>
              <w:instrText xml:space="preserve"> ADDIN EN.CITE &lt;EndNote&gt;&lt;Cite&gt;&lt;Author&gt;Russell&lt;/Author&gt;&lt;Year&gt;2008&lt;/Year&gt;&lt;RecNum&gt;3232&lt;/RecNum&gt;&lt;DisplayText&gt;[46]&lt;/DisplayText&gt;&lt;record&gt;&lt;rec-number&gt;3232&lt;/rec-number&gt;&lt;foreign-keys&gt;&lt;key app="EN" db-id="psefrs9zo5sr0depady5dxea0pz0saxervd2" timestamp="1517226250"&gt;3232&lt;/key&gt;&lt;/foreign-keys&gt;&lt;ref-type name="Journal Article"&gt;17&lt;/ref-type&gt;&lt;contributors&gt;&lt;authors&gt;&lt;author&gt;Russell, L. B.&lt;/author&gt;&lt;author&gt;Ibuka, Y.&lt;/author&gt;&lt;author&gt;Carr, D.&lt;/author&gt;&lt;/authors&gt;&lt;/contributors&gt;&lt;auth-address&gt;1 Institute for Health, Health Care Policy, and Aging Research and Department of Economics, Rutgers University, New Brunswick, New Jersey, USA 2 Institute for Health, Health Care Policy, and Aging Research and Department of Sociology, Rutgers University, New Brunswick, New Jersey, USA.&lt;/auth-address&gt;&lt;titles&gt;&lt;title&gt;How Much Time Do Patients Spend on Outpatient Visits?: The American Time Use Survey&lt;/title&gt;&lt;secondary-title&gt;Patient&lt;/secondary-title&gt;&lt;alt-title&gt;The patient&lt;/alt-title&gt;&lt;/titles&gt;&lt;periodical&gt;&lt;full-title&gt;Patient&lt;/full-title&gt;&lt;abbr-1&gt;The patient&lt;/abbr-1&gt;&lt;/periodical&gt;&lt;alt-periodical&gt;&lt;full-title&gt;Patient&lt;/full-title&gt;&lt;abbr-1&gt;The patient&lt;/abbr-1&gt;&lt;/alt-periodical&gt;&lt;pages&gt;211-22&lt;/pages&gt;&lt;volume&gt;1&lt;/volume&gt;&lt;number&gt;3&lt;/number&gt;&lt;edition&gt;2008/07/01&lt;/edition&gt;&lt;dates&gt;&lt;year&gt;2008&lt;/year&gt;&lt;pub-dates&gt;&lt;date&gt;Jul 1&lt;/date&gt;&lt;/pub-dates&gt;&lt;/dates&gt;&lt;isbn&gt;1178-1653 (Print)&amp;#xD;1178-1653&lt;/isbn&gt;&lt;accession-num&gt;22272927&lt;/accession-num&gt;&lt;urls&gt;&lt;/urls&gt;&lt;electronic-resource-num&gt;10.2165/1312067-200801030-00008&lt;/electronic-resource-num&gt;&lt;remote-database-provider&gt;NLM&lt;/remote-database-provider&gt;&lt;language&gt;eng&lt;/language&gt;&lt;/record&gt;&lt;/Cite&gt;&lt;/EndNote&gt;</w:instrText>
            </w:r>
            <w:r w:rsidRPr="002C65C0">
              <w:rPr>
                <w:rFonts w:ascii="Arial" w:hAnsi="Arial" w:cs="Arial"/>
              </w:rPr>
              <w:fldChar w:fldCharType="separate"/>
            </w:r>
            <w:r w:rsidR="003C4B13">
              <w:rPr>
                <w:rFonts w:ascii="Arial" w:hAnsi="Arial" w:cs="Arial"/>
                <w:noProof/>
              </w:rPr>
              <w:t>[46]</w:t>
            </w:r>
            <w:r w:rsidRPr="002C65C0">
              <w:rPr>
                <w:rFonts w:ascii="Arial" w:hAnsi="Arial" w:cs="Arial"/>
              </w:rPr>
              <w:fldChar w:fldCharType="end"/>
            </w:r>
          </w:p>
        </w:tc>
      </w:tr>
      <w:tr w:rsidR="00E24011" w:rsidRPr="002C65C0" w:rsidTr="00514C07">
        <w:trPr>
          <w:trHeight w:val="224"/>
        </w:trPr>
        <w:tc>
          <w:tcPr>
            <w:tcW w:w="3960" w:type="dxa"/>
          </w:tcPr>
          <w:p w:rsidR="00E24011" w:rsidRPr="002C65C0" w:rsidRDefault="00E24011" w:rsidP="00AA7D51">
            <w:pPr>
              <w:tabs>
                <w:tab w:val="right" w:pos="3744"/>
              </w:tabs>
              <w:spacing w:before="20" w:after="20"/>
              <w:rPr>
                <w:rFonts w:ascii="Arial" w:hAnsi="Arial" w:cs="Arial"/>
                <w:b/>
                <w:sz w:val="22"/>
                <w:szCs w:val="22"/>
              </w:rPr>
            </w:pPr>
            <w:r w:rsidRPr="002C65C0">
              <w:rPr>
                <w:rFonts w:ascii="Arial" w:hAnsi="Arial" w:cs="Arial"/>
                <w:sz w:val="22"/>
                <w:szCs w:val="22"/>
              </w:rPr>
              <w:t xml:space="preserve">   Waiting </w:t>
            </w:r>
            <w:r w:rsidR="00AA7D51">
              <w:rPr>
                <w:rFonts w:ascii="Arial" w:hAnsi="Arial" w:cs="Arial"/>
                <w:sz w:val="22"/>
                <w:szCs w:val="22"/>
              </w:rPr>
              <w:tab/>
            </w:r>
          </w:p>
        </w:tc>
        <w:tc>
          <w:tcPr>
            <w:tcW w:w="2448" w:type="dxa"/>
          </w:tcPr>
          <w:p w:rsidR="00E24011" w:rsidRPr="002C65C0" w:rsidRDefault="00E24011" w:rsidP="00514C07">
            <w:pPr>
              <w:spacing w:before="20" w:after="20"/>
              <w:jc w:val="center"/>
              <w:rPr>
                <w:rFonts w:ascii="Arial" w:hAnsi="Arial" w:cs="Arial"/>
                <w:sz w:val="22"/>
                <w:szCs w:val="22"/>
              </w:rPr>
            </w:pPr>
            <w:r w:rsidRPr="002C65C0">
              <w:rPr>
                <w:rFonts w:ascii="Arial" w:hAnsi="Arial" w:cs="Arial"/>
                <w:sz w:val="22"/>
                <w:szCs w:val="22"/>
              </w:rPr>
              <w:t>42</w:t>
            </w:r>
          </w:p>
        </w:tc>
        <w:tc>
          <w:tcPr>
            <w:tcW w:w="2627" w:type="dxa"/>
          </w:tcPr>
          <w:p w:rsidR="00E24011" w:rsidRPr="002C65C0" w:rsidRDefault="00E24011" w:rsidP="003C4B13">
            <w:pPr>
              <w:spacing w:before="20" w:after="20"/>
              <w:jc w:val="center"/>
              <w:rPr>
                <w:rFonts w:ascii="Arial" w:hAnsi="Arial" w:cs="Arial"/>
                <w:sz w:val="22"/>
                <w:szCs w:val="22"/>
              </w:rPr>
            </w:pPr>
            <w:r w:rsidRPr="002C65C0">
              <w:rPr>
                <w:rFonts w:ascii="Arial" w:hAnsi="Arial" w:cs="Arial"/>
                <w:sz w:val="22"/>
                <w:szCs w:val="22"/>
              </w:rPr>
              <w:t>Russell 2008</w:t>
            </w:r>
            <w:r w:rsidRPr="002C65C0">
              <w:rPr>
                <w:rFonts w:ascii="Arial" w:hAnsi="Arial" w:cs="Arial"/>
              </w:rPr>
              <w:fldChar w:fldCharType="begin"/>
            </w:r>
            <w:r w:rsidR="003C4B13">
              <w:rPr>
                <w:rFonts w:ascii="Arial" w:hAnsi="Arial" w:cs="Arial"/>
              </w:rPr>
              <w:instrText xml:space="preserve"> ADDIN EN.CITE &lt;EndNote&gt;&lt;Cite&gt;&lt;Author&gt;Russell&lt;/Author&gt;&lt;Year&gt;2008&lt;/Year&gt;&lt;RecNum&gt;3232&lt;/RecNum&gt;&lt;DisplayText&gt;[46]&lt;/DisplayText&gt;&lt;record&gt;&lt;rec-number&gt;3232&lt;/rec-number&gt;&lt;foreign-keys&gt;&lt;key app="EN" db-id="psefrs9zo5sr0depady5dxea0pz0saxervd2" timestamp="1517226250"&gt;3232&lt;/key&gt;&lt;/foreign-keys&gt;&lt;ref-type name="Journal Article"&gt;17&lt;/ref-type&gt;&lt;contributors&gt;&lt;authors&gt;&lt;author&gt;Russell, L. B.&lt;/author&gt;&lt;author&gt;Ibuka, Y.&lt;/author&gt;&lt;author&gt;Carr, D.&lt;/author&gt;&lt;/authors&gt;&lt;/contributors&gt;&lt;auth-address&gt;1 Institute for Health, Health Care Policy, and Aging Research and Department of Economics, Rutgers University, New Brunswick, New Jersey, USA 2 Institute for Health, Health Care Policy, and Aging Research and Department of Sociology, Rutgers University, New Brunswick, New Jersey, USA.&lt;/auth-address&gt;&lt;titles&gt;&lt;title&gt;How Much Time Do Patients Spend on Outpatient Visits?: The American Time Use Survey&lt;/title&gt;&lt;secondary-title&gt;Patient&lt;/secondary-title&gt;&lt;alt-title&gt;The patient&lt;/alt-title&gt;&lt;/titles&gt;&lt;periodical&gt;&lt;full-title&gt;Patient&lt;/full-title&gt;&lt;abbr-1&gt;The patient&lt;/abbr-1&gt;&lt;/periodical&gt;&lt;alt-periodical&gt;&lt;full-title&gt;Patient&lt;/full-title&gt;&lt;abbr-1&gt;The patient&lt;/abbr-1&gt;&lt;/alt-periodical&gt;&lt;pages&gt;211-22&lt;/pages&gt;&lt;volume&gt;1&lt;/volume&gt;&lt;number&gt;3&lt;/number&gt;&lt;edition&gt;2008/07/01&lt;/edition&gt;&lt;dates&gt;&lt;year&gt;2008&lt;/year&gt;&lt;pub-dates&gt;&lt;date&gt;Jul 1&lt;/date&gt;&lt;/pub-dates&gt;&lt;/dates&gt;&lt;isbn&gt;1178-1653 (Print)&amp;#xD;1178-1653&lt;/isbn&gt;&lt;accession-num&gt;22272927&lt;/accession-num&gt;&lt;urls&gt;&lt;/urls&gt;&lt;electronic-resource-num&gt;10.2165/1312067-200801030-00008&lt;/electronic-resource-num&gt;&lt;remote-database-provider&gt;NLM&lt;/remote-database-provider&gt;&lt;language&gt;eng&lt;/language&gt;&lt;/record&gt;&lt;/Cite&gt;&lt;/EndNote&gt;</w:instrText>
            </w:r>
            <w:r w:rsidRPr="002C65C0">
              <w:rPr>
                <w:rFonts w:ascii="Arial" w:hAnsi="Arial" w:cs="Arial"/>
              </w:rPr>
              <w:fldChar w:fldCharType="separate"/>
            </w:r>
            <w:r w:rsidR="003C4B13">
              <w:rPr>
                <w:rFonts w:ascii="Arial" w:hAnsi="Arial" w:cs="Arial"/>
                <w:noProof/>
              </w:rPr>
              <w:t>[46]</w:t>
            </w:r>
            <w:r w:rsidRPr="002C65C0">
              <w:rPr>
                <w:rFonts w:ascii="Arial" w:hAnsi="Arial" w:cs="Arial"/>
              </w:rPr>
              <w:fldChar w:fldCharType="end"/>
            </w:r>
          </w:p>
        </w:tc>
      </w:tr>
      <w:tr w:rsidR="00E24011" w:rsidRPr="002C65C0" w:rsidTr="00514C07">
        <w:trPr>
          <w:trHeight w:val="224"/>
        </w:trPr>
        <w:tc>
          <w:tcPr>
            <w:tcW w:w="3960" w:type="dxa"/>
          </w:tcPr>
          <w:p w:rsidR="00E24011" w:rsidRPr="002C65C0" w:rsidRDefault="00E24011" w:rsidP="00514C07">
            <w:pPr>
              <w:spacing w:before="20" w:after="20"/>
              <w:rPr>
                <w:rFonts w:ascii="Arial" w:hAnsi="Arial" w:cs="Arial"/>
                <w:b/>
                <w:sz w:val="22"/>
                <w:szCs w:val="22"/>
              </w:rPr>
            </w:pPr>
            <w:r w:rsidRPr="002C65C0">
              <w:rPr>
                <w:rFonts w:ascii="Arial" w:hAnsi="Arial" w:cs="Arial"/>
                <w:sz w:val="22"/>
                <w:szCs w:val="22"/>
              </w:rPr>
              <w:t>Wage fo</w:t>
            </w:r>
            <w:r>
              <w:rPr>
                <w:rFonts w:ascii="Arial" w:hAnsi="Arial" w:cs="Arial"/>
                <w:sz w:val="22"/>
                <w:szCs w:val="22"/>
              </w:rPr>
              <w:t>r adults aged &gt;45 y, per hour</w:t>
            </w:r>
          </w:p>
        </w:tc>
        <w:tc>
          <w:tcPr>
            <w:tcW w:w="2448" w:type="dxa"/>
          </w:tcPr>
          <w:p w:rsidR="00E24011" w:rsidRPr="002C65C0" w:rsidRDefault="00B56D45" w:rsidP="00514C07">
            <w:pPr>
              <w:spacing w:before="20" w:after="20"/>
              <w:jc w:val="center"/>
              <w:rPr>
                <w:rFonts w:ascii="Arial" w:hAnsi="Arial" w:cs="Arial"/>
                <w:sz w:val="22"/>
                <w:szCs w:val="22"/>
              </w:rPr>
            </w:pPr>
            <w:r>
              <w:rPr>
                <w:rFonts w:ascii="Arial" w:hAnsi="Arial" w:cs="Arial"/>
                <w:sz w:val="22"/>
                <w:szCs w:val="22"/>
              </w:rPr>
              <w:t>15.19</w:t>
            </w:r>
            <w:r w:rsidR="00E24011" w:rsidRPr="002C65C0">
              <w:rPr>
                <w:rFonts w:ascii="Arial" w:hAnsi="Arial" w:cs="Arial"/>
                <w:sz w:val="22"/>
                <w:szCs w:val="22"/>
              </w:rPr>
              <w:t xml:space="preserve"> </w:t>
            </w:r>
          </w:p>
        </w:tc>
        <w:tc>
          <w:tcPr>
            <w:tcW w:w="2627" w:type="dxa"/>
          </w:tcPr>
          <w:p w:rsidR="00E24011" w:rsidRPr="002C65C0" w:rsidRDefault="00E24011" w:rsidP="003C4B13">
            <w:pPr>
              <w:spacing w:before="20" w:after="20"/>
              <w:jc w:val="center"/>
              <w:rPr>
                <w:rFonts w:ascii="Arial" w:hAnsi="Arial" w:cs="Arial"/>
                <w:sz w:val="22"/>
                <w:szCs w:val="22"/>
              </w:rPr>
            </w:pPr>
            <w:r w:rsidRPr="002C65C0">
              <w:rPr>
                <w:rFonts w:ascii="Arial" w:hAnsi="Arial" w:cs="Arial"/>
                <w:sz w:val="22"/>
                <w:szCs w:val="22"/>
              </w:rPr>
              <w:t>Bureau of Labor Statistics 2013</w:t>
            </w:r>
            <w:r w:rsidR="00BD2E3B">
              <w:rPr>
                <w:rFonts w:ascii="Arial" w:hAnsi="Arial" w:cs="Arial"/>
              </w:rPr>
              <w:fldChar w:fldCharType="begin"/>
            </w:r>
            <w:r w:rsidR="003C4B13">
              <w:rPr>
                <w:rFonts w:ascii="Arial" w:hAnsi="Arial" w:cs="Arial"/>
              </w:rPr>
              <w:instrText xml:space="preserve"> ADDIN EN.CITE &lt;EndNote&gt;&lt;Cite&gt;&lt;RecNum&gt;3274&lt;/RecNum&gt;&lt;DisplayText&gt;[47]&lt;/DisplayText&gt;&lt;record&gt;&lt;rec-number&gt;3274&lt;/rec-number&gt;&lt;foreign-keys&gt;&lt;key app="EN" db-id="psefrs9zo5sr0depady5dxea0pz0saxervd2" timestamp="1517933091"&gt;3274&lt;/key&gt;&lt;/foreign-keys&gt;&lt;ref-type name="Web Page"&gt;12&lt;/ref-type&gt;&lt;contributors&gt;&lt;authors&gt;&lt;author&gt;Department of Labor Bureau of Labor Statistics, &lt;/author&gt;&lt;/authors&gt;&lt;/contributors&gt;&lt;titles&gt;&lt;title&gt;Table 1300. Age of reference person: Annual expenditure means, shares, standard errors, and coefficients of variation, Consumer Expenditure Survey, 2016. Washington (DC): Department of Labor Bureau of Labor Statistics; 2016&lt;/title&gt;&lt;/titles&gt;&lt;volume&gt;2018&lt;/volume&gt;&lt;number&gt;Sep 3&lt;/number&gt;&lt;dates&gt;&lt;/dates&gt;&lt;urls&gt;&lt;related-urls&gt;&lt;url&gt;&lt;style face="underline" font="default" size="100%"&gt;https://www.bls.gov/cex/2016/combined/age.pdf&lt;/style&gt;&lt;/url&gt;&lt;/related-urls&gt;&lt;/urls&gt;&lt;/record&gt;&lt;/Cite&gt;&lt;/EndNote&gt;</w:instrText>
            </w:r>
            <w:r w:rsidR="00BD2E3B">
              <w:rPr>
                <w:rFonts w:ascii="Arial" w:hAnsi="Arial" w:cs="Arial"/>
              </w:rPr>
              <w:fldChar w:fldCharType="separate"/>
            </w:r>
            <w:r w:rsidR="003C4B13">
              <w:rPr>
                <w:rFonts w:ascii="Arial" w:hAnsi="Arial" w:cs="Arial"/>
                <w:noProof/>
              </w:rPr>
              <w:t>[47]</w:t>
            </w:r>
            <w:r w:rsidR="00BD2E3B">
              <w:rPr>
                <w:rFonts w:ascii="Arial" w:hAnsi="Arial" w:cs="Arial"/>
              </w:rPr>
              <w:fldChar w:fldCharType="end"/>
            </w:r>
          </w:p>
        </w:tc>
      </w:tr>
      <w:tr w:rsidR="00E24011" w:rsidRPr="002C65C0" w:rsidTr="00514C07">
        <w:trPr>
          <w:trHeight w:val="224"/>
        </w:trPr>
        <w:tc>
          <w:tcPr>
            <w:tcW w:w="3960" w:type="dxa"/>
          </w:tcPr>
          <w:p w:rsidR="00E24011" w:rsidRPr="002C65C0" w:rsidRDefault="00E24011" w:rsidP="00514C07">
            <w:pPr>
              <w:spacing w:before="20" w:after="20"/>
              <w:rPr>
                <w:rFonts w:ascii="Arial" w:hAnsi="Arial" w:cs="Arial"/>
                <w:sz w:val="22"/>
                <w:szCs w:val="22"/>
              </w:rPr>
            </w:pPr>
            <w:r w:rsidRPr="002C65C0">
              <w:rPr>
                <w:rFonts w:ascii="Arial" w:hAnsi="Arial" w:cs="Arial"/>
                <w:b/>
                <w:sz w:val="22"/>
                <w:szCs w:val="22"/>
              </w:rPr>
              <w:t xml:space="preserve">Productivity costs  </w:t>
            </w:r>
          </w:p>
        </w:tc>
        <w:tc>
          <w:tcPr>
            <w:tcW w:w="2448" w:type="dxa"/>
          </w:tcPr>
          <w:p w:rsidR="00E24011" w:rsidRPr="002C65C0" w:rsidRDefault="00E24011" w:rsidP="00514C07">
            <w:pPr>
              <w:spacing w:before="20" w:after="20"/>
              <w:jc w:val="center"/>
              <w:rPr>
                <w:rFonts w:ascii="Arial" w:hAnsi="Arial" w:cs="Arial"/>
                <w:sz w:val="22"/>
                <w:szCs w:val="22"/>
              </w:rPr>
            </w:pPr>
          </w:p>
        </w:tc>
        <w:tc>
          <w:tcPr>
            <w:tcW w:w="2627" w:type="dxa"/>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vAlign w:val="bottom"/>
          </w:tcPr>
          <w:p w:rsidR="00E24011" w:rsidRPr="002C65C0" w:rsidRDefault="00E24011" w:rsidP="00514C07">
            <w:pPr>
              <w:spacing w:before="20" w:after="20"/>
              <w:rPr>
                <w:rFonts w:ascii="Arial" w:hAnsi="Arial" w:cs="Arial"/>
                <w:sz w:val="22"/>
                <w:szCs w:val="22"/>
              </w:rPr>
            </w:pPr>
            <w:r w:rsidRPr="002C65C0">
              <w:rPr>
                <w:rFonts w:ascii="Arial" w:eastAsia="Times New Roman" w:hAnsi="Arial" w:cs="Arial"/>
                <w:color w:val="000000"/>
                <w:sz w:val="22"/>
                <w:szCs w:val="22"/>
              </w:rPr>
              <w:t xml:space="preserve">Labor Force Participation Rates as Full-Time Workers </w:t>
            </w:r>
          </w:p>
        </w:tc>
        <w:tc>
          <w:tcPr>
            <w:tcW w:w="2448" w:type="dxa"/>
            <w:vAlign w:val="bottom"/>
          </w:tcPr>
          <w:p w:rsidR="00E24011" w:rsidRPr="002C65C0" w:rsidRDefault="00E24011" w:rsidP="00514C07">
            <w:pPr>
              <w:spacing w:before="20" w:after="20"/>
              <w:jc w:val="center"/>
              <w:rPr>
                <w:rFonts w:ascii="Arial" w:hAnsi="Arial" w:cs="Arial"/>
                <w:sz w:val="22"/>
                <w:szCs w:val="22"/>
              </w:rPr>
            </w:pPr>
          </w:p>
        </w:tc>
        <w:tc>
          <w:tcPr>
            <w:tcW w:w="2627" w:type="dxa"/>
          </w:tcPr>
          <w:p w:rsidR="00E24011" w:rsidRPr="002C65C0" w:rsidRDefault="00E24011" w:rsidP="003C4B13">
            <w:pPr>
              <w:spacing w:before="20" w:after="20"/>
              <w:jc w:val="center"/>
              <w:rPr>
                <w:rFonts w:ascii="Arial" w:hAnsi="Arial" w:cs="Arial"/>
                <w:sz w:val="22"/>
                <w:szCs w:val="22"/>
              </w:rPr>
            </w:pPr>
            <w:r w:rsidRPr="002C65C0">
              <w:rPr>
                <w:rFonts w:ascii="Arial" w:hAnsi="Arial" w:cs="Arial"/>
                <w:sz w:val="22"/>
                <w:szCs w:val="22"/>
              </w:rPr>
              <w:t>Kim 2016</w:t>
            </w:r>
            <w:r>
              <w:rPr>
                <w:rFonts w:ascii="Arial" w:hAnsi="Arial" w:cs="Arial"/>
              </w:rPr>
              <w:fldChar w:fldCharType="begin"/>
            </w:r>
            <w:r w:rsidR="003C4B13">
              <w:rPr>
                <w:rFonts w:ascii="Arial" w:hAnsi="Arial" w:cs="Arial"/>
              </w:rPr>
              <w:instrText xml:space="preserve"> ADDIN EN.CITE &lt;EndNote&gt;&lt;Cite&gt;&lt;Year&gt;Kim DD, Basu A, Duffy SQ and Zarkin GA. Appendix A. Worked Example 1: Cost-effectiveness of treatments for individuals with alcohol use disorders: A reference case analysis. In: P. Neumann, ed. Cost-effectiveness in Health and Medicine. 2nd Edition. Oxford: Oxford University Press; 2017&lt;/Year&gt;&lt;RecNum&gt;3302&lt;/RecNum&gt;&lt;DisplayText&gt;[48]&lt;/DisplayText&gt;&lt;record&gt;&lt;rec-number&gt;3302&lt;/rec-number&gt;&lt;foreign-keys&gt;&lt;key app="EN" db-id="psefrs9zo5sr0depady5dxea0pz0saxervd2" timestamp="1524109213"&gt;3302&lt;/key&gt;&lt;/foreign-keys&gt;&lt;ref-type name="Journal Article"&gt;17&lt;/ref-type&gt;&lt;contributors&gt;&lt;/contributors&gt;&lt;titles&gt;&lt;/titles&gt;&lt;dates&gt;&lt;year&gt;&lt;style face="normal" font="default" charset="129" size="100%"&gt;Kim DD, Basu A, Duffy SQ and Zarkin GA. Appendix A. Worked Example 1: Cost-effectiveness of treatments for individuals with alcohol use disorders: A reference case analysis. In: P. Neumann, ed. Cost-effectiveness in Health and Medicine&lt;/style&gt;&lt;style face="normal" font="default" size="100%"&gt;. &lt;/style&gt;&lt;style face="normal" font="default" charset="129" size="100%"&gt;2nd Edition&lt;/style&gt;&lt;style face="normal" font="default" size="100%"&gt;. Oxford: Oxford University Press; 2017&lt;/style&gt;&lt;/year&gt;&lt;/dates&gt;&lt;urls&gt;&lt;/urls&gt;&lt;/record&gt;&lt;/Cite&gt;&lt;/EndNote&gt;</w:instrText>
            </w:r>
            <w:r>
              <w:rPr>
                <w:rFonts w:ascii="Arial" w:hAnsi="Arial" w:cs="Arial"/>
              </w:rPr>
              <w:fldChar w:fldCharType="separate"/>
            </w:r>
            <w:r w:rsidR="003C4B13">
              <w:rPr>
                <w:rFonts w:ascii="Arial" w:hAnsi="Arial" w:cs="Arial"/>
                <w:noProof/>
              </w:rPr>
              <w:t>[48]</w:t>
            </w:r>
            <w:r>
              <w:rPr>
                <w:rFonts w:ascii="Arial" w:hAnsi="Arial" w:cs="Arial"/>
              </w:rPr>
              <w:fldChar w:fldCharType="end"/>
            </w:r>
          </w:p>
        </w:tc>
      </w:tr>
      <w:tr w:rsidR="00E24011" w:rsidRPr="002C65C0" w:rsidTr="00514C07">
        <w:trPr>
          <w:trHeight w:val="224"/>
        </w:trPr>
        <w:tc>
          <w:tcPr>
            <w:tcW w:w="3960" w:type="dxa"/>
            <w:vAlign w:val="bottom"/>
          </w:tcPr>
          <w:p w:rsidR="00E24011" w:rsidRPr="002C65C0" w:rsidRDefault="00E24011" w:rsidP="00514C07">
            <w:pPr>
              <w:spacing w:before="20" w:after="20"/>
              <w:rPr>
                <w:rFonts w:ascii="Arial" w:eastAsia="Times New Roman" w:hAnsi="Arial" w:cs="Arial"/>
                <w:color w:val="000000"/>
                <w:sz w:val="22"/>
                <w:szCs w:val="22"/>
              </w:rPr>
            </w:pPr>
            <w:r w:rsidRPr="002C65C0">
              <w:rPr>
                <w:rFonts w:ascii="Arial" w:eastAsia="Times New Roman" w:hAnsi="Arial" w:cs="Arial"/>
                <w:color w:val="000000"/>
                <w:sz w:val="22"/>
                <w:szCs w:val="22"/>
              </w:rPr>
              <w:t xml:space="preserve">   30 ≤ Age ≤ 44</w:t>
            </w:r>
          </w:p>
        </w:tc>
        <w:tc>
          <w:tcPr>
            <w:tcW w:w="2448" w:type="dxa"/>
            <w:vAlign w:val="bottom"/>
          </w:tcPr>
          <w:p w:rsidR="00E24011" w:rsidRPr="002C65C0" w:rsidRDefault="00E24011" w:rsidP="00514C07">
            <w:pPr>
              <w:spacing w:before="20" w:after="20"/>
              <w:jc w:val="center"/>
              <w:rPr>
                <w:rFonts w:ascii="Arial" w:eastAsia="Times New Roman" w:hAnsi="Arial" w:cs="Arial"/>
                <w:color w:val="000000"/>
                <w:sz w:val="22"/>
                <w:szCs w:val="22"/>
              </w:rPr>
            </w:pPr>
            <w:r w:rsidRPr="002C65C0">
              <w:rPr>
                <w:rFonts w:ascii="Arial" w:eastAsia="Times New Roman" w:hAnsi="Arial" w:cs="Arial"/>
                <w:color w:val="000000"/>
                <w:sz w:val="22"/>
                <w:szCs w:val="22"/>
              </w:rPr>
              <w:t>0.845</w:t>
            </w:r>
          </w:p>
        </w:tc>
        <w:tc>
          <w:tcPr>
            <w:tcW w:w="2627" w:type="dxa"/>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vAlign w:val="bottom"/>
          </w:tcPr>
          <w:p w:rsidR="00E24011" w:rsidRPr="002C65C0" w:rsidRDefault="00E24011" w:rsidP="00514C07">
            <w:pPr>
              <w:spacing w:before="20" w:after="20"/>
              <w:rPr>
                <w:rFonts w:ascii="Arial" w:hAnsi="Arial" w:cs="Arial"/>
                <w:sz w:val="22"/>
                <w:szCs w:val="22"/>
              </w:rPr>
            </w:pPr>
            <w:r w:rsidRPr="002C65C0">
              <w:rPr>
                <w:rFonts w:ascii="Arial" w:eastAsia="Times New Roman" w:hAnsi="Arial" w:cs="Arial"/>
                <w:color w:val="000000"/>
                <w:sz w:val="22"/>
                <w:szCs w:val="22"/>
              </w:rPr>
              <w:t xml:space="preserve">   45 ≤ Age ≤ 59</w:t>
            </w:r>
          </w:p>
        </w:tc>
        <w:tc>
          <w:tcPr>
            <w:tcW w:w="2448" w:type="dxa"/>
            <w:vAlign w:val="bottom"/>
          </w:tcPr>
          <w:p w:rsidR="00E24011" w:rsidRPr="002C65C0" w:rsidRDefault="00E24011" w:rsidP="00514C07">
            <w:pPr>
              <w:spacing w:before="20" w:after="20"/>
              <w:jc w:val="center"/>
              <w:rPr>
                <w:rFonts w:ascii="Arial" w:hAnsi="Arial" w:cs="Arial"/>
                <w:sz w:val="22"/>
                <w:szCs w:val="22"/>
              </w:rPr>
            </w:pPr>
            <w:r w:rsidRPr="002C65C0">
              <w:rPr>
                <w:rFonts w:ascii="Arial" w:eastAsia="Times New Roman" w:hAnsi="Arial" w:cs="Arial"/>
                <w:color w:val="000000"/>
                <w:sz w:val="22"/>
                <w:szCs w:val="22"/>
              </w:rPr>
              <w:t>0.826</w:t>
            </w:r>
          </w:p>
        </w:tc>
        <w:tc>
          <w:tcPr>
            <w:tcW w:w="2627" w:type="dxa"/>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vAlign w:val="bottom"/>
          </w:tcPr>
          <w:p w:rsidR="00E24011" w:rsidRPr="002C65C0" w:rsidRDefault="00E24011" w:rsidP="00514C07">
            <w:pPr>
              <w:spacing w:before="20" w:after="20"/>
              <w:rPr>
                <w:rFonts w:ascii="Arial" w:hAnsi="Arial" w:cs="Arial"/>
                <w:sz w:val="22"/>
                <w:szCs w:val="22"/>
              </w:rPr>
            </w:pPr>
            <w:r w:rsidRPr="002C65C0">
              <w:rPr>
                <w:rFonts w:ascii="Arial" w:eastAsia="Times New Roman" w:hAnsi="Arial" w:cs="Arial"/>
                <w:color w:val="000000"/>
                <w:sz w:val="22"/>
                <w:szCs w:val="22"/>
              </w:rPr>
              <w:t xml:space="preserve">   60 ≤ Age ≤ 64                                                            </w:t>
            </w:r>
          </w:p>
        </w:tc>
        <w:tc>
          <w:tcPr>
            <w:tcW w:w="2448" w:type="dxa"/>
            <w:vAlign w:val="bottom"/>
          </w:tcPr>
          <w:p w:rsidR="00E24011" w:rsidRPr="002C65C0" w:rsidRDefault="00E24011" w:rsidP="00514C07">
            <w:pPr>
              <w:spacing w:before="20" w:after="20"/>
              <w:jc w:val="center"/>
              <w:rPr>
                <w:rFonts w:ascii="Arial" w:hAnsi="Arial" w:cs="Arial"/>
                <w:sz w:val="22"/>
                <w:szCs w:val="22"/>
              </w:rPr>
            </w:pPr>
            <w:r w:rsidRPr="002C65C0">
              <w:rPr>
                <w:rFonts w:ascii="Arial" w:eastAsia="Times New Roman" w:hAnsi="Arial" w:cs="Arial"/>
                <w:color w:val="000000"/>
                <w:sz w:val="22"/>
                <w:szCs w:val="22"/>
              </w:rPr>
              <w:t>0.566</w:t>
            </w:r>
          </w:p>
        </w:tc>
        <w:tc>
          <w:tcPr>
            <w:tcW w:w="2627" w:type="dxa"/>
            <w:vAlign w:val="bottom"/>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vAlign w:val="bottom"/>
          </w:tcPr>
          <w:p w:rsidR="00E24011" w:rsidRPr="002C65C0" w:rsidRDefault="00E24011" w:rsidP="00514C07">
            <w:pPr>
              <w:spacing w:before="20" w:after="20"/>
              <w:rPr>
                <w:rFonts w:ascii="Arial" w:eastAsia="Times New Roman" w:hAnsi="Arial" w:cs="Arial"/>
                <w:color w:val="000000"/>
                <w:sz w:val="22"/>
                <w:szCs w:val="22"/>
              </w:rPr>
            </w:pPr>
            <w:r w:rsidRPr="002C65C0">
              <w:rPr>
                <w:rFonts w:ascii="Arial" w:eastAsia="Times New Roman" w:hAnsi="Arial" w:cs="Arial"/>
                <w:color w:val="000000"/>
                <w:sz w:val="22"/>
                <w:szCs w:val="22"/>
              </w:rPr>
              <w:t xml:space="preserve">   65 ≤ Age ≤ 69</w:t>
            </w:r>
          </w:p>
        </w:tc>
        <w:tc>
          <w:tcPr>
            <w:tcW w:w="2448" w:type="dxa"/>
            <w:vAlign w:val="bottom"/>
          </w:tcPr>
          <w:p w:rsidR="00E24011" w:rsidRPr="002C65C0" w:rsidRDefault="00E24011" w:rsidP="00514C07">
            <w:pPr>
              <w:spacing w:before="20" w:after="20"/>
              <w:jc w:val="center"/>
              <w:rPr>
                <w:rFonts w:ascii="Arial" w:eastAsia="Times New Roman" w:hAnsi="Arial" w:cs="Arial"/>
                <w:color w:val="000000"/>
                <w:sz w:val="22"/>
                <w:szCs w:val="22"/>
              </w:rPr>
            </w:pPr>
            <w:r w:rsidRPr="002C65C0">
              <w:rPr>
                <w:rFonts w:ascii="Arial" w:eastAsia="Times New Roman" w:hAnsi="Arial" w:cs="Arial"/>
                <w:color w:val="000000"/>
                <w:sz w:val="22"/>
                <w:szCs w:val="22"/>
              </w:rPr>
              <w:t>0.321</w:t>
            </w:r>
          </w:p>
        </w:tc>
        <w:tc>
          <w:tcPr>
            <w:tcW w:w="2627" w:type="dxa"/>
            <w:vAlign w:val="bottom"/>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vAlign w:val="bottom"/>
          </w:tcPr>
          <w:p w:rsidR="00E24011" w:rsidRPr="002C65C0" w:rsidRDefault="00E24011" w:rsidP="00514C07">
            <w:pPr>
              <w:spacing w:before="20" w:after="20"/>
              <w:rPr>
                <w:rFonts w:ascii="Arial" w:hAnsi="Arial" w:cs="Arial"/>
                <w:sz w:val="22"/>
                <w:szCs w:val="22"/>
              </w:rPr>
            </w:pPr>
            <w:r w:rsidRPr="002C65C0">
              <w:rPr>
                <w:rFonts w:ascii="Arial" w:eastAsia="Times New Roman" w:hAnsi="Arial" w:cs="Arial"/>
                <w:color w:val="000000"/>
                <w:sz w:val="22"/>
                <w:szCs w:val="22"/>
              </w:rPr>
              <w:t xml:space="preserve">   70 ≤ Age ≤ 74</w:t>
            </w:r>
          </w:p>
        </w:tc>
        <w:tc>
          <w:tcPr>
            <w:tcW w:w="2448" w:type="dxa"/>
            <w:vAlign w:val="bottom"/>
          </w:tcPr>
          <w:p w:rsidR="00E24011" w:rsidRPr="002C65C0" w:rsidRDefault="00E24011" w:rsidP="00514C07">
            <w:pPr>
              <w:spacing w:before="20" w:after="20"/>
              <w:jc w:val="center"/>
              <w:rPr>
                <w:rFonts w:ascii="Arial" w:hAnsi="Arial" w:cs="Arial"/>
                <w:sz w:val="22"/>
                <w:szCs w:val="22"/>
              </w:rPr>
            </w:pPr>
            <w:r w:rsidRPr="002C65C0">
              <w:rPr>
                <w:rFonts w:ascii="Arial" w:eastAsia="Times New Roman" w:hAnsi="Arial" w:cs="Arial"/>
                <w:color w:val="000000"/>
                <w:sz w:val="22"/>
                <w:szCs w:val="22"/>
              </w:rPr>
              <w:t>0.195</w:t>
            </w:r>
          </w:p>
        </w:tc>
        <w:tc>
          <w:tcPr>
            <w:tcW w:w="2627" w:type="dxa"/>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vAlign w:val="bottom"/>
          </w:tcPr>
          <w:p w:rsidR="00E24011" w:rsidRPr="002C65C0" w:rsidRDefault="00E24011" w:rsidP="00514C07">
            <w:pPr>
              <w:spacing w:before="20" w:after="20"/>
              <w:rPr>
                <w:rFonts w:ascii="Arial" w:hAnsi="Arial" w:cs="Arial"/>
                <w:sz w:val="22"/>
                <w:szCs w:val="22"/>
              </w:rPr>
            </w:pPr>
            <w:r w:rsidRPr="002C65C0">
              <w:rPr>
                <w:rFonts w:ascii="Arial" w:eastAsia="Times New Roman" w:hAnsi="Arial" w:cs="Arial"/>
                <w:color w:val="000000"/>
                <w:sz w:val="22"/>
                <w:szCs w:val="22"/>
              </w:rPr>
              <w:t xml:space="preserve">   75 ≤ Age</w:t>
            </w:r>
          </w:p>
        </w:tc>
        <w:tc>
          <w:tcPr>
            <w:tcW w:w="2448" w:type="dxa"/>
            <w:vAlign w:val="bottom"/>
          </w:tcPr>
          <w:p w:rsidR="00E24011" w:rsidRPr="002C65C0" w:rsidRDefault="00E24011" w:rsidP="00514C07">
            <w:pPr>
              <w:spacing w:before="20" w:after="20"/>
              <w:jc w:val="center"/>
              <w:rPr>
                <w:rFonts w:ascii="Arial" w:hAnsi="Arial" w:cs="Arial"/>
                <w:sz w:val="22"/>
                <w:szCs w:val="22"/>
              </w:rPr>
            </w:pPr>
            <w:r w:rsidRPr="002C65C0">
              <w:rPr>
                <w:rFonts w:ascii="Arial" w:eastAsia="Times New Roman" w:hAnsi="Arial" w:cs="Arial"/>
                <w:color w:val="000000"/>
                <w:sz w:val="22"/>
                <w:szCs w:val="22"/>
              </w:rPr>
              <w:t>0.076</w:t>
            </w:r>
          </w:p>
        </w:tc>
        <w:tc>
          <w:tcPr>
            <w:tcW w:w="2627" w:type="dxa"/>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tcPr>
          <w:p w:rsidR="00E24011" w:rsidRPr="002C65C0" w:rsidRDefault="00E24011" w:rsidP="00514C07">
            <w:pPr>
              <w:spacing w:before="20" w:after="20"/>
              <w:rPr>
                <w:rFonts w:ascii="Arial" w:hAnsi="Arial" w:cs="Arial"/>
                <w:sz w:val="22"/>
                <w:szCs w:val="22"/>
              </w:rPr>
            </w:pPr>
            <w:r w:rsidRPr="002C65C0">
              <w:rPr>
                <w:rFonts w:ascii="Arial" w:hAnsi="Arial" w:cs="Arial"/>
                <w:sz w:val="22"/>
                <w:szCs w:val="22"/>
              </w:rPr>
              <w:t>Average Annual Earnings</w:t>
            </w:r>
          </w:p>
        </w:tc>
        <w:tc>
          <w:tcPr>
            <w:tcW w:w="2448" w:type="dxa"/>
          </w:tcPr>
          <w:p w:rsidR="00E24011" w:rsidRPr="002C65C0" w:rsidRDefault="00E24011" w:rsidP="00514C07">
            <w:pPr>
              <w:spacing w:before="20" w:after="20"/>
              <w:jc w:val="center"/>
              <w:rPr>
                <w:rFonts w:ascii="Arial" w:hAnsi="Arial" w:cs="Arial"/>
                <w:sz w:val="22"/>
                <w:szCs w:val="22"/>
              </w:rPr>
            </w:pPr>
          </w:p>
        </w:tc>
        <w:tc>
          <w:tcPr>
            <w:tcW w:w="2627" w:type="dxa"/>
          </w:tcPr>
          <w:p w:rsidR="00E24011" w:rsidRPr="002C65C0" w:rsidRDefault="00E24011" w:rsidP="003C4B13">
            <w:pPr>
              <w:spacing w:before="20" w:after="20"/>
              <w:jc w:val="center"/>
              <w:rPr>
                <w:rFonts w:ascii="Arial" w:hAnsi="Arial" w:cs="Arial"/>
                <w:sz w:val="22"/>
                <w:szCs w:val="22"/>
              </w:rPr>
            </w:pPr>
            <w:r w:rsidRPr="002C65C0">
              <w:rPr>
                <w:rFonts w:ascii="Arial" w:hAnsi="Arial" w:cs="Arial"/>
                <w:sz w:val="22"/>
                <w:szCs w:val="22"/>
              </w:rPr>
              <w:t>Kim 2016</w:t>
            </w:r>
            <w:r>
              <w:rPr>
                <w:rFonts w:ascii="Arial" w:hAnsi="Arial" w:cs="Arial"/>
              </w:rPr>
              <w:fldChar w:fldCharType="begin"/>
            </w:r>
            <w:r w:rsidR="003C4B13">
              <w:rPr>
                <w:rFonts w:ascii="Arial" w:hAnsi="Arial" w:cs="Arial"/>
              </w:rPr>
              <w:instrText xml:space="preserve"> ADDIN EN.CITE &lt;EndNote&gt;&lt;Cite&gt;&lt;Year&gt;Kim DD, Basu A, Duffy SQ and Zarkin GA. Appendix A. Worked Example 1: Cost-effectiveness of treatments for individuals with alcohol use disorders: A reference case analysis. In: P. Neumann, ed. Cost-effectiveness in Health and Medicine. 2nd Edition. Oxford: Oxford University Press; 2017&lt;/Year&gt;&lt;RecNum&gt;3302&lt;/RecNum&gt;&lt;DisplayText&gt;[48]&lt;/DisplayText&gt;&lt;record&gt;&lt;rec-number&gt;3302&lt;/rec-number&gt;&lt;foreign-keys&gt;&lt;key app="EN" db-id="psefrs9zo5sr0depady5dxea0pz0saxervd2" timestamp="1524109213"&gt;3302&lt;/key&gt;&lt;/foreign-keys&gt;&lt;ref-type name="Journal Article"&gt;17&lt;/ref-type&gt;&lt;contributors&gt;&lt;/contributors&gt;&lt;titles&gt;&lt;/titles&gt;&lt;dates&gt;&lt;year&gt;&lt;style face="normal" font="default" charset="129" size="100%"&gt;Kim DD, Basu A, Duffy SQ and Zarkin GA. Appendix A. Worked Example 1: Cost-effectiveness of treatments for individuals with alcohol use disorders: A reference case analysis. In: P. Neumann, ed. Cost-effectiveness in Health and Medicine&lt;/style&gt;&lt;style face="normal" font="default" size="100%"&gt;. &lt;/style&gt;&lt;style face="normal" font="default" charset="129" size="100%"&gt;2nd Edition&lt;/style&gt;&lt;style face="normal" font="default" size="100%"&gt;. Oxford: Oxford University Press; 2017&lt;/style&gt;&lt;/year&gt;&lt;/dates&gt;&lt;urls&gt;&lt;/urls&gt;&lt;/record&gt;&lt;/Cite&gt;&lt;/EndNote&gt;</w:instrText>
            </w:r>
            <w:r>
              <w:rPr>
                <w:rFonts w:ascii="Arial" w:hAnsi="Arial" w:cs="Arial"/>
              </w:rPr>
              <w:fldChar w:fldCharType="separate"/>
            </w:r>
            <w:r w:rsidR="003C4B13">
              <w:rPr>
                <w:rFonts w:ascii="Arial" w:hAnsi="Arial" w:cs="Arial"/>
                <w:noProof/>
              </w:rPr>
              <w:t>[48]</w:t>
            </w:r>
            <w:r>
              <w:rPr>
                <w:rFonts w:ascii="Arial" w:hAnsi="Arial" w:cs="Arial"/>
              </w:rPr>
              <w:fldChar w:fldCharType="end"/>
            </w:r>
          </w:p>
        </w:tc>
      </w:tr>
      <w:tr w:rsidR="00E24011" w:rsidRPr="002C65C0" w:rsidTr="00514C07">
        <w:trPr>
          <w:trHeight w:val="224"/>
        </w:trPr>
        <w:tc>
          <w:tcPr>
            <w:tcW w:w="3960" w:type="dxa"/>
            <w:vAlign w:val="bottom"/>
          </w:tcPr>
          <w:p w:rsidR="00E24011" w:rsidRPr="002C65C0" w:rsidRDefault="00E24011" w:rsidP="00514C07">
            <w:pPr>
              <w:spacing w:before="20" w:after="20"/>
              <w:rPr>
                <w:rFonts w:ascii="Arial" w:hAnsi="Arial" w:cs="Arial"/>
                <w:sz w:val="22"/>
                <w:szCs w:val="22"/>
              </w:rPr>
            </w:pPr>
            <w:r w:rsidRPr="002C65C0">
              <w:rPr>
                <w:rFonts w:ascii="Arial" w:eastAsia="Times New Roman" w:hAnsi="Arial" w:cs="Arial"/>
                <w:color w:val="000000"/>
                <w:sz w:val="22"/>
                <w:szCs w:val="22"/>
              </w:rPr>
              <w:t xml:space="preserve">   35 ≤ Age ≤ 44</w:t>
            </w:r>
          </w:p>
        </w:tc>
        <w:tc>
          <w:tcPr>
            <w:tcW w:w="2448" w:type="dxa"/>
            <w:vAlign w:val="bottom"/>
          </w:tcPr>
          <w:p w:rsidR="00E24011" w:rsidRPr="002C65C0" w:rsidRDefault="00E24011" w:rsidP="00514C07">
            <w:pPr>
              <w:spacing w:before="20" w:after="20"/>
              <w:jc w:val="center"/>
              <w:rPr>
                <w:rFonts w:ascii="Arial" w:hAnsi="Arial" w:cs="Arial"/>
                <w:sz w:val="22"/>
                <w:szCs w:val="22"/>
              </w:rPr>
            </w:pPr>
            <w:r w:rsidRPr="002C65C0">
              <w:rPr>
                <w:rFonts w:ascii="Arial" w:eastAsia="Times New Roman" w:hAnsi="Arial" w:cs="Arial"/>
                <w:color w:val="000000"/>
                <w:sz w:val="22"/>
                <w:szCs w:val="22"/>
              </w:rPr>
              <w:t xml:space="preserve">$53,325 </w:t>
            </w:r>
          </w:p>
        </w:tc>
        <w:tc>
          <w:tcPr>
            <w:tcW w:w="2627" w:type="dxa"/>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vAlign w:val="bottom"/>
          </w:tcPr>
          <w:p w:rsidR="00E24011" w:rsidRPr="002C65C0" w:rsidRDefault="00E24011" w:rsidP="00514C07">
            <w:pPr>
              <w:spacing w:before="20" w:after="20"/>
              <w:rPr>
                <w:rFonts w:ascii="Arial" w:hAnsi="Arial" w:cs="Arial"/>
                <w:sz w:val="22"/>
                <w:szCs w:val="22"/>
              </w:rPr>
            </w:pPr>
            <w:r w:rsidRPr="002C65C0">
              <w:rPr>
                <w:rFonts w:ascii="Arial" w:eastAsia="Times New Roman" w:hAnsi="Arial" w:cs="Arial"/>
                <w:color w:val="000000"/>
                <w:sz w:val="22"/>
                <w:szCs w:val="22"/>
              </w:rPr>
              <w:t xml:space="preserve">   45 ≤ Age ≤ 54</w:t>
            </w:r>
          </w:p>
        </w:tc>
        <w:tc>
          <w:tcPr>
            <w:tcW w:w="2448" w:type="dxa"/>
            <w:vAlign w:val="bottom"/>
          </w:tcPr>
          <w:p w:rsidR="00E24011" w:rsidRPr="002C65C0" w:rsidRDefault="00E24011" w:rsidP="00514C07">
            <w:pPr>
              <w:spacing w:before="20" w:after="20"/>
              <w:jc w:val="center"/>
              <w:rPr>
                <w:rFonts w:ascii="Arial" w:hAnsi="Arial" w:cs="Arial"/>
                <w:sz w:val="22"/>
                <w:szCs w:val="22"/>
              </w:rPr>
            </w:pPr>
            <w:r w:rsidRPr="002C65C0">
              <w:rPr>
                <w:rFonts w:ascii="Arial" w:eastAsia="Times New Roman" w:hAnsi="Arial" w:cs="Arial"/>
                <w:color w:val="000000"/>
                <w:sz w:val="22"/>
                <w:szCs w:val="22"/>
              </w:rPr>
              <w:t xml:space="preserve">$54,761 </w:t>
            </w:r>
          </w:p>
        </w:tc>
        <w:tc>
          <w:tcPr>
            <w:tcW w:w="2627" w:type="dxa"/>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vAlign w:val="bottom"/>
          </w:tcPr>
          <w:p w:rsidR="00E24011" w:rsidRPr="002C65C0" w:rsidRDefault="00E24011" w:rsidP="00514C07">
            <w:pPr>
              <w:spacing w:before="20" w:after="20"/>
              <w:rPr>
                <w:rFonts w:ascii="Arial" w:hAnsi="Arial" w:cs="Arial"/>
                <w:sz w:val="22"/>
                <w:szCs w:val="22"/>
              </w:rPr>
            </w:pPr>
            <w:r w:rsidRPr="002C65C0">
              <w:rPr>
                <w:rFonts w:ascii="Arial" w:eastAsia="Times New Roman" w:hAnsi="Arial" w:cs="Arial"/>
                <w:color w:val="000000"/>
                <w:sz w:val="22"/>
                <w:szCs w:val="22"/>
              </w:rPr>
              <w:t xml:space="preserve">   55 ≤ Age ≤ 64</w:t>
            </w:r>
          </w:p>
        </w:tc>
        <w:tc>
          <w:tcPr>
            <w:tcW w:w="2448" w:type="dxa"/>
            <w:vAlign w:val="bottom"/>
          </w:tcPr>
          <w:p w:rsidR="00E24011" w:rsidRPr="002C65C0" w:rsidRDefault="00E24011" w:rsidP="00514C07">
            <w:pPr>
              <w:spacing w:before="20" w:after="20"/>
              <w:jc w:val="center"/>
              <w:rPr>
                <w:rFonts w:ascii="Arial" w:hAnsi="Arial" w:cs="Arial"/>
                <w:sz w:val="22"/>
                <w:szCs w:val="22"/>
              </w:rPr>
            </w:pPr>
            <w:r w:rsidRPr="002C65C0">
              <w:rPr>
                <w:rFonts w:ascii="Arial" w:eastAsia="Times New Roman" w:hAnsi="Arial" w:cs="Arial"/>
                <w:color w:val="000000"/>
                <w:sz w:val="22"/>
                <w:szCs w:val="22"/>
              </w:rPr>
              <w:t xml:space="preserve">$55,363 </w:t>
            </w:r>
          </w:p>
        </w:tc>
        <w:tc>
          <w:tcPr>
            <w:tcW w:w="2627" w:type="dxa"/>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vAlign w:val="bottom"/>
          </w:tcPr>
          <w:p w:rsidR="00E24011" w:rsidRPr="002C65C0" w:rsidRDefault="00E24011" w:rsidP="00514C07">
            <w:pPr>
              <w:spacing w:before="20" w:after="20"/>
              <w:rPr>
                <w:rFonts w:ascii="Arial" w:eastAsia="Times New Roman" w:hAnsi="Arial" w:cs="Arial"/>
                <w:color w:val="000000"/>
                <w:sz w:val="22"/>
                <w:szCs w:val="22"/>
              </w:rPr>
            </w:pPr>
            <w:r w:rsidRPr="002C65C0">
              <w:rPr>
                <w:rFonts w:ascii="Arial" w:eastAsia="Times New Roman" w:hAnsi="Arial" w:cs="Arial"/>
                <w:color w:val="000000"/>
                <w:sz w:val="22"/>
                <w:szCs w:val="22"/>
              </w:rPr>
              <w:t xml:space="preserve">   65 ≤ Age ≤ 74</w:t>
            </w:r>
          </w:p>
        </w:tc>
        <w:tc>
          <w:tcPr>
            <w:tcW w:w="2448" w:type="dxa"/>
            <w:vAlign w:val="bottom"/>
          </w:tcPr>
          <w:p w:rsidR="00E24011" w:rsidRPr="002C65C0" w:rsidRDefault="00E24011" w:rsidP="00514C07">
            <w:pPr>
              <w:spacing w:before="20" w:after="20"/>
              <w:jc w:val="center"/>
              <w:rPr>
                <w:rFonts w:ascii="Arial" w:eastAsia="Times New Roman" w:hAnsi="Arial" w:cs="Arial"/>
                <w:color w:val="000000"/>
                <w:sz w:val="22"/>
                <w:szCs w:val="22"/>
              </w:rPr>
            </w:pPr>
            <w:r w:rsidRPr="002C65C0">
              <w:rPr>
                <w:rFonts w:ascii="Arial" w:eastAsia="Times New Roman" w:hAnsi="Arial" w:cs="Arial"/>
                <w:color w:val="000000"/>
                <w:sz w:val="22"/>
                <w:szCs w:val="22"/>
              </w:rPr>
              <w:t xml:space="preserve">$42,893 </w:t>
            </w:r>
          </w:p>
        </w:tc>
        <w:tc>
          <w:tcPr>
            <w:tcW w:w="2627" w:type="dxa"/>
          </w:tcPr>
          <w:p w:rsidR="00E24011" w:rsidRPr="002C65C0" w:rsidRDefault="00E24011" w:rsidP="00514C07">
            <w:pPr>
              <w:spacing w:before="20" w:after="20"/>
              <w:jc w:val="center"/>
              <w:rPr>
                <w:rFonts w:ascii="Arial" w:hAnsi="Arial" w:cs="Arial"/>
                <w:sz w:val="22"/>
                <w:szCs w:val="22"/>
              </w:rPr>
            </w:pPr>
          </w:p>
        </w:tc>
      </w:tr>
      <w:tr w:rsidR="00E24011" w:rsidRPr="002C65C0" w:rsidTr="00514C07">
        <w:trPr>
          <w:trHeight w:val="224"/>
        </w:trPr>
        <w:tc>
          <w:tcPr>
            <w:tcW w:w="3960" w:type="dxa"/>
            <w:tcBorders>
              <w:bottom w:val="single" w:sz="12" w:space="0" w:color="auto"/>
            </w:tcBorders>
            <w:vAlign w:val="bottom"/>
          </w:tcPr>
          <w:p w:rsidR="00E24011" w:rsidRPr="002C65C0" w:rsidRDefault="00E24011" w:rsidP="00514C07">
            <w:pPr>
              <w:spacing w:before="20" w:after="20"/>
              <w:rPr>
                <w:rFonts w:ascii="Arial" w:eastAsia="Times New Roman" w:hAnsi="Arial" w:cs="Arial"/>
                <w:color w:val="000000"/>
                <w:sz w:val="22"/>
                <w:szCs w:val="22"/>
              </w:rPr>
            </w:pPr>
            <w:r w:rsidRPr="002C65C0">
              <w:rPr>
                <w:rFonts w:ascii="Arial" w:eastAsia="Times New Roman" w:hAnsi="Arial" w:cs="Arial"/>
                <w:color w:val="000000"/>
                <w:sz w:val="22"/>
                <w:szCs w:val="22"/>
              </w:rPr>
              <w:t xml:space="preserve">   75 ≤ Age</w:t>
            </w:r>
          </w:p>
        </w:tc>
        <w:tc>
          <w:tcPr>
            <w:tcW w:w="2448" w:type="dxa"/>
            <w:tcBorders>
              <w:bottom w:val="single" w:sz="12" w:space="0" w:color="auto"/>
            </w:tcBorders>
            <w:vAlign w:val="bottom"/>
          </w:tcPr>
          <w:p w:rsidR="00E24011" w:rsidRPr="002C65C0" w:rsidRDefault="00E24011" w:rsidP="00514C07">
            <w:pPr>
              <w:spacing w:before="20" w:after="20"/>
              <w:jc w:val="center"/>
              <w:rPr>
                <w:rFonts w:ascii="Arial" w:eastAsia="Times New Roman" w:hAnsi="Arial" w:cs="Arial"/>
                <w:color w:val="000000"/>
                <w:sz w:val="22"/>
                <w:szCs w:val="22"/>
              </w:rPr>
            </w:pPr>
            <w:r w:rsidRPr="002C65C0">
              <w:rPr>
                <w:rFonts w:ascii="Arial" w:eastAsia="Times New Roman" w:hAnsi="Arial" w:cs="Arial"/>
                <w:color w:val="000000"/>
                <w:sz w:val="22"/>
                <w:szCs w:val="22"/>
              </w:rPr>
              <w:t xml:space="preserve">$38,723 </w:t>
            </w:r>
          </w:p>
        </w:tc>
        <w:tc>
          <w:tcPr>
            <w:tcW w:w="2627" w:type="dxa"/>
            <w:tcBorders>
              <w:bottom w:val="single" w:sz="12" w:space="0" w:color="auto"/>
            </w:tcBorders>
          </w:tcPr>
          <w:p w:rsidR="00E24011" w:rsidRPr="002C65C0" w:rsidRDefault="00E24011" w:rsidP="00514C07">
            <w:pPr>
              <w:spacing w:before="20" w:after="20"/>
              <w:jc w:val="center"/>
              <w:rPr>
                <w:rFonts w:ascii="Arial" w:hAnsi="Arial" w:cs="Arial"/>
                <w:sz w:val="22"/>
                <w:szCs w:val="22"/>
              </w:rPr>
            </w:pPr>
          </w:p>
        </w:tc>
      </w:tr>
    </w:tbl>
    <w:p w:rsidR="00E24011" w:rsidRPr="006A06B7" w:rsidRDefault="00674CCF" w:rsidP="00E24011">
      <w:pPr>
        <w:spacing w:after="0" w:line="240" w:lineRule="auto"/>
        <w:rPr>
          <w:rFonts w:ascii="Arial" w:eastAsiaTheme="minorEastAsia" w:hAnsi="Arial" w:cs="Arial"/>
          <w:sz w:val="18"/>
          <w:szCs w:val="18"/>
        </w:rPr>
      </w:pPr>
      <w:r w:rsidRPr="006A06B7">
        <w:rPr>
          <w:rFonts w:ascii="Arial" w:eastAsiaTheme="minorEastAsia" w:hAnsi="Arial" w:cs="Arial"/>
          <w:sz w:val="18"/>
          <w:szCs w:val="18"/>
          <w:vertAlign w:val="superscript"/>
        </w:rPr>
        <w:t>a</w:t>
      </w:r>
      <w:r w:rsidRPr="006A06B7">
        <w:rPr>
          <w:rFonts w:ascii="Arial" w:eastAsiaTheme="minorEastAsia" w:hAnsi="Arial" w:cs="Arial"/>
          <w:sz w:val="18"/>
          <w:szCs w:val="18"/>
        </w:rPr>
        <w:t xml:space="preserve"> </w:t>
      </w:r>
      <w:r w:rsidR="00E24011" w:rsidRPr="006A06B7">
        <w:rPr>
          <w:rFonts w:ascii="Arial" w:eastAsiaTheme="minorEastAsia" w:hAnsi="Arial" w:cs="Arial"/>
          <w:sz w:val="18"/>
          <w:szCs w:val="18"/>
        </w:rPr>
        <w:t>Formal healthcare costs included costs for all chronic and acute disease states, surgical procedures, screening, treatments, and statin associated adverse effects; diabetes, institutional care, outpatient care, medications and supplies. Informal healthcare costs included costs for patient’s travel and waiting time.</w:t>
      </w:r>
    </w:p>
    <w:p w:rsidR="00E24011" w:rsidRPr="006A06B7" w:rsidRDefault="00674CCF" w:rsidP="00E24011">
      <w:pPr>
        <w:spacing w:after="0" w:line="240" w:lineRule="auto"/>
        <w:rPr>
          <w:rFonts w:ascii="Arial" w:eastAsiaTheme="minorEastAsia" w:hAnsi="Arial" w:cs="Arial"/>
          <w:sz w:val="18"/>
          <w:szCs w:val="18"/>
        </w:rPr>
      </w:pPr>
      <w:r w:rsidRPr="006A06B7">
        <w:rPr>
          <w:rFonts w:ascii="Arial" w:hAnsi="Arial" w:cs="Arial"/>
          <w:sz w:val="18"/>
          <w:szCs w:val="18"/>
          <w:vertAlign w:val="superscript"/>
        </w:rPr>
        <w:t>b</w:t>
      </w:r>
      <w:r w:rsidR="00E24011" w:rsidRPr="006A06B7">
        <w:rPr>
          <w:rFonts w:ascii="Arial" w:eastAsiaTheme="minorEastAsia" w:hAnsi="Arial" w:cs="Arial"/>
          <w:sz w:val="18"/>
          <w:szCs w:val="18"/>
        </w:rPr>
        <w:t xml:space="preserve"> All costs inflated to constant 2017 dollars using the Bureau of Labor Statistics’ Consumer Price Index.</w:t>
      </w:r>
      <w:r w:rsidR="00E24011" w:rsidRPr="006A06B7">
        <w:rPr>
          <w:rFonts w:ascii="Arial" w:eastAsiaTheme="minorEastAsia" w:hAnsi="Arial" w:cs="Arial"/>
          <w:sz w:val="18"/>
          <w:szCs w:val="18"/>
        </w:rPr>
        <w:fldChar w:fldCharType="begin"/>
      </w:r>
      <w:r w:rsidR="003C4B13" w:rsidRPr="006A06B7">
        <w:rPr>
          <w:rFonts w:ascii="Arial" w:eastAsiaTheme="minorEastAsia" w:hAnsi="Arial" w:cs="Arial"/>
          <w:sz w:val="18"/>
          <w:szCs w:val="18"/>
        </w:rPr>
        <w:instrText xml:space="preserve"> ADDIN EN.CITE &lt;EndNote&gt;&lt;Cite&gt;&lt;Author&gt;U.S. Department of Labor&lt;/Author&gt;&lt;Year&gt;2017&lt;/Year&gt;&lt;RecNum&gt;15&lt;/RecNum&gt;&lt;DisplayText&gt;[49]&lt;/DisplayText&gt;&lt;record&gt;&lt;rec-number&gt;15&lt;/rec-number&gt;&lt;foreign-keys&gt;&lt;key app="EN" db-id="xvvaw2p9w2pxx4e5x9txapse0s0spepfrtax" timestamp="1518201499"&gt;15&lt;/key&gt;&lt;/foreign-keys&gt;&lt;ref-type name="Web Page"&gt;12&lt;/ref-type&gt;&lt;contributors&gt;&lt;authors&gt;&lt;author&gt;U.S. Department of Labor,&lt;/author&gt;&lt;/authors&gt;&lt;/contributors&gt;&lt;titles&gt;&lt;title&gt;The Bureau of Labor Statistics&amp;apos; Consumer Price Index&lt;/title&gt;&lt;/titles&gt;&lt;volume&gt;2017&lt;/volume&gt;&lt;number&gt;October 16&lt;/number&gt;&lt;dates&gt;&lt;year&gt;2017&lt;/year&gt;&lt;/dates&gt;&lt;urls&gt;&lt;related-urls&gt;&lt;url&gt;https://www.bls.gov/data/#prices&lt;/url&gt;&lt;/related-urls&gt;&lt;/urls&gt;&lt;/record&gt;&lt;/Cite&gt;&lt;/EndNote&gt;</w:instrText>
      </w:r>
      <w:r w:rsidR="00E24011" w:rsidRPr="006A06B7">
        <w:rPr>
          <w:rFonts w:ascii="Arial" w:eastAsiaTheme="minorEastAsia" w:hAnsi="Arial" w:cs="Arial"/>
          <w:sz w:val="18"/>
          <w:szCs w:val="18"/>
        </w:rPr>
        <w:fldChar w:fldCharType="separate"/>
      </w:r>
      <w:r w:rsidR="003C4B13" w:rsidRPr="006A06B7">
        <w:rPr>
          <w:rFonts w:ascii="Arial" w:eastAsiaTheme="minorEastAsia" w:hAnsi="Arial" w:cs="Arial"/>
          <w:noProof/>
          <w:sz w:val="18"/>
          <w:szCs w:val="18"/>
        </w:rPr>
        <w:t>[49]</w:t>
      </w:r>
      <w:r w:rsidR="00E24011" w:rsidRPr="006A06B7">
        <w:rPr>
          <w:rFonts w:ascii="Arial" w:eastAsiaTheme="minorEastAsia" w:hAnsi="Arial" w:cs="Arial"/>
          <w:sz w:val="18"/>
          <w:szCs w:val="18"/>
        </w:rPr>
        <w:fldChar w:fldCharType="end"/>
      </w:r>
    </w:p>
    <w:p w:rsidR="00E24011" w:rsidRPr="006A06B7" w:rsidRDefault="00674CCF" w:rsidP="00E24011">
      <w:pPr>
        <w:spacing w:after="0" w:line="240" w:lineRule="auto"/>
        <w:rPr>
          <w:rFonts w:ascii="Arial" w:eastAsiaTheme="minorEastAsia" w:hAnsi="Arial" w:cs="Arial"/>
          <w:sz w:val="18"/>
          <w:szCs w:val="18"/>
        </w:rPr>
      </w:pPr>
      <w:r w:rsidRPr="006A06B7">
        <w:rPr>
          <w:rFonts w:ascii="Arial" w:eastAsiaTheme="minorEastAsia" w:hAnsi="Arial" w:cs="Arial"/>
          <w:sz w:val="18"/>
          <w:szCs w:val="18"/>
          <w:vertAlign w:val="superscript"/>
        </w:rPr>
        <w:t>c</w:t>
      </w:r>
      <w:r w:rsidR="00E24011" w:rsidRPr="006A06B7">
        <w:rPr>
          <w:rFonts w:ascii="Arial" w:eastAsiaTheme="minorEastAsia" w:hAnsi="Arial" w:cs="Arial"/>
          <w:sz w:val="18"/>
          <w:szCs w:val="18"/>
        </w:rPr>
        <w:t xml:space="preserve"> Type 2 diabetes costs were derived from analyses by the American Diabetes Association (ADA),</w:t>
      </w:r>
      <w:r w:rsidR="00E24011" w:rsidRPr="006A06B7">
        <w:rPr>
          <w:rFonts w:ascii="Arial" w:eastAsiaTheme="minorEastAsia" w:hAnsi="Arial" w:cs="Arial"/>
          <w:sz w:val="18"/>
          <w:szCs w:val="18"/>
        </w:rPr>
        <w:fldChar w:fldCharType="begin"/>
      </w:r>
      <w:r w:rsidR="003C4B13" w:rsidRPr="006A06B7">
        <w:rPr>
          <w:rFonts w:ascii="Arial" w:eastAsiaTheme="minorEastAsia" w:hAnsi="Arial" w:cs="Arial"/>
          <w:sz w:val="18"/>
          <w:szCs w:val="18"/>
        </w:rPr>
        <w:instrText xml:space="preserve"> ADDIN EN.CITE &lt;EndNote&gt;&lt;Cite&gt;&lt;Year&gt;2013&lt;/Year&gt;&lt;RecNum&gt;25&lt;/RecNum&gt;&lt;DisplayText&gt;[44]&lt;/DisplayText&gt;&lt;record&gt;&lt;rec-number&gt;25&lt;/rec-number&gt;&lt;foreign-keys&gt;&lt;key app="EN" db-id="xvvaw2p9w2pxx4e5x9txapse0s0spepfrtax" timestamp="1518201548"&gt;25&lt;/key&gt;&lt;/foreign-keys&gt;&lt;ref-type name="Journal Article"&gt;17&lt;/ref-type&gt;&lt;contributors&gt;&lt;/contributors&gt;&lt;auth-address&gt;American Diabetes Association, 1701 N. Beauregard Street, Alexandria, VA 22311. mpetersen@diabetes.org.&lt;/auth-address&gt;&lt;titles&gt;&lt;title&gt;Economic costs of diabetes in the U.S. in 2012&lt;/title&gt;&lt;secondary-title&gt;Diabetes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care&lt;/abbr-1&gt;&lt;/alt-periodical&gt;&lt;pages&gt;1033-46&lt;/pages&gt;&lt;volume&gt;36&lt;/volume&gt;&lt;number&gt;4&lt;/number&gt;&lt;edition&gt;2013/03/08&lt;/edition&gt;&lt;keywords&gt;&lt;keyword&gt;Cost of Illness&lt;/keyword&gt;&lt;keyword&gt;Diabetes Mellitus/*economics&lt;/keyword&gt;&lt;keyword&gt;Humans&lt;/keyword&gt;&lt;keyword&gt;United States&lt;/keyword&gt;&lt;/keywords&gt;&lt;dates&gt;&lt;year&gt;2013&lt;/year&gt;&lt;pub-dates&gt;&lt;date&gt;Apr&lt;/date&gt;&lt;/pub-dates&gt;&lt;/dates&gt;&lt;isbn&gt;0149-5992&lt;/isbn&gt;&lt;accession-num&gt;23468086&lt;/accession-num&gt;&lt;urls&gt;&lt;/urls&gt;&lt;custom2&gt;PMC3609540&lt;/custom2&gt;&lt;electronic-resource-num&gt;10.2337/dc12-2625&lt;/electronic-resource-num&gt;&lt;remote-database-provider&gt;NLM&lt;/remote-database-provider&gt;&lt;language&gt;eng&lt;/language&gt;&lt;/record&gt;&lt;/Cite&gt;&lt;/EndNote&gt;</w:instrText>
      </w:r>
      <w:r w:rsidR="00E24011" w:rsidRPr="006A06B7">
        <w:rPr>
          <w:rFonts w:ascii="Arial" w:eastAsiaTheme="minorEastAsia" w:hAnsi="Arial" w:cs="Arial"/>
          <w:sz w:val="18"/>
          <w:szCs w:val="18"/>
        </w:rPr>
        <w:fldChar w:fldCharType="separate"/>
      </w:r>
      <w:r w:rsidR="003C4B13" w:rsidRPr="006A06B7">
        <w:rPr>
          <w:rFonts w:ascii="Arial" w:eastAsiaTheme="minorEastAsia" w:hAnsi="Arial" w:cs="Arial"/>
          <w:noProof/>
          <w:sz w:val="18"/>
          <w:szCs w:val="18"/>
        </w:rPr>
        <w:t>[44]</w:t>
      </w:r>
      <w:r w:rsidR="00E24011" w:rsidRPr="006A06B7">
        <w:rPr>
          <w:rFonts w:ascii="Arial" w:eastAsiaTheme="minorEastAsia" w:hAnsi="Arial" w:cs="Arial"/>
          <w:sz w:val="18"/>
          <w:szCs w:val="18"/>
        </w:rPr>
        <w:fldChar w:fldCharType="end"/>
      </w:r>
      <w:r w:rsidR="00E24011" w:rsidRPr="006A06B7">
        <w:rPr>
          <w:rFonts w:ascii="Arial" w:eastAsiaTheme="minorEastAsia" w:hAnsi="Arial" w:cs="Arial"/>
          <w:sz w:val="18"/>
          <w:szCs w:val="18"/>
        </w:rPr>
        <w:t xml:space="preserve"> modified to exclude costs for complications due to cardiovascular disease (CVD) based on an estimated 53% of type 2 diabetes-related lifetime medical costs being due to treating diabetic complications, of which 57% were due to CVD.</w:t>
      </w:r>
      <w:r w:rsidR="00E24011" w:rsidRPr="006A06B7">
        <w:rPr>
          <w:rFonts w:ascii="Arial" w:eastAsiaTheme="minorEastAsia" w:hAnsi="Arial" w:cs="Arial"/>
          <w:sz w:val="18"/>
          <w:szCs w:val="18"/>
        </w:rPr>
        <w:fldChar w:fldCharType="begin">
          <w:fldData xml:space="preserve">PEVuZE5vdGU+PENpdGU+PEF1dGhvcj5aaHVvPC9BdXRob3I+PFllYXI+MjAxMzwvWWVhcj48UmVj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</w:fldData>
        </w:fldChar>
      </w:r>
      <w:r w:rsidR="003C4B13" w:rsidRPr="006A06B7">
        <w:rPr>
          <w:rFonts w:ascii="Arial" w:eastAsiaTheme="minorEastAsia" w:hAnsi="Arial" w:cs="Arial"/>
          <w:sz w:val="18"/>
          <w:szCs w:val="18"/>
        </w:rPr>
        <w:instrText xml:space="preserve"> ADDIN EN.CITE </w:instrText>
      </w:r>
      <w:r w:rsidR="003C4B13" w:rsidRPr="006A06B7">
        <w:rPr>
          <w:rFonts w:ascii="Arial" w:eastAsiaTheme="minorEastAsia" w:hAnsi="Arial" w:cs="Arial"/>
          <w:sz w:val="18"/>
          <w:szCs w:val="18"/>
        </w:rPr>
        <w:fldChar w:fldCharType="begin">
          <w:fldData xml:space="preserve">PEVuZE5vdGU+PENpdGU+PEF1dGhvcj5aaHVvPC9BdXRob3I+PFllYXI+MjAxMzwvWWVhcj48UmVj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</w:fldData>
        </w:fldChar>
      </w:r>
      <w:r w:rsidR="003C4B13" w:rsidRPr="006A06B7">
        <w:rPr>
          <w:rFonts w:ascii="Arial" w:eastAsiaTheme="minorEastAsia" w:hAnsi="Arial" w:cs="Arial"/>
          <w:sz w:val="18"/>
          <w:szCs w:val="18"/>
        </w:rPr>
        <w:instrText xml:space="preserve"> ADDIN EN.CITE.DATA </w:instrText>
      </w:r>
      <w:r w:rsidR="003C4B13" w:rsidRPr="006A06B7">
        <w:rPr>
          <w:rFonts w:ascii="Arial" w:eastAsiaTheme="minorEastAsia" w:hAnsi="Arial" w:cs="Arial"/>
          <w:sz w:val="18"/>
          <w:szCs w:val="18"/>
        </w:rPr>
      </w:r>
      <w:r w:rsidR="003C4B13" w:rsidRPr="006A06B7">
        <w:rPr>
          <w:rFonts w:ascii="Arial" w:eastAsiaTheme="minorEastAsia" w:hAnsi="Arial" w:cs="Arial"/>
          <w:sz w:val="18"/>
          <w:szCs w:val="18"/>
        </w:rPr>
        <w:fldChar w:fldCharType="end"/>
      </w:r>
      <w:r w:rsidR="00E24011" w:rsidRPr="006A06B7">
        <w:rPr>
          <w:rFonts w:ascii="Arial" w:eastAsiaTheme="minorEastAsia" w:hAnsi="Arial" w:cs="Arial"/>
          <w:sz w:val="18"/>
          <w:szCs w:val="18"/>
        </w:rPr>
      </w:r>
      <w:r w:rsidR="00E24011" w:rsidRPr="006A06B7">
        <w:rPr>
          <w:rFonts w:ascii="Arial" w:eastAsiaTheme="minorEastAsia" w:hAnsi="Arial" w:cs="Arial"/>
          <w:sz w:val="18"/>
          <w:szCs w:val="18"/>
        </w:rPr>
        <w:fldChar w:fldCharType="separate"/>
      </w:r>
      <w:r w:rsidR="003C4B13" w:rsidRPr="006A06B7">
        <w:rPr>
          <w:rFonts w:ascii="Arial" w:eastAsiaTheme="minorEastAsia" w:hAnsi="Arial" w:cs="Arial"/>
          <w:noProof/>
          <w:sz w:val="18"/>
          <w:szCs w:val="18"/>
        </w:rPr>
        <w:t>[45]</w:t>
      </w:r>
      <w:r w:rsidR="00E24011" w:rsidRPr="006A06B7">
        <w:rPr>
          <w:rFonts w:ascii="Arial" w:eastAsiaTheme="minorEastAsia" w:hAnsi="Arial" w:cs="Arial"/>
          <w:sz w:val="18"/>
          <w:szCs w:val="18"/>
        </w:rPr>
        <w:fldChar w:fldCharType="end"/>
      </w:r>
    </w:p>
    <w:p w:rsidR="00514C07" w:rsidRDefault="00E24011" w:rsidP="00E24011">
      <w:pPr>
        <w:spacing w:after="0" w:line="240" w:lineRule="auto"/>
        <w:rPr>
          <w:rFonts w:ascii="Arial" w:eastAsiaTheme="minorEastAsia" w:hAnsi="Arial" w:cs="Arial"/>
        </w:rPr>
      </w:pPr>
      <w:r w:rsidRPr="006A06B7">
        <w:rPr>
          <w:rFonts w:ascii="Arial" w:eastAsiaTheme="minorEastAsia" w:hAnsi="Arial" w:cs="Arial"/>
          <w:sz w:val="18"/>
          <w:szCs w:val="18"/>
        </w:rPr>
        <w:t>ACE - angiotensin-converting enzyme inhibitor, GP - general practitioner.</w:t>
      </w:r>
      <w:r w:rsidR="00514C07">
        <w:rPr>
          <w:rFonts w:ascii="Arial" w:eastAsiaTheme="minorEastAsia" w:hAnsi="Arial" w:cs="Arial"/>
        </w:rPr>
        <w:br w:type="page"/>
      </w:r>
    </w:p>
    <w:p w:rsidR="00514C07" w:rsidRDefault="00514C07" w:rsidP="00514C07">
      <w:pPr>
        <w:pStyle w:val="Heading1"/>
        <w:rPr>
          <w:rFonts w:ascii="Arial" w:hAnsi="Arial" w:cs="Arial"/>
          <w:color w:val="auto"/>
          <w:sz w:val="22"/>
          <w:szCs w:val="22"/>
          <w:vertAlign w:val="superscript"/>
        </w:rPr>
      </w:pPr>
      <w:bookmarkStart w:id="39" w:name="_Toc532981611"/>
      <w:bookmarkStart w:id="40" w:name="_Toc2096774"/>
      <w:r w:rsidRPr="00B413BC">
        <w:rPr>
          <w:rFonts w:ascii="Arial" w:hAnsi="Arial" w:cs="Arial"/>
          <w:b/>
          <w:color w:val="auto"/>
          <w:sz w:val="22"/>
          <w:szCs w:val="22"/>
        </w:rPr>
        <w:lastRenderedPageBreak/>
        <w:t>Table</w:t>
      </w:r>
      <w:r w:rsidR="007B39AC" w:rsidRPr="00B413BC">
        <w:rPr>
          <w:rFonts w:ascii="Arial" w:hAnsi="Arial" w:cs="Arial"/>
          <w:b/>
          <w:color w:val="auto"/>
          <w:sz w:val="22"/>
          <w:szCs w:val="22"/>
        </w:rPr>
        <w:t xml:space="preserve"> J</w:t>
      </w:r>
      <w:r w:rsidRPr="00B413BC">
        <w:rPr>
          <w:rFonts w:ascii="Arial" w:hAnsi="Arial" w:cs="Arial"/>
          <w:b/>
          <w:color w:val="auto"/>
          <w:sz w:val="22"/>
          <w:szCs w:val="22"/>
        </w:rPr>
        <w:t>.</w:t>
      </w:r>
      <w:r w:rsidRPr="00B413BC">
        <w:rPr>
          <w:rFonts w:ascii="Arial" w:hAnsi="Arial" w:cs="Arial"/>
          <w:color w:val="auto"/>
          <w:sz w:val="22"/>
          <w:szCs w:val="22"/>
        </w:rPr>
        <w:t xml:space="preserve"> Model Inputs for Probabilistic Sensitivity </w:t>
      </w:r>
      <w:proofErr w:type="spellStart"/>
      <w:r w:rsidRPr="00B413BC">
        <w:rPr>
          <w:rFonts w:ascii="Arial" w:hAnsi="Arial" w:cs="Arial"/>
          <w:color w:val="auto"/>
          <w:sz w:val="22"/>
          <w:szCs w:val="22"/>
        </w:rPr>
        <w:t>Analysis</w:t>
      </w:r>
      <w:r w:rsidRPr="00082D78">
        <w:rPr>
          <w:rFonts w:ascii="Arial" w:hAnsi="Arial" w:cs="Arial"/>
          <w:color w:val="auto"/>
          <w:sz w:val="22"/>
          <w:szCs w:val="22"/>
        </w:rPr>
        <w:t>.</w:t>
      </w:r>
      <w:r w:rsidRPr="00514C07">
        <w:rPr>
          <w:rFonts w:ascii="Arial" w:hAnsi="Arial" w:cs="Arial"/>
          <w:color w:val="auto"/>
          <w:sz w:val="22"/>
          <w:szCs w:val="22"/>
          <w:vertAlign w:val="superscript"/>
        </w:rPr>
        <w:t>a</w:t>
      </w:r>
      <w:bookmarkEnd w:id="39"/>
      <w:bookmarkEnd w:id="40"/>
      <w:proofErr w:type="spellEnd"/>
    </w:p>
    <w:p w:rsidR="00514C07" w:rsidRPr="00514C07" w:rsidRDefault="00514C07" w:rsidP="00514C07"/>
    <w:tbl>
      <w:tblPr>
        <w:tblStyle w:val="TableGrid"/>
        <w:tblW w:w="10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4"/>
        <w:gridCol w:w="2680"/>
        <w:gridCol w:w="1451"/>
        <w:gridCol w:w="2840"/>
      </w:tblGrid>
      <w:tr w:rsidR="00514C07" w:rsidRPr="0017105D" w:rsidTr="00514C07">
        <w:trPr>
          <w:trHeight w:val="499"/>
          <w:jc w:val="center"/>
        </w:trPr>
        <w:tc>
          <w:tcPr>
            <w:tcW w:w="3884" w:type="dxa"/>
            <w:tcBorders>
              <w:top w:val="single" w:sz="12" w:space="0" w:color="auto"/>
              <w:bottom w:val="single" w:sz="4" w:space="0" w:color="auto"/>
            </w:tcBorders>
            <w:vAlign w:val="center"/>
          </w:tcPr>
          <w:p w:rsidR="00514C07" w:rsidRPr="0017105D" w:rsidRDefault="00514C07" w:rsidP="00514C07">
            <w:pPr>
              <w:rPr>
                <w:rFonts w:ascii="Arial" w:eastAsia="Times New Roman" w:hAnsi="Arial" w:cs="Arial"/>
                <w:b/>
                <w:color w:val="000000" w:themeColor="text1"/>
              </w:rPr>
            </w:pPr>
            <w:r w:rsidRPr="0017105D">
              <w:rPr>
                <w:rFonts w:ascii="Arial" w:eastAsia="Times New Roman" w:hAnsi="Arial" w:cs="Arial"/>
                <w:b/>
                <w:color w:val="000000" w:themeColor="text1"/>
              </w:rPr>
              <w:t>Inputs</w:t>
            </w:r>
          </w:p>
        </w:tc>
        <w:tc>
          <w:tcPr>
            <w:tcW w:w="2680" w:type="dxa"/>
            <w:tcBorders>
              <w:top w:val="single" w:sz="12" w:space="0" w:color="auto"/>
              <w:bottom w:val="single" w:sz="4" w:space="0" w:color="auto"/>
            </w:tcBorders>
            <w:vAlign w:val="center"/>
          </w:tcPr>
          <w:p w:rsidR="00514C07" w:rsidRPr="0017105D" w:rsidRDefault="00514C07" w:rsidP="00514C07">
            <w:pPr>
              <w:jc w:val="center"/>
              <w:rPr>
                <w:rFonts w:ascii="Arial" w:eastAsia="Times New Roman" w:hAnsi="Arial" w:cs="Arial"/>
                <w:b/>
                <w:color w:val="000000" w:themeColor="text1"/>
              </w:rPr>
            </w:pPr>
            <w:r w:rsidRPr="0017105D">
              <w:rPr>
                <w:rFonts w:ascii="Arial" w:eastAsia="Times New Roman" w:hAnsi="Arial" w:cs="Arial"/>
                <w:b/>
                <w:color w:val="000000" w:themeColor="text1"/>
              </w:rPr>
              <w:t>Mean value  (SD)</w:t>
            </w:r>
          </w:p>
        </w:tc>
        <w:tc>
          <w:tcPr>
            <w:tcW w:w="1451" w:type="dxa"/>
            <w:tcBorders>
              <w:top w:val="single" w:sz="12" w:space="0" w:color="auto"/>
              <w:bottom w:val="single" w:sz="4" w:space="0" w:color="auto"/>
            </w:tcBorders>
            <w:vAlign w:val="center"/>
          </w:tcPr>
          <w:p w:rsidR="00514C07" w:rsidRPr="0017105D" w:rsidRDefault="00514C07" w:rsidP="00514C07">
            <w:pPr>
              <w:jc w:val="center"/>
              <w:rPr>
                <w:rFonts w:ascii="Arial" w:eastAsia="Times New Roman" w:hAnsi="Arial" w:cs="Arial"/>
                <w:b/>
                <w:color w:val="000000" w:themeColor="text1"/>
              </w:rPr>
            </w:pPr>
            <w:r w:rsidRPr="0017105D">
              <w:rPr>
                <w:rFonts w:ascii="Arial" w:eastAsia="Times New Roman" w:hAnsi="Arial" w:cs="Arial"/>
                <w:b/>
                <w:color w:val="000000" w:themeColor="text1"/>
              </w:rPr>
              <w:t>Distribution</w:t>
            </w:r>
          </w:p>
        </w:tc>
        <w:tc>
          <w:tcPr>
            <w:tcW w:w="2840" w:type="dxa"/>
            <w:tcBorders>
              <w:top w:val="single" w:sz="12" w:space="0" w:color="auto"/>
              <w:bottom w:val="single" w:sz="4" w:space="0" w:color="auto"/>
            </w:tcBorders>
            <w:vAlign w:val="center"/>
          </w:tcPr>
          <w:p w:rsidR="00514C07" w:rsidRPr="0017105D" w:rsidRDefault="00514C07" w:rsidP="00514C07">
            <w:pPr>
              <w:jc w:val="center"/>
              <w:rPr>
                <w:rFonts w:ascii="Arial" w:eastAsia="Times New Roman" w:hAnsi="Arial" w:cs="Arial"/>
                <w:b/>
                <w:color w:val="000000" w:themeColor="text1"/>
              </w:rPr>
            </w:pPr>
            <w:r w:rsidRPr="0017105D">
              <w:rPr>
                <w:rFonts w:ascii="Arial" w:eastAsia="Times New Roman" w:hAnsi="Arial" w:cs="Arial"/>
                <w:b/>
                <w:color w:val="000000" w:themeColor="text1"/>
              </w:rPr>
              <w:t>Source</w:t>
            </w:r>
          </w:p>
        </w:tc>
      </w:tr>
      <w:tr w:rsidR="00514C07" w:rsidRPr="0017105D" w:rsidTr="00514C07">
        <w:trPr>
          <w:trHeight w:val="245"/>
          <w:jc w:val="center"/>
        </w:trPr>
        <w:tc>
          <w:tcPr>
            <w:tcW w:w="3884" w:type="dxa"/>
            <w:tcBorders>
              <w:top w:val="single" w:sz="4" w:space="0" w:color="auto"/>
            </w:tcBorders>
            <w:vAlign w:val="center"/>
          </w:tcPr>
          <w:p w:rsidR="00514C07" w:rsidRPr="0017105D" w:rsidRDefault="00514C07" w:rsidP="00514C07">
            <w:pPr>
              <w:rPr>
                <w:rFonts w:ascii="Arial" w:eastAsia="Times New Roman" w:hAnsi="Arial" w:cs="Arial"/>
                <w:b/>
              </w:rPr>
            </w:pPr>
            <w:r w:rsidRPr="0017105D">
              <w:rPr>
                <w:rFonts w:ascii="Arial" w:eastAsia="Times New Roman" w:hAnsi="Arial" w:cs="Arial"/>
                <w:b/>
              </w:rPr>
              <w:t xml:space="preserve">Unit food </w:t>
            </w:r>
            <w:proofErr w:type="spellStart"/>
            <w:r w:rsidRPr="0017105D">
              <w:rPr>
                <w:rFonts w:ascii="Arial" w:eastAsia="Times New Roman" w:hAnsi="Arial" w:cs="Arial"/>
                <w:b/>
              </w:rPr>
              <w:t>costs</w:t>
            </w:r>
            <w:r w:rsidRPr="00D46451">
              <w:rPr>
                <w:rFonts w:ascii="Arial" w:eastAsia="Times New Roman" w:hAnsi="Arial" w:cs="Arial"/>
                <w:b/>
                <w:vertAlign w:val="superscript"/>
              </w:rPr>
              <w:t>b</w:t>
            </w:r>
            <w:proofErr w:type="spellEnd"/>
            <w:r w:rsidRPr="0017105D">
              <w:rPr>
                <w:rFonts w:ascii="Arial" w:eastAsia="Times New Roman" w:hAnsi="Arial" w:cs="Arial"/>
                <w:b/>
                <w:vertAlign w:val="superscript"/>
              </w:rPr>
              <w:t xml:space="preserve"> </w:t>
            </w:r>
          </w:p>
        </w:tc>
        <w:tc>
          <w:tcPr>
            <w:tcW w:w="2680" w:type="dxa"/>
            <w:tcBorders>
              <w:top w:val="single" w:sz="4" w:space="0" w:color="auto"/>
            </w:tcBorders>
            <w:vAlign w:val="center"/>
          </w:tcPr>
          <w:p w:rsidR="00514C07" w:rsidRPr="0017105D" w:rsidRDefault="00514C07" w:rsidP="00514C07">
            <w:pPr>
              <w:rPr>
                <w:rFonts w:ascii="Arial" w:eastAsia="Times New Roman" w:hAnsi="Arial" w:cs="Arial"/>
              </w:rPr>
            </w:pPr>
          </w:p>
        </w:tc>
        <w:tc>
          <w:tcPr>
            <w:tcW w:w="1451" w:type="dxa"/>
            <w:tcBorders>
              <w:top w:val="single" w:sz="4" w:space="0" w:color="auto"/>
            </w:tcBorders>
            <w:vAlign w:val="center"/>
          </w:tcPr>
          <w:p w:rsidR="00514C07" w:rsidRPr="0017105D" w:rsidRDefault="00514C07" w:rsidP="00514C07">
            <w:pPr>
              <w:jc w:val="center"/>
              <w:rPr>
                <w:rFonts w:ascii="Arial" w:eastAsia="Times New Roman" w:hAnsi="Arial" w:cs="Arial"/>
              </w:rPr>
            </w:pPr>
          </w:p>
        </w:tc>
        <w:tc>
          <w:tcPr>
            <w:tcW w:w="2840" w:type="dxa"/>
            <w:tcBorders>
              <w:top w:val="single" w:sz="4" w:space="0" w:color="auto"/>
            </w:tcBorders>
            <w:vAlign w:val="center"/>
          </w:tcPr>
          <w:p w:rsidR="00514C07" w:rsidRPr="0017105D" w:rsidRDefault="00514C07" w:rsidP="00514C07">
            <w:pPr>
              <w:rPr>
                <w:rFonts w:ascii="Arial" w:eastAsia="Times New Roman" w:hAnsi="Arial" w:cs="Arial"/>
                <w:color w:val="000000" w:themeColor="text1"/>
              </w:rPr>
            </w:pPr>
          </w:p>
        </w:tc>
      </w:tr>
      <w:tr w:rsidR="00514C07" w:rsidRPr="0017105D" w:rsidTr="00514C07">
        <w:trPr>
          <w:trHeight w:val="245"/>
          <w:jc w:val="center"/>
        </w:trPr>
        <w:tc>
          <w:tcPr>
            <w:tcW w:w="3884" w:type="dxa"/>
            <w:vAlign w:val="center"/>
          </w:tcPr>
          <w:p w:rsidR="00514C07" w:rsidRPr="0017105D" w:rsidRDefault="00514C07" w:rsidP="00514C07">
            <w:pPr>
              <w:ind w:left="144"/>
              <w:rPr>
                <w:rFonts w:ascii="Arial" w:eastAsia="Times New Roman" w:hAnsi="Arial" w:cs="Arial"/>
              </w:rPr>
            </w:pPr>
            <w:r w:rsidRPr="0017105D">
              <w:rPr>
                <w:rFonts w:ascii="Arial" w:eastAsia="Times New Roman" w:hAnsi="Arial" w:cs="Arial"/>
              </w:rPr>
              <w:t>Fruits ($/100g)</w:t>
            </w:r>
          </w:p>
        </w:tc>
        <w:tc>
          <w:tcPr>
            <w:tcW w:w="2680"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0.33680 (0.084)</w:t>
            </w:r>
          </w:p>
        </w:tc>
        <w:tc>
          <w:tcPr>
            <w:tcW w:w="1451" w:type="dxa"/>
            <w:vAlign w:val="center"/>
          </w:tcPr>
          <w:p w:rsidR="00514C07" w:rsidRPr="0017105D" w:rsidRDefault="00F82A61" w:rsidP="00514C07">
            <w:pPr>
              <w:jc w:val="center"/>
              <w:rPr>
                <w:rFonts w:ascii="Arial" w:eastAsia="Times New Roman" w:hAnsi="Arial" w:cs="Arial"/>
              </w:rPr>
            </w:pPr>
            <w:r w:rsidRPr="0017105D">
              <w:rPr>
                <w:rFonts w:ascii="Arial" w:eastAsia="Times New Roman" w:hAnsi="Arial" w:cs="Arial"/>
              </w:rPr>
              <w:t>Gamma</w:t>
            </w:r>
          </w:p>
        </w:tc>
        <w:tc>
          <w:tcPr>
            <w:tcW w:w="2840" w:type="dxa"/>
            <w:vAlign w:val="center"/>
          </w:tcPr>
          <w:p w:rsidR="00514C07" w:rsidRPr="0017105D" w:rsidRDefault="00514C07" w:rsidP="00514C07">
            <w:pPr>
              <w:rPr>
                <w:rFonts w:ascii="Arial" w:eastAsia="Times New Roman" w:hAnsi="Arial" w:cs="Arial"/>
                <w:color w:val="000000" w:themeColor="text1"/>
              </w:rPr>
            </w:pPr>
          </w:p>
        </w:tc>
      </w:tr>
      <w:tr w:rsidR="00514C07" w:rsidRPr="0017105D" w:rsidTr="00514C07">
        <w:trPr>
          <w:trHeight w:val="245"/>
          <w:jc w:val="center"/>
        </w:trPr>
        <w:tc>
          <w:tcPr>
            <w:tcW w:w="3884" w:type="dxa"/>
            <w:vAlign w:val="center"/>
          </w:tcPr>
          <w:p w:rsidR="00514C07" w:rsidRPr="0017105D" w:rsidRDefault="00514C07" w:rsidP="00514C07">
            <w:pPr>
              <w:ind w:left="144"/>
              <w:rPr>
                <w:rFonts w:ascii="Arial" w:eastAsia="Times New Roman" w:hAnsi="Arial" w:cs="Arial"/>
              </w:rPr>
            </w:pPr>
            <w:r w:rsidRPr="0017105D">
              <w:rPr>
                <w:rFonts w:ascii="Arial" w:eastAsia="Times New Roman" w:hAnsi="Arial" w:cs="Arial"/>
              </w:rPr>
              <w:t>Vegetables ($/100g)</w:t>
            </w:r>
          </w:p>
        </w:tc>
        <w:tc>
          <w:tcPr>
            <w:tcW w:w="2680"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0.28901 (0.072)</w:t>
            </w:r>
          </w:p>
        </w:tc>
        <w:tc>
          <w:tcPr>
            <w:tcW w:w="1451"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Gamma</w:t>
            </w:r>
          </w:p>
        </w:tc>
        <w:tc>
          <w:tcPr>
            <w:tcW w:w="2840" w:type="dxa"/>
            <w:vMerge w:val="restart"/>
            <w:vAlign w:val="center"/>
          </w:tcPr>
          <w:p w:rsidR="00514C07" w:rsidRPr="0017105D" w:rsidRDefault="00514C07" w:rsidP="003C4B13">
            <w:pPr>
              <w:rPr>
                <w:rFonts w:ascii="Arial" w:eastAsia="Times New Roman" w:hAnsi="Arial" w:cs="Arial"/>
                <w:color w:val="000000" w:themeColor="text1"/>
              </w:rPr>
            </w:pPr>
            <w:r w:rsidRPr="0017105D">
              <w:rPr>
                <w:rFonts w:ascii="Arial" w:eastAsia="Times New Roman" w:hAnsi="Arial" w:cs="Arial"/>
                <w:color w:val="000000" w:themeColor="text1"/>
              </w:rPr>
              <w:t>USDA Economic Research Service (ERS) Quarterly Food-at-home Price Database</w:t>
            </w:r>
            <w:r w:rsidRPr="0017105D">
              <w:rPr>
                <w:rFonts w:ascii="Arial" w:eastAsia="Times New Roman" w:hAnsi="Arial" w:cs="Arial"/>
              </w:rPr>
              <w:fldChar w:fldCharType="begin"/>
            </w:r>
            <w:r w:rsidR="003C4B13">
              <w:rPr>
                <w:rFonts w:ascii="Arial" w:eastAsia="Times New Roman" w:hAnsi="Arial" w:cs="Arial"/>
              </w:rPr>
              <w:instrText xml:space="preserve"> ADDIN EN.CITE &lt;EndNote&gt;&lt;Cite&gt;&lt;Author&gt;U.S. Department of Agriculture&lt;/Author&gt;&lt;RecNum&gt;5455&lt;/RecNum&gt;&lt;DisplayText&gt;[50]&lt;/DisplayText&gt;&lt;record&gt;&lt;rec-number&gt;5455&lt;/rec-number&gt;&lt;foreign-keys&gt;&lt;key app="EN" db-id="xt2fa5pf1vvptiexpvnxtwzjsa5fest5z5vx"&gt;5455&lt;/key&gt;&lt;/foreign-keys&gt;&lt;ref-type name="Web Page"&gt;12&lt;/ref-type&gt;&lt;contributors&gt;&lt;authors&gt;&lt;author&gt;U.S. Department of Agriculture,&lt;/author&gt;&lt;author&gt;Economic Research Service, &lt;/author&gt;&lt;/authors&gt;&lt;/contributors&gt;&lt;titles&gt;&lt;title&gt;Quarterly Food-at-Home Price Database&lt;/title&gt;&lt;/titles&gt;&lt;dates&gt;&lt;/dates&gt;&lt;urls&gt;&lt;related-urls&gt;&lt;url&gt;https://www.ers.usda.gov/data-products/quarterly-food-at-home-price-database/&lt;/url&gt;&lt;/related-urls&gt;&lt;/urls&gt;&lt;/record&gt;&lt;/Cite&gt;&lt;/EndNote&gt;</w:instrText>
            </w:r>
            <w:r w:rsidRPr="0017105D">
              <w:rPr>
                <w:rFonts w:ascii="Arial" w:eastAsia="Times New Roman" w:hAnsi="Arial" w:cs="Arial"/>
              </w:rPr>
              <w:fldChar w:fldCharType="separate"/>
            </w:r>
            <w:r w:rsidR="003C4B13">
              <w:rPr>
                <w:rFonts w:ascii="Arial" w:eastAsia="Times New Roman" w:hAnsi="Arial" w:cs="Arial"/>
                <w:noProof/>
              </w:rPr>
              <w:t>[50]</w:t>
            </w:r>
            <w:r w:rsidRPr="0017105D">
              <w:rPr>
                <w:rFonts w:ascii="Arial" w:eastAsia="Times New Roman" w:hAnsi="Arial" w:cs="Arial"/>
              </w:rPr>
              <w:fldChar w:fldCharType="end"/>
            </w:r>
          </w:p>
        </w:tc>
      </w:tr>
      <w:tr w:rsidR="00514C07" w:rsidRPr="0017105D" w:rsidTr="00514C07">
        <w:trPr>
          <w:trHeight w:val="245"/>
          <w:jc w:val="center"/>
        </w:trPr>
        <w:tc>
          <w:tcPr>
            <w:tcW w:w="3884" w:type="dxa"/>
            <w:vAlign w:val="center"/>
          </w:tcPr>
          <w:p w:rsidR="00514C07" w:rsidRPr="0017105D" w:rsidRDefault="00514C07" w:rsidP="00514C07">
            <w:pPr>
              <w:ind w:left="144"/>
              <w:rPr>
                <w:rFonts w:ascii="Arial" w:eastAsia="Times New Roman" w:hAnsi="Arial" w:cs="Arial"/>
              </w:rPr>
            </w:pPr>
            <w:r w:rsidRPr="0017105D">
              <w:rPr>
                <w:rFonts w:ascii="Arial" w:eastAsia="Times New Roman" w:hAnsi="Arial" w:cs="Arial"/>
              </w:rPr>
              <w:t>Whole grains ($/100g)</w:t>
            </w:r>
          </w:p>
        </w:tc>
        <w:tc>
          <w:tcPr>
            <w:tcW w:w="2680"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0.6442 (0.003)</w:t>
            </w:r>
          </w:p>
        </w:tc>
        <w:tc>
          <w:tcPr>
            <w:tcW w:w="1451"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Gamma</w:t>
            </w:r>
          </w:p>
        </w:tc>
        <w:tc>
          <w:tcPr>
            <w:tcW w:w="2840" w:type="dxa"/>
            <w:vMerge/>
            <w:vAlign w:val="center"/>
          </w:tcPr>
          <w:p w:rsidR="00514C07" w:rsidRPr="0017105D" w:rsidRDefault="00514C07" w:rsidP="00514C07">
            <w:pPr>
              <w:rPr>
                <w:rFonts w:ascii="Arial" w:eastAsia="Times New Roman" w:hAnsi="Arial" w:cs="Arial"/>
                <w:color w:val="000000" w:themeColor="text1"/>
              </w:rPr>
            </w:pPr>
          </w:p>
        </w:tc>
      </w:tr>
      <w:tr w:rsidR="00514C07" w:rsidRPr="0017105D" w:rsidTr="00514C07">
        <w:trPr>
          <w:trHeight w:val="245"/>
          <w:jc w:val="center"/>
        </w:trPr>
        <w:tc>
          <w:tcPr>
            <w:tcW w:w="3884" w:type="dxa"/>
            <w:vAlign w:val="center"/>
          </w:tcPr>
          <w:p w:rsidR="00514C07" w:rsidRPr="0017105D" w:rsidRDefault="00514C07" w:rsidP="00514C07">
            <w:pPr>
              <w:ind w:left="144"/>
              <w:rPr>
                <w:rFonts w:ascii="Arial" w:eastAsia="Times New Roman" w:hAnsi="Arial" w:cs="Arial"/>
              </w:rPr>
            </w:pPr>
            <w:r w:rsidRPr="0017105D">
              <w:rPr>
                <w:rFonts w:ascii="Arial" w:eastAsia="Times New Roman" w:hAnsi="Arial" w:cs="Arial"/>
              </w:rPr>
              <w:t>Nuts ($/100g)</w:t>
            </w:r>
          </w:p>
        </w:tc>
        <w:tc>
          <w:tcPr>
            <w:tcW w:w="2680"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0.7632 (0.191)</w:t>
            </w:r>
          </w:p>
        </w:tc>
        <w:tc>
          <w:tcPr>
            <w:tcW w:w="1451"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Gamma</w:t>
            </w:r>
          </w:p>
        </w:tc>
        <w:tc>
          <w:tcPr>
            <w:tcW w:w="2840" w:type="dxa"/>
            <w:vMerge/>
            <w:vAlign w:val="center"/>
          </w:tcPr>
          <w:p w:rsidR="00514C07" w:rsidRPr="0017105D" w:rsidRDefault="00514C07" w:rsidP="00514C07">
            <w:pPr>
              <w:rPr>
                <w:rFonts w:ascii="Arial" w:eastAsia="Times New Roman" w:hAnsi="Arial" w:cs="Arial"/>
                <w:color w:val="000000" w:themeColor="text1"/>
              </w:rPr>
            </w:pPr>
          </w:p>
        </w:tc>
      </w:tr>
      <w:tr w:rsidR="00514C07" w:rsidRPr="0017105D" w:rsidTr="00514C07">
        <w:trPr>
          <w:trHeight w:val="245"/>
          <w:jc w:val="center"/>
        </w:trPr>
        <w:tc>
          <w:tcPr>
            <w:tcW w:w="3884" w:type="dxa"/>
            <w:vAlign w:val="center"/>
          </w:tcPr>
          <w:p w:rsidR="00514C07" w:rsidRPr="0017105D" w:rsidRDefault="00514C07" w:rsidP="00514C07">
            <w:pPr>
              <w:ind w:left="144"/>
              <w:rPr>
                <w:rFonts w:ascii="Arial" w:eastAsia="Times New Roman" w:hAnsi="Arial" w:cs="Arial"/>
              </w:rPr>
            </w:pPr>
            <w:r w:rsidRPr="0017105D">
              <w:rPr>
                <w:rFonts w:ascii="Arial" w:eastAsia="Times New Roman" w:hAnsi="Arial" w:cs="Arial"/>
              </w:rPr>
              <w:t>Fish ($/100g)</w:t>
            </w:r>
          </w:p>
        </w:tc>
        <w:tc>
          <w:tcPr>
            <w:tcW w:w="2680"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1.15186 (0.288)</w:t>
            </w:r>
          </w:p>
        </w:tc>
        <w:tc>
          <w:tcPr>
            <w:tcW w:w="1451"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Gamma</w:t>
            </w:r>
          </w:p>
        </w:tc>
        <w:tc>
          <w:tcPr>
            <w:tcW w:w="2840" w:type="dxa"/>
            <w:vMerge/>
            <w:vAlign w:val="center"/>
          </w:tcPr>
          <w:p w:rsidR="00514C07" w:rsidRPr="0017105D" w:rsidRDefault="00514C07" w:rsidP="00514C07">
            <w:pPr>
              <w:rPr>
                <w:rFonts w:ascii="Arial" w:eastAsia="Times New Roman" w:hAnsi="Arial" w:cs="Arial"/>
                <w:color w:val="000000" w:themeColor="text1"/>
              </w:rPr>
            </w:pPr>
          </w:p>
        </w:tc>
      </w:tr>
      <w:tr w:rsidR="00514C07" w:rsidRPr="0017105D" w:rsidTr="00514C07">
        <w:trPr>
          <w:trHeight w:val="245"/>
          <w:jc w:val="center"/>
        </w:trPr>
        <w:tc>
          <w:tcPr>
            <w:tcW w:w="3884" w:type="dxa"/>
            <w:vAlign w:val="center"/>
          </w:tcPr>
          <w:p w:rsidR="00514C07" w:rsidRPr="0017105D" w:rsidRDefault="00514C07" w:rsidP="00514C07">
            <w:pPr>
              <w:ind w:left="144"/>
              <w:rPr>
                <w:rFonts w:ascii="Arial" w:eastAsia="Times New Roman" w:hAnsi="Arial" w:cs="Arial"/>
              </w:rPr>
            </w:pPr>
            <w:r w:rsidRPr="0017105D">
              <w:rPr>
                <w:rFonts w:ascii="Arial" w:eastAsia="Times New Roman" w:hAnsi="Arial" w:cs="Arial"/>
              </w:rPr>
              <w:t>Plant-based oils ($/100g)</w:t>
            </w:r>
          </w:p>
        </w:tc>
        <w:tc>
          <w:tcPr>
            <w:tcW w:w="2680"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0.75732 (0.189)</w:t>
            </w:r>
          </w:p>
        </w:tc>
        <w:tc>
          <w:tcPr>
            <w:tcW w:w="1451"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Gamma</w:t>
            </w:r>
          </w:p>
        </w:tc>
        <w:tc>
          <w:tcPr>
            <w:tcW w:w="2840" w:type="dxa"/>
            <w:vMerge/>
            <w:vAlign w:val="center"/>
          </w:tcPr>
          <w:p w:rsidR="00514C07" w:rsidRPr="0017105D" w:rsidRDefault="00514C07" w:rsidP="00514C07">
            <w:pPr>
              <w:rPr>
                <w:rFonts w:ascii="Arial" w:eastAsia="Times New Roman" w:hAnsi="Arial" w:cs="Arial"/>
                <w:color w:val="000000" w:themeColor="text1"/>
              </w:rPr>
            </w:pPr>
          </w:p>
        </w:tc>
      </w:tr>
      <w:tr w:rsidR="00514C07" w:rsidRPr="0017105D" w:rsidTr="00514C07">
        <w:trPr>
          <w:trHeight w:val="377"/>
          <w:jc w:val="center"/>
        </w:trPr>
        <w:tc>
          <w:tcPr>
            <w:tcW w:w="3884" w:type="dxa"/>
            <w:vAlign w:val="center"/>
          </w:tcPr>
          <w:p w:rsidR="00514C07" w:rsidRPr="0017105D" w:rsidRDefault="00514C07" w:rsidP="00514C07">
            <w:pPr>
              <w:rPr>
                <w:rFonts w:ascii="Arial" w:eastAsia="Times New Roman" w:hAnsi="Arial" w:cs="Arial"/>
                <w:b/>
              </w:rPr>
            </w:pPr>
            <w:r w:rsidRPr="0017105D">
              <w:rPr>
                <w:rFonts w:ascii="Arial" w:eastAsia="Times New Roman" w:hAnsi="Arial" w:cs="Arial"/>
                <w:b/>
              </w:rPr>
              <w:t>Change in intake</w:t>
            </w:r>
            <w:r w:rsidRPr="00D46451">
              <w:rPr>
                <w:rFonts w:ascii="Arial" w:eastAsia="Times New Roman" w:hAnsi="Arial" w:cs="Arial"/>
                <w:b/>
              </w:rPr>
              <w:t xml:space="preserve"> of healthful foods</w:t>
            </w:r>
            <w:r w:rsidRPr="0017105D">
              <w:rPr>
                <w:rFonts w:ascii="Arial" w:eastAsia="Times New Roman" w:hAnsi="Arial" w:cs="Arial"/>
                <w:b/>
              </w:rPr>
              <w:t xml:space="preserve"> for a 30% price change for base </w:t>
            </w:r>
            <w:proofErr w:type="spellStart"/>
            <w:r w:rsidRPr="0017105D">
              <w:rPr>
                <w:rFonts w:ascii="Arial" w:eastAsia="Times New Roman" w:hAnsi="Arial" w:cs="Arial"/>
                <w:b/>
              </w:rPr>
              <w:t>case</w:t>
            </w:r>
            <w:r w:rsidRPr="00D46451">
              <w:rPr>
                <w:rFonts w:ascii="Arial" w:eastAsia="Times New Roman" w:hAnsi="Arial" w:cs="Arial"/>
                <w:b/>
                <w:vertAlign w:val="superscript"/>
              </w:rPr>
              <w:t>c</w:t>
            </w:r>
            <w:proofErr w:type="spellEnd"/>
          </w:p>
        </w:tc>
        <w:tc>
          <w:tcPr>
            <w:tcW w:w="2680" w:type="dxa"/>
            <w:vAlign w:val="center"/>
          </w:tcPr>
          <w:p w:rsidR="00514C07" w:rsidRPr="0017105D" w:rsidRDefault="006E0B76" w:rsidP="00514C07">
            <w:pPr>
              <w:jc w:val="center"/>
              <w:rPr>
                <w:rFonts w:ascii="Arial" w:eastAsia="Times New Roman" w:hAnsi="Arial" w:cs="Arial"/>
              </w:rPr>
            </w:pPr>
            <w:r>
              <w:rPr>
                <w:rFonts w:ascii="Arial" w:eastAsia="Times New Roman" w:hAnsi="Arial" w:cs="Arial"/>
              </w:rPr>
              <w:t>Table C</w:t>
            </w:r>
          </w:p>
        </w:tc>
        <w:tc>
          <w:tcPr>
            <w:tcW w:w="1451" w:type="dxa"/>
            <w:vAlign w:val="center"/>
          </w:tcPr>
          <w:p w:rsidR="00514C07" w:rsidRPr="0017105D" w:rsidRDefault="00514C07" w:rsidP="00514C07">
            <w:pPr>
              <w:rPr>
                <w:rFonts w:ascii="Arial" w:eastAsia="Times New Roman" w:hAnsi="Arial" w:cs="Arial"/>
              </w:rPr>
            </w:pPr>
          </w:p>
        </w:tc>
        <w:tc>
          <w:tcPr>
            <w:tcW w:w="2840" w:type="dxa"/>
            <w:vAlign w:val="center"/>
          </w:tcPr>
          <w:p w:rsidR="00514C07" w:rsidRPr="0017105D" w:rsidRDefault="00514C07" w:rsidP="00514C07">
            <w:pPr>
              <w:rPr>
                <w:rFonts w:ascii="Arial" w:eastAsia="Times New Roman" w:hAnsi="Arial" w:cs="Arial"/>
                <w:color w:val="000000" w:themeColor="text1"/>
              </w:rPr>
            </w:pPr>
          </w:p>
        </w:tc>
      </w:tr>
      <w:tr w:rsidR="00514C07" w:rsidRPr="0017105D" w:rsidTr="00514C07">
        <w:trPr>
          <w:trHeight w:val="377"/>
          <w:jc w:val="center"/>
        </w:trPr>
        <w:tc>
          <w:tcPr>
            <w:tcW w:w="3884" w:type="dxa"/>
            <w:vAlign w:val="center"/>
          </w:tcPr>
          <w:p w:rsidR="00514C07" w:rsidRPr="00426CFD" w:rsidRDefault="00514C07" w:rsidP="00514C07">
            <w:pPr>
              <w:ind w:left="144"/>
              <w:rPr>
                <w:rFonts w:ascii="Arial" w:eastAsia="Times New Roman" w:hAnsi="Arial" w:cs="Arial"/>
                <w:b/>
              </w:rPr>
            </w:pPr>
            <w:r w:rsidRPr="00426CFD">
              <w:rPr>
                <w:rFonts w:ascii="Arial" w:eastAsia="Times New Roman" w:hAnsi="Arial" w:cs="Arial"/>
              </w:rPr>
              <w:t>Individuals with PIR &lt;1.3</w:t>
            </w:r>
          </w:p>
        </w:tc>
        <w:tc>
          <w:tcPr>
            <w:tcW w:w="2680"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40.5 (8.1)</w:t>
            </w:r>
          </w:p>
        </w:tc>
        <w:tc>
          <w:tcPr>
            <w:tcW w:w="1451"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Normal</w:t>
            </w:r>
          </w:p>
        </w:tc>
        <w:tc>
          <w:tcPr>
            <w:tcW w:w="2840" w:type="dxa"/>
            <w:vAlign w:val="center"/>
          </w:tcPr>
          <w:p w:rsidR="00514C07" w:rsidRPr="0017105D" w:rsidRDefault="00514C07" w:rsidP="003C4B13">
            <w:pPr>
              <w:jc w:val="center"/>
              <w:rPr>
                <w:rFonts w:ascii="Arial" w:eastAsia="Times New Roman" w:hAnsi="Arial" w:cs="Arial"/>
                <w:color w:val="000000" w:themeColor="text1"/>
              </w:rPr>
            </w:pPr>
            <w:r w:rsidRPr="0017105D">
              <w:rPr>
                <w:rFonts w:ascii="Arial" w:eastAsia="Times New Roman" w:hAnsi="Arial" w:cs="Arial"/>
                <w:color w:val="000000" w:themeColor="text1"/>
              </w:rPr>
              <w:t>Afshin et al. 2017</w:t>
            </w:r>
            <w:r w:rsidRPr="0017105D">
              <w:rPr>
                <w:rFonts w:ascii="Arial" w:eastAsia="Times New Roman" w:hAnsi="Arial" w:cs="Arial"/>
                <w:color w:val="000000" w:themeColor="text1"/>
              </w:rPr>
              <w:fldChar w:fldCharType="begin">
                <w:fldData xml:space="preserve">PEVuZE5vdGU+PENpdGU+PEF1dGhvcj5BZnNoaW48L0F1dGhvcj48WWVhcj4yMDE3PC9ZZWFyPjxS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ZGljYWw+PHBhZ2VzPmUwMTcyMjc3PC9wYWdlcz48dm9sdW1lPjEyPC92b2x1bWU+PG51bWJlcj4z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</w:fldData>
              </w:fldChar>
            </w:r>
            <w:r w:rsidR="003C4B13">
              <w:rPr>
                <w:rFonts w:ascii="Arial" w:eastAsia="Times New Roman" w:hAnsi="Arial" w:cs="Arial"/>
                <w:color w:val="000000" w:themeColor="text1"/>
              </w:rPr>
              <w:instrText xml:space="preserve"> ADDIN EN.CITE </w:instrText>
            </w:r>
            <w:r w:rsidR="003C4B13">
              <w:rPr>
                <w:rFonts w:ascii="Arial" w:eastAsia="Times New Roman" w:hAnsi="Arial" w:cs="Arial"/>
                <w:color w:val="000000" w:themeColor="text1"/>
              </w:rPr>
              <w:fldChar w:fldCharType="begin">
                <w:fldData xml:space="preserve">PEVuZE5vdGU+PENpdGU+PEF1dGhvcj5BZnNoaW48L0F1dGhvcj48WWVhcj4yMDE3PC9ZZWFyPjxS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ZGljYWw+PHBhZ2VzPmUwMTcyMjc3PC9wYWdlcz48dm9sdW1lPjEyPC92b2x1bWU+PG51bWJlcj4z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</w:fldData>
              </w:fldChar>
            </w:r>
            <w:r w:rsidR="003C4B13">
              <w:rPr>
                <w:rFonts w:ascii="Arial" w:eastAsia="Times New Roman" w:hAnsi="Arial" w:cs="Arial"/>
                <w:color w:val="000000" w:themeColor="text1"/>
              </w:rPr>
              <w:instrText xml:space="preserve"> ADDIN EN.CITE.DATA </w:instrText>
            </w:r>
            <w:r w:rsidR="003C4B13">
              <w:rPr>
                <w:rFonts w:ascii="Arial" w:eastAsia="Times New Roman" w:hAnsi="Arial" w:cs="Arial"/>
                <w:color w:val="000000" w:themeColor="text1"/>
              </w:rPr>
            </w:r>
            <w:r w:rsidR="003C4B13">
              <w:rPr>
                <w:rFonts w:ascii="Arial" w:eastAsia="Times New Roman" w:hAnsi="Arial" w:cs="Arial"/>
                <w:color w:val="000000" w:themeColor="text1"/>
              </w:rPr>
              <w:fldChar w:fldCharType="end"/>
            </w:r>
            <w:r w:rsidRPr="0017105D">
              <w:rPr>
                <w:rFonts w:ascii="Arial" w:eastAsia="Times New Roman" w:hAnsi="Arial" w:cs="Arial"/>
                <w:color w:val="000000" w:themeColor="text1"/>
              </w:rPr>
            </w:r>
            <w:r w:rsidRPr="0017105D">
              <w:rPr>
                <w:rFonts w:ascii="Arial" w:eastAsia="Times New Roman" w:hAnsi="Arial" w:cs="Arial"/>
                <w:color w:val="000000" w:themeColor="text1"/>
              </w:rPr>
              <w:fldChar w:fldCharType="separate"/>
            </w:r>
            <w:r w:rsidR="003C4B13">
              <w:rPr>
                <w:rFonts w:ascii="Arial" w:eastAsia="Times New Roman" w:hAnsi="Arial" w:cs="Arial"/>
                <w:noProof/>
                <w:color w:val="000000" w:themeColor="text1"/>
              </w:rPr>
              <w:t>[27]</w:t>
            </w:r>
            <w:r w:rsidRPr="0017105D">
              <w:rPr>
                <w:rFonts w:ascii="Arial" w:eastAsia="Times New Roman" w:hAnsi="Arial" w:cs="Arial"/>
                <w:color w:val="000000" w:themeColor="text1"/>
              </w:rPr>
              <w:fldChar w:fldCharType="end"/>
            </w:r>
          </w:p>
        </w:tc>
      </w:tr>
      <w:tr w:rsidR="00514C07" w:rsidRPr="0017105D" w:rsidTr="00514C07">
        <w:trPr>
          <w:trHeight w:val="377"/>
          <w:jc w:val="center"/>
        </w:trPr>
        <w:tc>
          <w:tcPr>
            <w:tcW w:w="3884" w:type="dxa"/>
            <w:vAlign w:val="center"/>
          </w:tcPr>
          <w:p w:rsidR="00514C07" w:rsidRPr="00426CFD" w:rsidRDefault="00514C07" w:rsidP="00514C07">
            <w:pPr>
              <w:ind w:left="144"/>
              <w:rPr>
                <w:rFonts w:ascii="Arial" w:eastAsia="Times New Roman" w:hAnsi="Arial" w:cs="Arial"/>
                <w:b/>
              </w:rPr>
            </w:pPr>
            <w:r w:rsidRPr="00426CFD">
              <w:rPr>
                <w:rFonts w:ascii="Arial" w:eastAsia="Times New Roman" w:hAnsi="Arial" w:cs="Arial"/>
              </w:rPr>
              <w:t>Individuals with PIR ≥1.3</w:t>
            </w:r>
          </w:p>
        </w:tc>
        <w:tc>
          <w:tcPr>
            <w:tcW w:w="2680"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34.3 (6.9)</w:t>
            </w:r>
          </w:p>
        </w:tc>
        <w:tc>
          <w:tcPr>
            <w:tcW w:w="1451"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Normal</w:t>
            </w:r>
          </w:p>
        </w:tc>
        <w:tc>
          <w:tcPr>
            <w:tcW w:w="2840" w:type="dxa"/>
            <w:vAlign w:val="center"/>
          </w:tcPr>
          <w:p w:rsidR="00514C07" w:rsidRPr="0017105D" w:rsidRDefault="00514C07" w:rsidP="003C4B13">
            <w:pPr>
              <w:jc w:val="center"/>
              <w:rPr>
                <w:rFonts w:ascii="Arial" w:eastAsia="Times New Roman" w:hAnsi="Arial" w:cs="Arial"/>
                <w:color w:val="000000" w:themeColor="text1"/>
              </w:rPr>
            </w:pPr>
            <w:r w:rsidRPr="0017105D">
              <w:rPr>
                <w:rFonts w:ascii="Arial" w:eastAsia="Times New Roman" w:hAnsi="Arial" w:cs="Arial"/>
                <w:color w:val="000000" w:themeColor="text1"/>
              </w:rPr>
              <w:t>Afshin et al. 2017</w:t>
            </w:r>
            <w:r w:rsidRPr="0017105D">
              <w:rPr>
                <w:rFonts w:ascii="Arial" w:eastAsia="Times New Roman" w:hAnsi="Arial" w:cs="Arial"/>
                <w:color w:val="000000" w:themeColor="text1"/>
              </w:rPr>
              <w:fldChar w:fldCharType="begin">
                <w:fldData xml:space="preserve">PEVuZE5vdGU+PENpdGU+PEF1dGhvcj5BZnNoaW48L0F1dGhvcj48WWVhcj4yMDE3PC9ZZWFyPjxS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ZGljYWw+PHBhZ2VzPmUwMTcyMjc3PC9wYWdlcz48dm9sdW1lPjEyPC92b2x1bWU+PG51bWJlcj4z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</w:fldData>
              </w:fldChar>
            </w:r>
            <w:r w:rsidR="003C4B13">
              <w:rPr>
                <w:rFonts w:ascii="Arial" w:eastAsia="Times New Roman" w:hAnsi="Arial" w:cs="Arial"/>
                <w:color w:val="000000" w:themeColor="text1"/>
              </w:rPr>
              <w:instrText xml:space="preserve"> ADDIN EN.CITE </w:instrText>
            </w:r>
            <w:r w:rsidR="003C4B13">
              <w:rPr>
                <w:rFonts w:ascii="Arial" w:eastAsia="Times New Roman" w:hAnsi="Arial" w:cs="Arial"/>
                <w:color w:val="000000" w:themeColor="text1"/>
              </w:rPr>
              <w:fldChar w:fldCharType="begin">
                <w:fldData xml:space="preserve">PEVuZE5vdGU+PENpdGU+PEF1dGhvcj5BZnNoaW48L0F1dGhvcj48WWVhcj4yMDE3PC9ZZWFyPjxS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ZGljYWw+PHBhZ2VzPmUwMTcyMjc3PC9wYWdlcz48dm9sdW1lPjEyPC92b2x1bWU+PG51bWJlcj4z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</w:fldData>
              </w:fldChar>
            </w:r>
            <w:r w:rsidR="003C4B13">
              <w:rPr>
                <w:rFonts w:ascii="Arial" w:eastAsia="Times New Roman" w:hAnsi="Arial" w:cs="Arial"/>
                <w:color w:val="000000" w:themeColor="text1"/>
              </w:rPr>
              <w:instrText xml:space="preserve"> ADDIN EN.CITE.DATA </w:instrText>
            </w:r>
            <w:r w:rsidR="003C4B13">
              <w:rPr>
                <w:rFonts w:ascii="Arial" w:eastAsia="Times New Roman" w:hAnsi="Arial" w:cs="Arial"/>
                <w:color w:val="000000" w:themeColor="text1"/>
              </w:rPr>
            </w:r>
            <w:r w:rsidR="003C4B13">
              <w:rPr>
                <w:rFonts w:ascii="Arial" w:eastAsia="Times New Roman" w:hAnsi="Arial" w:cs="Arial"/>
                <w:color w:val="000000" w:themeColor="text1"/>
              </w:rPr>
              <w:fldChar w:fldCharType="end"/>
            </w:r>
            <w:r w:rsidRPr="0017105D">
              <w:rPr>
                <w:rFonts w:ascii="Arial" w:eastAsia="Times New Roman" w:hAnsi="Arial" w:cs="Arial"/>
                <w:color w:val="000000" w:themeColor="text1"/>
              </w:rPr>
            </w:r>
            <w:r w:rsidRPr="0017105D">
              <w:rPr>
                <w:rFonts w:ascii="Arial" w:eastAsia="Times New Roman" w:hAnsi="Arial" w:cs="Arial"/>
                <w:color w:val="000000" w:themeColor="text1"/>
              </w:rPr>
              <w:fldChar w:fldCharType="separate"/>
            </w:r>
            <w:r w:rsidR="003C4B13">
              <w:rPr>
                <w:rFonts w:ascii="Arial" w:eastAsia="Times New Roman" w:hAnsi="Arial" w:cs="Arial"/>
                <w:noProof/>
                <w:color w:val="000000" w:themeColor="text1"/>
              </w:rPr>
              <w:t>[27]</w:t>
            </w:r>
            <w:r w:rsidRPr="0017105D">
              <w:rPr>
                <w:rFonts w:ascii="Arial" w:eastAsia="Times New Roman" w:hAnsi="Arial" w:cs="Arial"/>
                <w:color w:val="000000" w:themeColor="text1"/>
              </w:rPr>
              <w:fldChar w:fldCharType="end"/>
            </w:r>
          </w:p>
        </w:tc>
      </w:tr>
      <w:tr w:rsidR="00514C07" w:rsidRPr="0017105D" w:rsidTr="00514C07">
        <w:trPr>
          <w:trHeight w:val="499"/>
          <w:jc w:val="center"/>
        </w:trPr>
        <w:tc>
          <w:tcPr>
            <w:tcW w:w="3884" w:type="dxa"/>
            <w:vAlign w:val="center"/>
          </w:tcPr>
          <w:p w:rsidR="00514C07" w:rsidRPr="0017105D" w:rsidRDefault="00514C07" w:rsidP="00514C07">
            <w:pPr>
              <w:rPr>
                <w:rFonts w:ascii="Arial" w:eastAsia="Times New Roman" w:hAnsi="Arial" w:cs="Arial"/>
                <w:b/>
              </w:rPr>
            </w:pPr>
            <w:r w:rsidRPr="0017105D">
              <w:rPr>
                <w:rFonts w:ascii="Arial" w:eastAsia="Times New Roman" w:hAnsi="Arial" w:cs="Arial"/>
                <w:b/>
              </w:rPr>
              <w:t>Dietary intake and CVD relative risks</w:t>
            </w:r>
          </w:p>
        </w:tc>
        <w:tc>
          <w:tcPr>
            <w:tcW w:w="2680" w:type="dxa"/>
            <w:vAlign w:val="center"/>
          </w:tcPr>
          <w:p w:rsidR="00514C07" w:rsidRPr="0017105D" w:rsidRDefault="006E0B76" w:rsidP="00514C07">
            <w:pPr>
              <w:jc w:val="center"/>
              <w:rPr>
                <w:rFonts w:ascii="Arial" w:eastAsia="Times New Roman" w:hAnsi="Arial" w:cs="Arial"/>
                <w:highlight w:val="yellow"/>
              </w:rPr>
            </w:pPr>
            <w:r>
              <w:rPr>
                <w:rFonts w:ascii="Arial" w:eastAsia="Times New Roman" w:hAnsi="Arial" w:cs="Arial"/>
              </w:rPr>
              <w:t>Table D</w:t>
            </w:r>
            <w:r w:rsidR="00514C07" w:rsidRPr="0017105D">
              <w:rPr>
                <w:rFonts w:ascii="Arial" w:eastAsia="Times New Roman" w:hAnsi="Arial" w:cs="Arial"/>
              </w:rPr>
              <w:t xml:space="preserve"> </w:t>
            </w:r>
          </w:p>
        </w:tc>
        <w:tc>
          <w:tcPr>
            <w:tcW w:w="1451"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Log-normal</w:t>
            </w:r>
          </w:p>
        </w:tc>
        <w:tc>
          <w:tcPr>
            <w:tcW w:w="2840" w:type="dxa"/>
            <w:vAlign w:val="center"/>
          </w:tcPr>
          <w:p w:rsidR="00514C07" w:rsidRPr="0017105D" w:rsidRDefault="00514C07" w:rsidP="003C4B13">
            <w:pPr>
              <w:jc w:val="center"/>
              <w:rPr>
                <w:rFonts w:ascii="Arial" w:eastAsia="Times New Roman" w:hAnsi="Arial" w:cs="Arial"/>
                <w:color w:val="000000" w:themeColor="text1"/>
              </w:rPr>
            </w:pPr>
            <w:r w:rsidRPr="0017105D">
              <w:rPr>
                <w:rFonts w:ascii="Arial" w:eastAsia="Times New Roman" w:hAnsi="Arial" w:cs="Arial"/>
                <w:color w:val="000000" w:themeColor="text1"/>
              </w:rPr>
              <w:t>Micha et al. 2017</w:t>
            </w:r>
            <w:r w:rsidR="003C4B13">
              <w:rPr>
                <w:rFonts w:ascii="Arial" w:eastAsia="Times New Roman" w:hAnsi="Arial" w:cs="Arial"/>
                <w:color w:val="000000" w:themeColor="text1"/>
              </w:rPr>
              <w:fldChar w:fldCharType="begin">
                <w:fldData xml:space="preserve">PEVuZE5vdGU+PENpdGU+PEF1dGhvcj5NaWNoYTwvQXV0aG9yPjxZZWFyPjIwMTc8L1llYXI+PFJl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</w:fldData>
              </w:fldChar>
            </w:r>
            <w:r w:rsidR="003C4B13">
              <w:rPr>
                <w:rFonts w:ascii="Arial" w:eastAsia="Times New Roman" w:hAnsi="Arial" w:cs="Arial"/>
                <w:color w:val="000000" w:themeColor="text1"/>
              </w:rPr>
              <w:instrText xml:space="preserve"> ADDIN EN.CITE </w:instrText>
            </w:r>
            <w:r w:rsidR="003C4B13">
              <w:rPr>
                <w:rFonts w:ascii="Arial" w:eastAsia="Times New Roman" w:hAnsi="Arial" w:cs="Arial"/>
                <w:color w:val="000000" w:themeColor="text1"/>
              </w:rPr>
              <w:fldChar w:fldCharType="begin">
                <w:fldData xml:space="preserve">PEVuZE5vdGU+PENpdGU+PEF1dGhvcj5NaWNoYTwvQXV0aG9yPjxZZWFyPjIwMTc8L1llYXI+PFJl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</w:fldData>
              </w:fldChar>
            </w:r>
            <w:r w:rsidR="003C4B13">
              <w:rPr>
                <w:rFonts w:ascii="Arial" w:eastAsia="Times New Roman" w:hAnsi="Arial" w:cs="Arial"/>
                <w:color w:val="000000" w:themeColor="text1"/>
              </w:rPr>
              <w:instrText xml:space="preserve"> ADDIN EN.CITE.DATA </w:instrText>
            </w:r>
            <w:r w:rsidR="003C4B13">
              <w:rPr>
                <w:rFonts w:ascii="Arial" w:eastAsia="Times New Roman" w:hAnsi="Arial" w:cs="Arial"/>
                <w:color w:val="000000" w:themeColor="text1"/>
              </w:rPr>
            </w:r>
            <w:r w:rsidR="003C4B13">
              <w:rPr>
                <w:rFonts w:ascii="Arial" w:eastAsia="Times New Roman" w:hAnsi="Arial" w:cs="Arial"/>
                <w:color w:val="000000" w:themeColor="text1"/>
              </w:rPr>
              <w:fldChar w:fldCharType="end"/>
            </w:r>
            <w:r w:rsidR="003C4B13">
              <w:rPr>
                <w:rFonts w:ascii="Arial" w:eastAsia="Times New Roman" w:hAnsi="Arial" w:cs="Arial"/>
                <w:color w:val="000000" w:themeColor="text1"/>
              </w:rPr>
            </w:r>
            <w:r w:rsidR="003C4B13">
              <w:rPr>
                <w:rFonts w:ascii="Arial" w:eastAsia="Times New Roman" w:hAnsi="Arial" w:cs="Arial"/>
                <w:color w:val="000000" w:themeColor="text1"/>
              </w:rPr>
              <w:fldChar w:fldCharType="separate"/>
            </w:r>
            <w:r w:rsidR="003C4B13">
              <w:rPr>
                <w:rFonts w:ascii="Arial" w:eastAsia="Times New Roman" w:hAnsi="Arial" w:cs="Arial"/>
                <w:noProof/>
                <w:color w:val="000000" w:themeColor="text1"/>
              </w:rPr>
              <w:t>[29]</w:t>
            </w:r>
            <w:r w:rsidR="003C4B13">
              <w:rPr>
                <w:rFonts w:ascii="Arial" w:eastAsia="Times New Roman" w:hAnsi="Arial" w:cs="Arial"/>
                <w:color w:val="000000" w:themeColor="text1"/>
              </w:rPr>
              <w:fldChar w:fldCharType="end"/>
            </w:r>
          </w:p>
        </w:tc>
      </w:tr>
      <w:tr w:rsidR="00514C07" w:rsidRPr="0017105D" w:rsidTr="00514C07">
        <w:trPr>
          <w:trHeight w:val="245"/>
          <w:jc w:val="center"/>
        </w:trPr>
        <w:tc>
          <w:tcPr>
            <w:tcW w:w="10855" w:type="dxa"/>
            <w:gridSpan w:val="4"/>
            <w:vAlign w:val="center"/>
          </w:tcPr>
          <w:p w:rsidR="00514C07" w:rsidRPr="0017105D" w:rsidRDefault="00514C07" w:rsidP="00514C07">
            <w:pPr>
              <w:rPr>
                <w:rFonts w:ascii="Arial" w:eastAsia="Times New Roman" w:hAnsi="Arial" w:cs="Arial"/>
                <w:b/>
                <w:color w:val="000000"/>
              </w:rPr>
            </w:pPr>
            <w:r w:rsidRPr="0017105D">
              <w:rPr>
                <w:rFonts w:ascii="Arial" w:eastAsia="Times New Roman" w:hAnsi="Arial" w:cs="Arial"/>
                <w:b/>
                <w:color w:val="000000"/>
              </w:rPr>
              <w:t>CVD risks</w:t>
            </w:r>
          </w:p>
        </w:tc>
      </w:tr>
      <w:tr w:rsidR="00514C07" w:rsidRPr="0017105D" w:rsidTr="00514C07">
        <w:trPr>
          <w:trHeight w:val="254"/>
          <w:jc w:val="center"/>
        </w:trPr>
        <w:tc>
          <w:tcPr>
            <w:tcW w:w="10855" w:type="dxa"/>
            <w:gridSpan w:val="4"/>
            <w:vAlign w:val="center"/>
          </w:tcPr>
          <w:p w:rsidR="00514C07" w:rsidRPr="0017105D" w:rsidRDefault="00514C07" w:rsidP="00514C07">
            <w:pPr>
              <w:rPr>
                <w:rFonts w:ascii="Arial" w:eastAsia="Times New Roman" w:hAnsi="Arial" w:cs="Arial"/>
                <w:color w:val="000000"/>
              </w:rPr>
            </w:pPr>
            <w:r w:rsidRPr="0017105D">
              <w:rPr>
                <w:rFonts w:ascii="Arial" w:eastAsia="Times New Roman" w:hAnsi="Arial" w:cs="Arial"/>
                <w:color w:val="000000"/>
              </w:rPr>
              <w:t>Patients with adverse events, mean %</w:t>
            </w:r>
          </w:p>
        </w:tc>
      </w:tr>
      <w:tr w:rsidR="00514C07" w:rsidRPr="0017105D" w:rsidTr="00514C07">
        <w:trPr>
          <w:trHeight w:val="245"/>
          <w:jc w:val="center"/>
        </w:trPr>
        <w:tc>
          <w:tcPr>
            <w:tcW w:w="3884" w:type="dxa"/>
            <w:vAlign w:val="center"/>
          </w:tcPr>
          <w:p w:rsidR="00514C07" w:rsidRPr="0017105D" w:rsidRDefault="00514C07" w:rsidP="00514C07">
            <w:pPr>
              <w:ind w:left="144"/>
              <w:rPr>
                <w:rFonts w:ascii="Arial" w:eastAsia="Times New Roman" w:hAnsi="Arial" w:cs="Arial"/>
                <w:color w:val="000000" w:themeColor="text1"/>
              </w:rPr>
            </w:pPr>
            <w:r w:rsidRPr="0017105D">
              <w:rPr>
                <w:rFonts w:ascii="Arial" w:eastAsia="Times New Roman" w:hAnsi="Arial" w:cs="Arial"/>
                <w:color w:val="000000" w:themeColor="text1"/>
              </w:rPr>
              <w:t>Major</w:t>
            </w:r>
          </w:p>
        </w:tc>
        <w:tc>
          <w:tcPr>
            <w:tcW w:w="2680" w:type="dxa"/>
            <w:vAlign w:val="center"/>
          </w:tcPr>
          <w:p w:rsidR="00514C07" w:rsidRPr="0017105D" w:rsidRDefault="00514C07" w:rsidP="00514C07">
            <w:pPr>
              <w:jc w:val="center"/>
              <w:rPr>
                <w:rFonts w:ascii="Arial" w:eastAsia="Times New Roman" w:hAnsi="Arial" w:cs="Arial"/>
                <w:color w:val="000000" w:themeColor="text1"/>
              </w:rPr>
            </w:pPr>
            <w:r w:rsidRPr="0017105D">
              <w:rPr>
                <w:rFonts w:ascii="Arial" w:eastAsia="Times New Roman" w:hAnsi="Arial" w:cs="Arial"/>
                <w:color w:val="000000" w:themeColor="text1"/>
              </w:rPr>
              <w:t>0.006 (0.0003)</w:t>
            </w:r>
          </w:p>
        </w:tc>
        <w:tc>
          <w:tcPr>
            <w:tcW w:w="1451" w:type="dxa"/>
            <w:vAlign w:val="center"/>
          </w:tcPr>
          <w:p w:rsidR="00514C07" w:rsidRPr="0017105D" w:rsidRDefault="00514C07" w:rsidP="00514C07">
            <w:pPr>
              <w:jc w:val="center"/>
              <w:rPr>
                <w:rFonts w:ascii="Arial" w:eastAsia="Times New Roman" w:hAnsi="Arial" w:cs="Arial"/>
                <w:color w:val="000000" w:themeColor="text1"/>
              </w:rPr>
            </w:pPr>
            <w:r w:rsidRPr="0017105D">
              <w:rPr>
                <w:rFonts w:ascii="Arial" w:eastAsia="Times New Roman" w:hAnsi="Arial" w:cs="Arial"/>
                <w:color w:val="000000" w:themeColor="text1"/>
              </w:rPr>
              <w:t>Beta</w:t>
            </w:r>
          </w:p>
        </w:tc>
        <w:tc>
          <w:tcPr>
            <w:tcW w:w="2840" w:type="dxa"/>
            <w:vAlign w:val="center"/>
          </w:tcPr>
          <w:p w:rsidR="00514C07" w:rsidRPr="0017105D" w:rsidRDefault="00514C07" w:rsidP="003C4B13">
            <w:pPr>
              <w:jc w:val="center"/>
              <w:rPr>
                <w:rFonts w:ascii="Arial" w:eastAsia="Times New Roman" w:hAnsi="Arial" w:cs="Arial"/>
                <w:color w:val="000000" w:themeColor="text1"/>
              </w:rPr>
            </w:pPr>
            <w:r w:rsidRPr="0017105D">
              <w:rPr>
                <w:rFonts w:ascii="Arial" w:eastAsia="Times New Roman" w:hAnsi="Arial" w:cs="Arial"/>
                <w:color w:val="000000" w:themeColor="text1"/>
              </w:rPr>
              <w:t>Zhang et al. 2013</w:t>
            </w:r>
            <w:r w:rsidRPr="0017105D">
              <w:rPr>
                <w:rFonts w:ascii="Arial" w:eastAsia="Times New Roman" w:hAnsi="Arial" w:cs="Arial"/>
                <w:color w:val="000000" w:themeColor="text1"/>
              </w:rPr>
              <w:fldChar w:fldCharType="begin"/>
            </w:r>
            <w:r w:rsidR="003C4B13">
              <w:rPr>
                <w:rFonts w:ascii="Arial" w:eastAsia="Times New Roman" w:hAnsi="Arial" w:cs="Arial"/>
                <w:color w:val="000000" w:themeColor="text1"/>
              </w:rPr>
              <w:instrText xml:space="preserve"> ADDIN EN.CITE &lt;EndNote&gt;&lt;Cite&gt;&lt;Author&gt;Zhang&lt;/Author&gt;&lt;Year&gt;2013&lt;/Year&gt;&lt;RecNum&gt;1368&lt;/RecNum&gt;&lt;DisplayText&gt;[51]&lt;/DisplayText&gt;&lt;record&gt;&lt;rec-number&gt;1368&lt;/rec-number&gt;&lt;foreign-keys&gt;&lt;key app="EN" db-id="eaxaprxd7e2zv0eatz6pvw0s0t5e0twdvxe5" timestamp="1527788007"&gt;1368&lt;/key&gt;&lt;/foreign-keys&gt;&lt;ref-type name="Journal Article"&gt;17&lt;/ref-type&gt;&lt;contributors&gt;&lt;authors&gt;&lt;author&gt;Zhang, H.&lt;/author&gt;&lt;author&gt;Plutzky, J.&lt;/author&gt;&lt;author&gt;Skentzos, S.&lt;/author&gt;&lt;author&gt;Morrison, F.&lt;/author&gt;&lt;author&gt;Mar, P.&lt;/author&gt;&lt;author&gt;Shubina, M.&lt;/author&gt;&lt;author&gt;Turchin, A.&lt;/author&gt;&lt;/authors&gt;&lt;/contributors&gt;&lt;auth-address&gt;Key Laboratory of Endocrinology, Ministry of Health, PekingUnion Medical College Hospital, Chinese Academy of Medical Sciences, Beijing, China.&lt;/auth-address&gt;&lt;titles&gt;&lt;title&gt;Discontinuation of statins in routine care settings: a cohort study&lt;/title&gt;&lt;secondary-title&gt;Ann Intern Med&lt;/secondary-title&gt;&lt;alt-title&gt;Annals of internal medicine&lt;/alt-title&gt;&lt;/titles&gt;&lt;alt-periodical&gt;&lt;full-title&gt;Annals of Internal Medicine&lt;/full-title&gt;&lt;/alt-periodical&gt;&lt;pages&gt;526-34&lt;/pages&gt;&lt;volume&gt;158&lt;/volume&gt;&lt;number&gt;7&lt;/number&gt;&lt;edition&gt;2013/04/03&lt;/edition&gt;&lt;keywords&gt;&lt;keyword&gt;Documentation&lt;/keyword&gt;&lt;keyword&gt;Electronic Health Records&lt;/keyword&gt;&lt;keyword&gt;Humans&lt;/keyword&gt;&lt;keyword&gt;Hydroxymethylglutaryl-CoA Reductase Inhibitors/*adverse effects/therapeutic use&lt;/keyword&gt;&lt;keyword&gt;Hypercholesterolemia/*drug therapy&lt;/keyword&gt;&lt;keyword&gt;Natural Language Processing&lt;/keyword&gt;&lt;keyword&gt;Retrospective Studies&lt;/keyword&gt;&lt;keyword&gt;Withholding Treatment&lt;/keyword&gt;&lt;/keywords&gt;&lt;dates&gt;&lt;year&gt;2013&lt;/year&gt;&lt;pub-dates&gt;&lt;date&gt;Apr 2&lt;/date&gt;&lt;/pub-dates&gt;&lt;/dates&gt;&lt;isbn&gt;0003-4819&lt;/isbn&gt;&lt;accession-num&gt;23546564&lt;/accession-num&gt;&lt;urls&gt;&lt;/urls&gt;&lt;custom2&gt;PMC3692286&lt;/custom2&gt;&lt;custom6&gt;NIHMS485655&lt;/custom6&gt;&lt;electronic-resource-num&gt;10.7326/0003-4819-158-7-201304020-00004&lt;/electronic-resource-num&gt;&lt;remote-database-provider&gt;NLM&lt;/remote-database-provider&gt;&lt;language&gt;eng&lt;/language&gt;&lt;/record&gt;&lt;/Cite&gt;&lt;/EndNote&gt;</w:instrText>
            </w:r>
            <w:r w:rsidRPr="0017105D">
              <w:rPr>
                <w:rFonts w:ascii="Arial" w:eastAsia="Times New Roman" w:hAnsi="Arial" w:cs="Arial"/>
                <w:color w:val="000000" w:themeColor="text1"/>
              </w:rPr>
              <w:fldChar w:fldCharType="separate"/>
            </w:r>
            <w:r w:rsidR="003C4B13">
              <w:rPr>
                <w:rFonts w:ascii="Arial" w:eastAsia="Times New Roman" w:hAnsi="Arial" w:cs="Arial"/>
                <w:noProof/>
                <w:color w:val="000000" w:themeColor="text1"/>
              </w:rPr>
              <w:t>[51]</w:t>
            </w:r>
            <w:r w:rsidRPr="0017105D">
              <w:rPr>
                <w:rFonts w:ascii="Arial" w:eastAsia="Times New Roman" w:hAnsi="Arial" w:cs="Arial"/>
                <w:color w:val="000000" w:themeColor="text1"/>
              </w:rPr>
              <w:fldChar w:fldCharType="end"/>
            </w:r>
          </w:p>
        </w:tc>
      </w:tr>
      <w:tr w:rsidR="00514C07" w:rsidRPr="0017105D" w:rsidTr="00DA537E">
        <w:trPr>
          <w:trHeight w:val="744"/>
          <w:jc w:val="center"/>
        </w:trPr>
        <w:tc>
          <w:tcPr>
            <w:tcW w:w="3884" w:type="dxa"/>
            <w:vAlign w:val="center"/>
          </w:tcPr>
          <w:p w:rsidR="00514C07" w:rsidRPr="0017105D" w:rsidRDefault="00514C07" w:rsidP="00514C07">
            <w:pPr>
              <w:ind w:left="144"/>
              <w:rPr>
                <w:rFonts w:ascii="Arial" w:eastAsia="Times New Roman" w:hAnsi="Arial" w:cs="Arial"/>
              </w:rPr>
            </w:pPr>
            <w:r w:rsidRPr="0017105D">
              <w:rPr>
                <w:rFonts w:ascii="Arial" w:eastAsia="Times New Roman" w:hAnsi="Arial" w:cs="Arial"/>
              </w:rPr>
              <w:t>Probability major adverse event is fatal, mean %</w:t>
            </w:r>
          </w:p>
        </w:tc>
        <w:tc>
          <w:tcPr>
            <w:tcW w:w="2680"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0.09 (0.0045)</w:t>
            </w:r>
          </w:p>
        </w:tc>
        <w:tc>
          <w:tcPr>
            <w:tcW w:w="1451"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Beta</w:t>
            </w:r>
          </w:p>
        </w:tc>
        <w:tc>
          <w:tcPr>
            <w:tcW w:w="2840" w:type="dxa"/>
            <w:vAlign w:val="center"/>
          </w:tcPr>
          <w:p w:rsidR="00514C07" w:rsidRPr="0017105D" w:rsidRDefault="00514C07" w:rsidP="00DA537E">
            <w:pPr>
              <w:jc w:val="center"/>
              <w:rPr>
                <w:rFonts w:ascii="Arial" w:eastAsia="Times New Roman" w:hAnsi="Arial" w:cs="Arial"/>
              </w:rPr>
            </w:pPr>
            <w:proofErr w:type="spellStart"/>
            <w:r w:rsidRPr="0017105D">
              <w:rPr>
                <w:rFonts w:ascii="Arial" w:eastAsia="Times New Roman" w:hAnsi="Arial" w:cs="Arial"/>
              </w:rPr>
              <w:t>Alsheikh</w:t>
            </w:r>
            <w:proofErr w:type="spellEnd"/>
            <w:r w:rsidRPr="0017105D">
              <w:rPr>
                <w:rFonts w:ascii="Arial" w:eastAsia="Times New Roman" w:hAnsi="Arial" w:cs="Arial"/>
              </w:rPr>
              <w:t xml:space="preserve">-Ali et al. 2005 </w:t>
            </w:r>
            <w:r w:rsidRPr="0017105D">
              <w:rPr>
                <w:rFonts w:ascii="Arial" w:eastAsia="Times New Roman" w:hAnsi="Arial" w:cs="Arial"/>
              </w:rPr>
              <w:fldChar w:fldCharType="begin">
                <w:fldData xml:space="preserve">PEVuZE5vdGU+PENpdGU+PEF1dGhvcj5BbHNoZWlraC1BbGk8L0F1dGhvcj48WWVhcj4yMDA1PC9Z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</w:fldData>
              </w:fldChar>
            </w:r>
            <w:r w:rsidR="003C4B13">
              <w:rPr>
                <w:rFonts w:ascii="Arial" w:eastAsia="Times New Roman" w:hAnsi="Arial" w:cs="Arial"/>
              </w:rPr>
              <w:instrText xml:space="preserve"> ADDIN EN.CITE </w:instrText>
            </w:r>
            <w:r w:rsidR="003C4B13">
              <w:rPr>
                <w:rFonts w:ascii="Arial" w:eastAsia="Times New Roman" w:hAnsi="Arial" w:cs="Arial"/>
              </w:rPr>
              <w:fldChar w:fldCharType="begin">
                <w:fldData xml:space="preserve">PEVuZE5vdGU+PENpdGU+PEF1dGhvcj5BbHNoZWlraC1BbGk8L0F1dGhvcj48WWVhcj4yMDA1PC9Z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</w:fldData>
              </w:fldChar>
            </w:r>
            <w:r w:rsidR="003C4B13">
              <w:rPr>
                <w:rFonts w:ascii="Arial" w:eastAsia="Times New Roman" w:hAnsi="Arial" w:cs="Arial"/>
              </w:rPr>
              <w:instrText xml:space="preserve"> ADDIN EN.CITE.DATA </w:instrText>
            </w:r>
            <w:r w:rsidR="003C4B13">
              <w:rPr>
                <w:rFonts w:ascii="Arial" w:eastAsia="Times New Roman" w:hAnsi="Arial" w:cs="Arial"/>
              </w:rPr>
            </w:r>
            <w:r w:rsidR="003C4B13">
              <w:rPr>
                <w:rFonts w:ascii="Arial" w:eastAsia="Times New Roman" w:hAnsi="Arial" w:cs="Arial"/>
              </w:rPr>
              <w:fldChar w:fldCharType="end"/>
            </w:r>
            <w:r w:rsidRPr="0017105D">
              <w:rPr>
                <w:rFonts w:ascii="Arial" w:eastAsia="Times New Roman" w:hAnsi="Arial" w:cs="Arial"/>
              </w:rPr>
            </w:r>
            <w:r w:rsidRPr="0017105D">
              <w:rPr>
                <w:rFonts w:ascii="Arial" w:eastAsia="Times New Roman" w:hAnsi="Arial" w:cs="Arial"/>
              </w:rPr>
              <w:fldChar w:fldCharType="separate"/>
            </w:r>
            <w:r w:rsidR="003C4B13">
              <w:rPr>
                <w:rFonts w:ascii="Arial" w:eastAsia="Times New Roman" w:hAnsi="Arial" w:cs="Arial"/>
                <w:noProof/>
              </w:rPr>
              <w:t>[52]</w:t>
            </w:r>
            <w:r w:rsidRPr="0017105D">
              <w:rPr>
                <w:rFonts w:ascii="Arial" w:eastAsia="Times New Roman" w:hAnsi="Arial" w:cs="Arial"/>
              </w:rPr>
              <w:fldChar w:fldCharType="end"/>
            </w:r>
            <w:r w:rsidR="00DA537E" w:rsidRPr="0017105D">
              <w:rPr>
                <w:rFonts w:ascii="Arial" w:eastAsia="Times New Roman" w:hAnsi="Arial" w:cs="Arial"/>
              </w:rPr>
              <w:t xml:space="preserve"> </w:t>
            </w:r>
          </w:p>
        </w:tc>
      </w:tr>
      <w:tr w:rsidR="00514C07" w:rsidRPr="0017105D" w:rsidTr="00514C07">
        <w:trPr>
          <w:trHeight w:val="245"/>
          <w:jc w:val="center"/>
        </w:trPr>
        <w:tc>
          <w:tcPr>
            <w:tcW w:w="10855" w:type="dxa"/>
            <w:gridSpan w:val="4"/>
            <w:vAlign w:val="center"/>
          </w:tcPr>
          <w:p w:rsidR="00514C07" w:rsidRPr="0017105D" w:rsidRDefault="00B16807" w:rsidP="00514C07">
            <w:pPr>
              <w:rPr>
                <w:rFonts w:ascii="Arial" w:eastAsia="Times New Roman" w:hAnsi="Arial" w:cs="Arial"/>
                <w:b/>
                <w:color w:val="000000"/>
              </w:rPr>
            </w:pPr>
            <w:r>
              <w:rPr>
                <w:rFonts w:ascii="Arial" w:eastAsia="Times New Roman" w:hAnsi="Arial" w:cs="Arial"/>
                <w:b/>
                <w:color w:val="000000"/>
              </w:rPr>
              <w:t>CVD healthcare costs, $ 2017</w:t>
            </w:r>
          </w:p>
        </w:tc>
      </w:tr>
      <w:tr w:rsidR="00514C07" w:rsidRPr="0017105D" w:rsidTr="00514C07">
        <w:trPr>
          <w:trHeight w:val="499"/>
          <w:jc w:val="center"/>
        </w:trPr>
        <w:tc>
          <w:tcPr>
            <w:tcW w:w="3884" w:type="dxa"/>
            <w:vAlign w:val="center"/>
          </w:tcPr>
          <w:p w:rsidR="00514C07" w:rsidRPr="0017105D" w:rsidRDefault="00514C07" w:rsidP="00514C07">
            <w:pPr>
              <w:ind w:left="144"/>
              <w:rPr>
                <w:rFonts w:ascii="Arial" w:eastAsia="Times New Roman" w:hAnsi="Arial" w:cs="Arial"/>
                <w:color w:val="000000"/>
              </w:rPr>
            </w:pPr>
            <w:r w:rsidRPr="0017105D">
              <w:rPr>
                <w:rFonts w:ascii="Arial" w:eastAsia="Times New Roman" w:hAnsi="Arial" w:cs="Arial"/>
                <w:color w:val="000000"/>
              </w:rPr>
              <w:t>General practitioner screening visit</w:t>
            </w:r>
          </w:p>
        </w:tc>
        <w:tc>
          <w:tcPr>
            <w:tcW w:w="2680"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79 (7.67)</w:t>
            </w:r>
          </w:p>
        </w:tc>
        <w:tc>
          <w:tcPr>
            <w:tcW w:w="1451"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Gamma</w:t>
            </w:r>
          </w:p>
        </w:tc>
        <w:tc>
          <w:tcPr>
            <w:tcW w:w="2840" w:type="dxa"/>
            <w:vAlign w:val="center"/>
          </w:tcPr>
          <w:p w:rsidR="00514C07" w:rsidRPr="0017105D" w:rsidRDefault="00514C07" w:rsidP="003C4B13">
            <w:pPr>
              <w:jc w:val="center"/>
              <w:rPr>
                <w:rFonts w:ascii="Arial" w:eastAsia="Times New Roman" w:hAnsi="Arial" w:cs="Arial"/>
                <w:color w:val="000000"/>
              </w:rPr>
            </w:pPr>
            <w:r w:rsidRPr="0017105D">
              <w:rPr>
                <w:rFonts w:ascii="Arial" w:eastAsia="Times New Roman" w:hAnsi="Arial" w:cs="Arial"/>
                <w:color w:val="000000"/>
              </w:rPr>
              <w:t>RBRVS</w:t>
            </w:r>
            <w:r w:rsidRPr="0017105D">
              <w:rPr>
                <w:rFonts w:ascii="Arial" w:eastAsia="Times New Roman" w:hAnsi="Arial" w:cs="Arial"/>
                <w:color w:val="000000"/>
              </w:rPr>
              <w:fldChar w:fldCharType="begin"/>
            </w:r>
            <w:r w:rsidR="003C4B13">
              <w:rPr>
                <w:rFonts w:ascii="Arial" w:eastAsia="Times New Roman" w:hAnsi="Arial" w:cs="Arial"/>
                <w:color w:val="000000"/>
              </w:rPr>
              <w:instrText xml:space="preserve"> ADDIN EN.CITE &lt;EndNote&gt;&lt;Cite&gt;&lt;Author&gt;Smith&lt;/Author&gt;&lt;Year&gt;2011&lt;/Year&gt;&lt;RecNum&gt;1374&lt;/RecNum&gt;&lt;DisplayText&gt;[53]&lt;/DisplayText&gt;&lt;record&gt;&lt;rec-number&gt;1374&lt;/rec-number&gt;&lt;foreign-keys&gt;&lt;key app="EN" db-id="eaxaprxd7e2zv0eatz6pvw0s0t5e0twdvxe5" timestamp="1527788957"&gt;1374&lt;/key&gt;&lt;/foreign-keys&gt;&lt;ref-type name="Book"&gt;6&lt;/ref-type&gt;&lt;contributors&gt;&lt;authors&gt;&lt;author&gt;Smith, Sherry L&lt;/author&gt;&lt;author&gt;Fischoff, Roseanne&lt;/author&gt;&lt;author&gt;Klemp, Todd&lt;/author&gt;&lt;/authors&gt;&lt;/contributors&gt;&lt;titles&gt;&lt;title&gt;Medicare RBRVS 2011: The Physician&amp;apos;s Guide&lt;/title&gt;&lt;/titles&gt;&lt;dates&gt;&lt;year&gt;2011&lt;/year&gt;&lt;/dates&gt;&lt;pub-location&gt;Chicago, IL&lt;/pub-location&gt;&lt;publisher&gt;American Medical Association&lt;/publisher&gt;&lt;urls&gt;&lt;/urls&gt;&lt;/record&gt;&lt;/Cite&gt;&lt;/EndNote&gt;</w:instrText>
            </w:r>
            <w:r w:rsidRPr="0017105D">
              <w:rPr>
                <w:rFonts w:ascii="Arial" w:eastAsia="Times New Roman" w:hAnsi="Arial" w:cs="Arial"/>
                <w:color w:val="000000"/>
              </w:rPr>
              <w:fldChar w:fldCharType="separate"/>
            </w:r>
            <w:r w:rsidR="003C4B13">
              <w:rPr>
                <w:rFonts w:ascii="Arial" w:eastAsia="Times New Roman" w:hAnsi="Arial" w:cs="Arial"/>
                <w:noProof/>
                <w:color w:val="000000"/>
              </w:rPr>
              <w:t>[53]</w:t>
            </w:r>
            <w:r w:rsidRPr="0017105D">
              <w:rPr>
                <w:rFonts w:ascii="Arial" w:eastAsia="Times New Roman" w:hAnsi="Arial" w:cs="Arial"/>
                <w:color w:val="000000"/>
              </w:rPr>
              <w:fldChar w:fldCharType="end"/>
            </w:r>
          </w:p>
        </w:tc>
      </w:tr>
      <w:tr w:rsidR="00514C07" w:rsidRPr="0017105D" w:rsidTr="00514C07">
        <w:trPr>
          <w:trHeight w:val="245"/>
          <w:jc w:val="center"/>
        </w:trPr>
        <w:tc>
          <w:tcPr>
            <w:tcW w:w="3884" w:type="dxa"/>
            <w:vAlign w:val="center"/>
          </w:tcPr>
          <w:p w:rsidR="00514C07" w:rsidRPr="0017105D" w:rsidRDefault="00514C07" w:rsidP="00514C07">
            <w:pPr>
              <w:ind w:left="144"/>
              <w:rPr>
                <w:rFonts w:ascii="Arial" w:eastAsia="Times New Roman" w:hAnsi="Arial" w:cs="Arial"/>
                <w:color w:val="000000"/>
              </w:rPr>
            </w:pPr>
            <w:r w:rsidRPr="0017105D">
              <w:rPr>
                <w:rFonts w:ascii="Arial" w:eastAsia="Times New Roman" w:hAnsi="Arial" w:cs="Arial"/>
                <w:color w:val="000000"/>
              </w:rPr>
              <w:t>Cholesterol laboratory test</w:t>
            </w:r>
          </w:p>
        </w:tc>
        <w:tc>
          <w:tcPr>
            <w:tcW w:w="2680"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37 (5.83)</w:t>
            </w:r>
          </w:p>
        </w:tc>
        <w:tc>
          <w:tcPr>
            <w:tcW w:w="1451"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Gamma</w:t>
            </w:r>
          </w:p>
        </w:tc>
        <w:tc>
          <w:tcPr>
            <w:tcW w:w="2840" w:type="dxa"/>
            <w:vAlign w:val="center"/>
          </w:tcPr>
          <w:p w:rsidR="00514C07" w:rsidRPr="0017105D" w:rsidRDefault="00514C07" w:rsidP="003C4B13">
            <w:pPr>
              <w:jc w:val="center"/>
              <w:rPr>
                <w:rFonts w:ascii="Arial" w:eastAsia="Times New Roman" w:hAnsi="Arial" w:cs="Arial"/>
                <w:color w:val="000000"/>
              </w:rPr>
            </w:pPr>
            <w:r w:rsidRPr="0017105D">
              <w:rPr>
                <w:rFonts w:ascii="Arial" w:eastAsia="Times New Roman" w:hAnsi="Arial" w:cs="Arial"/>
                <w:color w:val="000000"/>
              </w:rPr>
              <w:t>RBRVS</w:t>
            </w:r>
            <w:r w:rsidRPr="0017105D">
              <w:rPr>
                <w:rFonts w:ascii="Arial" w:eastAsia="Times New Roman" w:hAnsi="Arial" w:cs="Arial"/>
                <w:color w:val="000000"/>
              </w:rPr>
              <w:fldChar w:fldCharType="begin"/>
            </w:r>
            <w:r w:rsidR="003C4B13">
              <w:rPr>
                <w:rFonts w:ascii="Arial" w:eastAsia="Times New Roman" w:hAnsi="Arial" w:cs="Arial"/>
                <w:color w:val="000000"/>
              </w:rPr>
              <w:instrText xml:space="preserve"> ADDIN EN.CITE &lt;EndNote&gt;&lt;Cite&gt;&lt;Author&gt;Smith&lt;/Author&gt;&lt;Year&gt;2011&lt;/Year&gt;&lt;RecNum&gt;1374&lt;/RecNum&gt;&lt;DisplayText&gt;[53]&lt;/DisplayText&gt;&lt;record&gt;&lt;rec-number&gt;1374&lt;/rec-number&gt;&lt;foreign-keys&gt;&lt;key app="EN" db-id="eaxaprxd7e2zv0eatz6pvw0s0t5e0twdvxe5" timestamp="1527788957"&gt;1374&lt;/key&gt;&lt;/foreign-keys&gt;&lt;ref-type name="Book"&gt;6&lt;/ref-type&gt;&lt;contributors&gt;&lt;authors&gt;&lt;author&gt;Smith, Sherry L&lt;/author&gt;&lt;author&gt;Fischoff, Roseanne&lt;/author&gt;&lt;author&gt;Klemp, Todd&lt;/author&gt;&lt;/authors&gt;&lt;/contributors&gt;&lt;titles&gt;&lt;title&gt;Medicare RBRVS 2011: The Physician&amp;apos;s Guide&lt;/title&gt;&lt;/titles&gt;&lt;dates&gt;&lt;year&gt;2011&lt;/year&gt;&lt;/dates&gt;&lt;pub-location&gt;Chicago, IL&lt;/pub-location&gt;&lt;publisher&gt;American Medical Association&lt;/publisher&gt;&lt;urls&gt;&lt;/urls&gt;&lt;/record&gt;&lt;/Cite&gt;&lt;/EndNote&gt;</w:instrText>
            </w:r>
            <w:r w:rsidRPr="0017105D">
              <w:rPr>
                <w:rFonts w:ascii="Arial" w:eastAsia="Times New Roman" w:hAnsi="Arial" w:cs="Arial"/>
                <w:color w:val="000000"/>
              </w:rPr>
              <w:fldChar w:fldCharType="separate"/>
            </w:r>
            <w:r w:rsidR="003C4B13">
              <w:rPr>
                <w:rFonts w:ascii="Arial" w:eastAsia="Times New Roman" w:hAnsi="Arial" w:cs="Arial"/>
                <w:noProof/>
                <w:color w:val="000000"/>
              </w:rPr>
              <w:t>[53]</w:t>
            </w:r>
            <w:r w:rsidRPr="0017105D">
              <w:rPr>
                <w:rFonts w:ascii="Arial" w:eastAsia="Times New Roman" w:hAnsi="Arial" w:cs="Arial"/>
                <w:color w:val="000000"/>
              </w:rPr>
              <w:fldChar w:fldCharType="end"/>
            </w:r>
          </w:p>
        </w:tc>
      </w:tr>
      <w:tr w:rsidR="00514C07" w:rsidRPr="0017105D" w:rsidTr="00514C07">
        <w:trPr>
          <w:trHeight w:val="245"/>
          <w:jc w:val="center"/>
        </w:trPr>
        <w:tc>
          <w:tcPr>
            <w:tcW w:w="10855" w:type="dxa"/>
            <w:gridSpan w:val="4"/>
            <w:vAlign w:val="center"/>
          </w:tcPr>
          <w:p w:rsidR="00514C07" w:rsidRPr="0017105D" w:rsidRDefault="00514C07" w:rsidP="00514C07">
            <w:pPr>
              <w:rPr>
                <w:rFonts w:ascii="Arial" w:eastAsia="Times New Roman" w:hAnsi="Arial" w:cs="Arial"/>
                <w:b/>
                <w:color w:val="000000"/>
              </w:rPr>
            </w:pPr>
            <w:r w:rsidRPr="0017105D">
              <w:rPr>
                <w:rFonts w:ascii="Arial" w:eastAsia="Times New Roman" w:hAnsi="Arial" w:cs="Arial"/>
                <w:b/>
                <w:color w:val="000000"/>
              </w:rPr>
              <w:t>Acute</w:t>
            </w:r>
          </w:p>
        </w:tc>
      </w:tr>
      <w:tr w:rsidR="00514C07" w:rsidRPr="0017105D" w:rsidTr="00514C07">
        <w:trPr>
          <w:trHeight w:val="314"/>
          <w:jc w:val="center"/>
        </w:trPr>
        <w:tc>
          <w:tcPr>
            <w:tcW w:w="3884" w:type="dxa"/>
            <w:vAlign w:val="center"/>
          </w:tcPr>
          <w:p w:rsidR="00514C07" w:rsidRPr="0017105D" w:rsidRDefault="00514C07" w:rsidP="00514C07">
            <w:pPr>
              <w:ind w:left="144"/>
              <w:rPr>
                <w:rFonts w:ascii="Arial" w:eastAsia="Times New Roman" w:hAnsi="Arial" w:cs="Arial"/>
                <w:color w:val="000000"/>
              </w:rPr>
            </w:pPr>
            <w:r w:rsidRPr="0017105D">
              <w:rPr>
                <w:rFonts w:ascii="Arial" w:eastAsia="Times New Roman" w:hAnsi="Arial" w:cs="Arial"/>
                <w:color w:val="000000"/>
              </w:rPr>
              <w:t>Cardiac arrest</w:t>
            </w:r>
          </w:p>
        </w:tc>
        <w:tc>
          <w:tcPr>
            <w:tcW w:w="2680"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20,242 (963.55)</w:t>
            </w:r>
          </w:p>
        </w:tc>
        <w:tc>
          <w:tcPr>
            <w:tcW w:w="1451"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Gamma</w:t>
            </w:r>
          </w:p>
        </w:tc>
        <w:tc>
          <w:tcPr>
            <w:tcW w:w="2840" w:type="dxa"/>
            <w:vAlign w:val="center"/>
          </w:tcPr>
          <w:p w:rsidR="00514C07" w:rsidRPr="0017105D" w:rsidRDefault="00514C07" w:rsidP="003C4B13">
            <w:pPr>
              <w:jc w:val="center"/>
              <w:rPr>
                <w:rFonts w:ascii="Arial" w:eastAsia="Times New Roman" w:hAnsi="Arial" w:cs="Arial"/>
                <w:color w:val="000000"/>
              </w:rPr>
            </w:pPr>
            <w:r w:rsidRPr="0017105D">
              <w:rPr>
                <w:rFonts w:ascii="Arial" w:eastAsia="Times New Roman" w:hAnsi="Arial" w:cs="Arial"/>
                <w:color w:val="141215"/>
              </w:rPr>
              <w:t>O’Sullivan et al.</w:t>
            </w:r>
            <w:r w:rsidRPr="0017105D">
              <w:rPr>
                <w:rFonts w:ascii="Arial" w:eastAsia="Times New Roman" w:hAnsi="Arial" w:cs="Arial"/>
                <w:color w:val="141215"/>
                <w:position w:val="8"/>
              </w:rPr>
              <w:t xml:space="preserve"> </w:t>
            </w:r>
            <w:r w:rsidRPr="0017105D">
              <w:rPr>
                <w:rFonts w:ascii="Arial" w:eastAsia="Times New Roman" w:hAnsi="Arial" w:cs="Arial"/>
                <w:color w:val="141215"/>
              </w:rPr>
              <w:t>2011</w:t>
            </w:r>
            <w:r w:rsidRPr="0017105D">
              <w:rPr>
                <w:rFonts w:ascii="Arial" w:eastAsia="Times New Roman" w:hAnsi="Arial" w:cs="Arial"/>
                <w:color w:val="000000"/>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eastAsia="Times New Roman" w:hAnsi="Arial" w:cs="Arial"/>
                <w:color w:val="000000"/>
              </w:rPr>
              <w:instrText xml:space="preserve"> ADDIN EN.CITE </w:instrText>
            </w:r>
            <w:r w:rsidR="003C4B13">
              <w:rPr>
                <w:rFonts w:ascii="Arial" w:eastAsia="Times New Roman" w:hAnsi="Arial" w:cs="Arial"/>
                <w:color w:val="000000"/>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eastAsia="Times New Roman" w:hAnsi="Arial" w:cs="Arial"/>
                <w:color w:val="000000"/>
              </w:rPr>
              <w:instrText xml:space="preserve"> ADDIN EN.CITE.DATA </w:instrText>
            </w:r>
            <w:r w:rsidR="003C4B13">
              <w:rPr>
                <w:rFonts w:ascii="Arial" w:eastAsia="Times New Roman" w:hAnsi="Arial" w:cs="Arial"/>
                <w:color w:val="000000"/>
              </w:rPr>
            </w:r>
            <w:r w:rsidR="003C4B13">
              <w:rPr>
                <w:rFonts w:ascii="Arial" w:eastAsia="Times New Roman" w:hAnsi="Arial" w:cs="Arial"/>
                <w:color w:val="000000"/>
              </w:rPr>
              <w:fldChar w:fldCharType="end"/>
            </w:r>
            <w:r w:rsidRPr="0017105D">
              <w:rPr>
                <w:rFonts w:ascii="Arial" w:eastAsia="Times New Roman" w:hAnsi="Arial" w:cs="Arial"/>
                <w:color w:val="000000"/>
              </w:rPr>
            </w:r>
            <w:r w:rsidRPr="0017105D">
              <w:rPr>
                <w:rFonts w:ascii="Arial" w:eastAsia="Times New Roman" w:hAnsi="Arial" w:cs="Arial"/>
                <w:color w:val="000000"/>
              </w:rPr>
              <w:fldChar w:fldCharType="separate"/>
            </w:r>
            <w:r w:rsidR="003C4B13">
              <w:rPr>
                <w:rFonts w:ascii="Arial" w:eastAsia="Times New Roman" w:hAnsi="Arial" w:cs="Arial"/>
                <w:noProof/>
                <w:color w:val="000000"/>
              </w:rPr>
              <w:t>[25]</w:t>
            </w:r>
            <w:r w:rsidRPr="0017105D">
              <w:rPr>
                <w:rFonts w:ascii="Arial" w:eastAsia="Times New Roman" w:hAnsi="Arial" w:cs="Arial"/>
                <w:color w:val="000000"/>
              </w:rPr>
              <w:fldChar w:fldCharType="end"/>
            </w:r>
          </w:p>
        </w:tc>
      </w:tr>
      <w:tr w:rsidR="00514C07" w:rsidRPr="0017105D" w:rsidTr="00514C07">
        <w:trPr>
          <w:trHeight w:val="350"/>
          <w:jc w:val="center"/>
        </w:trPr>
        <w:tc>
          <w:tcPr>
            <w:tcW w:w="3884" w:type="dxa"/>
            <w:vAlign w:val="center"/>
          </w:tcPr>
          <w:p w:rsidR="00514C07" w:rsidRPr="0017105D" w:rsidRDefault="00514C07" w:rsidP="00514C07">
            <w:pPr>
              <w:ind w:left="144"/>
              <w:rPr>
                <w:rFonts w:ascii="Arial" w:eastAsia="Times New Roman" w:hAnsi="Arial" w:cs="Arial"/>
                <w:color w:val="000000"/>
              </w:rPr>
            </w:pPr>
            <w:r w:rsidRPr="0017105D">
              <w:rPr>
                <w:rFonts w:ascii="Arial" w:eastAsia="Times New Roman" w:hAnsi="Arial" w:cs="Arial"/>
                <w:color w:val="000000"/>
              </w:rPr>
              <w:t>Fatal myocardial infarction</w:t>
            </w:r>
          </w:p>
        </w:tc>
        <w:tc>
          <w:tcPr>
            <w:tcW w:w="2680"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18,129 (862.95)</w:t>
            </w:r>
          </w:p>
        </w:tc>
        <w:tc>
          <w:tcPr>
            <w:tcW w:w="1451"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Gamma</w:t>
            </w:r>
          </w:p>
        </w:tc>
        <w:tc>
          <w:tcPr>
            <w:tcW w:w="2840" w:type="dxa"/>
            <w:vAlign w:val="center"/>
          </w:tcPr>
          <w:p w:rsidR="00514C07" w:rsidRPr="0017105D" w:rsidRDefault="00514C07" w:rsidP="003C4B13">
            <w:pPr>
              <w:jc w:val="center"/>
              <w:rPr>
                <w:rFonts w:ascii="Arial" w:eastAsia="Times New Roman" w:hAnsi="Arial" w:cs="Arial"/>
                <w:color w:val="000000"/>
              </w:rPr>
            </w:pPr>
            <w:r w:rsidRPr="0017105D">
              <w:rPr>
                <w:rFonts w:ascii="Arial" w:eastAsia="Times New Roman" w:hAnsi="Arial" w:cs="Arial"/>
                <w:color w:val="141215"/>
              </w:rPr>
              <w:t>O’Sullivan et al.</w:t>
            </w:r>
            <w:r w:rsidRPr="0017105D">
              <w:rPr>
                <w:rFonts w:ascii="Arial" w:eastAsia="Times New Roman" w:hAnsi="Arial" w:cs="Arial"/>
                <w:color w:val="141215"/>
                <w:position w:val="8"/>
              </w:rPr>
              <w:t xml:space="preserve"> </w:t>
            </w:r>
            <w:r w:rsidRPr="0017105D">
              <w:rPr>
                <w:rFonts w:ascii="Arial" w:eastAsia="Times New Roman" w:hAnsi="Arial" w:cs="Arial"/>
                <w:color w:val="141215"/>
              </w:rPr>
              <w:t>2011</w:t>
            </w:r>
            <w:r w:rsidRPr="0017105D">
              <w:rPr>
                <w:rFonts w:ascii="Arial" w:eastAsia="Times New Roman" w:hAnsi="Arial" w:cs="Arial"/>
                <w:color w:val="000000"/>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eastAsia="Times New Roman" w:hAnsi="Arial" w:cs="Arial"/>
                <w:color w:val="000000"/>
              </w:rPr>
              <w:instrText xml:space="preserve"> ADDIN EN.CITE </w:instrText>
            </w:r>
            <w:r w:rsidR="003C4B13">
              <w:rPr>
                <w:rFonts w:ascii="Arial" w:eastAsia="Times New Roman" w:hAnsi="Arial" w:cs="Arial"/>
                <w:color w:val="000000"/>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eastAsia="Times New Roman" w:hAnsi="Arial" w:cs="Arial"/>
                <w:color w:val="000000"/>
              </w:rPr>
              <w:instrText xml:space="preserve"> ADDIN EN.CITE.DATA </w:instrText>
            </w:r>
            <w:r w:rsidR="003C4B13">
              <w:rPr>
                <w:rFonts w:ascii="Arial" w:eastAsia="Times New Roman" w:hAnsi="Arial" w:cs="Arial"/>
                <w:color w:val="000000"/>
              </w:rPr>
            </w:r>
            <w:r w:rsidR="003C4B13">
              <w:rPr>
                <w:rFonts w:ascii="Arial" w:eastAsia="Times New Roman" w:hAnsi="Arial" w:cs="Arial"/>
                <w:color w:val="000000"/>
              </w:rPr>
              <w:fldChar w:fldCharType="end"/>
            </w:r>
            <w:r w:rsidRPr="0017105D">
              <w:rPr>
                <w:rFonts w:ascii="Arial" w:eastAsia="Times New Roman" w:hAnsi="Arial" w:cs="Arial"/>
                <w:color w:val="000000"/>
              </w:rPr>
            </w:r>
            <w:r w:rsidRPr="0017105D">
              <w:rPr>
                <w:rFonts w:ascii="Arial" w:eastAsia="Times New Roman" w:hAnsi="Arial" w:cs="Arial"/>
                <w:color w:val="000000"/>
              </w:rPr>
              <w:fldChar w:fldCharType="separate"/>
            </w:r>
            <w:r w:rsidR="003C4B13">
              <w:rPr>
                <w:rFonts w:ascii="Arial" w:eastAsia="Times New Roman" w:hAnsi="Arial" w:cs="Arial"/>
                <w:noProof/>
                <w:color w:val="000000"/>
              </w:rPr>
              <w:t>[25]</w:t>
            </w:r>
            <w:r w:rsidRPr="0017105D">
              <w:rPr>
                <w:rFonts w:ascii="Arial" w:eastAsia="Times New Roman" w:hAnsi="Arial" w:cs="Arial"/>
                <w:color w:val="000000"/>
              </w:rPr>
              <w:fldChar w:fldCharType="end"/>
            </w:r>
          </w:p>
        </w:tc>
      </w:tr>
      <w:tr w:rsidR="00514C07" w:rsidRPr="0017105D" w:rsidTr="00514C07">
        <w:trPr>
          <w:trHeight w:val="341"/>
          <w:jc w:val="center"/>
        </w:trPr>
        <w:tc>
          <w:tcPr>
            <w:tcW w:w="3884" w:type="dxa"/>
            <w:vAlign w:val="center"/>
          </w:tcPr>
          <w:p w:rsidR="00514C07" w:rsidRPr="0017105D" w:rsidRDefault="00514C07" w:rsidP="00514C07">
            <w:pPr>
              <w:ind w:left="144"/>
              <w:rPr>
                <w:rFonts w:ascii="Arial" w:eastAsia="Times New Roman" w:hAnsi="Arial" w:cs="Arial"/>
                <w:color w:val="000000"/>
              </w:rPr>
            </w:pPr>
            <w:r w:rsidRPr="0017105D">
              <w:rPr>
                <w:rFonts w:ascii="Arial" w:eastAsia="Times New Roman" w:hAnsi="Arial" w:cs="Arial"/>
                <w:color w:val="000000"/>
              </w:rPr>
              <w:t>Nonfatal myocardial infarction</w:t>
            </w:r>
          </w:p>
        </w:tc>
        <w:tc>
          <w:tcPr>
            <w:tcW w:w="2680"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65,334 (3,100)</w:t>
            </w:r>
          </w:p>
        </w:tc>
        <w:tc>
          <w:tcPr>
            <w:tcW w:w="1451"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Gamma</w:t>
            </w:r>
          </w:p>
        </w:tc>
        <w:tc>
          <w:tcPr>
            <w:tcW w:w="2840" w:type="dxa"/>
            <w:vAlign w:val="center"/>
          </w:tcPr>
          <w:p w:rsidR="00514C07" w:rsidRPr="0017105D" w:rsidRDefault="00514C07" w:rsidP="003C4B13">
            <w:pPr>
              <w:jc w:val="center"/>
              <w:rPr>
                <w:rFonts w:ascii="Arial" w:eastAsia="Times New Roman" w:hAnsi="Arial" w:cs="Arial"/>
                <w:color w:val="000000"/>
              </w:rPr>
            </w:pPr>
            <w:r w:rsidRPr="0017105D">
              <w:rPr>
                <w:rFonts w:ascii="Arial" w:eastAsia="Times New Roman" w:hAnsi="Arial" w:cs="Arial"/>
                <w:color w:val="141215"/>
              </w:rPr>
              <w:t>O’Sullivan et al.</w:t>
            </w:r>
            <w:r w:rsidRPr="0017105D">
              <w:rPr>
                <w:rFonts w:ascii="Arial" w:eastAsia="Times New Roman" w:hAnsi="Arial" w:cs="Arial"/>
                <w:color w:val="141215"/>
                <w:position w:val="8"/>
              </w:rPr>
              <w:t xml:space="preserve"> </w:t>
            </w:r>
            <w:r w:rsidRPr="0017105D">
              <w:rPr>
                <w:rFonts w:ascii="Arial" w:eastAsia="Times New Roman" w:hAnsi="Arial" w:cs="Arial"/>
                <w:color w:val="141215"/>
              </w:rPr>
              <w:t>2011</w:t>
            </w:r>
            <w:r w:rsidRPr="0017105D">
              <w:rPr>
                <w:rFonts w:ascii="Arial" w:eastAsia="Times New Roman" w:hAnsi="Arial" w:cs="Arial"/>
                <w:color w:val="000000"/>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eastAsia="Times New Roman" w:hAnsi="Arial" w:cs="Arial"/>
                <w:color w:val="000000"/>
              </w:rPr>
              <w:instrText xml:space="preserve"> ADDIN EN.CITE </w:instrText>
            </w:r>
            <w:r w:rsidR="003C4B13">
              <w:rPr>
                <w:rFonts w:ascii="Arial" w:eastAsia="Times New Roman" w:hAnsi="Arial" w:cs="Arial"/>
                <w:color w:val="000000"/>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eastAsia="Times New Roman" w:hAnsi="Arial" w:cs="Arial"/>
                <w:color w:val="000000"/>
              </w:rPr>
              <w:instrText xml:space="preserve"> ADDIN EN.CITE.DATA </w:instrText>
            </w:r>
            <w:r w:rsidR="003C4B13">
              <w:rPr>
                <w:rFonts w:ascii="Arial" w:eastAsia="Times New Roman" w:hAnsi="Arial" w:cs="Arial"/>
                <w:color w:val="000000"/>
              </w:rPr>
            </w:r>
            <w:r w:rsidR="003C4B13">
              <w:rPr>
                <w:rFonts w:ascii="Arial" w:eastAsia="Times New Roman" w:hAnsi="Arial" w:cs="Arial"/>
                <w:color w:val="000000"/>
              </w:rPr>
              <w:fldChar w:fldCharType="end"/>
            </w:r>
            <w:r w:rsidRPr="0017105D">
              <w:rPr>
                <w:rFonts w:ascii="Arial" w:eastAsia="Times New Roman" w:hAnsi="Arial" w:cs="Arial"/>
                <w:color w:val="000000"/>
              </w:rPr>
            </w:r>
            <w:r w:rsidRPr="0017105D">
              <w:rPr>
                <w:rFonts w:ascii="Arial" w:eastAsia="Times New Roman" w:hAnsi="Arial" w:cs="Arial"/>
                <w:color w:val="000000"/>
              </w:rPr>
              <w:fldChar w:fldCharType="separate"/>
            </w:r>
            <w:r w:rsidR="003C4B13">
              <w:rPr>
                <w:rFonts w:ascii="Arial" w:eastAsia="Times New Roman" w:hAnsi="Arial" w:cs="Arial"/>
                <w:noProof/>
                <w:color w:val="000000"/>
              </w:rPr>
              <w:t>[25]</w:t>
            </w:r>
            <w:r w:rsidRPr="0017105D">
              <w:rPr>
                <w:rFonts w:ascii="Arial" w:eastAsia="Times New Roman" w:hAnsi="Arial" w:cs="Arial"/>
                <w:color w:val="000000"/>
              </w:rPr>
              <w:fldChar w:fldCharType="end"/>
            </w:r>
          </w:p>
        </w:tc>
      </w:tr>
      <w:tr w:rsidR="00514C07" w:rsidRPr="0017105D" w:rsidTr="00514C07">
        <w:trPr>
          <w:trHeight w:val="350"/>
          <w:jc w:val="center"/>
        </w:trPr>
        <w:tc>
          <w:tcPr>
            <w:tcW w:w="3884" w:type="dxa"/>
            <w:vAlign w:val="center"/>
          </w:tcPr>
          <w:p w:rsidR="00514C07" w:rsidRPr="0017105D" w:rsidRDefault="00514C07" w:rsidP="00514C07">
            <w:pPr>
              <w:ind w:left="144"/>
              <w:rPr>
                <w:rFonts w:ascii="Arial" w:eastAsia="Times New Roman" w:hAnsi="Arial" w:cs="Arial"/>
                <w:color w:val="000000"/>
              </w:rPr>
            </w:pPr>
            <w:r w:rsidRPr="0017105D">
              <w:rPr>
                <w:rFonts w:ascii="Arial" w:eastAsia="Times New Roman" w:hAnsi="Arial" w:cs="Arial"/>
                <w:color w:val="000000"/>
              </w:rPr>
              <w:t>Angina</w:t>
            </w:r>
          </w:p>
        </w:tc>
        <w:tc>
          <w:tcPr>
            <w:tcW w:w="2680"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30,607 (1,456)</w:t>
            </w:r>
          </w:p>
        </w:tc>
        <w:tc>
          <w:tcPr>
            <w:tcW w:w="1451"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Gamma</w:t>
            </w:r>
          </w:p>
        </w:tc>
        <w:tc>
          <w:tcPr>
            <w:tcW w:w="2840" w:type="dxa"/>
            <w:vAlign w:val="center"/>
          </w:tcPr>
          <w:p w:rsidR="00514C07" w:rsidRPr="0017105D" w:rsidRDefault="00514C07" w:rsidP="003C4B13">
            <w:pPr>
              <w:jc w:val="center"/>
              <w:rPr>
                <w:rFonts w:ascii="Arial" w:eastAsia="Times New Roman" w:hAnsi="Arial" w:cs="Arial"/>
                <w:color w:val="000000"/>
              </w:rPr>
            </w:pPr>
            <w:r w:rsidRPr="0017105D">
              <w:rPr>
                <w:rFonts w:ascii="Arial" w:eastAsia="Times New Roman" w:hAnsi="Arial" w:cs="Arial"/>
                <w:color w:val="141215"/>
              </w:rPr>
              <w:t>O’Sullivan et al.</w:t>
            </w:r>
            <w:r w:rsidRPr="0017105D">
              <w:rPr>
                <w:rFonts w:ascii="Arial" w:eastAsia="Times New Roman" w:hAnsi="Arial" w:cs="Arial"/>
                <w:color w:val="141215"/>
                <w:position w:val="8"/>
              </w:rPr>
              <w:t xml:space="preserve"> </w:t>
            </w:r>
            <w:r w:rsidRPr="0017105D">
              <w:rPr>
                <w:rFonts w:ascii="Arial" w:eastAsia="Times New Roman" w:hAnsi="Arial" w:cs="Arial"/>
                <w:color w:val="141215"/>
              </w:rPr>
              <w:t>2011</w:t>
            </w:r>
            <w:r w:rsidRPr="0017105D">
              <w:rPr>
                <w:rFonts w:ascii="Arial" w:eastAsia="Times New Roman" w:hAnsi="Arial" w:cs="Arial"/>
                <w:color w:val="000000"/>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eastAsia="Times New Roman" w:hAnsi="Arial" w:cs="Arial"/>
                <w:color w:val="000000"/>
              </w:rPr>
              <w:instrText xml:space="preserve"> ADDIN EN.CITE </w:instrText>
            </w:r>
            <w:r w:rsidR="003C4B13">
              <w:rPr>
                <w:rFonts w:ascii="Arial" w:eastAsia="Times New Roman" w:hAnsi="Arial" w:cs="Arial"/>
                <w:color w:val="000000"/>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eastAsia="Times New Roman" w:hAnsi="Arial" w:cs="Arial"/>
                <w:color w:val="000000"/>
              </w:rPr>
              <w:instrText xml:space="preserve"> ADDIN EN.CITE.DATA </w:instrText>
            </w:r>
            <w:r w:rsidR="003C4B13">
              <w:rPr>
                <w:rFonts w:ascii="Arial" w:eastAsia="Times New Roman" w:hAnsi="Arial" w:cs="Arial"/>
                <w:color w:val="000000"/>
              </w:rPr>
            </w:r>
            <w:r w:rsidR="003C4B13">
              <w:rPr>
                <w:rFonts w:ascii="Arial" w:eastAsia="Times New Roman" w:hAnsi="Arial" w:cs="Arial"/>
                <w:color w:val="000000"/>
              </w:rPr>
              <w:fldChar w:fldCharType="end"/>
            </w:r>
            <w:r w:rsidRPr="0017105D">
              <w:rPr>
                <w:rFonts w:ascii="Arial" w:eastAsia="Times New Roman" w:hAnsi="Arial" w:cs="Arial"/>
                <w:color w:val="000000"/>
              </w:rPr>
            </w:r>
            <w:r w:rsidRPr="0017105D">
              <w:rPr>
                <w:rFonts w:ascii="Arial" w:eastAsia="Times New Roman" w:hAnsi="Arial" w:cs="Arial"/>
                <w:color w:val="000000"/>
              </w:rPr>
              <w:fldChar w:fldCharType="separate"/>
            </w:r>
            <w:r w:rsidR="003C4B13">
              <w:rPr>
                <w:rFonts w:ascii="Arial" w:eastAsia="Times New Roman" w:hAnsi="Arial" w:cs="Arial"/>
                <w:noProof/>
                <w:color w:val="000000"/>
              </w:rPr>
              <w:t>[25]</w:t>
            </w:r>
            <w:r w:rsidRPr="0017105D">
              <w:rPr>
                <w:rFonts w:ascii="Arial" w:eastAsia="Times New Roman" w:hAnsi="Arial" w:cs="Arial"/>
                <w:color w:val="000000"/>
              </w:rPr>
              <w:fldChar w:fldCharType="end"/>
            </w:r>
          </w:p>
        </w:tc>
      </w:tr>
      <w:tr w:rsidR="00514C07" w:rsidRPr="0017105D" w:rsidTr="00514C07">
        <w:trPr>
          <w:trHeight w:val="350"/>
          <w:jc w:val="center"/>
        </w:trPr>
        <w:tc>
          <w:tcPr>
            <w:tcW w:w="3884" w:type="dxa"/>
            <w:vAlign w:val="center"/>
          </w:tcPr>
          <w:p w:rsidR="00514C07" w:rsidRPr="0017105D" w:rsidRDefault="00514C07" w:rsidP="00514C07">
            <w:pPr>
              <w:ind w:left="144"/>
              <w:rPr>
                <w:rFonts w:ascii="Arial" w:eastAsia="Times New Roman" w:hAnsi="Arial" w:cs="Arial"/>
                <w:color w:val="000000"/>
              </w:rPr>
            </w:pPr>
            <w:r w:rsidRPr="0017105D">
              <w:rPr>
                <w:rFonts w:ascii="Arial" w:eastAsia="Times New Roman" w:hAnsi="Arial" w:cs="Arial"/>
                <w:color w:val="000000"/>
              </w:rPr>
              <w:t>Fatal stroke</w:t>
            </w:r>
          </w:p>
        </w:tc>
        <w:tc>
          <w:tcPr>
            <w:tcW w:w="2680"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11,183 (532.35)</w:t>
            </w:r>
          </w:p>
        </w:tc>
        <w:tc>
          <w:tcPr>
            <w:tcW w:w="1451"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Gamma</w:t>
            </w:r>
          </w:p>
        </w:tc>
        <w:tc>
          <w:tcPr>
            <w:tcW w:w="2840" w:type="dxa"/>
            <w:vAlign w:val="center"/>
          </w:tcPr>
          <w:p w:rsidR="00514C07" w:rsidRPr="0017105D" w:rsidRDefault="00514C07" w:rsidP="003C4B13">
            <w:pPr>
              <w:jc w:val="center"/>
              <w:rPr>
                <w:rFonts w:ascii="Arial" w:eastAsia="Times New Roman" w:hAnsi="Arial" w:cs="Arial"/>
                <w:color w:val="000000"/>
              </w:rPr>
            </w:pPr>
            <w:r w:rsidRPr="0017105D">
              <w:rPr>
                <w:rFonts w:ascii="Arial" w:eastAsia="Times New Roman" w:hAnsi="Arial" w:cs="Arial"/>
                <w:color w:val="141215"/>
              </w:rPr>
              <w:t>O’Sullivan et al.</w:t>
            </w:r>
            <w:r w:rsidRPr="0017105D">
              <w:rPr>
                <w:rFonts w:ascii="Arial" w:eastAsia="Times New Roman" w:hAnsi="Arial" w:cs="Arial"/>
                <w:color w:val="141215"/>
                <w:position w:val="8"/>
              </w:rPr>
              <w:t xml:space="preserve"> </w:t>
            </w:r>
            <w:r w:rsidRPr="0017105D">
              <w:rPr>
                <w:rFonts w:ascii="Arial" w:eastAsia="Times New Roman" w:hAnsi="Arial" w:cs="Arial"/>
                <w:color w:val="141215"/>
              </w:rPr>
              <w:t>2011</w:t>
            </w:r>
            <w:r w:rsidRPr="0017105D">
              <w:rPr>
                <w:rFonts w:ascii="Arial" w:eastAsia="Times New Roman" w:hAnsi="Arial" w:cs="Arial"/>
                <w:color w:val="000000"/>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eastAsia="Times New Roman" w:hAnsi="Arial" w:cs="Arial"/>
                <w:color w:val="000000"/>
              </w:rPr>
              <w:instrText xml:space="preserve"> ADDIN EN.CITE </w:instrText>
            </w:r>
            <w:r w:rsidR="003C4B13">
              <w:rPr>
                <w:rFonts w:ascii="Arial" w:eastAsia="Times New Roman" w:hAnsi="Arial" w:cs="Arial"/>
                <w:color w:val="000000"/>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eastAsia="Times New Roman" w:hAnsi="Arial" w:cs="Arial"/>
                <w:color w:val="000000"/>
              </w:rPr>
              <w:instrText xml:space="preserve"> ADDIN EN.CITE.DATA </w:instrText>
            </w:r>
            <w:r w:rsidR="003C4B13">
              <w:rPr>
                <w:rFonts w:ascii="Arial" w:eastAsia="Times New Roman" w:hAnsi="Arial" w:cs="Arial"/>
                <w:color w:val="000000"/>
              </w:rPr>
            </w:r>
            <w:r w:rsidR="003C4B13">
              <w:rPr>
                <w:rFonts w:ascii="Arial" w:eastAsia="Times New Roman" w:hAnsi="Arial" w:cs="Arial"/>
                <w:color w:val="000000"/>
              </w:rPr>
              <w:fldChar w:fldCharType="end"/>
            </w:r>
            <w:r w:rsidRPr="0017105D">
              <w:rPr>
                <w:rFonts w:ascii="Arial" w:eastAsia="Times New Roman" w:hAnsi="Arial" w:cs="Arial"/>
                <w:color w:val="000000"/>
              </w:rPr>
            </w:r>
            <w:r w:rsidRPr="0017105D">
              <w:rPr>
                <w:rFonts w:ascii="Arial" w:eastAsia="Times New Roman" w:hAnsi="Arial" w:cs="Arial"/>
                <w:color w:val="000000"/>
              </w:rPr>
              <w:fldChar w:fldCharType="separate"/>
            </w:r>
            <w:r w:rsidR="003C4B13">
              <w:rPr>
                <w:rFonts w:ascii="Arial" w:eastAsia="Times New Roman" w:hAnsi="Arial" w:cs="Arial"/>
                <w:noProof/>
                <w:color w:val="000000"/>
              </w:rPr>
              <w:t>[25]</w:t>
            </w:r>
            <w:r w:rsidRPr="0017105D">
              <w:rPr>
                <w:rFonts w:ascii="Arial" w:eastAsia="Times New Roman" w:hAnsi="Arial" w:cs="Arial"/>
                <w:color w:val="000000"/>
              </w:rPr>
              <w:fldChar w:fldCharType="end"/>
            </w:r>
          </w:p>
        </w:tc>
      </w:tr>
      <w:tr w:rsidR="00514C07" w:rsidRPr="0017105D" w:rsidTr="00514C07">
        <w:trPr>
          <w:trHeight w:val="359"/>
          <w:jc w:val="center"/>
        </w:trPr>
        <w:tc>
          <w:tcPr>
            <w:tcW w:w="3884" w:type="dxa"/>
            <w:vAlign w:val="center"/>
          </w:tcPr>
          <w:p w:rsidR="00514C07" w:rsidRPr="0017105D" w:rsidRDefault="00514C07" w:rsidP="00514C07">
            <w:pPr>
              <w:ind w:left="144"/>
              <w:rPr>
                <w:rFonts w:ascii="Arial" w:eastAsia="Times New Roman" w:hAnsi="Arial" w:cs="Arial"/>
                <w:color w:val="000000"/>
              </w:rPr>
            </w:pPr>
            <w:r w:rsidRPr="0017105D">
              <w:rPr>
                <w:rFonts w:ascii="Arial" w:eastAsia="Times New Roman" w:hAnsi="Arial" w:cs="Arial"/>
                <w:color w:val="000000"/>
              </w:rPr>
              <w:t>Nonfatal stroke</w:t>
            </w:r>
          </w:p>
        </w:tc>
        <w:tc>
          <w:tcPr>
            <w:tcW w:w="2680"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21,542 (1,025.45)</w:t>
            </w:r>
          </w:p>
        </w:tc>
        <w:tc>
          <w:tcPr>
            <w:tcW w:w="1451"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Gamma</w:t>
            </w:r>
          </w:p>
        </w:tc>
        <w:tc>
          <w:tcPr>
            <w:tcW w:w="2840" w:type="dxa"/>
            <w:vAlign w:val="center"/>
          </w:tcPr>
          <w:p w:rsidR="00514C07" w:rsidRPr="0017105D" w:rsidRDefault="00514C07" w:rsidP="003C4B13">
            <w:pPr>
              <w:jc w:val="center"/>
              <w:rPr>
                <w:rFonts w:ascii="Arial" w:eastAsia="Times New Roman" w:hAnsi="Arial" w:cs="Arial"/>
                <w:color w:val="000000"/>
              </w:rPr>
            </w:pPr>
            <w:r w:rsidRPr="0017105D">
              <w:rPr>
                <w:rFonts w:ascii="Arial" w:eastAsia="Times New Roman" w:hAnsi="Arial" w:cs="Arial"/>
                <w:color w:val="141215"/>
              </w:rPr>
              <w:t>O’Sullivan et al.</w:t>
            </w:r>
            <w:r w:rsidRPr="0017105D">
              <w:rPr>
                <w:rFonts w:ascii="Arial" w:eastAsia="Times New Roman" w:hAnsi="Arial" w:cs="Arial"/>
                <w:color w:val="141215"/>
                <w:position w:val="8"/>
              </w:rPr>
              <w:t xml:space="preserve"> </w:t>
            </w:r>
            <w:r w:rsidRPr="0017105D">
              <w:rPr>
                <w:rFonts w:ascii="Arial" w:eastAsia="Times New Roman" w:hAnsi="Arial" w:cs="Arial"/>
                <w:color w:val="141215"/>
              </w:rPr>
              <w:t>2011</w:t>
            </w:r>
            <w:r w:rsidRPr="0017105D">
              <w:rPr>
                <w:rFonts w:ascii="Arial" w:eastAsia="Times New Roman" w:hAnsi="Arial" w:cs="Arial"/>
                <w:color w:val="000000"/>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eastAsia="Times New Roman" w:hAnsi="Arial" w:cs="Arial"/>
                <w:color w:val="000000"/>
              </w:rPr>
              <w:instrText xml:space="preserve"> ADDIN EN.CITE </w:instrText>
            </w:r>
            <w:r w:rsidR="003C4B13">
              <w:rPr>
                <w:rFonts w:ascii="Arial" w:eastAsia="Times New Roman" w:hAnsi="Arial" w:cs="Arial"/>
                <w:color w:val="000000"/>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eastAsia="Times New Roman" w:hAnsi="Arial" w:cs="Arial"/>
                <w:color w:val="000000"/>
              </w:rPr>
              <w:instrText xml:space="preserve"> ADDIN EN.CITE.DATA </w:instrText>
            </w:r>
            <w:r w:rsidR="003C4B13">
              <w:rPr>
                <w:rFonts w:ascii="Arial" w:eastAsia="Times New Roman" w:hAnsi="Arial" w:cs="Arial"/>
                <w:color w:val="000000"/>
              </w:rPr>
            </w:r>
            <w:r w:rsidR="003C4B13">
              <w:rPr>
                <w:rFonts w:ascii="Arial" w:eastAsia="Times New Roman" w:hAnsi="Arial" w:cs="Arial"/>
                <w:color w:val="000000"/>
              </w:rPr>
              <w:fldChar w:fldCharType="end"/>
            </w:r>
            <w:r w:rsidRPr="0017105D">
              <w:rPr>
                <w:rFonts w:ascii="Arial" w:eastAsia="Times New Roman" w:hAnsi="Arial" w:cs="Arial"/>
                <w:color w:val="000000"/>
              </w:rPr>
            </w:r>
            <w:r w:rsidRPr="0017105D">
              <w:rPr>
                <w:rFonts w:ascii="Arial" w:eastAsia="Times New Roman" w:hAnsi="Arial" w:cs="Arial"/>
                <w:color w:val="000000"/>
              </w:rPr>
              <w:fldChar w:fldCharType="separate"/>
            </w:r>
            <w:r w:rsidR="003C4B13">
              <w:rPr>
                <w:rFonts w:ascii="Arial" w:eastAsia="Times New Roman" w:hAnsi="Arial" w:cs="Arial"/>
                <w:noProof/>
                <w:color w:val="000000"/>
              </w:rPr>
              <w:t>[25]</w:t>
            </w:r>
            <w:r w:rsidRPr="0017105D">
              <w:rPr>
                <w:rFonts w:ascii="Arial" w:eastAsia="Times New Roman" w:hAnsi="Arial" w:cs="Arial"/>
                <w:color w:val="000000"/>
              </w:rPr>
              <w:fldChar w:fldCharType="end"/>
            </w:r>
          </w:p>
        </w:tc>
      </w:tr>
      <w:tr w:rsidR="00514C07" w:rsidRPr="0017105D" w:rsidTr="00514C07">
        <w:trPr>
          <w:trHeight w:val="341"/>
          <w:jc w:val="center"/>
        </w:trPr>
        <w:tc>
          <w:tcPr>
            <w:tcW w:w="3884" w:type="dxa"/>
            <w:vAlign w:val="center"/>
          </w:tcPr>
          <w:p w:rsidR="00514C07" w:rsidRPr="0017105D" w:rsidRDefault="00514C07" w:rsidP="00514C07">
            <w:pPr>
              <w:ind w:left="144"/>
              <w:rPr>
                <w:rFonts w:ascii="Arial" w:eastAsia="Times New Roman" w:hAnsi="Arial" w:cs="Arial"/>
                <w:color w:val="000000"/>
              </w:rPr>
            </w:pPr>
            <w:r w:rsidRPr="0017105D">
              <w:rPr>
                <w:rFonts w:ascii="Arial" w:eastAsia="Times New Roman" w:hAnsi="Arial" w:cs="Arial"/>
                <w:color w:val="000000"/>
              </w:rPr>
              <w:t>Coronary artery bypass grafting</w:t>
            </w:r>
          </w:p>
        </w:tc>
        <w:tc>
          <w:tcPr>
            <w:tcW w:w="2680"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38,730 (1,843.6)</w:t>
            </w:r>
          </w:p>
        </w:tc>
        <w:tc>
          <w:tcPr>
            <w:tcW w:w="1451"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Gamma</w:t>
            </w:r>
          </w:p>
        </w:tc>
        <w:tc>
          <w:tcPr>
            <w:tcW w:w="2840" w:type="dxa"/>
            <w:vAlign w:val="center"/>
          </w:tcPr>
          <w:p w:rsidR="00514C07" w:rsidRPr="0017105D" w:rsidRDefault="00514C07" w:rsidP="003C4B13">
            <w:pPr>
              <w:jc w:val="center"/>
              <w:rPr>
                <w:rFonts w:ascii="Arial" w:eastAsia="Times New Roman" w:hAnsi="Arial" w:cs="Arial"/>
                <w:color w:val="000000"/>
              </w:rPr>
            </w:pPr>
            <w:r w:rsidRPr="0017105D">
              <w:rPr>
                <w:rFonts w:ascii="Arial" w:eastAsia="Times New Roman" w:hAnsi="Arial" w:cs="Arial"/>
                <w:color w:val="141215"/>
              </w:rPr>
              <w:t>O’Sullivan et al.</w:t>
            </w:r>
            <w:r w:rsidRPr="0017105D">
              <w:rPr>
                <w:rFonts w:ascii="Arial" w:eastAsia="Times New Roman" w:hAnsi="Arial" w:cs="Arial"/>
                <w:color w:val="141215"/>
                <w:position w:val="8"/>
              </w:rPr>
              <w:t xml:space="preserve"> </w:t>
            </w:r>
            <w:r w:rsidRPr="0017105D">
              <w:rPr>
                <w:rFonts w:ascii="Arial" w:eastAsia="Times New Roman" w:hAnsi="Arial" w:cs="Arial"/>
                <w:color w:val="141215"/>
              </w:rPr>
              <w:t>2011</w:t>
            </w:r>
            <w:r w:rsidRPr="0017105D">
              <w:rPr>
                <w:rFonts w:ascii="Arial" w:eastAsia="Times New Roman" w:hAnsi="Arial" w:cs="Arial"/>
                <w:color w:val="000000"/>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eastAsia="Times New Roman" w:hAnsi="Arial" w:cs="Arial"/>
                <w:color w:val="000000"/>
              </w:rPr>
              <w:instrText xml:space="preserve"> ADDIN EN.CITE </w:instrText>
            </w:r>
            <w:r w:rsidR="003C4B13">
              <w:rPr>
                <w:rFonts w:ascii="Arial" w:eastAsia="Times New Roman" w:hAnsi="Arial" w:cs="Arial"/>
                <w:color w:val="000000"/>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eastAsia="Times New Roman" w:hAnsi="Arial" w:cs="Arial"/>
                <w:color w:val="000000"/>
              </w:rPr>
              <w:instrText xml:space="preserve"> ADDIN EN.CITE.DATA </w:instrText>
            </w:r>
            <w:r w:rsidR="003C4B13">
              <w:rPr>
                <w:rFonts w:ascii="Arial" w:eastAsia="Times New Roman" w:hAnsi="Arial" w:cs="Arial"/>
                <w:color w:val="000000"/>
              </w:rPr>
            </w:r>
            <w:r w:rsidR="003C4B13">
              <w:rPr>
                <w:rFonts w:ascii="Arial" w:eastAsia="Times New Roman" w:hAnsi="Arial" w:cs="Arial"/>
                <w:color w:val="000000"/>
              </w:rPr>
              <w:fldChar w:fldCharType="end"/>
            </w:r>
            <w:r w:rsidRPr="0017105D">
              <w:rPr>
                <w:rFonts w:ascii="Arial" w:eastAsia="Times New Roman" w:hAnsi="Arial" w:cs="Arial"/>
                <w:color w:val="000000"/>
              </w:rPr>
            </w:r>
            <w:r w:rsidRPr="0017105D">
              <w:rPr>
                <w:rFonts w:ascii="Arial" w:eastAsia="Times New Roman" w:hAnsi="Arial" w:cs="Arial"/>
                <w:color w:val="000000"/>
              </w:rPr>
              <w:fldChar w:fldCharType="separate"/>
            </w:r>
            <w:r w:rsidR="003C4B13">
              <w:rPr>
                <w:rFonts w:ascii="Arial" w:eastAsia="Times New Roman" w:hAnsi="Arial" w:cs="Arial"/>
                <w:noProof/>
                <w:color w:val="000000"/>
              </w:rPr>
              <w:t>[25]</w:t>
            </w:r>
            <w:r w:rsidRPr="0017105D">
              <w:rPr>
                <w:rFonts w:ascii="Arial" w:eastAsia="Times New Roman" w:hAnsi="Arial" w:cs="Arial"/>
                <w:color w:val="000000"/>
              </w:rPr>
              <w:fldChar w:fldCharType="end"/>
            </w:r>
          </w:p>
        </w:tc>
      </w:tr>
      <w:tr w:rsidR="00514C07" w:rsidRPr="0017105D" w:rsidTr="00514C07">
        <w:trPr>
          <w:trHeight w:val="530"/>
          <w:jc w:val="center"/>
        </w:trPr>
        <w:tc>
          <w:tcPr>
            <w:tcW w:w="3884" w:type="dxa"/>
            <w:vAlign w:val="center"/>
          </w:tcPr>
          <w:p w:rsidR="00514C07" w:rsidRPr="0017105D" w:rsidRDefault="00514C07" w:rsidP="00514C07">
            <w:pPr>
              <w:rPr>
                <w:rFonts w:ascii="Arial" w:eastAsia="Times New Roman" w:hAnsi="Arial" w:cs="Arial"/>
                <w:color w:val="000000"/>
              </w:rPr>
            </w:pPr>
            <w:r w:rsidRPr="0017105D">
              <w:rPr>
                <w:rFonts w:ascii="Arial" w:eastAsia="Times New Roman" w:hAnsi="Arial" w:cs="Arial"/>
                <w:color w:val="000000"/>
              </w:rPr>
              <w:lastRenderedPageBreak/>
              <w:t xml:space="preserve">  Percutaneous transluminal coronary </w:t>
            </w:r>
          </w:p>
          <w:p w:rsidR="00514C07" w:rsidRPr="0017105D" w:rsidRDefault="00514C07" w:rsidP="00514C07">
            <w:pPr>
              <w:rPr>
                <w:rFonts w:ascii="Arial" w:eastAsia="Times New Roman" w:hAnsi="Arial" w:cs="Arial"/>
                <w:color w:val="000000"/>
              </w:rPr>
            </w:pPr>
            <w:r w:rsidRPr="0017105D">
              <w:rPr>
                <w:rFonts w:ascii="Arial" w:eastAsia="Times New Roman" w:hAnsi="Arial" w:cs="Arial"/>
                <w:color w:val="000000"/>
              </w:rPr>
              <w:t xml:space="preserve">  angioplasty</w:t>
            </w:r>
          </w:p>
        </w:tc>
        <w:tc>
          <w:tcPr>
            <w:tcW w:w="2680"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36,493 (1737.1)</w:t>
            </w:r>
          </w:p>
        </w:tc>
        <w:tc>
          <w:tcPr>
            <w:tcW w:w="1451"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Gamma</w:t>
            </w:r>
          </w:p>
        </w:tc>
        <w:tc>
          <w:tcPr>
            <w:tcW w:w="2840" w:type="dxa"/>
            <w:vAlign w:val="center"/>
          </w:tcPr>
          <w:p w:rsidR="00514C07" w:rsidRPr="0017105D" w:rsidRDefault="00514C07" w:rsidP="003C4B13">
            <w:pPr>
              <w:jc w:val="center"/>
              <w:rPr>
                <w:rFonts w:ascii="Arial" w:eastAsia="Times New Roman" w:hAnsi="Arial" w:cs="Arial"/>
                <w:color w:val="000000"/>
              </w:rPr>
            </w:pPr>
            <w:r w:rsidRPr="0017105D">
              <w:rPr>
                <w:rFonts w:ascii="Arial" w:eastAsia="Times New Roman" w:hAnsi="Arial" w:cs="Arial"/>
                <w:color w:val="141215"/>
              </w:rPr>
              <w:t>O’Sullivan et al.</w:t>
            </w:r>
            <w:r w:rsidRPr="0017105D">
              <w:rPr>
                <w:rFonts w:ascii="Arial" w:eastAsia="Times New Roman" w:hAnsi="Arial" w:cs="Arial"/>
                <w:color w:val="141215"/>
                <w:position w:val="8"/>
              </w:rPr>
              <w:t xml:space="preserve"> </w:t>
            </w:r>
            <w:r w:rsidRPr="0017105D">
              <w:rPr>
                <w:rFonts w:ascii="Arial" w:eastAsia="Times New Roman" w:hAnsi="Arial" w:cs="Arial"/>
                <w:color w:val="141215"/>
              </w:rPr>
              <w:t>2011</w:t>
            </w:r>
            <w:r w:rsidRPr="0017105D">
              <w:rPr>
                <w:rFonts w:ascii="Arial" w:eastAsia="Times New Roman" w:hAnsi="Arial" w:cs="Arial"/>
                <w:color w:val="000000"/>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eastAsia="Times New Roman" w:hAnsi="Arial" w:cs="Arial"/>
                <w:color w:val="000000"/>
              </w:rPr>
              <w:instrText xml:space="preserve"> ADDIN EN.CITE </w:instrText>
            </w:r>
            <w:r w:rsidR="003C4B13">
              <w:rPr>
                <w:rFonts w:ascii="Arial" w:eastAsia="Times New Roman" w:hAnsi="Arial" w:cs="Arial"/>
                <w:color w:val="000000"/>
              </w:rPr>
              <w:fldChar w:fldCharType="begin">
                <w:fldData xml:space="preserve">PEVuZE5vdGU+PENpdGU+PEF1dGhvcj5PJmFwb3M7U3VsbGl2YW48L0F1dGhvcj48WWVhcj4yMDEx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</w:fldData>
              </w:fldChar>
            </w:r>
            <w:r w:rsidR="003C4B13">
              <w:rPr>
                <w:rFonts w:ascii="Arial" w:eastAsia="Times New Roman" w:hAnsi="Arial" w:cs="Arial"/>
                <w:color w:val="000000"/>
              </w:rPr>
              <w:instrText xml:space="preserve"> ADDIN EN.CITE.DATA </w:instrText>
            </w:r>
            <w:r w:rsidR="003C4B13">
              <w:rPr>
                <w:rFonts w:ascii="Arial" w:eastAsia="Times New Roman" w:hAnsi="Arial" w:cs="Arial"/>
                <w:color w:val="000000"/>
              </w:rPr>
            </w:r>
            <w:r w:rsidR="003C4B13">
              <w:rPr>
                <w:rFonts w:ascii="Arial" w:eastAsia="Times New Roman" w:hAnsi="Arial" w:cs="Arial"/>
                <w:color w:val="000000"/>
              </w:rPr>
              <w:fldChar w:fldCharType="end"/>
            </w:r>
            <w:r w:rsidRPr="0017105D">
              <w:rPr>
                <w:rFonts w:ascii="Arial" w:eastAsia="Times New Roman" w:hAnsi="Arial" w:cs="Arial"/>
                <w:color w:val="000000"/>
              </w:rPr>
            </w:r>
            <w:r w:rsidRPr="0017105D">
              <w:rPr>
                <w:rFonts w:ascii="Arial" w:eastAsia="Times New Roman" w:hAnsi="Arial" w:cs="Arial"/>
                <w:color w:val="000000"/>
              </w:rPr>
              <w:fldChar w:fldCharType="separate"/>
            </w:r>
            <w:r w:rsidR="003C4B13">
              <w:rPr>
                <w:rFonts w:ascii="Arial" w:eastAsia="Times New Roman" w:hAnsi="Arial" w:cs="Arial"/>
                <w:noProof/>
                <w:color w:val="000000"/>
              </w:rPr>
              <w:t>[25]</w:t>
            </w:r>
            <w:r w:rsidRPr="0017105D">
              <w:rPr>
                <w:rFonts w:ascii="Arial" w:eastAsia="Times New Roman" w:hAnsi="Arial" w:cs="Arial"/>
                <w:color w:val="000000"/>
              </w:rPr>
              <w:fldChar w:fldCharType="end"/>
            </w:r>
          </w:p>
        </w:tc>
      </w:tr>
      <w:tr w:rsidR="00514C07" w:rsidRPr="0017105D" w:rsidTr="00514C07">
        <w:trPr>
          <w:trHeight w:val="254"/>
          <w:jc w:val="center"/>
        </w:trPr>
        <w:tc>
          <w:tcPr>
            <w:tcW w:w="10855" w:type="dxa"/>
            <w:gridSpan w:val="4"/>
            <w:vAlign w:val="center"/>
          </w:tcPr>
          <w:p w:rsidR="00514C07" w:rsidRPr="0017105D" w:rsidRDefault="00514C07" w:rsidP="00514C07">
            <w:pPr>
              <w:rPr>
                <w:rFonts w:ascii="Arial" w:eastAsia="Times New Roman" w:hAnsi="Arial" w:cs="Arial"/>
                <w:color w:val="000000"/>
              </w:rPr>
            </w:pPr>
            <w:r w:rsidRPr="0017105D">
              <w:rPr>
                <w:rFonts w:ascii="Arial" w:eastAsia="Times New Roman" w:hAnsi="Arial" w:cs="Arial"/>
                <w:color w:val="000000"/>
              </w:rPr>
              <w:t xml:space="preserve">  Post-first-year annu</w:t>
            </w:r>
            <w:r w:rsidR="000F67F4">
              <w:rPr>
                <w:rFonts w:ascii="Arial" w:eastAsia="Times New Roman" w:hAnsi="Arial" w:cs="Arial"/>
                <w:color w:val="000000"/>
              </w:rPr>
              <w:t>al cost, $ 2017</w:t>
            </w:r>
          </w:p>
        </w:tc>
      </w:tr>
      <w:tr w:rsidR="00514C07" w:rsidRPr="0017105D" w:rsidTr="00514C07">
        <w:trPr>
          <w:trHeight w:val="245"/>
          <w:jc w:val="center"/>
        </w:trPr>
        <w:tc>
          <w:tcPr>
            <w:tcW w:w="3884" w:type="dxa"/>
            <w:vAlign w:val="center"/>
          </w:tcPr>
          <w:p w:rsidR="00514C07" w:rsidRPr="0017105D" w:rsidRDefault="00514C07" w:rsidP="00514C07">
            <w:pPr>
              <w:rPr>
                <w:rFonts w:ascii="Arial" w:eastAsia="Times New Roman" w:hAnsi="Arial" w:cs="Arial"/>
              </w:rPr>
            </w:pPr>
            <w:r w:rsidRPr="0017105D">
              <w:rPr>
                <w:rFonts w:ascii="Arial" w:eastAsia="Times New Roman" w:hAnsi="Arial" w:cs="Arial"/>
              </w:rPr>
              <w:t xml:space="preserve">     CHD</w:t>
            </w:r>
          </w:p>
        </w:tc>
        <w:tc>
          <w:tcPr>
            <w:tcW w:w="2680"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3,362</w:t>
            </w:r>
            <w:r w:rsidR="00AA7D51">
              <w:rPr>
                <w:rFonts w:ascii="Arial" w:eastAsia="Times New Roman" w:hAnsi="Arial" w:cs="Arial"/>
              </w:rPr>
              <w:t xml:space="preserve"> </w:t>
            </w:r>
            <w:r w:rsidRPr="0017105D">
              <w:rPr>
                <w:rFonts w:ascii="Arial" w:eastAsia="Times New Roman" w:hAnsi="Arial" w:cs="Arial"/>
              </w:rPr>
              <w:t>(533.67)</w:t>
            </w:r>
          </w:p>
        </w:tc>
        <w:tc>
          <w:tcPr>
            <w:tcW w:w="1451"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Gamma</w:t>
            </w:r>
          </w:p>
        </w:tc>
        <w:tc>
          <w:tcPr>
            <w:tcW w:w="2840" w:type="dxa"/>
            <w:vAlign w:val="center"/>
          </w:tcPr>
          <w:p w:rsidR="00514C07" w:rsidRPr="0017105D" w:rsidRDefault="00514C07" w:rsidP="003C4B13">
            <w:pPr>
              <w:jc w:val="center"/>
              <w:rPr>
                <w:rFonts w:ascii="Arial" w:eastAsia="Times New Roman" w:hAnsi="Arial" w:cs="Arial"/>
              </w:rPr>
            </w:pPr>
            <w:r w:rsidRPr="0017105D">
              <w:rPr>
                <w:rFonts w:ascii="Arial" w:eastAsia="Times New Roman" w:hAnsi="Arial" w:cs="Arial"/>
              </w:rPr>
              <w:t>Lee et al., 2010</w:t>
            </w:r>
            <w:r w:rsidRPr="0017105D">
              <w:rPr>
                <w:rFonts w:ascii="Arial" w:eastAsia="Times New Roman" w:hAnsi="Arial" w:cs="Arial"/>
              </w:rPr>
              <w:fldChar w:fldCharType="begin">
                <w:fldData xml:space="preserve">PEVuZE5vdGU+PENpdGU+PEF1dGhvcj5MZWU8L0F1dGhvcj48WWVhcj4yMDEwPC9ZZWFyPjxSZWNO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PC9hbHQtcGVyaW9kaWNhbD48cGFnZXM+MTQ3OC04NzwvcGFnZXM+PHZvbHVtZT4xMjI8L3ZvbHVt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</w:fldData>
              </w:fldChar>
            </w:r>
            <w:r w:rsidR="003C4B13">
              <w:rPr>
                <w:rFonts w:ascii="Arial" w:eastAsia="Times New Roman" w:hAnsi="Arial" w:cs="Arial"/>
              </w:rPr>
              <w:instrText xml:space="preserve"> ADDIN EN.CITE </w:instrText>
            </w:r>
            <w:r w:rsidR="003C4B13">
              <w:rPr>
                <w:rFonts w:ascii="Arial" w:eastAsia="Times New Roman" w:hAnsi="Arial" w:cs="Arial"/>
              </w:rPr>
              <w:fldChar w:fldCharType="begin">
                <w:fldData xml:space="preserve">PEVuZE5vdGU+PENpdGU+PEF1dGhvcj5MZWU8L0F1dGhvcj48WWVhcj4yMDEwPC9ZZWFyPjxSZWNO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PC9hbHQtcGVyaW9kaWNhbD48cGFnZXM+MTQ3OC04NzwvcGFnZXM+PHZvbHVtZT4xMjI8L3ZvbHVt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</w:fldData>
              </w:fldChar>
            </w:r>
            <w:r w:rsidR="003C4B13">
              <w:rPr>
                <w:rFonts w:ascii="Arial" w:eastAsia="Times New Roman" w:hAnsi="Arial" w:cs="Arial"/>
              </w:rPr>
              <w:instrText xml:space="preserve"> ADDIN EN.CITE.DATA </w:instrText>
            </w:r>
            <w:r w:rsidR="003C4B13">
              <w:rPr>
                <w:rFonts w:ascii="Arial" w:eastAsia="Times New Roman" w:hAnsi="Arial" w:cs="Arial"/>
              </w:rPr>
            </w:r>
            <w:r w:rsidR="003C4B13">
              <w:rPr>
                <w:rFonts w:ascii="Arial" w:eastAsia="Times New Roman" w:hAnsi="Arial" w:cs="Arial"/>
              </w:rPr>
              <w:fldChar w:fldCharType="end"/>
            </w:r>
            <w:r w:rsidRPr="0017105D">
              <w:rPr>
                <w:rFonts w:ascii="Arial" w:eastAsia="Times New Roman" w:hAnsi="Arial" w:cs="Arial"/>
              </w:rPr>
            </w:r>
            <w:r w:rsidRPr="0017105D">
              <w:rPr>
                <w:rFonts w:ascii="Arial" w:eastAsia="Times New Roman" w:hAnsi="Arial" w:cs="Arial"/>
              </w:rPr>
              <w:fldChar w:fldCharType="separate"/>
            </w:r>
            <w:r w:rsidR="003C4B13">
              <w:rPr>
                <w:rFonts w:ascii="Arial" w:eastAsia="Times New Roman" w:hAnsi="Arial" w:cs="Arial"/>
                <w:noProof/>
              </w:rPr>
              <w:t>[37]</w:t>
            </w:r>
            <w:r w:rsidRPr="0017105D">
              <w:rPr>
                <w:rFonts w:ascii="Arial" w:eastAsia="Times New Roman" w:hAnsi="Arial" w:cs="Arial"/>
              </w:rPr>
              <w:fldChar w:fldCharType="end"/>
            </w:r>
          </w:p>
        </w:tc>
      </w:tr>
      <w:tr w:rsidR="00514C07" w:rsidRPr="0017105D" w:rsidTr="00514C07">
        <w:trPr>
          <w:trHeight w:val="368"/>
          <w:jc w:val="center"/>
        </w:trPr>
        <w:tc>
          <w:tcPr>
            <w:tcW w:w="3884" w:type="dxa"/>
            <w:vAlign w:val="center"/>
          </w:tcPr>
          <w:p w:rsidR="00514C07" w:rsidRPr="0017105D" w:rsidRDefault="00514C07" w:rsidP="00514C07">
            <w:pPr>
              <w:rPr>
                <w:rFonts w:ascii="Arial" w:eastAsia="Times New Roman" w:hAnsi="Arial" w:cs="Arial"/>
              </w:rPr>
            </w:pPr>
            <w:r w:rsidRPr="0017105D">
              <w:rPr>
                <w:rFonts w:ascii="Arial" w:eastAsia="Times New Roman" w:hAnsi="Arial" w:cs="Arial"/>
              </w:rPr>
              <w:t xml:space="preserve">     Stroke</w:t>
            </w:r>
          </w:p>
        </w:tc>
        <w:tc>
          <w:tcPr>
            <w:tcW w:w="2680"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2,222 (352.5)</w:t>
            </w:r>
          </w:p>
        </w:tc>
        <w:tc>
          <w:tcPr>
            <w:tcW w:w="1451"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Gamma</w:t>
            </w:r>
          </w:p>
        </w:tc>
        <w:tc>
          <w:tcPr>
            <w:tcW w:w="2840" w:type="dxa"/>
            <w:vAlign w:val="center"/>
          </w:tcPr>
          <w:p w:rsidR="00514C07" w:rsidRPr="0017105D" w:rsidRDefault="00514C07" w:rsidP="003C4B13">
            <w:pPr>
              <w:jc w:val="center"/>
              <w:rPr>
                <w:rFonts w:ascii="Arial" w:eastAsia="Times New Roman" w:hAnsi="Arial" w:cs="Arial"/>
              </w:rPr>
            </w:pPr>
            <w:proofErr w:type="spellStart"/>
            <w:r w:rsidRPr="0017105D">
              <w:rPr>
                <w:rFonts w:ascii="Arial" w:eastAsia="Times New Roman" w:hAnsi="Arial" w:cs="Arial"/>
              </w:rPr>
              <w:t>Pignone</w:t>
            </w:r>
            <w:proofErr w:type="spellEnd"/>
            <w:r w:rsidRPr="0017105D">
              <w:rPr>
                <w:rFonts w:ascii="Arial" w:eastAsia="Times New Roman" w:hAnsi="Arial" w:cs="Arial"/>
              </w:rPr>
              <w:t xml:space="preserve"> et al. 2006</w:t>
            </w:r>
            <w:r w:rsidRPr="0017105D">
              <w:rPr>
                <w:rFonts w:ascii="Arial" w:eastAsia="Times New Roman" w:hAnsi="Arial" w:cs="Arial"/>
              </w:rPr>
              <w:fldChar w:fldCharType="begin">
                <w:fldData xml:space="preserve">PEVuZE5vdGU+PENpdGU+PEF1dGhvcj5QaWdub25lPC9BdXRob3I+PFllYXI+MjAwNjwvWWVhcj48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cz4zMjYtMzY8L3BhZ2VzPjx2b2x1bWU+MTQ0PC92b2x1bWU+PG51bWJlcj41PC9udW1iZXI+PGVk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==
</w:fldData>
              </w:fldChar>
            </w:r>
            <w:r w:rsidR="003C4B13">
              <w:rPr>
                <w:rFonts w:ascii="Arial" w:eastAsia="Times New Roman" w:hAnsi="Arial" w:cs="Arial"/>
              </w:rPr>
              <w:instrText xml:space="preserve"> ADDIN EN.CITE </w:instrText>
            </w:r>
            <w:r w:rsidR="003C4B13">
              <w:rPr>
                <w:rFonts w:ascii="Arial" w:eastAsia="Times New Roman" w:hAnsi="Arial" w:cs="Arial"/>
              </w:rPr>
              <w:fldChar w:fldCharType="begin">
                <w:fldData xml:space="preserve">PEVuZE5vdGU+PENpdGU+PEF1dGhvcj5QaWdub25lPC9BdXRob3I+PFllYXI+MjAwNjwvWWVhcj48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cz4zMjYtMzY8L3BhZ2VzPjx2b2x1bWU+MTQ0PC92b2x1bWU+PG51bWJlcj41PC9udW1iZXI+PGVk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==
</w:fldData>
              </w:fldChar>
            </w:r>
            <w:r w:rsidR="003C4B13">
              <w:rPr>
                <w:rFonts w:ascii="Arial" w:eastAsia="Times New Roman" w:hAnsi="Arial" w:cs="Arial"/>
              </w:rPr>
              <w:instrText xml:space="preserve"> ADDIN EN.CITE.DATA </w:instrText>
            </w:r>
            <w:r w:rsidR="003C4B13">
              <w:rPr>
                <w:rFonts w:ascii="Arial" w:eastAsia="Times New Roman" w:hAnsi="Arial" w:cs="Arial"/>
              </w:rPr>
            </w:r>
            <w:r w:rsidR="003C4B13">
              <w:rPr>
                <w:rFonts w:ascii="Arial" w:eastAsia="Times New Roman" w:hAnsi="Arial" w:cs="Arial"/>
              </w:rPr>
              <w:fldChar w:fldCharType="end"/>
            </w:r>
            <w:r w:rsidRPr="0017105D">
              <w:rPr>
                <w:rFonts w:ascii="Arial" w:eastAsia="Times New Roman" w:hAnsi="Arial" w:cs="Arial"/>
              </w:rPr>
            </w:r>
            <w:r w:rsidRPr="0017105D">
              <w:rPr>
                <w:rFonts w:ascii="Arial" w:eastAsia="Times New Roman" w:hAnsi="Arial" w:cs="Arial"/>
              </w:rPr>
              <w:fldChar w:fldCharType="separate"/>
            </w:r>
            <w:r w:rsidR="003C4B13">
              <w:rPr>
                <w:rFonts w:ascii="Arial" w:eastAsia="Times New Roman" w:hAnsi="Arial" w:cs="Arial"/>
                <w:noProof/>
              </w:rPr>
              <w:t>[38]</w:t>
            </w:r>
            <w:r w:rsidRPr="0017105D">
              <w:rPr>
                <w:rFonts w:ascii="Arial" w:eastAsia="Times New Roman" w:hAnsi="Arial" w:cs="Arial"/>
              </w:rPr>
              <w:fldChar w:fldCharType="end"/>
            </w:r>
          </w:p>
        </w:tc>
      </w:tr>
      <w:tr w:rsidR="00514C07" w:rsidRPr="0017105D" w:rsidTr="00514C07">
        <w:trPr>
          <w:trHeight w:val="359"/>
          <w:jc w:val="center"/>
        </w:trPr>
        <w:tc>
          <w:tcPr>
            <w:tcW w:w="3884" w:type="dxa"/>
            <w:vAlign w:val="center"/>
          </w:tcPr>
          <w:p w:rsidR="00514C07" w:rsidRPr="0017105D" w:rsidRDefault="00514C07" w:rsidP="00514C07">
            <w:pPr>
              <w:rPr>
                <w:rFonts w:ascii="Arial" w:eastAsia="Times New Roman" w:hAnsi="Arial" w:cs="Arial"/>
                <w:color w:val="000000" w:themeColor="text1"/>
              </w:rPr>
            </w:pPr>
            <w:r w:rsidRPr="0017105D">
              <w:rPr>
                <w:rFonts w:ascii="Arial" w:eastAsia="Times New Roman" w:hAnsi="Arial" w:cs="Arial"/>
                <w:b/>
                <w:color w:val="000000"/>
              </w:rPr>
              <w:t>Utility weights</w:t>
            </w:r>
          </w:p>
        </w:tc>
        <w:tc>
          <w:tcPr>
            <w:tcW w:w="2680" w:type="dxa"/>
            <w:vAlign w:val="center"/>
          </w:tcPr>
          <w:p w:rsidR="00514C07" w:rsidRPr="0017105D" w:rsidRDefault="00514C07" w:rsidP="00514C07">
            <w:pPr>
              <w:jc w:val="center"/>
              <w:rPr>
                <w:rFonts w:ascii="Arial" w:eastAsia="Times New Roman" w:hAnsi="Arial" w:cs="Arial"/>
                <w:color w:val="000000" w:themeColor="text1"/>
              </w:rPr>
            </w:pPr>
          </w:p>
        </w:tc>
        <w:tc>
          <w:tcPr>
            <w:tcW w:w="1451" w:type="dxa"/>
            <w:vAlign w:val="center"/>
          </w:tcPr>
          <w:p w:rsidR="00514C07" w:rsidRPr="0017105D" w:rsidRDefault="00514C07" w:rsidP="00514C07">
            <w:pPr>
              <w:jc w:val="center"/>
              <w:rPr>
                <w:rFonts w:ascii="Arial" w:eastAsia="Times New Roman" w:hAnsi="Arial" w:cs="Arial"/>
                <w:color w:val="000000" w:themeColor="text1"/>
              </w:rPr>
            </w:pPr>
          </w:p>
        </w:tc>
        <w:tc>
          <w:tcPr>
            <w:tcW w:w="2840" w:type="dxa"/>
            <w:vAlign w:val="center"/>
          </w:tcPr>
          <w:p w:rsidR="00514C07" w:rsidRPr="0017105D" w:rsidRDefault="00514C07" w:rsidP="00514C07">
            <w:pPr>
              <w:jc w:val="center"/>
              <w:rPr>
                <w:rFonts w:ascii="Arial" w:eastAsia="Times New Roman" w:hAnsi="Arial" w:cs="Arial"/>
                <w:color w:val="000000" w:themeColor="text1"/>
              </w:rPr>
            </w:pPr>
          </w:p>
        </w:tc>
      </w:tr>
      <w:tr w:rsidR="00514C07" w:rsidRPr="0017105D" w:rsidTr="00514C07">
        <w:trPr>
          <w:trHeight w:val="341"/>
          <w:jc w:val="center"/>
        </w:trPr>
        <w:tc>
          <w:tcPr>
            <w:tcW w:w="3884" w:type="dxa"/>
            <w:vAlign w:val="center"/>
          </w:tcPr>
          <w:p w:rsidR="00514C07" w:rsidRPr="0017105D" w:rsidRDefault="00514C07" w:rsidP="00514C07">
            <w:pPr>
              <w:ind w:left="144"/>
              <w:rPr>
                <w:rFonts w:ascii="Arial" w:eastAsia="Times New Roman" w:hAnsi="Arial" w:cs="Arial"/>
                <w:color w:val="000000" w:themeColor="text1"/>
              </w:rPr>
            </w:pPr>
            <w:r w:rsidRPr="0017105D">
              <w:rPr>
                <w:rFonts w:ascii="Arial" w:eastAsia="Times New Roman" w:hAnsi="Arial" w:cs="Arial"/>
              </w:rPr>
              <w:t>Disease free</w:t>
            </w:r>
          </w:p>
        </w:tc>
        <w:tc>
          <w:tcPr>
            <w:tcW w:w="2680" w:type="dxa"/>
            <w:vAlign w:val="center"/>
          </w:tcPr>
          <w:p w:rsidR="00514C07" w:rsidRPr="0017105D" w:rsidRDefault="00514C07" w:rsidP="00514C07">
            <w:pPr>
              <w:jc w:val="center"/>
              <w:rPr>
                <w:rFonts w:ascii="Arial" w:eastAsia="Times New Roman" w:hAnsi="Arial" w:cs="Arial"/>
                <w:color w:val="000000" w:themeColor="text1"/>
              </w:rPr>
            </w:pPr>
            <w:r w:rsidRPr="0017105D">
              <w:rPr>
                <w:rFonts w:ascii="Arial" w:eastAsia="Times New Roman" w:hAnsi="Arial" w:cs="Arial"/>
                <w:color w:val="000000"/>
              </w:rPr>
              <w:t>1</w:t>
            </w:r>
          </w:p>
        </w:tc>
        <w:tc>
          <w:tcPr>
            <w:tcW w:w="1451" w:type="dxa"/>
            <w:vAlign w:val="center"/>
          </w:tcPr>
          <w:p w:rsidR="00514C07" w:rsidRPr="0017105D" w:rsidRDefault="00514C07" w:rsidP="00514C07">
            <w:pPr>
              <w:jc w:val="center"/>
              <w:rPr>
                <w:rFonts w:ascii="Arial" w:eastAsia="Times New Roman" w:hAnsi="Arial" w:cs="Arial"/>
                <w:color w:val="000000" w:themeColor="text1"/>
              </w:rPr>
            </w:pPr>
            <w:r w:rsidRPr="0017105D">
              <w:rPr>
                <w:rFonts w:ascii="Arial" w:eastAsia="Times New Roman" w:hAnsi="Arial" w:cs="Arial"/>
                <w:color w:val="000000"/>
              </w:rPr>
              <w:t>Beta</w:t>
            </w:r>
          </w:p>
        </w:tc>
        <w:tc>
          <w:tcPr>
            <w:tcW w:w="2840" w:type="dxa"/>
            <w:vAlign w:val="center"/>
          </w:tcPr>
          <w:p w:rsidR="00514C07" w:rsidRPr="0017105D" w:rsidRDefault="00514C07" w:rsidP="00514C07">
            <w:pPr>
              <w:jc w:val="center"/>
              <w:rPr>
                <w:rFonts w:ascii="Arial" w:eastAsia="Times New Roman" w:hAnsi="Arial" w:cs="Arial"/>
                <w:color w:val="000000" w:themeColor="text1"/>
              </w:rPr>
            </w:pPr>
            <w:r w:rsidRPr="0017105D">
              <w:rPr>
                <w:rFonts w:ascii="Arial" w:eastAsia="Times New Roman" w:hAnsi="Arial" w:cs="Arial"/>
                <w:color w:val="000000"/>
              </w:rPr>
              <w:t>Assumption</w:t>
            </w:r>
          </w:p>
        </w:tc>
      </w:tr>
      <w:tr w:rsidR="00514C07" w:rsidRPr="0017105D" w:rsidTr="00514C07">
        <w:trPr>
          <w:trHeight w:val="254"/>
          <w:jc w:val="center"/>
        </w:trPr>
        <w:tc>
          <w:tcPr>
            <w:tcW w:w="3884" w:type="dxa"/>
            <w:vAlign w:val="center"/>
          </w:tcPr>
          <w:p w:rsidR="00514C07" w:rsidRPr="0017105D" w:rsidRDefault="00514C07" w:rsidP="00514C07">
            <w:pPr>
              <w:ind w:left="144"/>
              <w:rPr>
                <w:rFonts w:ascii="Arial" w:eastAsia="Times New Roman" w:hAnsi="Arial" w:cs="Arial"/>
                <w:b/>
                <w:color w:val="000000"/>
              </w:rPr>
            </w:pPr>
            <w:r w:rsidRPr="0017105D">
              <w:rPr>
                <w:rFonts w:ascii="Arial" w:eastAsia="Times New Roman" w:hAnsi="Arial" w:cs="Arial"/>
              </w:rPr>
              <w:t>Cardiac arrest</w:t>
            </w:r>
          </w:p>
        </w:tc>
        <w:tc>
          <w:tcPr>
            <w:tcW w:w="2680" w:type="dxa"/>
            <w:vAlign w:val="center"/>
          </w:tcPr>
          <w:p w:rsidR="00514C07" w:rsidRPr="0017105D" w:rsidRDefault="00514C07" w:rsidP="00514C07">
            <w:pPr>
              <w:jc w:val="center"/>
              <w:rPr>
                <w:rFonts w:ascii="Arial" w:eastAsia="Times New Roman" w:hAnsi="Arial" w:cs="Arial"/>
                <w:b/>
                <w:color w:val="000000"/>
              </w:rPr>
            </w:pPr>
            <w:r w:rsidRPr="0017105D">
              <w:rPr>
                <w:rFonts w:ascii="Arial" w:eastAsia="Times New Roman" w:hAnsi="Arial" w:cs="Arial"/>
              </w:rPr>
              <w:t>0.808 (0.0404)</w:t>
            </w:r>
          </w:p>
        </w:tc>
        <w:tc>
          <w:tcPr>
            <w:tcW w:w="1451" w:type="dxa"/>
            <w:vAlign w:val="center"/>
          </w:tcPr>
          <w:p w:rsidR="00514C07" w:rsidRPr="0017105D" w:rsidRDefault="00514C07" w:rsidP="00514C07">
            <w:pPr>
              <w:jc w:val="center"/>
              <w:rPr>
                <w:rFonts w:ascii="Arial" w:eastAsia="Times New Roman" w:hAnsi="Arial" w:cs="Arial"/>
                <w:b/>
                <w:color w:val="000000"/>
              </w:rPr>
            </w:pPr>
            <w:r w:rsidRPr="0017105D">
              <w:rPr>
                <w:rFonts w:ascii="Arial" w:eastAsia="Times New Roman" w:hAnsi="Arial" w:cs="Arial"/>
              </w:rPr>
              <w:t>Beta</w:t>
            </w:r>
          </w:p>
        </w:tc>
        <w:tc>
          <w:tcPr>
            <w:tcW w:w="2840" w:type="dxa"/>
            <w:vAlign w:val="center"/>
          </w:tcPr>
          <w:p w:rsidR="00514C07" w:rsidRPr="0017105D" w:rsidRDefault="00514C07" w:rsidP="003C4B13">
            <w:pPr>
              <w:rPr>
                <w:rFonts w:ascii="Arial" w:eastAsia="Times New Roman" w:hAnsi="Arial" w:cs="Arial"/>
                <w:b/>
                <w:color w:val="000000"/>
              </w:rPr>
            </w:pPr>
            <w:r w:rsidRPr="0017105D">
              <w:rPr>
                <w:rFonts w:ascii="Arial" w:eastAsia="Times New Roman" w:hAnsi="Arial" w:cs="Arial"/>
              </w:rPr>
              <w:t>Sullivan et al. 2006</w:t>
            </w:r>
            <w:r w:rsidRPr="0017105D">
              <w:rPr>
                <w:rFonts w:ascii="Arial" w:eastAsia="Times New Roman" w:hAnsi="Arial" w:cs="Arial"/>
              </w:rPr>
              <w:fldChar w:fldCharType="begin"/>
            </w:r>
            <w:r w:rsidR="003C4B13">
              <w:rPr>
                <w:rFonts w:ascii="Arial" w:eastAsia="Times New Roman" w:hAnsi="Arial" w:cs="Arial"/>
              </w:rPr>
              <w:instrText xml:space="preserve"> ADDIN EN.CITE &lt;EndNote&gt;&lt;Cite&gt;&lt;Author&gt;Sullivan&lt;/Author&gt;&lt;Year&gt;2006&lt;/Year&gt;&lt;RecNum&gt;933&lt;/RecNum&gt;&lt;DisplayText&gt;[21]&lt;/DisplayText&gt;&lt;record&gt;&lt;rec-number&gt;933&lt;/rec-number&gt;&lt;foreign-keys&gt;&lt;key app="EN" db-id="eaxaprxd7e2zv0eatz6pvw0s0t5e0twdvxe5" timestamp="1525963560"&gt;933&lt;/key&gt;&lt;/foreign-keys&gt;&lt;ref-type name="Journal Article"&gt;17&lt;/ref-type&gt;&lt;contributors&gt;&lt;authors&gt;&lt;author&gt;Sullivan, Patrick W&lt;/author&gt;&lt;author&gt;Ghushchyan, Vahram&lt;/author&gt;&lt;/authors&gt;&lt;/contributors&gt;&lt;titles&gt;&lt;title&gt;Preference-based EQ-5D index scores for chronic conditions in the United States&lt;/title&gt;&lt;secondary-title&gt;Medical Decision Making&lt;/secondary-title&gt;&lt;/titles&gt;&lt;periodical&gt;&lt;full-title&gt;Medical Decision Making&lt;/full-title&gt;&lt;/periodical&gt;&lt;pages&gt;410-420&lt;/pages&gt;&lt;volume&gt;26&lt;/volume&gt;&lt;number&gt;4&lt;/number&gt;&lt;dates&gt;&lt;year&gt;2006&lt;/year&gt;&lt;/dates&gt;&lt;isbn&gt;0272-989X&lt;/isbn&gt;&lt;urls&gt;&lt;/urls&gt;&lt;/record&gt;&lt;/Cite&gt;&lt;/EndNote&gt;</w:instrText>
            </w:r>
            <w:r w:rsidRPr="0017105D">
              <w:rPr>
                <w:rFonts w:ascii="Arial" w:eastAsia="Times New Roman" w:hAnsi="Arial" w:cs="Arial"/>
              </w:rPr>
              <w:fldChar w:fldCharType="separate"/>
            </w:r>
            <w:r w:rsidR="003C4B13">
              <w:rPr>
                <w:rFonts w:ascii="Arial" w:eastAsia="Times New Roman" w:hAnsi="Arial" w:cs="Arial"/>
                <w:noProof/>
              </w:rPr>
              <w:t>[21]</w:t>
            </w:r>
            <w:r w:rsidRPr="0017105D">
              <w:rPr>
                <w:rFonts w:ascii="Arial" w:eastAsia="Times New Roman" w:hAnsi="Arial" w:cs="Arial"/>
              </w:rPr>
              <w:fldChar w:fldCharType="end"/>
            </w:r>
          </w:p>
        </w:tc>
      </w:tr>
      <w:tr w:rsidR="00514C07" w:rsidRPr="0017105D" w:rsidTr="00514C07">
        <w:trPr>
          <w:trHeight w:val="245"/>
          <w:jc w:val="center"/>
        </w:trPr>
        <w:tc>
          <w:tcPr>
            <w:tcW w:w="3884" w:type="dxa"/>
            <w:vAlign w:val="center"/>
          </w:tcPr>
          <w:p w:rsidR="00514C07" w:rsidRPr="0017105D" w:rsidRDefault="00514C07" w:rsidP="00514C07">
            <w:pPr>
              <w:ind w:left="144"/>
              <w:rPr>
                <w:rFonts w:ascii="Arial" w:eastAsia="Times New Roman" w:hAnsi="Arial" w:cs="Arial"/>
              </w:rPr>
            </w:pPr>
            <w:r w:rsidRPr="0017105D">
              <w:rPr>
                <w:rFonts w:ascii="Arial" w:eastAsia="Times New Roman" w:hAnsi="Arial" w:cs="Arial"/>
              </w:rPr>
              <w:t>Myocardial infarction</w:t>
            </w:r>
          </w:p>
        </w:tc>
        <w:tc>
          <w:tcPr>
            <w:tcW w:w="2680"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0.778</w:t>
            </w:r>
            <w:r w:rsidR="00AA7D51">
              <w:rPr>
                <w:rFonts w:ascii="Arial" w:eastAsia="Times New Roman" w:hAnsi="Arial" w:cs="Arial"/>
                <w:color w:val="000000"/>
              </w:rPr>
              <w:t xml:space="preserve"> </w:t>
            </w:r>
            <w:r w:rsidRPr="0017105D">
              <w:rPr>
                <w:rFonts w:ascii="Arial" w:eastAsia="Times New Roman" w:hAnsi="Arial" w:cs="Arial"/>
                <w:color w:val="000000"/>
              </w:rPr>
              <w:t>(0.0389)</w:t>
            </w:r>
          </w:p>
        </w:tc>
        <w:tc>
          <w:tcPr>
            <w:tcW w:w="1451" w:type="dxa"/>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Beta</w:t>
            </w:r>
          </w:p>
        </w:tc>
        <w:tc>
          <w:tcPr>
            <w:tcW w:w="2840" w:type="dxa"/>
            <w:vAlign w:val="center"/>
          </w:tcPr>
          <w:p w:rsidR="00514C07" w:rsidRPr="0017105D" w:rsidRDefault="00514C07" w:rsidP="003C4B13">
            <w:pPr>
              <w:jc w:val="center"/>
              <w:rPr>
                <w:rFonts w:ascii="Arial" w:eastAsia="Times New Roman" w:hAnsi="Arial" w:cs="Arial"/>
                <w:color w:val="000000"/>
              </w:rPr>
            </w:pPr>
            <w:r w:rsidRPr="0017105D">
              <w:rPr>
                <w:rFonts w:ascii="Arial" w:eastAsia="Times New Roman" w:hAnsi="Arial" w:cs="Arial"/>
              </w:rPr>
              <w:t>Sullivan et al. 2006</w:t>
            </w:r>
            <w:r w:rsidRPr="0017105D">
              <w:rPr>
                <w:rFonts w:ascii="Arial" w:eastAsia="Times New Roman" w:hAnsi="Arial" w:cs="Arial"/>
              </w:rPr>
              <w:fldChar w:fldCharType="begin"/>
            </w:r>
            <w:r w:rsidR="003C4B13">
              <w:rPr>
                <w:rFonts w:ascii="Arial" w:eastAsia="Times New Roman" w:hAnsi="Arial" w:cs="Arial"/>
              </w:rPr>
              <w:instrText xml:space="preserve"> ADDIN EN.CITE &lt;EndNote&gt;&lt;Cite&gt;&lt;Author&gt;Sullivan&lt;/Author&gt;&lt;Year&gt;2006&lt;/Year&gt;&lt;RecNum&gt;933&lt;/RecNum&gt;&lt;DisplayText&gt;[21]&lt;/DisplayText&gt;&lt;record&gt;&lt;rec-number&gt;933&lt;/rec-number&gt;&lt;foreign-keys&gt;&lt;key app="EN" db-id="eaxaprxd7e2zv0eatz6pvw0s0t5e0twdvxe5" timestamp="1525963560"&gt;933&lt;/key&gt;&lt;/foreign-keys&gt;&lt;ref-type name="Journal Article"&gt;17&lt;/ref-type&gt;&lt;contributors&gt;&lt;authors&gt;&lt;author&gt;Sullivan, Patrick W&lt;/author&gt;&lt;author&gt;Ghushchyan, Vahram&lt;/author&gt;&lt;/authors&gt;&lt;/contributors&gt;&lt;titles&gt;&lt;title&gt;Preference-based EQ-5D index scores for chronic conditions in the United States&lt;/title&gt;&lt;secondary-title&gt;Medical Decision Making&lt;/secondary-title&gt;&lt;/titles&gt;&lt;periodical&gt;&lt;full-title&gt;Medical Decision Making&lt;/full-title&gt;&lt;/periodical&gt;&lt;pages&gt;410-420&lt;/pages&gt;&lt;volume&gt;26&lt;/volume&gt;&lt;number&gt;4&lt;/number&gt;&lt;dates&gt;&lt;year&gt;2006&lt;/year&gt;&lt;/dates&gt;&lt;isbn&gt;0272-989X&lt;/isbn&gt;&lt;urls&gt;&lt;/urls&gt;&lt;/record&gt;&lt;/Cite&gt;&lt;/EndNote&gt;</w:instrText>
            </w:r>
            <w:r w:rsidRPr="0017105D">
              <w:rPr>
                <w:rFonts w:ascii="Arial" w:eastAsia="Times New Roman" w:hAnsi="Arial" w:cs="Arial"/>
              </w:rPr>
              <w:fldChar w:fldCharType="separate"/>
            </w:r>
            <w:r w:rsidR="003C4B13">
              <w:rPr>
                <w:rFonts w:ascii="Arial" w:eastAsia="Times New Roman" w:hAnsi="Arial" w:cs="Arial"/>
                <w:noProof/>
              </w:rPr>
              <w:t>[21]</w:t>
            </w:r>
            <w:r w:rsidRPr="0017105D">
              <w:rPr>
                <w:rFonts w:ascii="Arial" w:eastAsia="Times New Roman" w:hAnsi="Arial" w:cs="Arial"/>
              </w:rPr>
              <w:fldChar w:fldCharType="end"/>
            </w:r>
          </w:p>
        </w:tc>
      </w:tr>
      <w:tr w:rsidR="00514C07" w:rsidRPr="0017105D" w:rsidTr="00514C07">
        <w:trPr>
          <w:trHeight w:val="251"/>
          <w:jc w:val="center"/>
        </w:trPr>
        <w:tc>
          <w:tcPr>
            <w:tcW w:w="3884" w:type="dxa"/>
            <w:vAlign w:val="center"/>
          </w:tcPr>
          <w:p w:rsidR="00514C07" w:rsidRPr="0017105D" w:rsidRDefault="00514C07" w:rsidP="00514C07">
            <w:pPr>
              <w:ind w:left="144"/>
              <w:rPr>
                <w:rFonts w:ascii="Arial" w:eastAsia="Times New Roman" w:hAnsi="Arial" w:cs="Arial"/>
              </w:rPr>
            </w:pPr>
            <w:r w:rsidRPr="0017105D">
              <w:rPr>
                <w:rFonts w:ascii="Arial" w:eastAsia="Times New Roman" w:hAnsi="Arial" w:cs="Arial"/>
              </w:rPr>
              <w:t>Angina</w:t>
            </w:r>
          </w:p>
        </w:tc>
        <w:tc>
          <w:tcPr>
            <w:tcW w:w="2680"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color w:val="000000"/>
              </w:rPr>
              <w:t>0.768 (0.0384)</w:t>
            </w:r>
          </w:p>
        </w:tc>
        <w:tc>
          <w:tcPr>
            <w:tcW w:w="1451" w:type="dxa"/>
            <w:vAlign w:val="center"/>
          </w:tcPr>
          <w:p w:rsidR="00514C07" w:rsidRPr="0017105D" w:rsidRDefault="00514C07" w:rsidP="00514C07">
            <w:pPr>
              <w:jc w:val="center"/>
              <w:rPr>
                <w:rFonts w:ascii="Arial" w:eastAsia="Times New Roman" w:hAnsi="Arial" w:cs="Arial"/>
              </w:rPr>
            </w:pPr>
            <w:r w:rsidRPr="0017105D">
              <w:rPr>
                <w:rFonts w:ascii="Arial" w:eastAsia="Times New Roman" w:hAnsi="Arial" w:cs="Arial"/>
              </w:rPr>
              <w:t>Beta</w:t>
            </w:r>
          </w:p>
        </w:tc>
        <w:tc>
          <w:tcPr>
            <w:tcW w:w="2840" w:type="dxa"/>
            <w:vAlign w:val="center"/>
          </w:tcPr>
          <w:p w:rsidR="00514C07" w:rsidRPr="0017105D" w:rsidRDefault="00514C07" w:rsidP="003C4B13">
            <w:pPr>
              <w:jc w:val="center"/>
              <w:rPr>
                <w:rFonts w:ascii="Arial" w:eastAsia="Times New Roman" w:hAnsi="Arial" w:cs="Arial"/>
              </w:rPr>
            </w:pPr>
            <w:r w:rsidRPr="0017105D">
              <w:rPr>
                <w:rFonts w:ascii="Arial" w:eastAsia="Times New Roman" w:hAnsi="Arial" w:cs="Arial"/>
              </w:rPr>
              <w:t>Sullivan et al. 2006</w:t>
            </w:r>
            <w:r w:rsidRPr="0017105D">
              <w:rPr>
                <w:rFonts w:ascii="Arial" w:eastAsia="Times New Roman" w:hAnsi="Arial" w:cs="Arial"/>
              </w:rPr>
              <w:fldChar w:fldCharType="begin"/>
            </w:r>
            <w:r w:rsidR="003C4B13">
              <w:rPr>
                <w:rFonts w:ascii="Arial" w:eastAsia="Times New Roman" w:hAnsi="Arial" w:cs="Arial"/>
              </w:rPr>
              <w:instrText xml:space="preserve"> ADDIN EN.CITE &lt;EndNote&gt;&lt;Cite&gt;&lt;Author&gt;Sullivan&lt;/Author&gt;&lt;Year&gt;2006&lt;/Year&gt;&lt;RecNum&gt;933&lt;/RecNum&gt;&lt;DisplayText&gt;[21]&lt;/DisplayText&gt;&lt;record&gt;&lt;rec-number&gt;933&lt;/rec-number&gt;&lt;foreign-keys&gt;&lt;key app="EN" db-id="eaxaprxd7e2zv0eatz6pvw0s0t5e0twdvxe5" timestamp="1525963560"&gt;933&lt;/key&gt;&lt;/foreign-keys&gt;&lt;ref-type name="Journal Article"&gt;17&lt;/ref-type&gt;&lt;contributors&gt;&lt;authors&gt;&lt;author&gt;Sullivan, Patrick W&lt;/author&gt;&lt;author&gt;Ghushchyan, Vahram&lt;/author&gt;&lt;/authors&gt;&lt;/contributors&gt;&lt;titles&gt;&lt;title&gt;Preference-based EQ-5D index scores for chronic conditions in the United States&lt;/title&gt;&lt;secondary-title&gt;Medical Decision Making&lt;/secondary-title&gt;&lt;/titles&gt;&lt;periodical&gt;&lt;full-title&gt;Medical Decision Making&lt;/full-title&gt;&lt;/periodical&gt;&lt;pages&gt;410-420&lt;/pages&gt;&lt;volume&gt;26&lt;/volume&gt;&lt;number&gt;4&lt;/number&gt;&lt;dates&gt;&lt;year&gt;2006&lt;/year&gt;&lt;/dates&gt;&lt;isbn&gt;0272-989X&lt;/isbn&gt;&lt;urls&gt;&lt;/urls&gt;&lt;/record&gt;&lt;/Cite&gt;&lt;/EndNote&gt;</w:instrText>
            </w:r>
            <w:r w:rsidRPr="0017105D">
              <w:rPr>
                <w:rFonts w:ascii="Arial" w:eastAsia="Times New Roman" w:hAnsi="Arial" w:cs="Arial"/>
              </w:rPr>
              <w:fldChar w:fldCharType="separate"/>
            </w:r>
            <w:r w:rsidR="003C4B13">
              <w:rPr>
                <w:rFonts w:ascii="Arial" w:eastAsia="Times New Roman" w:hAnsi="Arial" w:cs="Arial"/>
                <w:noProof/>
              </w:rPr>
              <w:t>[21]</w:t>
            </w:r>
            <w:r w:rsidRPr="0017105D">
              <w:rPr>
                <w:rFonts w:ascii="Arial" w:eastAsia="Times New Roman" w:hAnsi="Arial" w:cs="Arial"/>
              </w:rPr>
              <w:fldChar w:fldCharType="end"/>
            </w:r>
          </w:p>
        </w:tc>
      </w:tr>
      <w:tr w:rsidR="00514C07" w:rsidRPr="0017105D" w:rsidTr="00514C07">
        <w:trPr>
          <w:trHeight w:val="260"/>
          <w:jc w:val="center"/>
        </w:trPr>
        <w:tc>
          <w:tcPr>
            <w:tcW w:w="3884" w:type="dxa"/>
            <w:tcBorders>
              <w:bottom w:val="single" w:sz="4" w:space="0" w:color="auto"/>
            </w:tcBorders>
            <w:vAlign w:val="center"/>
          </w:tcPr>
          <w:p w:rsidR="00514C07" w:rsidRPr="0017105D" w:rsidRDefault="00514C07" w:rsidP="00514C07">
            <w:pPr>
              <w:ind w:left="144"/>
              <w:rPr>
                <w:rFonts w:ascii="Arial" w:eastAsia="Times New Roman" w:hAnsi="Arial" w:cs="Arial"/>
              </w:rPr>
            </w:pPr>
            <w:r w:rsidRPr="0017105D">
              <w:rPr>
                <w:rFonts w:ascii="Arial" w:eastAsia="Times New Roman" w:hAnsi="Arial" w:cs="Arial"/>
              </w:rPr>
              <w:t>Stroke</w:t>
            </w:r>
          </w:p>
        </w:tc>
        <w:tc>
          <w:tcPr>
            <w:tcW w:w="2680" w:type="dxa"/>
            <w:tcBorders>
              <w:bottom w:val="single" w:sz="4" w:space="0" w:color="auto"/>
            </w:tcBorders>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0.768 (0.0384)</w:t>
            </w:r>
          </w:p>
        </w:tc>
        <w:tc>
          <w:tcPr>
            <w:tcW w:w="1451" w:type="dxa"/>
            <w:tcBorders>
              <w:bottom w:val="single" w:sz="4" w:space="0" w:color="auto"/>
            </w:tcBorders>
            <w:vAlign w:val="center"/>
          </w:tcPr>
          <w:p w:rsidR="00514C07" w:rsidRPr="0017105D" w:rsidRDefault="00514C07" w:rsidP="00514C07">
            <w:pPr>
              <w:jc w:val="center"/>
              <w:rPr>
                <w:rFonts w:ascii="Arial" w:eastAsia="Times New Roman" w:hAnsi="Arial" w:cs="Arial"/>
                <w:color w:val="000000"/>
              </w:rPr>
            </w:pPr>
            <w:r w:rsidRPr="0017105D">
              <w:rPr>
                <w:rFonts w:ascii="Arial" w:eastAsia="Times New Roman" w:hAnsi="Arial" w:cs="Arial"/>
                <w:color w:val="000000"/>
              </w:rPr>
              <w:t>Beta</w:t>
            </w:r>
          </w:p>
        </w:tc>
        <w:tc>
          <w:tcPr>
            <w:tcW w:w="2840" w:type="dxa"/>
            <w:tcBorders>
              <w:bottom w:val="single" w:sz="4" w:space="0" w:color="auto"/>
            </w:tcBorders>
            <w:vAlign w:val="center"/>
          </w:tcPr>
          <w:p w:rsidR="00514C07" w:rsidRPr="0017105D" w:rsidRDefault="00514C07" w:rsidP="003C4B13">
            <w:pPr>
              <w:jc w:val="center"/>
              <w:rPr>
                <w:rFonts w:ascii="Arial" w:eastAsia="Times New Roman" w:hAnsi="Arial" w:cs="Arial"/>
                <w:color w:val="000000"/>
              </w:rPr>
            </w:pPr>
            <w:r w:rsidRPr="0017105D">
              <w:rPr>
                <w:rFonts w:ascii="Arial" w:eastAsia="Times New Roman" w:hAnsi="Arial" w:cs="Arial"/>
              </w:rPr>
              <w:t>Sullivan et al. 2006</w:t>
            </w:r>
            <w:r w:rsidRPr="0017105D">
              <w:rPr>
                <w:rFonts w:ascii="Arial" w:eastAsia="Times New Roman" w:hAnsi="Arial" w:cs="Arial"/>
              </w:rPr>
              <w:fldChar w:fldCharType="begin"/>
            </w:r>
            <w:r w:rsidR="003C4B13">
              <w:rPr>
                <w:rFonts w:ascii="Arial" w:eastAsia="Times New Roman" w:hAnsi="Arial" w:cs="Arial"/>
              </w:rPr>
              <w:instrText xml:space="preserve"> ADDIN EN.CITE &lt;EndNote&gt;&lt;Cite&gt;&lt;Author&gt;Sullivan&lt;/Author&gt;&lt;Year&gt;2006&lt;/Year&gt;&lt;RecNum&gt;933&lt;/RecNum&gt;&lt;DisplayText&gt;[21]&lt;/DisplayText&gt;&lt;record&gt;&lt;rec-number&gt;933&lt;/rec-number&gt;&lt;foreign-keys&gt;&lt;key app="EN" db-id="eaxaprxd7e2zv0eatz6pvw0s0t5e0twdvxe5" timestamp="1525963560"&gt;933&lt;/key&gt;&lt;/foreign-keys&gt;&lt;ref-type name="Journal Article"&gt;17&lt;/ref-type&gt;&lt;contributors&gt;&lt;authors&gt;&lt;author&gt;Sullivan, Patrick W&lt;/author&gt;&lt;author&gt;Ghushchyan, Vahram&lt;/author&gt;&lt;/authors&gt;&lt;/contributors&gt;&lt;titles&gt;&lt;title&gt;Preference-based EQ-5D index scores for chronic conditions in the United States&lt;/title&gt;&lt;secondary-title&gt;Medical Decision Making&lt;/secondary-title&gt;&lt;/titles&gt;&lt;periodical&gt;&lt;full-title&gt;Medical Decision Making&lt;/full-title&gt;&lt;/periodical&gt;&lt;pages&gt;410-420&lt;/pages&gt;&lt;volume&gt;26&lt;/volume&gt;&lt;number&gt;4&lt;/number&gt;&lt;dates&gt;&lt;year&gt;2006&lt;/year&gt;&lt;/dates&gt;&lt;isbn&gt;0272-989X&lt;/isbn&gt;&lt;urls&gt;&lt;/urls&gt;&lt;/record&gt;&lt;/Cite&gt;&lt;/EndNote&gt;</w:instrText>
            </w:r>
            <w:r w:rsidRPr="0017105D">
              <w:rPr>
                <w:rFonts w:ascii="Arial" w:eastAsia="Times New Roman" w:hAnsi="Arial" w:cs="Arial"/>
              </w:rPr>
              <w:fldChar w:fldCharType="separate"/>
            </w:r>
            <w:r w:rsidR="003C4B13">
              <w:rPr>
                <w:rFonts w:ascii="Arial" w:eastAsia="Times New Roman" w:hAnsi="Arial" w:cs="Arial"/>
                <w:noProof/>
              </w:rPr>
              <w:t>[21]</w:t>
            </w:r>
            <w:r w:rsidRPr="0017105D">
              <w:rPr>
                <w:rFonts w:ascii="Arial" w:eastAsia="Times New Roman" w:hAnsi="Arial" w:cs="Arial"/>
              </w:rPr>
              <w:fldChar w:fldCharType="end"/>
            </w:r>
          </w:p>
        </w:tc>
      </w:tr>
    </w:tbl>
    <w:p w:rsidR="00104201" w:rsidRPr="006A06B7" w:rsidRDefault="00514C07" w:rsidP="00104201">
      <w:pPr>
        <w:spacing w:after="0"/>
        <w:rPr>
          <w:rFonts w:ascii="Arial" w:hAnsi="Arial" w:cs="Arial"/>
          <w:sz w:val="18"/>
          <w:szCs w:val="18"/>
        </w:rPr>
      </w:pPr>
      <w:r w:rsidRPr="006A06B7">
        <w:rPr>
          <w:rFonts w:ascii="Arial" w:eastAsia="Calibri" w:hAnsi="Arial" w:cs="Arial"/>
          <w:sz w:val="18"/>
          <w:szCs w:val="18"/>
          <w:vertAlign w:val="superscript"/>
        </w:rPr>
        <w:t>a</w:t>
      </w:r>
      <w:r w:rsidRPr="006A06B7">
        <w:rPr>
          <w:rFonts w:ascii="Arial" w:hAnsi="Arial" w:cs="Arial"/>
          <w:sz w:val="18"/>
          <w:szCs w:val="18"/>
          <w:vertAlign w:val="superscript"/>
        </w:rPr>
        <w:t xml:space="preserve"> </w:t>
      </w:r>
      <w:r w:rsidRPr="006A06B7">
        <w:rPr>
          <w:rFonts w:ascii="Arial" w:hAnsi="Arial" w:cs="Arial"/>
          <w:bCs/>
          <w:color w:val="000000" w:themeColor="text1"/>
          <w:sz w:val="18"/>
          <w:szCs w:val="18"/>
        </w:rPr>
        <w:t>Because the CVD-PREDICT model reports the average pooled population and stratum effects for each microsimulation, potential variation related to individual-level uncertainty in health state transitions was not incorporated and would have little influence on the pooled average findings.</w:t>
      </w:r>
      <w:r w:rsidR="00851499" w:rsidRPr="006A06B7">
        <w:rPr>
          <w:rFonts w:ascii="Arial" w:hAnsi="Arial" w:cs="Arial"/>
          <w:bCs/>
          <w:color w:val="000000" w:themeColor="text1"/>
          <w:sz w:val="18"/>
          <w:szCs w:val="18"/>
        </w:rPr>
        <w:t xml:space="preserve"> </w:t>
      </w:r>
      <w:r w:rsidR="00825153" w:rsidRPr="006A06B7">
        <w:rPr>
          <w:rFonts w:ascii="Arial" w:hAnsi="Arial" w:cs="Arial"/>
          <w:bCs/>
          <w:color w:val="000000" w:themeColor="text1"/>
          <w:sz w:val="18"/>
          <w:szCs w:val="18"/>
        </w:rPr>
        <w:t>Please note that we performed probabilistic sensitivity analyses from a healthcare pers</w:t>
      </w:r>
      <w:r w:rsidR="005A2256" w:rsidRPr="006A06B7">
        <w:rPr>
          <w:rFonts w:ascii="Arial" w:hAnsi="Arial" w:cs="Arial"/>
          <w:bCs/>
          <w:color w:val="000000" w:themeColor="text1"/>
          <w:sz w:val="18"/>
          <w:szCs w:val="18"/>
        </w:rPr>
        <w:t xml:space="preserve">pective. Thus, informal healthcare costs and productivity costs were not included in the table. </w:t>
      </w:r>
    </w:p>
    <w:p w:rsidR="00514C07" w:rsidRPr="006A06B7" w:rsidRDefault="00514C07" w:rsidP="00104201">
      <w:pPr>
        <w:spacing w:after="0"/>
        <w:rPr>
          <w:rFonts w:ascii="Arial" w:hAnsi="Arial" w:cs="Arial"/>
          <w:sz w:val="18"/>
          <w:szCs w:val="18"/>
        </w:rPr>
      </w:pPr>
      <w:r w:rsidRPr="006A06B7">
        <w:rPr>
          <w:rFonts w:ascii="Arial" w:hAnsi="Arial" w:cs="Arial"/>
          <w:sz w:val="18"/>
          <w:szCs w:val="18"/>
          <w:vertAlign w:val="superscript"/>
        </w:rPr>
        <w:t>b</w:t>
      </w:r>
      <w:r w:rsidRPr="006A06B7">
        <w:rPr>
          <w:rFonts w:ascii="Arial" w:hAnsi="Arial" w:cs="Arial"/>
          <w:sz w:val="18"/>
          <w:szCs w:val="18"/>
        </w:rPr>
        <w:t xml:space="preserve"> SDs for costs were defined as 25% of the central cost estimate.</w:t>
      </w:r>
    </w:p>
    <w:p w:rsidR="00767AA8" w:rsidRPr="006A06B7" w:rsidRDefault="00514C07" w:rsidP="00767AA8">
      <w:pPr>
        <w:spacing w:after="0" w:line="240" w:lineRule="auto"/>
        <w:rPr>
          <w:rFonts w:ascii="Arial" w:eastAsiaTheme="minorEastAsia" w:hAnsi="Arial" w:cs="Arial"/>
          <w:sz w:val="18"/>
          <w:szCs w:val="18"/>
        </w:rPr>
      </w:pPr>
      <w:r w:rsidRPr="006A06B7">
        <w:rPr>
          <w:rFonts w:ascii="Arial" w:eastAsia="Calibri" w:hAnsi="Arial" w:cs="Arial"/>
          <w:sz w:val="18"/>
          <w:szCs w:val="18"/>
          <w:vertAlign w:val="superscript"/>
        </w:rPr>
        <w:t>c</w:t>
      </w:r>
      <w:r w:rsidRPr="006A06B7">
        <w:rPr>
          <w:rFonts w:ascii="Arial" w:hAnsi="Arial" w:cs="Arial"/>
          <w:sz w:val="18"/>
          <w:szCs w:val="18"/>
        </w:rPr>
        <w:t xml:space="preserve"> Based on a meta-analysis of intervention and prospective observational studies testing effects of price change on change in intake of healthful foods</w:t>
      </w:r>
      <w:r w:rsidR="00767AA8" w:rsidRPr="006A06B7">
        <w:rPr>
          <w:rFonts w:ascii="Arial" w:hAnsi="Arial" w:cs="Arial"/>
          <w:sz w:val="18"/>
          <w:szCs w:val="18"/>
        </w:rPr>
        <w:t>.</w:t>
      </w:r>
    </w:p>
    <w:p w:rsidR="00767AA8" w:rsidRPr="006A06B7" w:rsidRDefault="00767AA8" w:rsidP="00767AA8">
      <w:pPr>
        <w:rPr>
          <w:rFonts w:ascii="Arial" w:hAnsi="Arial" w:cs="Arial"/>
          <w:sz w:val="18"/>
          <w:szCs w:val="18"/>
        </w:rPr>
      </w:pPr>
      <w:r w:rsidRPr="006A06B7">
        <w:rPr>
          <w:rFonts w:ascii="Arial" w:hAnsi="Arial" w:cs="Arial"/>
          <w:sz w:val="18"/>
          <w:szCs w:val="18"/>
        </w:rPr>
        <w:t>SD - standard deviation; PIR - poverty income ratio; CVD - cardiovascular disease; CHD - coronary heart disease; RBRVS - resource-based relative value scale.</w:t>
      </w:r>
    </w:p>
    <w:p w:rsidR="00767AA8" w:rsidRDefault="00767AA8" w:rsidP="00E24011">
      <w:pPr>
        <w:spacing w:after="0" w:line="240" w:lineRule="auto"/>
        <w:rPr>
          <w:rFonts w:ascii="Arial" w:eastAsiaTheme="minorEastAsia" w:hAnsi="Arial" w:cs="Arial"/>
        </w:rPr>
        <w:sectPr w:rsidR="00767AA8" w:rsidSect="00EC590E">
          <w:pgSz w:w="12240" w:h="15840"/>
          <w:pgMar w:top="720" w:right="720" w:bottom="720" w:left="720" w:header="720" w:footer="720" w:gutter="0"/>
          <w:cols w:space="720"/>
          <w:docGrid w:linePitch="360"/>
        </w:sectPr>
      </w:pPr>
    </w:p>
    <w:p w:rsidR="00E24011" w:rsidRPr="00E24011" w:rsidRDefault="00E24011" w:rsidP="00E24011">
      <w:bookmarkStart w:id="41" w:name="_Toc532981604"/>
      <w:bookmarkStart w:id="42" w:name="_Toc2096775"/>
      <w:r w:rsidRPr="00E24011">
        <w:rPr>
          <w:rStyle w:val="Heading1Char"/>
          <w:rFonts w:ascii="Arial" w:hAnsi="Arial" w:cs="Arial"/>
          <w:b/>
          <w:color w:val="auto"/>
          <w:sz w:val="22"/>
          <w:szCs w:val="22"/>
        </w:rPr>
        <w:lastRenderedPageBreak/>
        <w:t>Table</w:t>
      </w:r>
      <w:r w:rsidR="007B39AC">
        <w:rPr>
          <w:rStyle w:val="Heading1Char"/>
          <w:rFonts w:ascii="Arial" w:hAnsi="Arial" w:cs="Arial"/>
          <w:b/>
          <w:color w:val="auto"/>
          <w:sz w:val="22"/>
          <w:szCs w:val="22"/>
        </w:rPr>
        <w:t xml:space="preserve"> K</w:t>
      </w:r>
      <w:r w:rsidRPr="00E24011">
        <w:rPr>
          <w:rStyle w:val="Heading1Char"/>
          <w:rFonts w:ascii="Arial" w:hAnsi="Arial" w:cs="Arial"/>
          <w:color w:val="auto"/>
          <w:sz w:val="22"/>
          <w:szCs w:val="22"/>
        </w:rPr>
        <w:t xml:space="preserve">. Baseline demographic and health characteristics, and dietary intakes of U.S. adults on Medicare and Medicaid aged 35-80 </w:t>
      </w:r>
      <w:proofErr w:type="spellStart"/>
      <w:r w:rsidRPr="00E24011">
        <w:rPr>
          <w:rStyle w:val="Heading1Char"/>
          <w:rFonts w:ascii="Arial" w:hAnsi="Arial" w:cs="Arial"/>
          <w:color w:val="auto"/>
          <w:sz w:val="22"/>
          <w:szCs w:val="22"/>
        </w:rPr>
        <w:t>years.</w:t>
      </w:r>
      <w:bookmarkEnd w:id="41"/>
      <w:bookmarkEnd w:id="42"/>
      <w:r w:rsidR="00713D9F" w:rsidRPr="00713D9F">
        <w:rPr>
          <w:vertAlign w:val="superscript"/>
        </w:rPr>
        <w:t>a</w:t>
      </w:r>
      <w:proofErr w:type="spellEnd"/>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225"/>
        <w:gridCol w:w="2225"/>
        <w:gridCol w:w="2225"/>
        <w:gridCol w:w="2225"/>
      </w:tblGrid>
      <w:tr w:rsidR="00E24011" w:rsidRPr="001E1F40" w:rsidTr="00514C07">
        <w:trPr>
          <w:trHeight w:val="422"/>
          <w:tblHeader/>
        </w:trPr>
        <w:tc>
          <w:tcPr>
            <w:tcW w:w="4050" w:type="dxa"/>
            <w:tcBorders>
              <w:top w:val="single" w:sz="12" w:space="0" w:color="auto"/>
              <w:bottom w:val="single" w:sz="4" w:space="0" w:color="auto"/>
            </w:tcBorders>
          </w:tcPr>
          <w:p w:rsidR="00E24011" w:rsidRPr="001E1F40" w:rsidRDefault="00E24011" w:rsidP="006A06B7">
            <w:pPr>
              <w:spacing w:line="240" w:lineRule="auto"/>
              <w:rPr>
                <w:rFonts w:ascii="Arial" w:hAnsi="Arial" w:cs="Arial"/>
                <w:b/>
                <w:sz w:val="20"/>
                <w:szCs w:val="20"/>
              </w:rPr>
            </w:pPr>
            <w:r w:rsidRPr="001E1F40">
              <w:rPr>
                <w:rFonts w:ascii="Arial" w:hAnsi="Arial" w:cs="Arial"/>
                <w:b/>
                <w:sz w:val="20"/>
                <w:szCs w:val="20"/>
              </w:rPr>
              <w:t>Characteristic</w:t>
            </w:r>
          </w:p>
        </w:tc>
        <w:tc>
          <w:tcPr>
            <w:tcW w:w="2225" w:type="dxa"/>
            <w:tcBorders>
              <w:top w:val="single" w:sz="12" w:space="0" w:color="auto"/>
              <w:bottom w:val="single" w:sz="4" w:space="0" w:color="auto"/>
            </w:tcBorders>
          </w:tcPr>
          <w:p w:rsidR="00E24011" w:rsidRPr="001E1F40" w:rsidRDefault="00E24011" w:rsidP="006A06B7">
            <w:pPr>
              <w:spacing w:line="240" w:lineRule="auto"/>
              <w:jc w:val="center"/>
              <w:rPr>
                <w:rFonts w:ascii="Arial" w:hAnsi="Arial" w:cs="Arial"/>
                <w:b/>
                <w:sz w:val="20"/>
                <w:szCs w:val="20"/>
              </w:rPr>
            </w:pPr>
            <w:proofErr w:type="spellStart"/>
            <w:r w:rsidRPr="001E1F40">
              <w:rPr>
                <w:rFonts w:ascii="Arial" w:hAnsi="Arial" w:cs="Arial"/>
                <w:b/>
                <w:sz w:val="20"/>
                <w:szCs w:val="20"/>
              </w:rPr>
              <w:t>Overall</w:t>
            </w:r>
            <w:r w:rsidR="00713D9F">
              <w:rPr>
                <w:rFonts w:ascii="Arial" w:hAnsi="Arial" w:cs="Arial"/>
                <w:b/>
                <w:sz w:val="20"/>
                <w:szCs w:val="20"/>
                <w:vertAlign w:val="superscript"/>
              </w:rPr>
              <w:t>b</w:t>
            </w:r>
            <w:proofErr w:type="spellEnd"/>
          </w:p>
        </w:tc>
        <w:tc>
          <w:tcPr>
            <w:tcW w:w="2225" w:type="dxa"/>
            <w:tcBorders>
              <w:top w:val="single" w:sz="12" w:space="0" w:color="auto"/>
              <w:bottom w:val="single" w:sz="4" w:space="0" w:color="auto"/>
            </w:tcBorders>
          </w:tcPr>
          <w:p w:rsidR="00E24011" w:rsidRPr="001E1F40" w:rsidRDefault="00E24011" w:rsidP="006A06B7">
            <w:pPr>
              <w:spacing w:line="240" w:lineRule="auto"/>
              <w:jc w:val="center"/>
              <w:rPr>
                <w:rFonts w:ascii="Arial" w:hAnsi="Arial" w:cs="Arial"/>
                <w:b/>
                <w:sz w:val="20"/>
                <w:szCs w:val="20"/>
              </w:rPr>
            </w:pPr>
            <w:proofErr w:type="spellStart"/>
            <w:r w:rsidRPr="001E1F40">
              <w:rPr>
                <w:rFonts w:ascii="Arial" w:hAnsi="Arial" w:cs="Arial"/>
                <w:b/>
                <w:sz w:val="20"/>
                <w:szCs w:val="20"/>
              </w:rPr>
              <w:t>Medicare</w:t>
            </w:r>
            <w:r w:rsidR="00713D9F">
              <w:rPr>
                <w:rFonts w:ascii="Arial" w:hAnsi="Arial" w:cs="Arial"/>
                <w:b/>
                <w:sz w:val="20"/>
                <w:szCs w:val="20"/>
                <w:vertAlign w:val="superscript"/>
              </w:rPr>
              <w:t>c</w:t>
            </w:r>
            <w:proofErr w:type="spellEnd"/>
          </w:p>
        </w:tc>
        <w:tc>
          <w:tcPr>
            <w:tcW w:w="2225" w:type="dxa"/>
            <w:tcBorders>
              <w:top w:val="single" w:sz="12" w:space="0" w:color="auto"/>
              <w:bottom w:val="single" w:sz="4" w:space="0" w:color="auto"/>
            </w:tcBorders>
          </w:tcPr>
          <w:p w:rsidR="00E24011" w:rsidRPr="001E1F40" w:rsidRDefault="00E24011" w:rsidP="006A06B7">
            <w:pPr>
              <w:spacing w:line="240" w:lineRule="auto"/>
              <w:jc w:val="center"/>
              <w:rPr>
                <w:rFonts w:ascii="Arial" w:hAnsi="Arial" w:cs="Arial"/>
                <w:b/>
                <w:sz w:val="20"/>
                <w:szCs w:val="20"/>
              </w:rPr>
            </w:pPr>
            <w:proofErr w:type="spellStart"/>
            <w:r w:rsidRPr="001E1F40">
              <w:rPr>
                <w:rFonts w:ascii="Arial" w:hAnsi="Arial" w:cs="Arial"/>
                <w:b/>
                <w:sz w:val="20"/>
                <w:szCs w:val="20"/>
              </w:rPr>
              <w:t>Medicaid</w:t>
            </w:r>
            <w:r w:rsidR="00713D9F">
              <w:rPr>
                <w:rFonts w:ascii="Arial" w:hAnsi="Arial" w:cs="Arial"/>
                <w:b/>
                <w:sz w:val="20"/>
                <w:szCs w:val="20"/>
                <w:vertAlign w:val="superscript"/>
              </w:rPr>
              <w:t>d</w:t>
            </w:r>
            <w:proofErr w:type="spellEnd"/>
          </w:p>
        </w:tc>
        <w:tc>
          <w:tcPr>
            <w:tcW w:w="2225" w:type="dxa"/>
            <w:tcBorders>
              <w:top w:val="single" w:sz="12" w:space="0" w:color="auto"/>
              <w:bottom w:val="single" w:sz="4" w:space="0" w:color="auto"/>
            </w:tcBorders>
          </w:tcPr>
          <w:p w:rsidR="00E24011" w:rsidRPr="001E1F40" w:rsidRDefault="00E24011" w:rsidP="006A06B7">
            <w:pPr>
              <w:spacing w:line="240" w:lineRule="auto"/>
              <w:jc w:val="center"/>
              <w:rPr>
                <w:rFonts w:ascii="Arial" w:hAnsi="Arial" w:cs="Arial"/>
                <w:b/>
                <w:sz w:val="20"/>
                <w:szCs w:val="20"/>
              </w:rPr>
            </w:pPr>
            <w:r w:rsidRPr="001E1F40">
              <w:rPr>
                <w:rFonts w:ascii="Arial" w:hAnsi="Arial" w:cs="Arial"/>
                <w:b/>
                <w:sz w:val="20"/>
                <w:szCs w:val="20"/>
              </w:rPr>
              <w:t>Dual-</w:t>
            </w:r>
            <w:proofErr w:type="spellStart"/>
            <w:r w:rsidRPr="001E1F40">
              <w:rPr>
                <w:rFonts w:ascii="Arial" w:hAnsi="Arial" w:cs="Arial"/>
                <w:b/>
                <w:sz w:val="20"/>
                <w:szCs w:val="20"/>
              </w:rPr>
              <w:t>eligible</w:t>
            </w:r>
            <w:r w:rsidR="00713D9F">
              <w:rPr>
                <w:rFonts w:ascii="Arial" w:hAnsi="Arial" w:cs="Arial"/>
                <w:b/>
                <w:sz w:val="20"/>
                <w:szCs w:val="20"/>
                <w:vertAlign w:val="superscript"/>
              </w:rPr>
              <w:t>e</w:t>
            </w:r>
            <w:proofErr w:type="spellEnd"/>
          </w:p>
        </w:tc>
      </w:tr>
      <w:tr w:rsidR="00E24011" w:rsidRPr="001E1F40" w:rsidTr="00514C07">
        <w:trPr>
          <w:trHeight w:val="350"/>
        </w:trPr>
        <w:tc>
          <w:tcPr>
            <w:tcW w:w="4050" w:type="dxa"/>
            <w:tcBorders>
              <w:top w:val="single" w:sz="4" w:space="0" w:color="auto"/>
              <w:bottom w:val="single" w:sz="4" w:space="0" w:color="auto"/>
            </w:tcBorders>
          </w:tcPr>
          <w:p w:rsidR="00E24011" w:rsidRPr="001E1F40" w:rsidRDefault="00E24011" w:rsidP="006A06B7">
            <w:pPr>
              <w:spacing w:line="240" w:lineRule="auto"/>
              <w:rPr>
                <w:rFonts w:ascii="Arial" w:hAnsi="Arial" w:cs="Arial"/>
                <w:color w:val="FF0000"/>
                <w:sz w:val="20"/>
                <w:szCs w:val="20"/>
              </w:rPr>
            </w:pPr>
            <w:r w:rsidRPr="001E1F40">
              <w:rPr>
                <w:rFonts w:ascii="Arial" w:hAnsi="Arial" w:cs="Arial"/>
                <w:sz w:val="20"/>
                <w:szCs w:val="20"/>
              </w:rPr>
              <w:t>US adults (35-80y) represented, million</w:t>
            </w:r>
          </w:p>
        </w:tc>
        <w:tc>
          <w:tcPr>
            <w:tcW w:w="2225" w:type="dxa"/>
            <w:tcBorders>
              <w:top w:val="single" w:sz="4" w:space="0" w:color="auto"/>
              <w:bottom w:val="single" w:sz="4" w:space="0" w:color="auto"/>
            </w:tcBorders>
          </w:tcPr>
          <w:p w:rsidR="00E24011" w:rsidRPr="001E1F40" w:rsidRDefault="00E24011" w:rsidP="006A06B7">
            <w:pPr>
              <w:spacing w:line="240" w:lineRule="auto"/>
              <w:jc w:val="center"/>
              <w:rPr>
                <w:rFonts w:ascii="Arial" w:hAnsi="Arial" w:cs="Arial"/>
                <w:color w:val="FF0000"/>
                <w:sz w:val="20"/>
                <w:szCs w:val="20"/>
              </w:rPr>
            </w:pPr>
            <w:r w:rsidRPr="001E1F40">
              <w:rPr>
                <w:rFonts w:ascii="Arial" w:hAnsi="Arial" w:cs="Arial"/>
                <w:color w:val="000000"/>
                <w:sz w:val="20"/>
                <w:szCs w:val="20"/>
              </w:rPr>
              <w:t>82.0</w:t>
            </w:r>
          </w:p>
        </w:tc>
        <w:tc>
          <w:tcPr>
            <w:tcW w:w="2225" w:type="dxa"/>
            <w:tcBorders>
              <w:top w:val="single" w:sz="4" w:space="0" w:color="auto"/>
              <w:bottom w:val="single" w:sz="4" w:space="0" w:color="auto"/>
            </w:tcBorders>
          </w:tcPr>
          <w:p w:rsidR="00E24011" w:rsidRPr="001E1F40" w:rsidRDefault="00E24011" w:rsidP="006A06B7">
            <w:pPr>
              <w:spacing w:line="240" w:lineRule="auto"/>
              <w:jc w:val="center"/>
              <w:rPr>
                <w:rFonts w:ascii="Arial" w:hAnsi="Arial" w:cs="Arial"/>
                <w:color w:val="FF0000"/>
                <w:sz w:val="20"/>
                <w:szCs w:val="20"/>
              </w:rPr>
            </w:pPr>
            <w:r w:rsidRPr="001E1F40">
              <w:rPr>
                <w:rFonts w:ascii="Arial" w:hAnsi="Arial" w:cs="Arial"/>
                <w:sz w:val="20"/>
                <w:szCs w:val="20"/>
              </w:rPr>
              <w:t>58.2</w:t>
            </w:r>
          </w:p>
        </w:tc>
        <w:tc>
          <w:tcPr>
            <w:tcW w:w="2225" w:type="dxa"/>
            <w:tcBorders>
              <w:top w:val="single" w:sz="4" w:space="0" w:color="auto"/>
              <w:bottom w:val="single" w:sz="4" w:space="0" w:color="auto"/>
            </w:tcBorders>
          </w:tcPr>
          <w:p w:rsidR="00E24011" w:rsidRPr="001E1F40" w:rsidRDefault="00E24011" w:rsidP="006A06B7">
            <w:pPr>
              <w:spacing w:line="240" w:lineRule="auto"/>
              <w:jc w:val="center"/>
              <w:rPr>
                <w:rFonts w:ascii="Arial" w:hAnsi="Arial" w:cs="Arial"/>
                <w:color w:val="FF0000"/>
                <w:sz w:val="20"/>
                <w:szCs w:val="20"/>
              </w:rPr>
            </w:pPr>
            <w:r w:rsidRPr="001E1F40">
              <w:rPr>
                <w:rFonts w:ascii="Arial" w:hAnsi="Arial" w:cs="Arial"/>
                <w:sz w:val="20"/>
                <w:szCs w:val="20"/>
              </w:rPr>
              <w:t>35.2</w:t>
            </w:r>
          </w:p>
        </w:tc>
        <w:tc>
          <w:tcPr>
            <w:tcW w:w="2225" w:type="dxa"/>
            <w:tcBorders>
              <w:top w:val="single" w:sz="4" w:space="0" w:color="auto"/>
              <w:bottom w:val="single" w:sz="4" w:space="0" w:color="auto"/>
            </w:tcBorders>
          </w:tcPr>
          <w:p w:rsidR="00E24011" w:rsidRPr="001E1F40" w:rsidRDefault="00E24011" w:rsidP="006A06B7">
            <w:pPr>
              <w:spacing w:line="240" w:lineRule="auto"/>
              <w:jc w:val="center"/>
              <w:rPr>
                <w:rFonts w:ascii="Arial" w:hAnsi="Arial" w:cs="Arial"/>
                <w:color w:val="FF0000"/>
                <w:sz w:val="20"/>
                <w:szCs w:val="20"/>
              </w:rPr>
            </w:pPr>
            <w:r w:rsidRPr="001E1F40">
              <w:rPr>
                <w:rFonts w:ascii="Arial" w:hAnsi="Arial" w:cs="Arial"/>
                <w:sz w:val="20"/>
                <w:szCs w:val="20"/>
              </w:rPr>
              <w:t>11.4</w:t>
            </w:r>
          </w:p>
        </w:tc>
      </w:tr>
      <w:tr w:rsidR="00E24011" w:rsidRPr="001E1F40" w:rsidTr="00514C07">
        <w:tc>
          <w:tcPr>
            <w:tcW w:w="4050" w:type="dxa"/>
            <w:tcBorders>
              <w:top w:val="single" w:sz="4" w:space="0" w:color="auto"/>
            </w:tcBorders>
          </w:tcPr>
          <w:p w:rsidR="00E24011" w:rsidRPr="001E1F40" w:rsidRDefault="00E24011" w:rsidP="006A06B7">
            <w:pPr>
              <w:spacing w:line="240" w:lineRule="auto"/>
              <w:rPr>
                <w:rFonts w:ascii="Arial" w:hAnsi="Arial" w:cs="Arial"/>
                <w:b/>
                <w:sz w:val="20"/>
                <w:szCs w:val="20"/>
              </w:rPr>
            </w:pPr>
            <w:r w:rsidRPr="001E1F40">
              <w:rPr>
                <w:rFonts w:ascii="Arial" w:hAnsi="Arial" w:cs="Arial"/>
                <w:b/>
                <w:sz w:val="20"/>
                <w:szCs w:val="20"/>
              </w:rPr>
              <w:t xml:space="preserve">Demographics </w:t>
            </w:r>
          </w:p>
        </w:tc>
        <w:tc>
          <w:tcPr>
            <w:tcW w:w="2225" w:type="dxa"/>
            <w:tcBorders>
              <w:top w:val="single" w:sz="4" w:space="0" w:color="auto"/>
            </w:tcBorders>
          </w:tcPr>
          <w:p w:rsidR="00E24011" w:rsidRPr="001E1F40" w:rsidRDefault="00E24011" w:rsidP="006A06B7">
            <w:pPr>
              <w:spacing w:line="240" w:lineRule="auto"/>
              <w:rPr>
                <w:rFonts w:ascii="Arial" w:hAnsi="Arial" w:cs="Arial"/>
                <w:b/>
                <w:sz w:val="20"/>
                <w:szCs w:val="20"/>
              </w:rPr>
            </w:pPr>
          </w:p>
        </w:tc>
        <w:tc>
          <w:tcPr>
            <w:tcW w:w="2225" w:type="dxa"/>
            <w:tcBorders>
              <w:top w:val="single" w:sz="4" w:space="0" w:color="auto"/>
            </w:tcBorders>
          </w:tcPr>
          <w:p w:rsidR="00E24011" w:rsidRPr="001E1F40" w:rsidRDefault="00E24011" w:rsidP="006A06B7">
            <w:pPr>
              <w:spacing w:line="240" w:lineRule="auto"/>
              <w:rPr>
                <w:rFonts w:ascii="Arial" w:hAnsi="Arial" w:cs="Arial"/>
                <w:b/>
                <w:sz w:val="20"/>
                <w:szCs w:val="20"/>
              </w:rPr>
            </w:pPr>
          </w:p>
        </w:tc>
        <w:tc>
          <w:tcPr>
            <w:tcW w:w="2225" w:type="dxa"/>
            <w:tcBorders>
              <w:top w:val="single" w:sz="4" w:space="0" w:color="auto"/>
            </w:tcBorders>
          </w:tcPr>
          <w:p w:rsidR="00E24011" w:rsidRPr="001E1F40" w:rsidRDefault="00E24011" w:rsidP="006A06B7">
            <w:pPr>
              <w:spacing w:line="240" w:lineRule="auto"/>
              <w:rPr>
                <w:rFonts w:ascii="Arial" w:hAnsi="Arial" w:cs="Arial"/>
                <w:b/>
                <w:sz w:val="20"/>
                <w:szCs w:val="20"/>
              </w:rPr>
            </w:pPr>
          </w:p>
        </w:tc>
        <w:tc>
          <w:tcPr>
            <w:tcW w:w="2225" w:type="dxa"/>
            <w:tcBorders>
              <w:top w:val="single" w:sz="4" w:space="0" w:color="auto"/>
            </w:tcBorders>
          </w:tcPr>
          <w:p w:rsidR="00E24011" w:rsidRPr="001E1F40" w:rsidRDefault="00E24011" w:rsidP="006A06B7">
            <w:pPr>
              <w:spacing w:line="240" w:lineRule="auto"/>
              <w:rPr>
                <w:rFonts w:ascii="Arial" w:hAnsi="Arial" w:cs="Arial"/>
                <w:b/>
                <w:sz w:val="20"/>
                <w:szCs w:val="20"/>
              </w:rPr>
            </w:pPr>
          </w:p>
        </w:tc>
      </w:tr>
      <w:tr w:rsidR="00E24011" w:rsidRPr="001E1F40" w:rsidTr="00514C07">
        <w:tc>
          <w:tcPr>
            <w:tcW w:w="4050" w:type="dxa"/>
            <w:vAlign w:val="center"/>
          </w:tcPr>
          <w:p w:rsidR="00E24011" w:rsidRPr="001E1F40" w:rsidRDefault="00E24011" w:rsidP="006A06B7">
            <w:pPr>
              <w:spacing w:line="240" w:lineRule="auto"/>
              <w:ind w:firstLineChars="100" w:firstLine="200"/>
              <w:rPr>
                <w:rFonts w:ascii="Arial" w:eastAsia="Times New Roman" w:hAnsi="Arial" w:cs="Arial"/>
                <w:color w:val="000000"/>
                <w:sz w:val="20"/>
                <w:szCs w:val="20"/>
              </w:rPr>
            </w:pPr>
            <w:r w:rsidRPr="001E1F40">
              <w:rPr>
                <w:rFonts w:ascii="Arial" w:eastAsia="Times New Roman" w:hAnsi="Arial" w:cs="Arial"/>
                <w:color w:val="000000"/>
                <w:sz w:val="20"/>
                <w:szCs w:val="20"/>
              </w:rPr>
              <w:t xml:space="preserve">Age, years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68.1 ± 11.4</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70.8 ± 8.5</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54.0 ± 12.7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63.2 ± 11.3 </w:t>
            </w:r>
          </w:p>
        </w:tc>
      </w:tr>
      <w:tr w:rsidR="00E24011" w:rsidRPr="001E1F40" w:rsidTr="00514C07">
        <w:tc>
          <w:tcPr>
            <w:tcW w:w="4050" w:type="dxa"/>
            <w:vAlign w:val="center"/>
          </w:tcPr>
          <w:p w:rsidR="00E24011" w:rsidRPr="001E1F40" w:rsidRDefault="00E24011" w:rsidP="006A06B7">
            <w:pPr>
              <w:spacing w:line="240" w:lineRule="auto"/>
              <w:ind w:firstLineChars="100" w:firstLine="200"/>
              <w:rPr>
                <w:rFonts w:ascii="Arial" w:eastAsia="Times New Roman" w:hAnsi="Arial" w:cs="Arial"/>
                <w:color w:val="000000"/>
                <w:sz w:val="20"/>
                <w:szCs w:val="20"/>
              </w:rPr>
            </w:pPr>
            <w:r w:rsidRPr="001E1F40">
              <w:rPr>
                <w:rFonts w:ascii="Arial" w:eastAsia="Times New Roman" w:hAnsi="Arial" w:cs="Arial"/>
                <w:color w:val="000000"/>
                <w:sz w:val="20"/>
                <w:szCs w:val="20"/>
              </w:rPr>
              <w:t xml:space="preserve">Female, %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56.2</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54.8</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64.9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64.3 </w:t>
            </w:r>
          </w:p>
        </w:tc>
      </w:tr>
      <w:tr w:rsidR="00E24011" w:rsidRPr="001E1F40" w:rsidTr="00514C07">
        <w:tc>
          <w:tcPr>
            <w:tcW w:w="4050" w:type="dxa"/>
            <w:vAlign w:val="center"/>
          </w:tcPr>
          <w:p w:rsidR="00E24011" w:rsidRPr="001E1F40" w:rsidRDefault="00E24011" w:rsidP="006A06B7">
            <w:pPr>
              <w:spacing w:line="240" w:lineRule="auto"/>
              <w:ind w:firstLineChars="100" w:firstLine="200"/>
              <w:rPr>
                <w:rFonts w:ascii="Arial" w:eastAsia="Times New Roman" w:hAnsi="Arial" w:cs="Arial"/>
                <w:color w:val="000000"/>
                <w:sz w:val="20"/>
                <w:szCs w:val="20"/>
              </w:rPr>
            </w:pPr>
            <w:r w:rsidRPr="001E1F40">
              <w:rPr>
                <w:rFonts w:ascii="Arial" w:eastAsia="Times New Roman" w:hAnsi="Arial" w:cs="Arial"/>
                <w:color w:val="000000"/>
                <w:sz w:val="20"/>
                <w:szCs w:val="20"/>
              </w:rPr>
              <w:t>Race/ethnicity, %</w:t>
            </w: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r>
      <w:tr w:rsidR="00E24011" w:rsidRPr="001E1F40" w:rsidTr="00514C07">
        <w:tc>
          <w:tcPr>
            <w:tcW w:w="4050" w:type="dxa"/>
            <w:vAlign w:val="bottom"/>
          </w:tcPr>
          <w:p w:rsidR="00E24011" w:rsidRPr="001E1F40" w:rsidRDefault="00E24011" w:rsidP="006A06B7">
            <w:pPr>
              <w:spacing w:line="240" w:lineRule="auto"/>
              <w:ind w:left="576"/>
              <w:rPr>
                <w:rFonts w:ascii="Arial" w:eastAsia="Times New Roman" w:hAnsi="Arial" w:cs="Arial"/>
                <w:sz w:val="20"/>
                <w:szCs w:val="20"/>
              </w:rPr>
            </w:pPr>
            <w:r w:rsidRPr="001E1F40">
              <w:rPr>
                <w:rFonts w:ascii="Arial" w:eastAsia="Times New Roman" w:hAnsi="Arial" w:cs="Arial"/>
                <w:sz w:val="20"/>
                <w:szCs w:val="20"/>
              </w:rPr>
              <w:t>Non-Hispanic white</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74.5</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80.4</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40.2</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49.9</w:t>
            </w:r>
          </w:p>
        </w:tc>
      </w:tr>
      <w:tr w:rsidR="00E24011" w:rsidRPr="001E1F40" w:rsidTr="00514C07">
        <w:tc>
          <w:tcPr>
            <w:tcW w:w="4050" w:type="dxa"/>
            <w:vAlign w:val="bottom"/>
          </w:tcPr>
          <w:p w:rsidR="00E24011" w:rsidRPr="001E1F40" w:rsidRDefault="00E24011" w:rsidP="006A06B7">
            <w:pPr>
              <w:spacing w:line="240" w:lineRule="auto"/>
              <w:ind w:left="576"/>
              <w:rPr>
                <w:rFonts w:ascii="Arial" w:eastAsia="Times New Roman" w:hAnsi="Arial" w:cs="Arial"/>
                <w:sz w:val="20"/>
                <w:szCs w:val="20"/>
              </w:rPr>
            </w:pPr>
            <w:r w:rsidRPr="001E1F40">
              <w:rPr>
                <w:rFonts w:ascii="Arial" w:eastAsia="Times New Roman" w:hAnsi="Arial" w:cs="Arial"/>
                <w:sz w:val="20"/>
                <w:szCs w:val="20"/>
              </w:rPr>
              <w:t>Non-Hispanic black</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11.8</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9.1</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27.4</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22.3</w:t>
            </w:r>
          </w:p>
        </w:tc>
      </w:tr>
      <w:tr w:rsidR="00E24011" w:rsidRPr="001E1F40" w:rsidTr="00514C07">
        <w:tc>
          <w:tcPr>
            <w:tcW w:w="4050" w:type="dxa"/>
            <w:vAlign w:val="bottom"/>
          </w:tcPr>
          <w:p w:rsidR="00E24011" w:rsidRPr="001E1F40" w:rsidRDefault="00E24011" w:rsidP="006A06B7">
            <w:pPr>
              <w:spacing w:line="240" w:lineRule="auto"/>
              <w:ind w:left="576"/>
              <w:rPr>
                <w:rFonts w:ascii="Arial" w:eastAsia="Times New Roman" w:hAnsi="Arial" w:cs="Arial"/>
                <w:sz w:val="20"/>
                <w:szCs w:val="20"/>
              </w:rPr>
            </w:pPr>
            <w:r w:rsidRPr="001E1F40">
              <w:rPr>
                <w:rFonts w:ascii="Arial" w:eastAsia="Times New Roman" w:hAnsi="Arial" w:cs="Arial"/>
                <w:sz w:val="20"/>
                <w:szCs w:val="20"/>
              </w:rPr>
              <w:t>Hispanic</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9.4</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6.8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24.4</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20.1</w:t>
            </w:r>
          </w:p>
        </w:tc>
      </w:tr>
      <w:tr w:rsidR="00E24011" w:rsidRPr="001E1F40" w:rsidTr="00514C07">
        <w:tc>
          <w:tcPr>
            <w:tcW w:w="4050" w:type="dxa"/>
            <w:vAlign w:val="bottom"/>
          </w:tcPr>
          <w:p w:rsidR="00E24011" w:rsidRPr="001E1F40" w:rsidRDefault="00E24011" w:rsidP="006A06B7">
            <w:pPr>
              <w:spacing w:line="240" w:lineRule="auto"/>
              <w:ind w:left="576"/>
              <w:rPr>
                <w:rFonts w:ascii="Arial" w:eastAsia="Times New Roman" w:hAnsi="Arial" w:cs="Arial"/>
                <w:sz w:val="20"/>
                <w:szCs w:val="20"/>
              </w:rPr>
            </w:pPr>
            <w:r w:rsidRPr="001E1F40">
              <w:rPr>
                <w:rFonts w:ascii="Arial" w:eastAsia="Times New Roman" w:hAnsi="Arial" w:cs="Arial"/>
                <w:sz w:val="20"/>
                <w:szCs w:val="20"/>
              </w:rPr>
              <w:t>Others</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4.4</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3.8</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8.0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7.7</w:t>
            </w:r>
          </w:p>
        </w:tc>
      </w:tr>
      <w:tr w:rsidR="00E24011" w:rsidRPr="001E1F40" w:rsidTr="00514C07">
        <w:tc>
          <w:tcPr>
            <w:tcW w:w="4050" w:type="dxa"/>
            <w:vAlign w:val="bottom"/>
          </w:tcPr>
          <w:p w:rsidR="00E24011" w:rsidRPr="001E1F40" w:rsidRDefault="00E24011" w:rsidP="006A06B7">
            <w:pPr>
              <w:spacing w:line="240" w:lineRule="auto"/>
              <w:ind w:left="432"/>
              <w:rPr>
                <w:rFonts w:ascii="Arial" w:eastAsia="Times New Roman" w:hAnsi="Arial" w:cs="Arial"/>
                <w:sz w:val="20"/>
                <w:szCs w:val="20"/>
              </w:rPr>
            </w:pPr>
            <w:r>
              <w:rPr>
                <w:rFonts w:ascii="Arial" w:eastAsia="Times New Roman" w:hAnsi="Arial" w:cs="Arial"/>
                <w:sz w:val="20"/>
                <w:szCs w:val="20"/>
              </w:rPr>
              <w:t xml:space="preserve"> </w:t>
            </w:r>
            <w:r w:rsidRPr="001E1F40">
              <w:rPr>
                <w:rFonts w:ascii="Arial" w:eastAsia="Times New Roman" w:hAnsi="Arial" w:cs="Arial"/>
                <w:sz w:val="20"/>
                <w:szCs w:val="20"/>
              </w:rPr>
              <w:t xml:space="preserve">Education </w:t>
            </w: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r>
      <w:tr w:rsidR="00E24011" w:rsidRPr="001E1F40" w:rsidTr="00514C07">
        <w:tc>
          <w:tcPr>
            <w:tcW w:w="4050" w:type="dxa"/>
            <w:vAlign w:val="bottom"/>
          </w:tcPr>
          <w:p w:rsidR="00E24011" w:rsidRPr="001E1F40" w:rsidRDefault="00E24011" w:rsidP="006A06B7">
            <w:pPr>
              <w:spacing w:line="240" w:lineRule="auto"/>
              <w:ind w:left="576"/>
              <w:rPr>
                <w:rFonts w:ascii="Arial" w:eastAsia="Times New Roman" w:hAnsi="Arial" w:cs="Arial"/>
                <w:sz w:val="20"/>
                <w:szCs w:val="20"/>
              </w:rPr>
            </w:pPr>
            <w:r w:rsidRPr="001E1F40">
              <w:rPr>
                <w:rFonts w:ascii="Arial" w:eastAsia="Times New Roman" w:hAnsi="Arial" w:cs="Arial"/>
                <w:sz w:val="20"/>
                <w:szCs w:val="20"/>
              </w:rPr>
              <w:t xml:space="preserve">&lt;High school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25.8</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23.8</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40.8</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45.1</w:t>
            </w:r>
          </w:p>
        </w:tc>
      </w:tr>
      <w:tr w:rsidR="00E24011" w:rsidRPr="001E1F40" w:rsidTr="00514C07">
        <w:tc>
          <w:tcPr>
            <w:tcW w:w="4050" w:type="dxa"/>
            <w:vAlign w:val="bottom"/>
          </w:tcPr>
          <w:p w:rsidR="00E24011" w:rsidRPr="001E1F40" w:rsidRDefault="00E24011" w:rsidP="006A06B7">
            <w:pPr>
              <w:spacing w:line="240" w:lineRule="auto"/>
              <w:ind w:left="576"/>
              <w:rPr>
                <w:rFonts w:ascii="Arial" w:eastAsia="Times New Roman" w:hAnsi="Arial" w:cs="Arial"/>
                <w:sz w:val="20"/>
                <w:szCs w:val="20"/>
              </w:rPr>
            </w:pPr>
            <w:r w:rsidRPr="001E1F40">
              <w:rPr>
                <w:rFonts w:ascii="Arial" w:eastAsia="Times New Roman" w:hAnsi="Arial" w:cs="Arial"/>
                <w:sz w:val="20"/>
                <w:szCs w:val="20"/>
              </w:rPr>
              <w:t xml:space="preserve">High school graduate or some college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54.7</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55.1</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51.4</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50.3</w:t>
            </w:r>
          </w:p>
        </w:tc>
      </w:tr>
      <w:tr w:rsidR="00E24011" w:rsidRPr="001E1F40" w:rsidTr="00514C07">
        <w:tc>
          <w:tcPr>
            <w:tcW w:w="4050" w:type="dxa"/>
            <w:vAlign w:val="bottom"/>
          </w:tcPr>
          <w:p w:rsidR="00E24011" w:rsidRPr="001E1F40" w:rsidRDefault="00E24011" w:rsidP="006A06B7">
            <w:pPr>
              <w:spacing w:line="240" w:lineRule="auto"/>
              <w:ind w:left="576"/>
              <w:rPr>
                <w:rFonts w:ascii="Arial" w:eastAsia="Times New Roman" w:hAnsi="Arial" w:cs="Arial"/>
                <w:sz w:val="20"/>
                <w:szCs w:val="20"/>
              </w:rPr>
            </w:pPr>
            <w:r w:rsidRPr="001E1F40">
              <w:rPr>
                <w:rFonts w:ascii="Arial" w:eastAsia="Times New Roman" w:hAnsi="Arial" w:cs="Arial"/>
                <w:sz w:val="20"/>
                <w:szCs w:val="20"/>
              </w:rPr>
              <w:t>College graduate</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19.5</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21.1</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7.9</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4.6</w:t>
            </w:r>
          </w:p>
        </w:tc>
      </w:tr>
      <w:tr w:rsidR="00E24011" w:rsidRPr="001E1F40" w:rsidTr="00514C07">
        <w:tc>
          <w:tcPr>
            <w:tcW w:w="4050" w:type="dxa"/>
            <w:vAlign w:val="bottom"/>
          </w:tcPr>
          <w:p w:rsidR="00E24011" w:rsidRPr="001E1F40" w:rsidRDefault="00E24011" w:rsidP="006A06B7">
            <w:pPr>
              <w:spacing w:line="240" w:lineRule="auto"/>
              <w:ind w:firstLineChars="100" w:firstLine="200"/>
              <w:rPr>
                <w:rFonts w:ascii="Arial" w:eastAsia="Times New Roman" w:hAnsi="Arial" w:cs="Arial"/>
                <w:color w:val="000000"/>
                <w:sz w:val="20"/>
                <w:szCs w:val="20"/>
              </w:rPr>
            </w:pPr>
            <w:r w:rsidRPr="001E1F40">
              <w:rPr>
                <w:rFonts w:ascii="Arial" w:eastAsia="Times New Roman" w:hAnsi="Arial" w:cs="Arial"/>
                <w:color w:val="000000"/>
                <w:sz w:val="20"/>
                <w:szCs w:val="20"/>
              </w:rPr>
              <w:t xml:space="preserve">Poverty-income </w:t>
            </w:r>
            <w:proofErr w:type="spellStart"/>
            <w:r w:rsidRPr="001E1F40">
              <w:rPr>
                <w:rFonts w:ascii="Arial" w:eastAsia="Times New Roman" w:hAnsi="Arial" w:cs="Arial"/>
                <w:color w:val="000000"/>
                <w:sz w:val="20"/>
                <w:szCs w:val="20"/>
              </w:rPr>
              <w:t>ratio</w:t>
            </w:r>
            <w:r w:rsidR="00713D9F" w:rsidRPr="00713D9F">
              <w:rPr>
                <w:rFonts w:ascii="Arial" w:eastAsia="Times New Roman" w:hAnsi="Arial" w:cs="Arial"/>
                <w:color w:val="000000"/>
                <w:sz w:val="20"/>
                <w:szCs w:val="20"/>
                <w:vertAlign w:val="superscript"/>
              </w:rPr>
              <w:t>f</w:t>
            </w:r>
            <w:proofErr w:type="spellEnd"/>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r>
      <w:tr w:rsidR="00E24011" w:rsidRPr="001E1F40" w:rsidTr="00514C07">
        <w:tc>
          <w:tcPr>
            <w:tcW w:w="4050" w:type="dxa"/>
            <w:vAlign w:val="bottom"/>
          </w:tcPr>
          <w:p w:rsidR="00E24011" w:rsidRPr="001E1F40" w:rsidRDefault="00E24011" w:rsidP="006A06B7">
            <w:pPr>
              <w:spacing w:line="240" w:lineRule="auto"/>
              <w:ind w:left="576" w:hanging="1"/>
              <w:rPr>
                <w:rFonts w:ascii="Arial" w:eastAsia="Times New Roman" w:hAnsi="Arial" w:cs="Arial"/>
                <w:color w:val="000000"/>
                <w:sz w:val="20"/>
                <w:szCs w:val="20"/>
              </w:rPr>
            </w:pPr>
            <w:r w:rsidRPr="001E1F40">
              <w:rPr>
                <w:rFonts w:ascii="Arial" w:eastAsia="Times New Roman" w:hAnsi="Arial" w:cs="Arial"/>
                <w:color w:val="000000"/>
                <w:sz w:val="20"/>
                <w:szCs w:val="20"/>
              </w:rPr>
              <w:t>&lt;1.30</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35.0</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28.9</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74.2</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70.7</w:t>
            </w:r>
          </w:p>
        </w:tc>
      </w:tr>
      <w:tr w:rsidR="00E24011" w:rsidRPr="001E1F40" w:rsidTr="00514C07">
        <w:tc>
          <w:tcPr>
            <w:tcW w:w="4050" w:type="dxa"/>
            <w:vAlign w:val="bottom"/>
          </w:tcPr>
          <w:p w:rsidR="00E24011" w:rsidRPr="001E1F40" w:rsidRDefault="00E24011" w:rsidP="006A06B7">
            <w:pPr>
              <w:spacing w:line="240" w:lineRule="auto"/>
              <w:ind w:left="576"/>
              <w:rPr>
                <w:rFonts w:ascii="Arial" w:eastAsia="Times New Roman" w:hAnsi="Arial" w:cs="Arial"/>
                <w:color w:val="000000"/>
                <w:sz w:val="20"/>
                <w:szCs w:val="20"/>
              </w:rPr>
            </w:pPr>
            <w:r w:rsidRPr="001E1F40">
              <w:rPr>
                <w:rFonts w:ascii="Arial" w:eastAsia="Times New Roman" w:hAnsi="Arial" w:cs="Arial"/>
                <w:color w:val="000000"/>
                <w:sz w:val="20"/>
                <w:szCs w:val="20"/>
              </w:rPr>
              <w:t>≥1.30</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65.0</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71.1</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25.8</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29.3</w:t>
            </w:r>
          </w:p>
        </w:tc>
      </w:tr>
      <w:tr w:rsidR="00E24011" w:rsidRPr="001E1F40" w:rsidTr="00514C07">
        <w:tc>
          <w:tcPr>
            <w:tcW w:w="4050" w:type="dxa"/>
            <w:vAlign w:val="bottom"/>
          </w:tcPr>
          <w:p w:rsidR="00E24011" w:rsidRPr="001E1F40" w:rsidRDefault="00E24011" w:rsidP="006A06B7">
            <w:pPr>
              <w:spacing w:line="240" w:lineRule="auto"/>
              <w:ind w:left="432"/>
              <w:rPr>
                <w:rFonts w:ascii="Arial" w:eastAsia="Times New Roman" w:hAnsi="Arial" w:cs="Arial"/>
                <w:color w:val="000000"/>
                <w:sz w:val="20"/>
                <w:szCs w:val="20"/>
              </w:rPr>
            </w:pPr>
            <w:r w:rsidRPr="001E1F40">
              <w:rPr>
                <w:rFonts w:ascii="Arial" w:eastAsia="Times New Roman" w:hAnsi="Arial" w:cs="Arial"/>
                <w:sz w:val="20"/>
                <w:szCs w:val="20"/>
              </w:rPr>
              <w:t xml:space="preserve">SNAP </w:t>
            </w: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r>
      <w:tr w:rsidR="00E24011" w:rsidRPr="001E1F40" w:rsidTr="00514C07">
        <w:tc>
          <w:tcPr>
            <w:tcW w:w="4050" w:type="dxa"/>
            <w:vAlign w:val="bottom"/>
          </w:tcPr>
          <w:p w:rsidR="00E24011" w:rsidRPr="001E1F40" w:rsidRDefault="00E24011" w:rsidP="006A06B7">
            <w:pPr>
              <w:spacing w:line="240" w:lineRule="auto"/>
              <w:ind w:left="576"/>
              <w:rPr>
                <w:rFonts w:ascii="Arial" w:eastAsia="Times New Roman" w:hAnsi="Arial" w:cs="Arial"/>
                <w:sz w:val="20"/>
                <w:szCs w:val="20"/>
              </w:rPr>
            </w:pPr>
            <w:r w:rsidRPr="001E1F40">
              <w:rPr>
                <w:rFonts w:ascii="Arial" w:eastAsia="Times New Roman" w:hAnsi="Arial" w:cs="Arial"/>
                <w:sz w:val="20"/>
                <w:szCs w:val="20"/>
              </w:rPr>
              <w:t xml:space="preserve">Ineligible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67.4</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75.2</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17.9</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21.6</w:t>
            </w:r>
          </w:p>
        </w:tc>
      </w:tr>
      <w:tr w:rsidR="00E24011" w:rsidRPr="001E1F40" w:rsidTr="00514C07">
        <w:tc>
          <w:tcPr>
            <w:tcW w:w="4050" w:type="dxa"/>
            <w:vAlign w:val="bottom"/>
          </w:tcPr>
          <w:p w:rsidR="00E24011" w:rsidRPr="001E1F40" w:rsidRDefault="00E24011" w:rsidP="006A06B7">
            <w:pPr>
              <w:spacing w:line="240" w:lineRule="auto"/>
              <w:ind w:left="576"/>
              <w:rPr>
                <w:rFonts w:ascii="Arial" w:eastAsia="Times New Roman" w:hAnsi="Arial" w:cs="Arial"/>
                <w:sz w:val="20"/>
                <w:szCs w:val="20"/>
              </w:rPr>
            </w:pPr>
            <w:r w:rsidRPr="001E1F40">
              <w:rPr>
                <w:rFonts w:ascii="Arial" w:eastAsia="Times New Roman" w:hAnsi="Arial" w:cs="Arial"/>
                <w:sz w:val="20"/>
                <w:szCs w:val="20"/>
              </w:rPr>
              <w:t xml:space="preserve">Eligible non-participants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13.6</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13.2</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16.0</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15.7</w:t>
            </w:r>
          </w:p>
        </w:tc>
      </w:tr>
      <w:tr w:rsidR="00E24011" w:rsidRPr="001E1F40" w:rsidTr="00514C07">
        <w:tc>
          <w:tcPr>
            <w:tcW w:w="4050" w:type="dxa"/>
            <w:vAlign w:val="bottom"/>
          </w:tcPr>
          <w:p w:rsidR="00E24011" w:rsidRPr="001E1F40" w:rsidRDefault="00E24011" w:rsidP="006A06B7">
            <w:pPr>
              <w:spacing w:line="240" w:lineRule="auto"/>
              <w:ind w:left="576"/>
              <w:rPr>
                <w:rFonts w:ascii="Arial" w:eastAsia="Times New Roman" w:hAnsi="Arial" w:cs="Arial"/>
                <w:sz w:val="20"/>
                <w:szCs w:val="20"/>
              </w:rPr>
            </w:pPr>
            <w:r w:rsidRPr="001E1F40">
              <w:rPr>
                <w:rFonts w:ascii="Arial" w:eastAsia="Times New Roman" w:hAnsi="Arial" w:cs="Arial"/>
                <w:sz w:val="20"/>
                <w:szCs w:val="20"/>
              </w:rPr>
              <w:t xml:space="preserve">Participants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19.0</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11.6</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66.1</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62.7</w:t>
            </w:r>
          </w:p>
        </w:tc>
      </w:tr>
      <w:tr w:rsidR="00E24011" w:rsidRPr="001E1F40" w:rsidTr="00514C07">
        <w:tc>
          <w:tcPr>
            <w:tcW w:w="4050" w:type="dxa"/>
            <w:vAlign w:val="bottom"/>
          </w:tcPr>
          <w:p w:rsidR="00E24011" w:rsidRPr="001E1F40" w:rsidRDefault="00E24011" w:rsidP="006A06B7">
            <w:pPr>
              <w:spacing w:line="240" w:lineRule="auto"/>
              <w:rPr>
                <w:rFonts w:ascii="Arial" w:eastAsia="Times New Roman" w:hAnsi="Arial" w:cs="Arial"/>
                <w:b/>
                <w:color w:val="000000"/>
                <w:sz w:val="20"/>
                <w:szCs w:val="20"/>
              </w:rPr>
            </w:pPr>
            <w:r w:rsidRPr="001E1F40">
              <w:rPr>
                <w:rFonts w:ascii="Arial" w:eastAsia="Times New Roman" w:hAnsi="Arial" w:cs="Arial"/>
                <w:b/>
                <w:color w:val="000000"/>
                <w:sz w:val="20"/>
                <w:szCs w:val="20"/>
              </w:rPr>
              <w:t xml:space="preserve">CVD risk factors </w:t>
            </w: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r>
      <w:tr w:rsidR="00E24011" w:rsidRPr="001E1F40" w:rsidTr="00514C07">
        <w:tc>
          <w:tcPr>
            <w:tcW w:w="4050" w:type="dxa"/>
            <w:vAlign w:val="bottom"/>
          </w:tcPr>
          <w:p w:rsidR="00E24011" w:rsidRPr="001E1F40" w:rsidRDefault="00E24011" w:rsidP="006A06B7">
            <w:pPr>
              <w:spacing w:line="240" w:lineRule="auto"/>
              <w:ind w:firstLineChars="100" w:firstLine="200"/>
              <w:rPr>
                <w:rFonts w:ascii="Arial" w:eastAsia="Times New Roman" w:hAnsi="Arial" w:cs="Arial"/>
                <w:color w:val="000000"/>
                <w:sz w:val="20"/>
                <w:szCs w:val="20"/>
              </w:rPr>
            </w:pPr>
            <w:r w:rsidRPr="001E1F40">
              <w:rPr>
                <w:rFonts w:ascii="Arial" w:eastAsia="Times New Roman" w:hAnsi="Arial" w:cs="Arial"/>
                <w:color w:val="000000"/>
                <w:sz w:val="20"/>
                <w:szCs w:val="20"/>
              </w:rPr>
              <w:t>Systolic blood pressure, mmHg</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130.3 ± 19.7</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131.4 ± 19.6</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125.7 ± 19.3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130.7 ± 19.7 </w:t>
            </w:r>
          </w:p>
        </w:tc>
      </w:tr>
      <w:tr w:rsidR="00E24011" w:rsidRPr="001E1F40" w:rsidTr="00514C07">
        <w:tc>
          <w:tcPr>
            <w:tcW w:w="4050" w:type="dxa"/>
            <w:vAlign w:val="bottom"/>
          </w:tcPr>
          <w:p w:rsidR="00E24011" w:rsidRPr="001E1F40" w:rsidRDefault="00E24011" w:rsidP="006A06B7">
            <w:pPr>
              <w:spacing w:line="240" w:lineRule="auto"/>
              <w:ind w:firstLineChars="100" w:firstLine="200"/>
              <w:rPr>
                <w:rFonts w:ascii="Arial" w:eastAsia="Times New Roman" w:hAnsi="Arial" w:cs="Arial"/>
                <w:color w:val="000000"/>
                <w:sz w:val="20"/>
                <w:szCs w:val="20"/>
              </w:rPr>
            </w:pPr>
            <w:r w:rsidRPr="001E1F40">
              <w:rPr>
                <w:rFonts w:ascii="Arial" w:eastAsia="Times New Roman" w:hAnsi="Arial" w:cs="Arial"/>
                <w:color w:val="000000"/>
                <w:sz w:val="20"/>
                <w:szCs w:val="20"/>
              </w:rPr>
              <w:t>Diastolic blood pressure, mmHg</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40.6 ± 35.1</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40.1 ± 34.8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44.9 ± 36.6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47.6 ± 36.4</w:t>
            </w:r>
          </w:p>
        </w:tc>
      </w:tr>
      <w:tr w:rsidR="00E24011" w:rsidRPr="001E1F40" w:rsidTr="00514C07">
        <w:tc>
          <w:tcPr>
            <w:tcW w:w="4050" w:type="dxa"/>
          </w:tcPr>
          <w:p w:rsidR="00E24011" w:rsidRPr="001E1F40" w:rsidRDefault="00E24011" w:rsidP="006A06B7">
            <w:pPr>
              <w:spacing w:line="240" w:lineRule="auto"/>
              <w:ind w:firstLineChars="100" w:firstLine="200"/>
              <w:rPr>
                <w:rFonts w:ascii="Arial" w:hAnsi="Arial" w:cs="Arial"/>
                <w:sz w:val="20"/>
                <w:szCs w:val="20"/>
              </w:rPr>
            </w:pPr>
            <w:r w:rsidRPr="001E1F40">
              <w:rPr>
                <w:rFonts w:ascii="Arial" w:hAnsi="Arial" w:cs="Arial"/>
                <w:sz w:val="20"/>
                <w:szCs w:val="20"/>
              </w:rPr>
              <w:lastRenderedPageBreak/>
              <w:t>Body mass index, kg/m</w:t>
            </w:r>
            <w:r w:rsidRPr="001E1F40">
              <w:rPr>
                <w:rFonts w:ascii="Arial" w:hAnsi="Arial" w:cs="Arial"/>
                <w:sz w:val="20"/>
                <w:szCs w:val="20"/>
                <w:vertAlign w:val="superscript"/>
              </w:rPr>
              <w:t>2</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29.4 ± 6.7</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29.1 ± 6.5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31.4 ± 7.7</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31.7 ± 7.2</w:t>
            </w:r>
          </w:p>
        </w:tc>
      </w:tr>
      <w:tr w:rsidR="00E24011" w:rsidRPr="001E1F40" w:rsidTr="00514C07">
        <w:tc>
          <w:tcPr>
            <w:tcW w:w="4050" w:type="dxa"/>
          </w:tcPr>
          <w:p w:rsidR="00E24011" w:rsidRPr="001E1F40" w:rsidRDefault="00E24011" w:rsidP="006A06B7">
            <w:pPr>
              <w:spacing w:line="240" w:lineRule="auto"/>
              <w:ind w:firstLineChars="100" w:firstLine="200"/>
              <w:rPr>
                <w:rFonts w:ascii="Arial" w:hAnsi="Arial" w:cs="Arial"/>
                <w:sz w:val="20"/>
                <w:szCs w:val="20"/>
              </w:rPr>
            </w:pPr>
            <w:r w:rsidRPr="001E1F40">
              <w:rPr>
                <w:rFonts w:ascii="Arial" w:hAnsi="Arial" w:cs="Arial"/>
                <w:sz w:val="20"/>
                <w:szCs w:val="20"/>
              </w:rPr>
              <w:t>Total cholesterol, mg/dl</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194.4 ± 42.6</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193.5 ± 42.6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197.0 ± 41.4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189.9 ± 38.3</w:t>
            </w:r>
          </w:p>
        </w:tc>
      </w:tr>
      <w:tr w:rsidR="00E24011" w:rsidRPr="001E1F40" w:rsidTr="00514C07">
        <w:tc>
          <w:tcPr>
            <w:tcW w:w="4050" w:type="dxa"/>
          </w:tcPr>
          <w:p w:rsidR="00E24011" w:rsidRPr="001E1F40" w:rsidRDefault="00E24011" w:rsidP="006A06B7">
            <w:pPr>
              <w:spacing w:line="240" w:lineRule="auto"/>
              <w:ind w:firstLineChars="100" w:firstLine="200"/>
              <w:rPr>
                <w:rFonts w:ascii="Arial" w:hAnsi="Arial" w:cs="Arial"/>
                <w:sz w:val="20"/>
                <w:szCs w:val="20"/>
              </w:rPr>
            </w:pPr>
            <w:r w:rsidRPr="001E1F40">
              <w:rPr>
                <w:rFonts w:ascii="Arial" w:hAnsi="Arial" w:cs="Arial"/>
                <w:sz w:val="20"/>
                <w:szCs w:val="20"/>
              </w:rPr>
              <w:t>HDL cholesterol, mg/dl</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54.6 ± 16.4</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55.0 ± 16.4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52.4 ± 16.3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53.8 ± 16.3 </w:t>
            </w:r>
          </w:p>
        </w:tc>
      </w:tr>
      <w:tr w:rsidR="00E24011" w:rsidRPr="001E1F40" w:rsidTr="00514C07">
        <w:tc>
          <w:tcPr>
            <w:tcW w:w="4050" w:type="dxa"/>
            <w:vAlign w:val="bottom"/>
          </w:tcPr>
          <w:p w:rsidR="00E24011" w:rsidRPr="001E1F40" w:rsidRDefault="00E24011" w:rsidP="006A06B7">
            <w:pPr>
              <w:spacing w:line="240" w:lineRule="auto"/>
              <w:ind w:firstLineChars="100" w:firstLine="200"/>
              <w:rPr>
                <w:rFonts w:ascii="Arial" w:eastAsia="Times New Roman" w:hAnsi="Arial" w:cs="Arial"/>
                <w:color w:val="000000"/>
                <w:sz w:val="20"/>
                <w:szCs w:val="20"/>
              </w:rPr>
            </w:pPr>
            <w:r w:rsidRPr="001E1F40">
              <w:rPr>
                <w:rFonts w:ascii="Arial" w:eastAsia="Times New Roman" w:hAnsi="Arial" w:cs="Arial"/>
                <w:color w:val="000000"/>
                <w:sz w:val="20"/>
                <w:szCs w:val="20"/>
              </w:rPr>
              <w:t>Current smoker,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14.7</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11.2</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32.6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19.9 </w:t>
            </w:r>
          </w:p>
        </w:tc>
      </w:tr>
      <w:tr w:rsidR="00E24011" w:rsidRPr="001E1F40" w:rsidTr="00514C07">
        <w:tc>
          <w:tcPr>
            <w:tcW w:w="4050" w:type="dxa"/>
            <w:vAlign w:val="bottom"/>
          </w:tcPr>
          <w:p w:rsidR="00E24011" w:rsidRPr="001E1F40" w:rsidRDefault="00E24011" w:rsidP="006A06B7">
            <w:pPr>
              <w:spacing w:line="240" w:lineRule="auto"/>
              <w:ind w:firstLineChars="100" w:firstLine="200"/>
              <w:rPr>
                <w:rFonts w:ascii="Arial" w:eastAsia="Times New Roman" w:hAnsi="Arial" w:cs="Arial"/>
                <w:color w:val="000000"/>
                <w:sz w:val="20"/>
                <w:szCs w:val="20"/>
              </w:rPr>
            </w:pPr>
            <w:r w:rsidRPr="001E1F40">
              <w:rPr>
                <w:rFonts w:ascii="Arial" w:eastAsia="Times New Roman" w:hAnsi="Arial" w:cs="Arial"/>
                <w:color w:val="000000"/>
                <w:sz w:val="20"/>
                <w:szCs w:val="20"/>
              </w:rPr>
              <w:t xml:space="preserve">Current hypertension treatment, %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57.3</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58.9</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52.1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65.3</w:t>
            </w:r>
          </w:p>
        </w:tc>
      </w:tr>
      <w:tr w:rsidR="00E24011" w:rsidRPr="001E1F40" w:rsidTr="00514C07">
        <w:tc>
          <w:tcPr>
            <w:tcW w:w="4050" w:type="dxa"/>
            <w:vAlign w:val="bottom"/>
          </w:tcPr>
          <w:p w:rsidR="00E24011" w:rsidRPr="001E1F40" w:rsidRDefault="00E24011" w:rsidP="006A06B7">
            <w:pPr>
              <w:spacing w:line="240" w:lineRule="auto"/>
              <w:rPr>
                <w:rFonts w:ascii="Arial" w:eastAsia="Times New Roman" w:hAnsi="Arial" w:cs="Arial"/>
                <w:b/>
                <w:color w:val="000000"/>
                <w:sz w:val="20"/>
                <w:szCs w:val="20"/>
              </w:rPr>
            </w:pPr>
            <w:r w:rsidRPr="001E1F40">
              <w:rPr>
                <w:rFonts w:ascii="Arial" w:eastAsia="Times New Roman" w:hAnsi="Arial" w:cs="Arial"/>
                <w:b/>
                <w:color w:val="000000"/>
                <w:sz w:val="20"/>
                <w:szCs w:val="20"/>
              </w:rPr>
              <w:t xml:space="preserve">Prevalent disease </w:t>
            </w: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r>
      <w:tr w:rsidR="00E24011" w:rsidRPr="001E1F40" w:rsidTr="00514C07">
        <w:tc>
          <w:tcPr>
            <w:tcW w:w="4050" w:type="dxa"/>
            <w:vAlign w:val="bottom"/>
          </w:tcPr>
          <w:p w:rsidR="00E24011" w:rsidRPr="001E1F40" w:rsidRDefault="00E24011" w:rsidP="006A06B7">
            <w:pPr>
              <w:spacing w:line="240" w:lineRule="auto"/>
              <w:ind w:firstLineChars="100" w:firstLine="200"/>
              <w:rPr>
                <w:rFonts w:ascii="Arial" w:eastAsia="Times New Roman" w:hAnsi="Arial" w:cs="Arial"/>
                <w:color w:val="000000"/>
                <w:sz w:val="20"/>
                <w:szCs w:val="20"/>
              </w:rPr>
            </w:pPr>
            <w:r w:rsidRPr="001E1F40">
              <w:rPr>
                <w:rFonts w:ascii="Arial" w:eastAsia="Times New Roman" w:hAnsi="Arial" w:cs="Arial"/>
                <w:color w:val="000000"/>
                <w:sz w:val="20"/>
                <w:szCs w:val="20"/>
              </w:rPr>
              <w:t>Diabetes</w:t>
            </w:r>
            <w:r w:rsidRPr="001E1F40">
              <w:rPr>
                <w:rFonts w:ascii="Arial" w:eastAsia="Times New Roman" w:hAnsi="Arial" w:cs="Arial"/>
                <w:sz w:val="20"/>
                <w:szCs w:val="20"/>
              </w:rPr>
              <w:t>, %</w:t>
            </w:r>
            <w:r w:rsidRPr="001E1F40">
              <w:rPr>
                <w:rFonts w:ascii="Arial" w:eastAsia="Times New Roman" w:hAnsi="Arial" w:cs="Arial"/>
                <w:color w:val="000000"/>
                <w:sz w:val="20"/>
                <w:szCs w:val="20"/>
              </w:rPr>
              <w:t xml:space="preserve">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20.2</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20.6</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22.1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31.4</w:t>
            </w:r>
          </w:p>
        </w:tc>
      </w:tr>
      <w:tr w:rsidR="00E24011" w:rsidRPr="001E1F40" w:rsidTr="00514C07">
        <w:tc>
          <w:tcPr>
            <w:tcW w:w="4050" w:type="dxa"/>
            <w:vAlign w:val="bottom"/>
          </w:tcPr>
          <w:p w:rsidR="00E24011" w:rsidRPr="001E1F40" w:rsidRDefault="00E24011" w:rsidP="006A06B7">
            <w:pPr>
              <w:spacing w:line="240" w:lineRule="auto"/>
              <w:ind w:firstLineChars="100" w:firstLine="200"/>
              <w:rPr>
                <w:rFonts w:ascii="Arial" w:eastAsia="Times New Roman" w:hAnsi="Arial" w:cs="Arial"/>
                <w:color w:val="000000"/>
                <w:sz w:val="20"/>
                <w:szCs w:val="20"/>
              </w:rPr>
            </w:pPr>
            <w:r w:rsidRPr="001E1F40">
              <w:rPr>
                <w:rFonts w:ascii="Arial" w:eastAsia="Times New Roman" w:hAnsi="Arial" w:cs="Arial"/>
                <w:color w:val="000000"/>
                <w:sz w:val="20"/>
                <w:szCs w:val="20"/>
              </w:rPr>
              <w:t>Angina</w:t>
            </w:r>
            <w:r w:rsidRPr="001E1F40">
              <w:rPr>
                <w:rFonts w:ascii="Arial" w:eastAsia="Times New Roman" w:hAnsi="Arial" w:cs="Arial"/>
                <w:sz w:val="20"/>
                <w:szCs w:val="20"/>
              </w:rPr>
              <w:t>, %</w:t>
            </w:r>
            <w:r w:rsidRPr="001E1F40">
              <w:rPr>
                <w:rFonts w:ascii="Arial" w:eastAsia="Times New Roman" w:hAnsi="Arial" w:cs="Arial"/>
                <w:color w:val="000000"/>
                <w:sz w:val="20"/>
                <w:szCs w:val="20"/>
              </w:rPr>
              <w:t xml:space="preserve">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5.9</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6.4</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4.6</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10.0</w:t>
            </w:r>
          </w:p>
        </w:tc>
      </w:tr>
      <w:tr w:rsidR="00E24011" w:rsidRPr="001E1F40" w:rsidTr="00514C07">
        <w:tc>
          <w:tcPr>
            <w:tcW w:w="4050" w:type="dxa"/>
            <w:vAlign w:val="bottom"/>
          </w:tcPr>
          <w:p w:rsidR="00E24011" w:rsidRPr="001E1F40" w:rsidRDefault="00E24011" w:rsidP="006A06B7">
            <w:pPr>
              <w:spacing w:line="240" w:lineRule="auto"/>
              <w:ind w:firstLineChars="100" w:firstLine="200"/>
              <w:rPr>
                <w:rFonts w:ascii="Arial" w:eastAsia="Times New Roman" w:hAnsi="Arial" w:cs="Arial"/>
                <w:color w:val="000000"/>
                <w:sz w:val="20"/>
                <w:szCs w:val="20"/>
              </w:rPr>
            </w:pPr>
            <w:r w:rsidRPr="001E1F40">
              <w:rPr>
                <w:rFonts w:ascii="Arial" w:eastAsia="Times New Roman" w:hAnsi="Arial" w:cs="Arial"/>
                <w:color w:val="000000"/>
                <w:sz w:val="20"/>
                <w:szCs w:val="20"/>
              </w:rPr>
              <w:t>Myocardial infarction</w:t>
            </w:r>
            <w:r w:rsidRPr="001E1F40">
              <w:rPr>
                <w:rFonts w:ascii="Arial" w:eastAsia="Times New Roman" w:hAnsi="Arial" w:cs="Arial"/>
                <w:sz w:val="20"/>
                <w:szCs w:val="20"/>
              </w:rPr>
              <w:t>, %</w:t>
            </w:r>
            <w:r w:rsidRPr="001E1F40">
              <w:rPr>
                <w:rFonts w:ascii="Arial" w:eastAsia="Times New Roman" w:hAnsi="Arial" w:cs="Arial"/>
                <w:color w:val="000000"/>
                <w:sz w:val="20"/>
                <w:szCs w:val="20"/>
              </w:rPr>
              <w:t xml:space="preserve">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9.8</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10.3</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7.4</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10.5</w:t>
            </w:r>
          </w:p>
        </w:tc>
      </w:tr>
      <w:tr w:rsidR="00E24011" w:rsidRPr="001E1F40" w:rsidTr="00514C07">
        <w:tc>
          <w:tcPr>
            <w:tcW w:w="4050" w:type="dxa"/>
            <w:vAlign w:val="bottom"/>
          </w:tcPr>
          <w:p w:rsidR="00E24011" w:rsidRPr="001E1F40" w:rsidRDefault="00E24011" w:rsidP="006A06B7">
            <w:pPr>
              <w:spacing w:line="240" w:lineRule="auto"/>
              <w:ind w:firstLineChars="100" w:firstLine="200"/>
              <w:rPr>
                <w:rFonts w:ascii="Arial" w:eastAsia="Times New Roman" w:hAnsi="Arial" w:cs="Arial"/>
                <w:color w:val="000000"/>
                <w:sz w:val="20"/>
                <w:szCs w:val="20"/>
              </w:rPr>
            </w:pPr>
            <w:r w:rsidRPr="001E1F40">
              <w:rPr>
                <w:rFonts w:ascii="Arial" w:eastAsia="Times New Roman" w:hAnsi="Arial" w:cs="Arial"/>
                <w:color w:val="000000"/>
                <w:sz w:val="20"/>
                <w:szCs w:val="20"/>
              </w:rPr>
              <w:t>Stroke</w:t>
            </w:r>
            <w:r w:rsidRPr="001E1F40">
              <w:rPr>
                <w:rFonts w:ascii="Arial" w:eastAsia="Times New Roman" w:hAnsi="Arial" w:cs="Arial"/>
                <w:sz w:val="20"/>
                <w:szCs w:val="20"/>
              </w:rPr>
              <w:t>, %</w:t>
            </w:r>
            <w:r w:rsidRPr="001E1F40">
              <w:rPr>
                <w:rFonts w:ascii="Arial" w:eastAsia="Times New Roman" w:hAnsi="Arial" w:cs="Arial"/>
                <w:color w:val="000000"/>
                <w:sz w:val="20"/>
                <w:szCs w:val="20"/>
              </w:rPr>
              <w:t xml:space="preserve">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8.3</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8.8</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8.5</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16.1</w:t>
            </w:r>
          </w:p>
        </w:tc>
      </w:tr>
      <w:tr w:rsidR="00E24011" w:rsidRPr="001E1F40" w:rsidTr="00514C07">
        <w:tc>
          <w:tcPr>
            <w:tcW w:w="4050" w:type="dxa"/>
            <w:vAlign w:val="bottom"/>
          </w:tcPr>
          <w:p w:rsidR="00E24011" w:rsidRPr="001E1F40" w:rsidRDefault="00E24011" w:rsidP="006A06B7">
            <w:pPr>
              <w:spacing w:line="240" w:lineRule="auto"/>
              <w:ind w:firstLineChars="100" w:firstLine="200"/>
              <w:rPr>
                <w:rFonts w:ascii="Arial" w:eastAsia="Times New Roman" w:hAnsi="Arial" w:cs="Arial"/>
                <w:sz w:val="20"/>
                <w:szCs w:val="20"/>
              </w:rPr>
            </w:pPr>
            <w:r w:rsidRPr="001E1F40">
              <w:rPr>
                <w:rFonts w:ascii="Arial" w:eastAsia="Times New Roman" w:hAnsi="Arial" w:cs="Arial"/>
                <w:sz w:val="20"/>
                <w:szCs w:val="20"/>
              </w:rPr>
              <w:t>CVD free, %</w:t>
            </w:r>
            <w:r w:rsidRPr="001E1F40">
              <w:rPr>
                <w:rFonts w:ascii="Arial" w:eastAsia="Times New Roman" w:hAnsi="Arial" w:cs="Arial"/>
                <w:sz w:val="20"/>
                <w:szCs w:val="20"/>
                <w:vertAlign w:val="superscript"/>
              </w:rPr>
              <w:t>g</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81.3</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80.0</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83.4</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67.8</w:t>
            </w:r>
          </w:p>
        </w:tc>
      </w:tr>
      <w:tr w:rsidR="00E24011" w:rsidRPr="001E1F40" w:rsidTr="00514C07">
        <w:tc>
          <w:tcPr>
            <w:tcW w:w="4050" w:type="dxa"/>
            <w:vAlign w:val="bottom"/>
          </w:tcPr>
          <w:p w:rsidR="00E24011" w:rsidRPr="001E1F40" w:rsidRDefault="00E24011" w:rsidP="006A06B7">
            <w:pPr>
              <w:spacing w:line="240" w:lineRule="auto"/>
              <w:rPr>
                <w:rFonts w:ascii="Arial" w:eastAsia="Times New Roman" w:hAnsi="Arial" w:cs="Arial"/>
                <w:color w:val="000000"/>
                <w:sz w:val="20"/>
                <w:szCs w:val="20"/>
              </w:rPr>
            </w:pPr>
            <w:r w:rsidRPr="001E1F40">
              <w:rPr>
                <w:rFonts w:ascii="Arial" w:eastAsia="Times New Roman" w:hAnsi="Arial" w:cs="Arial"/>
                <w:b/>
                <w:sz w:val="20"/>
                <w:szCs w:val="20"/>
              </w:rPr>
              <w:t>Dietary intakes</w:t>
            </w: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c>
          <w:tcPr>
            <w:tcW w:w="2225" w:type="dxa"/>
          </w:tcPr>
          <w:p w:rsidR="00E24011" w:rsidRPr="001E1F40" w:rsidRDefault="00E24011" w:rsidP="006A06B7">
            <w:pPr>
              <w:spacing w:line="240" w:lineRule="auto"/>
              <w:jc w:val="center"/>
              <w:rPr>
                <w:rFonts w:ascii="Arial" w:hAnsi="Arial" w:cs="Arial"/>
                <w:sz w:val="20"/>
                <w:szCs w:val="20"/>
              </w:rPr>
            </w:pPr>
          </w:p>
        </w:tc>
      </w:tr>
      <w:tr w:rsidR="00E24011" w:rsidRPr="001E1F40" w:rsidTr="00514C07">
        <w:tc>
          <w:tcPr>
            <w:tcW w:w="4050" w:type="dxa"/>
            <w:vAlign w:val="bottom"/>
          </w:tcPr>
          <w:p w:rsidR="00E24011" w:rsidRPr="001E1F40" w:rsidRDefault="00E24011" w:rsidP="006A06B7">
            <w:pPr>
              <w:spacing w:line="240" w:lineRule="auto"/>
              <w:ind w:firstLineChars="100" w:firstLine="200"/>
              <w:rPr>
                <w:rFonts w:ascii="Arial" w:eastAsia="Times New Roman" w:hAnsi="Arial" w:cs="Arial"/>
                <w:color w:val="000000"/>
                <w:sz w:val="20"/>
                <w:szCs w:val="20"/>
              </w:rPr>
            </w:pPr>
            <w:r w:rsidRPr="001E1F40">
              <w:rPr>
                <w:rFonts w:ascii="Arial" w:eastAsia="Times New Roman" w:hAnsi="Arial" w:cs="Arial"/>
                <w:sz w:val="20"/>
                <w:szCs w:val="20"/>
              </w:rPr>
              <w:t>Fruits, g/day</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130.3 ± 134.2</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136.1 ± 135.6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101.3 ± 124.7</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122.7 ± 137.5 </w:t>
            </w:r>
          </w:p>
        </w:tc>
      </w:tr>
      <w:tr w:rsidR="00E24011" w:rsidRPr="001E1F40" w:rsidTr="00514C07">
        <w:tc>
          <w:tcPr>
            <w:tcW w:w="4050" w:type="dxa"/>
            <w:vAlign w:val="bottom"/>
          </w:tcPr>
          <w:p w:rsidR="00E24011" w:rsidRPr="001E1F40" w:rsidRDefault="00E24011" w:rsidP="006A06B7">
            <w:pPr>
              <w:spacing w:line="240" w:lineRule="auto"/>
              <w:ind w:firstLineChars="100" w:firstLine="200"/>
              <w:rPr>
                <w:rFonts w:ascii="Arial" w:eastAsia="Times New Roman" w:hAnsi="Arial" w:cs="Arial"/>
                <w:color w:val="000000"/>
                <w:sz w:val="20"/>
                <w:szCs w:val="20"/>
              </w:rPr>
            </w:pPr>
            <w:r w:rsidRPr="001E1F40">
              <w:rPr>
                <w:rFonts w:ascii="Arial" w:eastAsia="Times New Roman" w:hAnsi="Arial" w:cs="Arial"/>
                <w:sz w:val="20"/>
                <w:szCs w:val="20"/>
              </w:rPr>
              <w:t>Vegetables, g/day</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175.7 ± 133.2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178.7 ± 133.9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155.7 ± 123.8</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154.9 ± 118.1</w:t>
            </w:r>
          </w:p>
        </w:tc>
      </w:tr>
      <w:tr w:rsidR="00E24011" w:rsidRPr="001E1F40" w:rsidTr="00514C07">
        <w:tc>
          <w:tcPr>
            <w:tcW w:w="4050" w:type="dxa"/>
          </w:tcPr>
          <w:p w:rsidR="00E24011" w:rsidRPr="001E1F40" w:rsidRDefault="00E24011" w:rsidP="006A06B7">
            <w:pPr>
              <w:spacing w:line="240" w:lineRule="auto"/>
              <w:ind w:firstLineChars="100" w:firstLine="200"/>
              <w:rPr>
                <w:rFonts w:ascii="Arial" w:eastAsia="Times New Roman" w:hAnsi="Arial" w:cs="Arial"/>
                <w:color w:val="000000"/>
                <w:sz w:val="20"/>
                <w:szCs w:val="20"/>
              </w:rPr>
            </w:pPr>
            <w:r w:rsidRPr="001E1F40">
              <w:rPr>
                <w:rFonts w:ascii="Arial" w:hAnsi="Arial" w:cs="Arial"/>
                <w:sz w:val="20"/>
                <w:szCs w:val="20"/>
              </w:rPr>
              <w:t xml:space="preserve">Whole grains, </w:t>
            </w:r>
            <w:r w:rsidRPr="001E1F40">
              <w:rPr>
                <w:rFonts w:ascii="Arial" w:eastAsia="Times New Roman" w:hAnsi="Arial" w:cs="Arial"/>
                <w:sz w:val="20"/>
                <w:szCs w:val="20"/>
              </w:rPr>
              <w:t>g/day</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24.3 ± 28.0</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25.6 ± 28.4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16.1 ± 22.8</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15.9 ± 20.8</w:t>
            </w:r>
          </w:p>
        </w:tc>
      </w:tr>
      <w:tr w:rsidR="00E24011" w:rsidRPr="001E1F40" w:rsidTr="00514C07">
        <w:tc>
          <w:tcPr>
            <w:tcW w:w="4050" w:type="dxa"/>
          </w:tcPr>
          <w:p w:rsidR="00E24011" w:rsidRPr="001E1F40" w:rsidRDefault="00E24011" w:rsidP="006A06B7">
            <w:pPr>
              <w:spacing w:line="240" w:lineRule="auto"/>
              <w:ind w:firstLineChars="100" w:firstLine="200"/>
              <w:rPr>
                <w:rFonts w:ascii="Arial" w:eastAsia="Times New Roman" w:hAnsi="Arial" w:cs="Arial"/>
                <w:color w:val="000000"/>
                <w:sz w:val="20"/>
                <w:szCs w:val="20"/>
              </w:rPr>
            </w:pPr>
            <w:r w:rsidRPr="001E1F40">
              <w:rPr>
                <w:rFonts w:ascii="Arial" w:hAnsi="Arial" w:cs="Arial"/>
                <w:sz w:val="20"/>
                <w:szCs w:val="20"/>
              </w:rPr>
              <w:t xml:space="preserve">Nuts/seeds, </w:t>
            </w:r>
            <w:r w:rsidRPr="001E1F40">
              <w:rPr>
                <w:rFonts w:ascii="Arial" w:eastAsia="Times New Roman" w:hAnsi="Arial" w:cs="Arial"/>
                <w:sz w:val="20"/>
                <w:szCs w:val="20"/>
              </w:rPr>
              <w:t>g/day</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11.9 ± 30.1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12.5 ± 30.0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7.3 ± 27.5</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6.0 ± 16.6</w:t>
            </w:r>
          </w:p>
        </w:tc>
      </w:tr>
      <w:tr w:rsidR="00E24011" w:rsidRPr="001E1F40" w:rsidTr="00514C07">
        <w:tc>
          <w:tcPr>
            <w:tcW w:w="4050" w:type="dxa"/>
            <w:vAlign w:val="center"/>
          </w:tcPr>
          <w:p w:rsidR="00E24011" w:rsidRPr="001E1F40" w:rsidRDefault="00E24011" w:rsidP="006A06B7">
            <w:pPr>
              <w:spacing w:line="240" w:lineRule="auto"/>
              <w:ind w:firstLineChars="100" w:firstLine="200"/>
              <w:rPr>
                <w:rFonts w:ascii="Arial" w:eastAsia="Times New Roman" w:hAnsi="Arial" w:cs="Arial"/>
                <w:color w:val="000000"/>
                <w:sz w:val="20"/>
                <w:szCs w:val="20"/>
              </w:rPr>
            </w:pPr>
            <w:r w:rsidRPr="001E1F40">
              <w:rPr>
                <w:rFonts w:ascii="Arial" w:hAnsi="Arial" w:cs="Arial"/>
                <w:sz w:val="20"/>
                <w:szCs w:val="20"/>
              </w:rPr>
              <w:t>Seafood, g/day</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20.6 ± 45.0</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20.0 ± 44.4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24.9 ± 49.0 </w:t>
            </w:r>
          </w:p>
        </w:tc>
        <w:tc>
          <w:tcPr>
            <w:tcW w:w="2225" w:type="dxa"/>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25.8 ± 50.8</w:t>
            </w:r>
          </w:p>
        </w:tc>
      </w:tr>
      <w:tr w:rsidR="00E24011" w:rsidRPr="001E1F40" w:rsidTr="00514C07">
        <w:tc>
          <w:tcPr>
            <w:tcW w:w="4050" w:type="dxa"/>
            <w:tcBorders>
              <w:bottom w:val="single" w:sz="12" w:space="0" w:color="auto"/>
            </w:tcBorders>
            <w:vAlign w:val="center"/>
          </w:tcPr>
          <w:p w:rsidR="00E24011" w:rsidRPr="001E1F40" w:rsidRDefault="00E24011" w:rsidP="006A06B7">
            <w:pPr>
              <w:spacing w:line="240" w:lineRule="auto"/>
              <w:ind w:firstLineChars="100" w:firstLine="200"/>
              <w:rPr>
                <w:rFonts w:ascii="Arial" w:eastAsia="Times New Roman" w:hAnsi="Arial" w:cs="Arial"/>
                <w:color w:val="000000"/>
                <w:sz w:val="20"/>
                <w:szCs w:val="20"/>
              </w:rPr>
            </w:pPr>
            <w:r w:rsidRPr="001E1F40">
              <w:rPr>
                <w:rFonts w:ascii="Arial" w:hAnsi="Arial" w:cs="Arial"/>
                <w:sz w:val="20"/>
                <w:szCs w:val="20"/>
              </w:rPr>
              <w:t>Plant oils, g/day</w:t>
            </w:r>
          </w:p>
        </w:tc>
        <w:tc>
          <w:tcPr>
            <w:tcW w:w="2225" w:type="dxa"/>
            <w:tcBorders>
              <w:bottom w:val="single" w:sz="12" w:space="0" w:color="auto"/>
            </w:tcBorders>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23.1 ± 13.0 </w:t>
            </w:r>
          </w:p>
        </w:tc>
        <w:tc>
          <w:tcPr>
            <w:tcW w:w="2225" w:type="dxa"/>
            <w:tcBorders>
              <w:bottom w:val="single" w:sz="12" w:space="0" w:color="auto"/>
            </w:tcBorders>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23.5 ± 13.1 </w:t>
            </w:r>
          </w:p>
        </w:tc>
        <w:tc>
          <w:tcPr>
            <w:tcW w:w="2225" w:type="dxa"/>
            <w:tcBorders>
              <w:bottom w:val="single" w:sz="12" w:space="0" w:color="auto"/>
            </w:tcBorders>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21.3 ± 12.3 </w:t>
            </w:r>
          </w:p>
        </w:tc>
        <w:tc>
          <w:tcPr>
            <w:tcW w:w="2225" w:type="dxa"/>
            <w:tcBorders>
              <w:bottom w:val="single" w:sz="12" w:space="0" w:color="auto"/>
            </w:tcBorders>
          </w:tcPr>
          <w:p w:rsidR="00E24011" w:rsidRPr="001E1F40" w:rsidRDefault="00E24011" w:rsidP="006A06B7">
            <w:pPr>
              <w:spacing w:line="240" w:lineRule="auto"/>
              <w:jc w:val="center"/>
              <w:rPr>
                <w:rFonts w:ascii="Arial" w:hAnsi="Arial" w:cs="Arial"/>
                <w:sz w:val="20"/>
                <w:szCs w:val="20"/>
              </w:rPr>
            </w:pPr>
            <w:r w:rsidRPr="001E1F40">
              <w:rPr>
                <w:rFonts w:ascii="Arial" w:hAnsi="Arial" w:cs="Arial"/>
                <w:sz w:val="20"/>
                <w:szCs w:val="20"/>
              </w:rPr>
              <w:t xml:space="preserve">23.1 ± 13.1 </w:t>
            </w:r>
          </w:p>
        </w:tc>
      </w:tr>
    </w:tbl>
    <w:p w:rsidR="00E24011" w:rsidRPr="006A06B7" w:rsidRDefault="00713D9F" w:rsidP="00E24011">
      <w:pPr>
        <w:spacing w:after="0" w:line="240" w:lineRule="auto"/>
        <w:rPr>
          <w:rFonts w:ascii="Arial" w:hAnsi="Arial" w:cs="Arial"/>
          <w:sz w:val="18"/>
          <w:szCs w:val="18"/>
        </w:rPr>
      </w:pPr>
      <w:r w:rsidRPr="006A06B7">
        <w:rPr>
          <w:rFonts w:ascii="Arial" w:hAnsi="Arial" w:cs="Arial"/>
          <w:sz w:val="18"/>
          <w:szCs w:val="18"/>
          <w:vertAlign w:val="superscript"/>
        </w:rPr>
        <w:t>a</w:t>
      </w:r>
      <w:r w:rsidR="00E24011" w:rsidRPr="006A06B7">
        <w:rPr>
          <w:rFonts w:ascii="Arial" w:hAnsi="Arial" w:cs="Arial"/>
          <w:sz w:val="18"/>
          <w:szCs w:val="18"/>
        </w:rPr>
        <w:t xml:space="preserve"> Based on the National Health and Nutrition Examination Survey (NHANES) 2009-2014.</w:t>
      </w:r>
      <w:r w:rsidR="00E24011" w:rsidRPr="006A06B7">
        <w:rPr>
          <w:rFonts w:ascii="Arial" w:hAnsi="Arial" w:cs="Arial"/>
          <w:sz w:val="18"/>
          <w:szCs w:val="18"/>
        </w:rPr>
        <w:fldChar w:fldCharType="begin"/>
      </w:r>
      <w:r w:rsidR="003C4B13" w:rsidRPr="006A06B7">
        <w:rPr>
          <w:rFonts w:ascii="Arial" w:hAnsi="Arial" w:cs="Arial"/>
          <w:sz w:val="18"/>
          <w:szCs w:val="18"/>
        </w:rPr>
        <w:instrText xml:space="preserve"> ADDIN EN.CITE &lt;EndNote&gt;&lt;Cite&gt;&lt;RecNum&gt;3212&lt;/RecNum&gt;&lt;DisplayText&gt;[54]&lt;/DisplayText&gt;&lt;record&gt;&lt;rec-number&gt;3212&lt;/rec-number&gt;&lt;foreign-keys&gt;&lt;key app="EN" db-id="psefrs9zo5sr0depady5dxea0pz0saxervd2" timestamp="1514410348"&gt;3212&lt;/key&gt;&lt;/foreign-keys&gt;&lt;ref-type name="Web Page"&gt;12&lt;/ref-type&gt;&lt;contributors&gt;&lt;authors&gt;&lt;author&gt;Centers for Disease Control and Prevention (CDC). National Center for Health Statistics (NCHS),&lt;/author&gt;&lt;/authors&gt;&lt;/contributors&gt;&lt;titles&gt;&lt;title&gt; National Health and Nutrition Examination Survey&lt;/title&gt;&lt;/titles&gt;&lt;volume&gt;2017&lt;/volume&gt;&lt;number&gt;Nov 13&lt;/number&gt;&lt;dates&gt;&lt;/dates&gt;&lt;urls&gt;&lt;related-urls&gt;&lt;url&gt;&lt;style face="underline" font="default" size="100%"&gt;https://wwwn.cdc.gov/nchs/nhanes/default.aspx&lt;/style&gt;&lt;/url&gt;&lt;/related-urls&gt;&lt;/urls&gt;&lt;/record&gt;&lt;/Cite&gt;&lt;/EndNote&gt;</w:instrText>
      </w:r>
      <w:r w:rsidR="00E24011" w:rsidRPr="006A06B7">
        <w:rPr>
          <w:rFonts w:ascii="Arial" w:hAnsi="Arial" w:cs="Arial"/>
          <w:sz w:val="18"/>
          <w:szCs w:val="18"/>
        </w:rPr>
        <w:fldChar w:fldCharType="separate"/>
      </w:r>
      <w:r w:rsidR="003C4B13" w:rsidRPr="006A06B7">
        <w:rPr>
          <w:rFonts w:ascii="Arial" w:hAnsi="Arial" w:cs="Arial"/>
          <w:noProof/>
          <w:sz w:val="18"/>
          <w:szCs w:val="18"/>
        </w:rPr>
        <w:t>[54]</w:t>
      </w:r>
      <w:r w:rsidR="00E24011" w:rsidRPr="006A06B7">
        <w:rPr>
          <w:rFonts w:ascii="Arial" w:hAnsi="Arial" w:cs="Arial"/>
          <w:sz w:val="18"/>
          <w:szCs w:val="18"/>
        </w:rPr>
        <w:fldChar w:fldCharType="end"/>
      </w:r>
      <w:r w:rsidR="00E24011" w:rsidRPr="006A06B7">
        <w:rPr>
          <w:rFonts w:ascii="Arial" w:hAnsi="Arial" w:cs="Arial"/>
          <w:sz w:val="18"/>
          <w:szCs w:val="18"/>
        </w:rPr>
        <w:t xml:space="preserve"> All means and percentages were weighted utilizing NHANES sampling and survey weights to represent the national population, with a survey sample size of 26,448 adults on Medicare and Medicaid aged 35-80 y with two 24-hour dietary recalls and reporting Medicare and/or Medicaid insurance coverage. Numbers may not sum to 100 due to rounding. </w:t>
      </w:r>
    </w:p>
    <w:p w:rsidR="00E24011" w:rsidRPr="006A06B7" w:rsidRDefault="00713D9F" w:rsidP="00E24011">
      <w:pPr>
        <w:spacing w:before="20" w:after="0" w:line="240" w:lineRule="auto"/>
        <w:rPr>
          <w:rFonts w:ascii="Arial" w:hAnsi="Arial" w:cs="Arial"/>
          <w:sz w:val="18"/>
          <w:szCs w:val="18"/>
        </w:rPr>
      </w:pPr>
      <w:r w:rsidRPr="006A06B7">
        <w:rPr>
          <w:rFonts w:ascii="Arial" w:hAnsi="Arial" w:cs="Arial"/>
          <w:sz w:val="18"/>
          <w:szCs w:val="18"/>
          <w:vertAlign w:val="superscript"/>
        </w:rPr>
        <w:t>b</w:t>
      </w:r>
      <w:r w:rsidR="00E24011" w:rsidRPr="006A06B7">
        <w:rPr>
          <w:rFonts w:ascii="Arial" w:hAnsi="Arial" w:cs="Arial"/>
          <w:sz w:val="18"/>
          <w:szCs w:val="18"/>
        </w:rPr>
        <w:t xml:space="preserve"> Includes Medicare only, Medicaid only, and dual-eligible beneficiaries. Values are mean ± standard deviation. The number of overall population (n=82.0 million) is not equal to the sum of Medicare (n=58.2 million) and Medicaid (n=35.2 million) because dual-eligible (n=11.4 million) is included in both Medicare and Medicaid. </w:t>
      </w:r>
    </w:p>
    <w:p w:rsidR="00E24011" w:rsidRPr="006A06B7" w:rsidRDefault="00713D9F" w:rsidP="00E24011">
      <w:pPr>
        <w:spacing w:before="20" w:after="0" w:line="240" w:lineRule="auto"/>
        <w:rPr>
          <w:rFonts w:ascii="Arial" w:hAnsi="Arial" w:cs="Arial"/>
          <w:sz w:val="18"/>
          <w:szCs w:val="18"/>
        </w:rPr>
      </w:pPr>
      <w:r w:rsidRPr="006A06B7">
        <w:rPr>
          <w:rFonts w:ascii="Arial" w:hAnsi="Arial" w:cs="Arial"/>
          <w:sz w:val="18"/>
          <w:szCs w:val="18"/>
          <w:vertAlign w:val="superscript"/>
        </w:rPr>
        <w:t>c</w:t>
      </w:r>
      <w:r w:rsidR="00E24011" w:rsidRPr="006A06B7">
        <w:rPr>
          <w:rFonts w:ascii="Arial" w:hAnsi="Arial" w:cs="Arial"/>
          <w:sz w:val="18"/>
          <w:szCs w:val="18"/>
          <w:vertAlign w:val="superscript"/>
        </w:rPr>
        <w:t xml:space="preserve"> </w:t>
      </w:r>
      <w:r w:rsidR="00E24011" w:rsidRPr="006A06B7">
        <w:rPr>
          <w:rFonts w:ascii="Arial" w:hAnsi="Arial" w:cs="Arial"/>
          <w:sz w:val="18"/>
          <w:szCs w:val="18"/>
        </w:rPr>
        <w:t>Includes Medicare only and dual-eligible beneficiaries.</w:t>
      </w:r>
    </w:p>
    <w:p w:rsidR="00E24011" w:rsidRPr="006A06B7" w:rsidRDefault="00713D9F" w:rsidP="00E24011">
      <w:pPr>
        <w:spacing w:before="20" w:after="0" w:line="240" w:lineRule="auto"/>
        <w:rPr>
          <w:rFonts w:ascii="Arial" w:hAnsi="Arial" w:cs="Arial"/>
          <w:sz w:val="18"/>
          <w:szCs w:val="18"/>
        </w:rPr>
      </w:pPr>
      <w:r w:rsidRPr="006A06B7">
        <w:rPr>
          <w:rFonts w:ascii="Arial" w:hAnsi="Arial" w:cs="Arial"/>
          <w:sz w:val="18"/>
          <w:szCs w:val="18"/>
          <w:vertAlign w:val="superscript"/>
        </w:rPr>
        <w:t>d</w:t>
      </w:r>
      <w:r w:rsidR="00E24011" w:rsidRPr="006A06B7">
        <w:rPr>
          <w:rFonts w:ascii="Arial" w:hAnsi="Arial" w:cs="Arial"/>
          <w:sz w:val="18"/>
          <w:szCs w:val="18"/>
        </w:rPr>
        <w:t xml:space="preserve"> Includes Medicaid only and dual-eligible beneficiaries.</w:t>
      </w:r>
    </w:p>
    <w:p w:rsidR="00E24011" w:rsidRPr="006A06B7" w:rsidRDefault="00713D9F" w:rsidP="00E24011">
      <w:pPr>
        <w:spacing w:before="20" w:after="0" w:line="240" w:lineRule="auto"/>
        <w:rPr>
          <w:rFonts w:ascii="Arial" w:hAnsi="Arial" w:cs="Arial"/>
          <w:sz w:val="18"/>
          <w:szCs w:val="18"/>
        </w:rPr>
      </w:pPr>
      <w:r w:rsidRPr="006A06B7">
        <w:rPr>
          <w:rFonts w:ascii="Arial" w:hAnsi="Arial" w:cs="Arial"/>
          <w:sz w:val="18"/>
          <w:szCs w:val="18"/>
          <w:vertAlign w:val="superscript"/>
        </w:rPr>
        <w:t>e</w:t>
      </w:r>
      <w:r w:rsidR="00E24011" w:rsidRPr="006A06B7">
        <w:rPr>
          <w:rFonts w:ascii="Arial" w:hAnsi="Arial" w:cs="Arial"/>
          <w:sz w:val="18"/>
          <w:szCs w:val="18"/>
        </w:rPr>
        <w:t xml:space="preserve"> Beneficiaries on both Medicare and Medicaid. </w:t>
      </w:r>
    </w:p>
    <w:p w:rsidR="00E24011" w:rsidRPr="006A06B7" w:rsidRDefault="00713D9F" w:rsidP="00E24011">
      <w:pPr>
        <w:spacing w:before="20" w:after="0" w:line="240" w:lineRule="auto"/>
        <w:rPr>
          <w:rFonts w:ascii="Arial" w:hAnsi="Arial" w:cs="Arial"/>
          <w:sz w:val="18"/>
          <w:szCs w:val="18"/>
        </w:rPr>
      </w:pPr>
      <w:r w:rsidRPr="006A06B7">
        <w:rPr>
          <w:rFonts w:ascii="Arial" w:hAnsi="Arial" w:cs="Arial"/>
          <w:sz w:val="18"/>
          <w:szCs w:val="18"/>
          <w:vertAlign w:val="superscript"/>
        </w:rPr>
        <w:t>f</w:t>
      </w:r>
      <w:r w:rsidR="00E24011" w:rsidRPr="006A06B7">
        <w:rPr>
          <w:rFonts w:ascii="Arial" w:hAnsi="Arial" w:cs="Arial"/>
          <w:sz w:val="18"/>
          <w:szCs w:val="18"/>
          <w:vertAlign w:val="superscript"/>
        </w:rPr>
        <w:t xml:space="preserve"> </w:t>
      </w:r>
      <w:r w:rsidR="00E24011" w:rsidRPr="006A06B7">
        <w:rPr>
          <w:rFonts w:ascii="Arial" w:hAnsi="Arial" w:cs="Arial"/>
          <w:sz w:val="18"/>
          <w:szCs w:val="18"/>
        </w:rPr>
        <w:t xml:space="preserve">Poverty-income ratio represents the ratio of family income to the federal poverty threshold, adjusting for household size. </w:t>
      </w:r>
    </w:p>
    <w:p w:rsidR="00E24011" w:rsidRPr="006A06B7" w:rsidRDefault="00713D9F" w:rsidP="00E24011">
      <w:pPr>
        <w:spacing w:before="20" w:after="0" w:line="240" w:lineRule="auto"/>
        <w:rPr>
          <w:rFonts w:ascii="Arial" w:eastAsia="Times New Roman" w:hAnsi="Arial" w:cs="Arial"/>
          <w:color w:val="000000"/>
          <w:sz w:val="18"/>
          <w:szCs w:val="18"/>
        </w:rPr>
      </w:pPr>
      <w:r w:rsidRPr="006A06B7">
        <w:rPr>
          <w:rFonts w:ascii="Arial" w:hAnsi="Arial" w:cs="Arial"/>
          <w:sz w:val="18"/>
          <w:szCs w:val="18"/>
          <w:vertAlign w:val="superscript"/>
        </w:rPr>
        <w:t xml:space="preserve">g </w:t>
      </w:r>
      <w:r w:rsidR="00E24011" w:rsidRPr="006A06B7">
        <w:rPr>
          <w:rFonts w:ascii="Arial" w:eastAsia="Times New Roman" w:hAnsi="Arial" w:cs="Arial"/>
          <w:color w:val="000000"/>
          <w:sz w:val="18"/>
          <w:szCs w:val="18"/>
        </w:rPr>
        <w:t>Cardiovascular (CVD) free indicates absence of angina, myocardial infarction (MI), or stroke.</w:t>
      </w:r>
    </w:p>
    <w:p w:rsidR="00426414" w:rsidRDefault="00E24011" w:rsidP="00426414">
      <w:pPr>
        <w:tabs>
          <w:tab w:val="left" w:pos="6472"/>
          <w:tab w:val="left" w:pos="13251"/>
        </w:tabs>
        <w:rPr>
          <w:rFonts w:ascii="Arial" w:hAnsi="Arial" w:cs="Arial"/>
          <w:sz w:val="20"/>
          <w:szCs w:val="20"/>
        </w:rPr>
      </w:pPr>
      <w:r w:rsidRPr="006A06B7">
        <w:rPr>
          <w:rFonts w:ascii="Arial" w:hAnsi="Arial" w:cs="Arial"/>
          <w:sz w:val="18"/>
          <w:szCs w:val="18"/>
        </w:rPr>
        <w:t>SNAP - Supplementary Nutrition Assistance Program, HDL - high-density lipoprotein cholesterol, LDL - Low-density lipoprotein cholesterol.</w:t>
      </w:r>
      <w:r w:rsidR="00426414">
        <w:rPr>
          <w:rFonts w:ascii="Arial" w:hAnsi="Arial" w:cs="Arial"/>
          <w:sz w:val="20"/>
          <w:szCs w:val="20"/>
        </w:rPr>
        <w:tab/>
      </w:r>
      <w:r w:rsidR="00426414">
        <w:rPr>
          <w:rFonts w:ascii="Arial" w:hAnsi="Arial" w:cs="Arial"/>
          <w:sz w:val="20"/>
          <w:szCs w:val="20"/>
        </w:rPr>
        <w:br w:type="page"/>
      </w:r>
    </w:p>
    <w:p w:rsidR="00426414" w:rsidRPr="00426414" w:rsidRDefault="00426414" w:rsidP="00426414">
      <w:pPr>
        <w:spacing w:after="0" w:line="240" w:lineRule="auto"/>
        <w:rPr>
          <w:rFonts w:ascii="Arial" w:eastAsia="Batang" w:hAnsi="Arial" w:cs="Arial"/>
          <w:color w:val="000000" w:themeColor="text1"/>
        </w:rPr>
      </w:pPr>
      <w:bookmarkStart w:id="43" w:name="_Toc532981605"/>
      <w:bookmarkStart w:id="44" w:name="_Toc2096776"/>
      <w:r w:rsidRPr="00426414">
        <w:rPr>
          <w:rStyle w:val="Heading1Char"/>
          <w:rFonts w:ascii="Arial" w:hAnsi="Arial" w:cs="Arial"/>
          <w:b/>
          <w:color w:val="000000" w:themeColor="text1"/>
          <w:sz w:val="22"/>
          <w:szCs w:val="22"/>
        </w:rPr>
        <w:lastRenderedPageBreak/>
        <w:t>Table</w:t>
      </w:r>
      <w:r w:rsidR="007B39AC">
        <w:rPr>
          <w:rStyle w:val="Heading1Char"/>
          <w:rFonts w:ascii="Arial" w:hAnsi="Arial" w:cs="Arial"/>
          <w:b/>
          <w:color w:val="000000" w:themeColor="text1"/>
          <w:sz w:val="22"/>
          <w:szCs w:val="22"/>
        </w:rPr>
        <w:t xml:space="preserve"> L</w:t>
      </w:r>
      <w:r w:rsidRPr="00426414">
        <w:rPr>
          <w:rStyle w:val="Heading1Char"/>
          <w:rFonts w:ascii="Arial" w:hAnsi="Arial" w:cs="Arial"/>
          <w:color w:val="000000" w:themeColor="text1"/>
          <w:sz w:val="22"/>
          <w:szCs w:val="22"/>
        </w:rPr>
        <w:t xml:space="preserve">. Baseline consumption levels and estimated changes in consumption per person at 1 year for individuals on Medicare and/or Medicaid for the two policy scenarios: results of probabilistic sensitivity </w:t>
      </w:r>
      <w:proofErr w:type="spellStart"/>
      <w:r w:rsidRPr="00426414">
        <w:rPr>
          <w:rStyle w:val="Heading1Char"/>
          <w:rFonts w:ascii="Arial" w:hAnsi="Arial" w:cs="Arial"/>
          <w:color w:val="000000" w:themeColor="text1"/>
          <w:sz w:val="22"/>
          <w:szCs w:val="22"/>
        </w:rPr>
        <w:t>analyses</w:t>
      </w:r>
      <w:bookmarkEnd w:id="43"/>
      <w:bookmarkEnd w:id="44"/>
      <w:r w:rsidRPr="00426414">
        <w:rPr>
          <w:rFonts w:ascii="Arial" w:hAnsi="Arial" w:cs="Arial"/>
          <w:color w:val="000000" w:themeColor="text1"/>
        </w:rPr>
        <w:t>.</w:t>
      </w:r>
      <w:r w:rsidR="004E22B1" w:rsidRPr="004E22B1">
        <w:rPr>
          <w:rFonts w:ascii="Arial" w:hAnsi="Arial" w:cs="Arial"/>
          <w:color w:val="000000" w:themeColor="text1"/>
          <w:vertAlign w:val="superscript"/>
        </w:rPr>
        <w:t>a</w:t>
      </w:r>
      <w:proofErr w:type="spellEnd"/>
    </w:p>
    <w:p w:rsidR="00426414" w:rsidRPr="002C65C0" w:rsidRDefault="00426414" w:rsidP="00426414">
      <w:pPr>
        <w:spacing w:after="0" w:line="240" w:lineRule="auto"/>
        <w:rPr>
          <w:rFonts w:ascii="Arial" w:eastAsia="Batang" w:hAnsi="Arial" w:cs="Arial"/>
          <w:color w:val="FF0000"/>
          <w:sz w:val="24"/>
          <w:szCs w:val="24"/>
        </w:rPr>
      </w:pPr>
    </w:p>
    <w:tbl>
      <w:tblPr>
        <w:tblStyle w:val="TableGrid"/>
        <w:tblW w:w="14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7"/>
        <w:gridCol w:w="1260"/>
        <w:gridCol w:w="1260"/>
        <w:gridCol w:w="1260"/>
        <w:gridCol w:w="1264"/>
        <w:gridCol w:w="1753"/>
        <w:gridCol w:w="1754"/>
        <w:gridCol w:w="1754"/>
        <w:gridCol w:w="1755"/>
      </w:tblGrid>
      <w:tr w:rsidR="00426414" w:rsidRPr="007C3025" w:rsidTr="00C23B07">
        <w:trPr>
          <w:trHeight w:val="154"/>
        </w:trPr>
        <w:tc>
          <w:tcPr>
            <w:tcW w:w="2267" w:type="dxa"/>
            <w:tcBorders>
              <w:top w:val="single" w:sz="4" w:space="0" w:color="auto"/>
            </w:tcBorders>
            <w:vAlign w:val="center"/>
          </w:tcPr>
          <w:p w:rsidR="00426414" w:rsidRPr="007C3025" w:rsidRDefault="00426414" w:rsidP="00514C07">
            <w:pPr>
              <w:rPr>
                <w:rFonts w:ascii="Arial" w:hAnsi="Arial" w:cs="Arial"/>
                <w:sz w:val="20"/>
                <w:szCs w:val="20"/>
              </w:rPr>
            </w:pPr>
          </w:p>
        </w:tc>
        <w:tc>
          <w:tcPr>
            <w:tcW w:w="5044" w:type="dxa"/>
            <w:gridSpan w:val="4"/>
            <w:tcBorders>
              <w:top w:val="single" w:sz="4" w:space="0" w:color="auto"/>
              <w:bottom w:val="single" w:sz="4" w:space="0" w:color="auto"/>
            </w:tcBorders>
            <w:vAlign w:val="center"/>
          </w:tcPr>
          <w:p w:rsidR="00426414" w:rsidRPr="007C3025" w:rsidRDefault="00426414" w:rsidP="004E22B1">
            <w:pPr>
              <w:jc w:val="center"/>
              <w:rPr>
                <w:rFonts w:ascii="Arial" w:hAnsi="Arial" w:cs="Arial"/>
                <w:b/>
                <w:sz w:val="20"/>
                <w:szCs w:val="20"/>
              </w:rPr>
            </w:pPr>
            <w:r w:rsidRPr="007C3025">
              <w:rPr>
                <w:rFonts w:ascii="Arial" w:hAnsi="Arial" w:cs="Arial"/>
                <w:b/>
                <w:sz w:val="20"/>
                <w:szCs w:val="20"/>
              </w:rPr>
              <w:t xml:space="preserve">Baseline </w:t>
            </w:r>
            <w:proofErr w:type="spellStart"/>
            <w:r w:rsidRPr="007C3025">
              <w:rPr>
                <w:rFonts w:ascii="Arial" w:hAnsi="Arial" w:cs="Arial"/>
                <w:b/>
                <w:sz w:val="20"/>
                <w:szCs w:val="20"/>
              </w:rPr>
              <w:t>Consumption</w:t>
            </w:r>
            <w:r w:rsidR="004E22B1">
              <w:rPr>
                <w:rFonts w:ascii="Arial" w:hAnsi="Arial" w:cs="Arial"/>
                <w:b/>
                <w:sz w:val="20"/>
                <w:szCs w:val="20"/>
                <w:vertAlign w:val="superscript"/>
              </w:rPr>
              <w:t>b</w:t>
            </w:r>
            <w:proofErr w:type="spellEnd"/>
          </w:p>
        </w:tc>
        <w:tc>
          <w:tcPr>
            <w:tcW w:w="7016" w:type="dxa"/>
            <w:gridSpan w:val="4"/>
            <w:tcBorders>
              <w:top w:val="single" w:sz="4" w:space="0" w:color="auto"/>
              <w:bottom w:val="single" w:sz="4" w:space="0" w:color="auto"/>
            </w:tcBorders>
            <w:vAlign w:val="center"/>
          </w:tcPr>
          <w:p w:rsidR="00426414" w:rsidRPr="007C3025" w:rsidRDefault="00426414" w:rsidP="004E22B1">
            <w:pPr>
              <w:jc w:val="center"/>
              <w:rPr>
                <w:rFonts w:ascii="Arial" w:hAnsi="Arial" w:cs="Arial"/>
                <w:b/>
                <w:sz w:val="20"/>
                <w:szCs w:val="20"/>
              </w:rPr>
            </w:pPr>
            <w:r w:rsidRPr="007C3025">
              <w:rPr>
                <w:rFonts w:ascii="Arial" w:hAnsi="Arial" w:cs="Arial"/>
                <w:b/>
                <w:sz w:val="20"/>
                <w:szCs w:val="20"/>
              </w:rPr>
              <w:t xml:space="preserve">Change in </w:t>
            </w:r>
            <w:proofErr w:type="spellStart"/>
            <w:r w:rsidRPr="007C3025">
              <w:rPr>
                <w:rFonts w:ascii="Arial" w:hAnsi="Arial" w:cs="Arial"/>
                <w:b/>
                <w:sz w:val="20"/>
                <w:szCs w:val="20"/>
              </w:rPr>
              <w:t>Consumption</w:t>
            </w:r>
            <w:r w:rsidR="004E22B1">
              <w:rPr>
                <w:rFonts w:ascii="Arial" w:hAnsi="Arial" w:cs="Arial"/>
                <w:sz w:val="20"/>
                <w:szCs w:val="20"/>
                <w:vertAlign w:val="superscript"/>
              </w:rPr>
              <w:t>c</w:t>
            </w:r>
            <w:proofErr w:type="spellEnd"/>
          </w:p>
        </w:tc>
      </w:tr>
      <w:tr w:rsidR="00426414" w:rsidRPr="007C3025" w:rsidTr="00C23B07">
        <w:trPr>
          <w:trHeight w:val="154"/>
        </w:trPr>
        <w:tc>
          <w:tcPr>
            <w:tcW w:w="2267" w:type="dxa"/>
            <w:tcBorders>
              <w:bottom w:val="single" w:sz="4" w:space="0" w:color="auto"/>
            </w:tcBorders>
            <w:vAlign w:val="center"/>
          </w:tcPr>
          <w:p w:rsidR="00426414" w:rsidRPr="007C3025" w:rsidRDefault="00426414" w:rsidP="00514C07">
            <w:pPr>
              <w:rPr>
                <w:rFonts w:ascii="Arial" w:hAnsi="Arial" w:cs="Arial"/>
                <w:sz w:val="20"/>
                <w:szCs w:val="20"/>
              </w:rPr>
            </w:pPr>
          </w:p>
        </w:tc>
        <w:tc>
          <w:tcPr>
            <w:tcW w:w="1260" w:type="dxa"/>
            <w:tcBorders>
              <w:top w:val="single" w:sz="4" w:space="0" w:color="auto"/>
              <w:bottom w:val="single" w:sz="4" w:space="0" w:color="auto"/>
            </w:tcBorders>
            <w:vAlign w:val="center"/>
          </w:tcPr>
          <w:p w:rsidR="00426414" w:rsidRPr="007C3025" w:rsidRDefault="00426414" w:rsidP="00514C07">
            <w:pPr>
              <w:jc w:val="center"/>
              <w:rPr>
                <w:rFonts w:ascii="Arial" w:hAnsi="Arial" w:cs="Arial"/>
                <w:sz w:val="20"/>
                <w:szCs w:val="20"/>
              </w:rPr>
            </w:pPr>
            <w:r w:rsidRPr="007C3025">
              <w:rPr>
                <w:rFonts w:ascii="Arial" w:hAnsi="Arial" w:cs="Arial"/>
                <w:sz w:val="20"/>
                <w:szCs w:val="20"/>
              </w:rPr>
              <w:t>Overall</w:t>
            </w:r>
          </w:p>
        </w:tc>
        <w:tc>
          <w:tcPr>
            <w:tcW w:w="1260" w:type="dxa"/>
            <w:tcBorders>
              <w:top w:val="single" w:sz="4" w:space="0" w:color="auto"/>
              <w:bottom w:val="single" w:sz="4" w:space="0" w:color="auto"/>
            </w:tcBorders>
            <w:vAlign w:val="center"/>
          </w:tcPr>
          <w:p w:rsidR="00426414" w:rsidRPr="007C3025" w:rsidRDefault="00426414" w:rsidP="00514C07">
            <w:pPr>
              <w:jc w:val="center"/>
              <w:rPr>
                <w:rFonts w:ascii="Arial" w:hAnsi="Arial" w:cs="Arial"/>
                <w:sz w:val="20"/>
                <w:szCs w:val="20"/>
              </w:rPr>
            </w:pPr>
            <w:r w:rsidRPr="007C3025">
              <w:rPr>
                <w:rFonts w:ascii="Arial" w:hAnsi="Arial" w:cs="Arial"/>
                <w:sz w:val="20"/>
                <w:szCs w:val="20"/>
              </w:rPr>
              <w:t>Medicare</w:t>
            </w:r>
          </w:p>
        </w:tc>
        <w:tc>
          <w:tcPr>
            <w:tcW w:w="1260" w:type="dxa"/>
            <w:tcBorders>
              <w:top w:val="single" w:sz="4" w:space="0" w:color="auto"/>
              <w:bottom w:val="single" w:sz="4" w:space="0" w:color="auto"/>
            </w:tcBorders>
            <w:vAlign w:val="center"/>
          </w:tcPr>
          <w:p w:rsidR="00426414" w:rsidRPr="007C3025" w:rsidRDefault="00426414" w:rsidP="00514C07">
            <w:pPr>
              <w:jc w:val="center"/>
              <w:rPr>
                <w:rFonts w:ascii="Arial" w:hAnsi="Arial" w:cs="Arial"/>
                <w:sz w:val="20"/>
                <w:szCs w:val="20"/>
              </w:rPr>
            </w:pPr>
            <w:r w:rsidRPr="007C3025">
              <w:rPr>
                <w:rFonts w:ascii="Arial" w:hAnsi="Arial" w:cs="Arial"/>
                <w:sz w:val="20"/>
                <w:szCs w:val="20"/>
              </w:rPr>
              <w:t>Medicaid</w:t>
            </w:r>
          </w:p>
        </w:tc>
        <w:tc>
          <w:tcPr>
            <w:tcW w:w="1261" w:type="dxa"/>
            <w:tcBorders>
              <w:top w:val="single" w:sz="4" w:space="0" w:color="auto"/>
              <w:bottom w:val="single" w:sz="4" w:space="0" w:color="auto"/>
            </w:tcBorders>
            <w:vAlign w:val="center"/>
          </w:tcPr>
          <w:p w:rsidR="00426414" w:rsidRPr="007C3025" w:rsidRDefault="00426414" w:rsidP="00514C07">
            <w:pPr>
              <w:jc w:val="center"/>
              <w:rPr>
                <w:rFonts w:ascii="Arial" w:hAnsi="Arial" w:cs="Arial"/>
                <w:sz w:val="20"/>
                <w:szCs w:val="20"/>
              </w:rPr>
            </w:pPr>
            <w:r w:rsidRPr="007C3025">
              <w:rPr>
                <w:rFonts w:ascii="Arial" w:hAnsi="Arial" w:cs="Arial"/>
                <w:sz w:val="20"/>
                <w:szCs w:val="20"/>
              </w:rPr>
              <w:t>Dual-eligible</w:t>
            </w:r>
          </w:p>
        </w:tc>
        <w:tc>
          <w:tcPr>
            <w:tcW w:w="1753" w:type="dxa"/>
            <w:tcBorders>
              <w:top w:val="single" w:sz="4" w:space="0" w:color="auto"/>
              <w:bottom w:val="single" w:sz="4" w:space="0" w:color="auto"/>
            </w:tcBorders>
            <w:vAlign w:val="center"/>
          </w:tcPr>
          <w:p w:rsidR="00426414" w:rsidRPr="007C3025" w:rsidRDefault="00426414" w:rsidP="00514C07">
            <w:pPr>
              <w:jc w:val="center"/>
              <w:rPr>
                <w:rFonts w:ascii="Arial" w:hAnsi="Arial" w:cs="Arial"/>
                <w:sz w:val="20"/>
                <w:szCs w:val="20"/>
              </w:rPr>
            </w:pPr>
            <w:r w:rsidRPr="007C3025">
              <w:rPr>
                <w:rFonts w:ascii="Arial" w:hAnsi="Arial" w:cs="Arial"/>
                <w:sz w:val="20"/>
                <w:szCs w:val="20"/>
              </w:rPr>
              <w:t>Overall</w:t>
            </w:r>
          </w:p>
        </w:tc>
        <w:tc>
          <w:tcPr>
            <w:tcW w:w="1754" w:type="dxa"/>
            <w:tcBorders>
              <w:top w:val="single" w:sz="4" w:space="0" w:color="auto"/>
              <w:bottom w:val="single" w:sz="4" w:space="0" w:color="auto"/>
            </w:tcBorders>
            <w:vAlign w:val="center"/>
          </w:tcPr>
          <w:p w:rsidR="00426414" w:rsidRPr="007C3025" w:rsidRDefault="00426414" w:rsidP="00514C07">
            <w:pPr>
              <w:jc w:val="center"/>
              <w:rPr>
                <w:rFonts w:ascii="Arial" w:hAnsi="Arial" w:cs="Arial"/>
                <w:sz w:val="20"/>
                <w:szCs w:val="20"/>
              </w:rPr>
            </w:pPr>
            <w:r w:rsidRPr="007C3025">
              <w:rPr>
                <w:rFonts w:ascii="Arial" w:hAnsi="Arial" w:cs="Arial"/>
                <w:sz w:val="20"/>
                <w:szCs w:val="20"/>
              </w:rPr>
              <w:t>Medicare</w:t>
            </w:r>
          </w:p>
        </w:tc>
        <w:tc>
          <w:tcPr>
            <w:tcW w:w="1754" w:type="dxa"/>
            <w:tcBorders>
              <w:top w:val="single" w:sz="4" w:space="0" w:color="auto"/>
              <w:bottom w:val="single" w:sz="4" w:space="0" w:color="auto"/>
            </w:tcBorders>
            <w:vAlign w:val="center"/>
          </w:tcPr>
          <w:p w:rsidR="00426414" w:rsidRPr="007C3025" w:rsidRDefault="00426414" w:rsidP="00514C07">
            <w:pPr>
              <w:jc w:val="center"/>
              <w:rPr>
                <w:rFonts w:ascii="Arial" w:hAnsi="Arial" w:cs="Arial"/>
                <w:sz w:val="20"/>
                <w:szCs w:val="20"/>
              </w:rPr>
            </w:pPr>
            <w:r w:rsidRPr="007C3025">
              <w:rPr>
                <w:rFonts w:ascii="Arial" w:hAnsi="Arial" w:cs="Arial"/>
                <w:sz w:val="20"/>
                <w:szCs w:val="20"/>
              </w:rPr>
              <w:t>Medicaid</w:t>
            </w:r>
          </w:p>
        </w:tc>
        <w:tc>
          <w:tcPr>
            <w:tcW w:w="1754" w:type="dxa"/>
            <w:tcBorders>
              <w:top w:val="single" w:sz="4" w:space="0" w:color="auto"/>
              <w:bottom w:val="single" w:sz="4" w:space="0" w:color="auto"/>
            </w:tcBorders>
            <w:vAlign w:val="center"/>
          </w:tcPr>
          <w:p w:rsidR="00426414" w:rsidRPr="007C3025" w:rsidRDefault="00426414" w:rsidP="00514C07">
            <w:pPr>
              <w:jc w:val="center"/>
              <w:rPr>
                <w:rFonts w:ascii="Arial" w:hAnsi="Arial" w:cs="Arial"/>
                <w:sz w:val="20"/>
                <w:szCs w:val="20"/>
              </w:rPr>
            </w:pPr>
            <w:r w:rsidRPr="007C3025">
              <w:rPr>
                <w:rFonts w:ascii="Arial" w:hAnsi="Arial" w:cs="Arial"/>
                <w:sz w:val="20"/>
                <w:szCs w:val="20"/>
              </w:rPr>
              <w:t>Dual-eligible</w:t>
            </w:r>
          </w:p>
        </w:tc>
      </w:tr>
      <w:tr w:rsidR="00426414" w:rsidRPr="007C3025" w:rsidTr="00305F9B">
        <w:trPr>
          <w:trHeight w:val="154"/>
        </w:trPr>
        <w:tc>
          <w:tcPr>
            <w:tcW w:w="2267" w:type="dxa"/>
            <w:tcBorders>
              <w:top w:val="single" w:sz="4" w:space="0" w:color="auto"/>
            </w:tcBorders>
            <w:vAlign w:val="center"/>
          </w:tcPr>
          <w:p w:rsidR="00426414" w:rsidRPr="00BB41BF" w:rsidRDefault="00426414" w:rsidP="00514C07">
            <w:pPr>
              <w:rPr>
                <w:rFonts w:ascii="Arial" w:hAnsi="Arial" w:cs="Arial"/>
                <w:b/>
                <w:sz w:val="20"/>
                <w:szCs w:val="20"/>
              </w:rPr>
            </w:pPr>
            <w:r w:rsidRPr="00BB41BF">
              <w:rPr>
                <w:rFonts w:ascii="Arial" w:hAnsi="Arial" w:cs="Arial"/>
                <w:b/>
                <w:sz w:val="20"/>
                <w:szCs w:val="20"/>
              </w:rPr>
              <w:t>Food Categories</w:t>
            </w:r>
          </w:p>
        </w:tc>
        <w:tc>
          <w:tcPr>
            <w:tcW w:w="1260" w:type="dxa"/>
            <w:tcBorders>
              <w:top w:val="single" w:sz="4" w:space="0" w:color="auto"/>
            </w:tcBorders>
            <w:vAlign w:val="center"/>
          </w:tcPr>
          <w:p w:rsidR="00426414" w:rsidRPr="007C3025" w:rsidRDefault="00426414" w:rsidP="00514C07">
            <w:pPr>
              <w:jc w:val="center"/>
              <w:rPr>
                <w:rFonts w:ascii="Arial" w:hAnsi="Arial" w:cs="Arial"/>
                <w:sz w:val="20"/>
                <w:szCs w:val="20"/>
              </w:rPr>
            </w:pPr>
          </w:p>
        </w:tc>
        <w:tc>
          <w:tcPr>
            <w:tcW w:w="1260" w:type="dxa"/>
            <w:tcBorders>
              <w:top w:val="single" w:sz="4" w:space="0" w:color="auto"/>
            </w:tcBorders>
            <w:vAlign w:val="center"/>
          </w:tcPr>
          <w:p w:rsidR="00426414" w:rsidRPr="007C3025" w:rsidRDefault="00426414" w:rsidP="00514C07">
            <w:pPr>
              <w:jc w:val="center"/>
              <w:rPr>
                <w:rFonts w:ascii="Arial" w:hAnsi="Arial" w:cs="Arial"/>
                <w:sz w:val="20"/>
                <w:szCs w:val="20"/>
              </w:rPr>
            </w:pPr>
          </w:p>
        </w:tc>
        <w:tc>
          <w:tcPr>
            <w:tcW w:w="1260" w:type="dxa"/>
            <w:tcBorders>
              <w:top w:val="single" w:sz="4" w:space="0" w:color="auto"/>
            </w:tcBorders>
            <w:vAlign w:val="center"/>
          </w:tcPr>
          <w:p w:rsidR="00426414" w:rsidRPr="007C3025" w:rsidRDefault="00426414" w:rsidP="00514C07">
            <w:pPr>
              <w:jc w:val="center"/>
              <w:rPr>
                <w:rFonts w:ascii="Arial" w:hAnsi="Arial" w:cs="Arial"/>
                <w:sz w:val="20"/>
                <w:szCs w:val="20"/>
              </w:rPr>
            </w:pPr>
          </w:p>
        </w:tc>
        <w:tc>
          <w:tcPr>
            <w:tcW w:w="1261" w:type="dxa"/>
            <w:tcBorders>
              <w:top w:val="single" w:sz="4" w:space="0" w:color="auto"/>
            </w:tcBorders>
            <w:vAlign w:val="center"/>
          </w:tcPr>
          <w:p w:rsidR="00426414" w:rsidRPr="007C3025" w:rsidRDefault="00426414" w:rsidP="00514C07">
            <w:pPr>
              <w:jc w:val="center"/>
              <w:rPr>
                <w:rFonts w:ascii="Arial" w:hAnsi="Arial" w:cs="Arial"/>
                <w:sz w:val="20"/>
                <w:szCs w:val="20"/>
              </w:rPr>
            </w:pPr>
          </w:p>
        </w:tc>
        <w:tc>
          <w:tcPr>
            <w:tcW w:w="1753" w:type="dxa"/>
            <w:tcBorders>
              <w:top w:val="single" w:sz="4" w:space="0" w:color="auto"/>
            </w:tcBorders>
            <w:vAlign w:val="center"/>
          </w:tcPr>
          <w:p w:rsidR="00426414" w:rsidRPr="007C3025" w:rsidRDefault="00426414" w:rsidP="00514C07">
            <w:pPr>
              <w:jc w:val="center"/>
              <w:rPr>
                <w:rFonts w:ascii="Arial" w:hAnsi="Arial" w:cs="Arial"/>
                <w:sz w:val="20"/>
                <w:szCs w:val="20"/>
              </w:rPr>
            </w:pPr>
          </w:p>
        </w:tc>
        <w:tc>
          <w:tcPr>
            <w:tcW w:w="1754" w:type="dxa"/>
            <w:tcBorders>
              <w:top w:val="single" w:sz="4" w:space="0" w:color="auto"/>
            </w:tcBorders>
            <w:vAlign w:val="center"/>
          </w:tcPr>
          <w:p w:rsidR="00426414" w:rsidRPr="007C3025" w:rsidRDefault="00426414" w:rsidP="00514C07">
            <w:pPr>
              <w:jc w:val="center"/>
              <w:rPr>
                <w:rFonts w:ascii="Arial" w:hAnsi="Arial" w:cs="Arial"/>
                <w:sz w:val="20"/>
                <w:szCs w:val="20"/>
              </w:rPr>
            </w:pPr>
          </w:p>
        </w:tc>
        <w:tc>
          <w:tcPr>
            <w:tcW w:w="1754" w:type="dxa"/>
            <w:tcBorders>
              <w:top w:val="single" w:sz="4" w:space="0" w:color="auto"/>
            </w:tcBorders>
            <w:vAlign w:val="center"/>
          </w:tcPr>
          <w:p w:rsidR="00426414" w:rsidRPr="007C3025" w:rsidRDefault="00426414" w:rsidP="00514C07">
            <w:pPr>
              <w:jc w:val="center"/>
              <w:rPr>
                <w:rFonts w:ascii="Arial" w:hAnsi="Arial" w:cs="Arial"/>
                <w:sz w:val="20"/>
                <w:szCs w:val="20"/>
              </w:rPr>
            </w:pPr>
          </w:p>
        </w:tc>
        <w:tc>
          <w:tcPr>
            <w:tcW w:w="1754" w:type="dxa"/>
            <w:tcBorders>
              <w:top w:val="single" w:sz="4" w:space="0" w:color="auto"/>
            </w:tcBorders>
            <w:vAlign w:val="center"/>
          </w:tcPr>
          <w:p w:rsidR="00426414" w:rsidRPr="007C3025" w:rsidRDefault="00426414" w:rsidP="00514C07">
            <w:pPr>
              <w:jc w:val="center"/>
              <w:rPr>
                <w:rFonts w:ascii="Arial" w:hAnsi="Arial" w:cs="Arial"/>
                <w:sz w:val="20"/>
                <w:szCs w:val="20"/>
              </w:rPr>
            </w:pPr>
          </w:p>
        </w:tc>
      </w:tr>
      <w:tr w:rsidR="00426414" w:rsidRPr="007C3025" w:rsidTr="00305F9B">
        <w:trPr>
          <w:trHeight w:val="271"/>
        </w:trPr>
        <w:tc>
          <w:tcPr>
            <w:tcW w:w="2267" w:type="dxa"/>
            <w:vAlign w:val="center"/>
          </w:tcPr>
          <w:p w:rsidR="00426414" w:rsidRPr="007C3025" w:rsidRDefault="00426414" w:rsidP="00305F9B">
            <w:pPr>
              <w:spacing w:after="0"/>
              <w:rPr>
                <w:rFonts w:ascii="Arial" w:hAnsi="Arial" w:cs="Arial"/>
                <w:sz w:val="20"/>
                <w:szCs w:val="20"/>
              </w:rPr>
            </w:pPr>
            <w:r w:rsidRPr="007C3025">
              <w:rPr>
                <w:rFonts w:ascii="Arial" w:eastAsia="Times New Roman" w:hAnsi="Arial" w:cs="Arial"/>
                <w:color w:val="000000"/>
                <w:sz w:val="20"/>
                <w:szCs w:val="20"/>
              </w:rPr>
              <w:t xml:space="preserve">   Fruits, g/d</w:t>
            </w:r>
          </w:p>
        </w:tc>
        <w:tc>
          <w:tcPr>
            <w:tcW w:w="1260" w:type="dxa"/>
            <w:vAlign w:val="center"/>
          </w:tcPr>
          <w:p w:rsidR="00426414" w:rsidRPr="007C3025" w:rsidRDefault="00426414" w:rsidP="00305F9B">
            <w:pPr>
              <w:spacing w:after="0"/>
              <w:jc w:val="center"/>
              <w:rPr>
                <w:rFonts w:ascii="Arial" w:hAnsi="Arial" w:cs="Arial"/>
                <w:sz w:val="20"/>
                <w:szCs w:val="20"/>
              </w:rPr>
            </w:pPr>
            <w:r w:rsidRPr="007C3025">
              <w:rPr>
                <w:rFonts w:ascii="Arial" w:hAnsi="Arial" w:cs="Arial"/>
                <w:sz w:val="20"/>
                <w:szCs w:val="20"/>
              </w:rPr>
              <w:t>130.3</w:t>
            </w:r>
          </w:p>
        </w:tc>
        <w:tc>
          <w:tcPr>
            <w:tcW w:w="1260" w:type="dxa"/>
            <w:vAlign w:val="center"/>
          </w:tcPr>
          <w:p w:rsidR="00426414" w:rsidRPr="007C3025" w:rsidRDefault="00426414" w:rsidP="00305F9B">
            <w:pPr>
              <w:spacing w:after="0"/>
              <w:jc w:val="center"/>
              <w:rPr>
                <w:rFonts w:ascii="Arial" w:hAnsi="Arial" w:cs="Arial"/>
                <w:sz w:val="20"/>
                <w:szCs w:val="20"/>
              </w:rPr>
            </w:pPr>
            <w:r w:rsidRPr="007C3025">
              <w:rPr>
                <w:rFonts w:ascii="Arial" w:hAnsi="Arial" w:cs="Arial"/>
                <w:sz w:val="20"/>
                <w:szCs w:val="20"/>
              </w:rPr>
              <w:t>136.1</w:t>
            </w:r>
          </w:p>
        </w:tc>
        <w:tc>
          <w:tcPr>
            <w:tcW w:w="1260" w:type="dxa"/>
            <w:vAlign w:val="center"/>
          </w:tcPr>
          <w:p w:rsidR="00426414" w:rsidRPr="007C3025" w:rsidRDefault="00426414" w:rsidP="00305F9B">
            <w:pPr>
              <w:spacing w:after="0"/>
              <w:jc w:val="center"/>
              <w:rPr>
                <w:rFonts w:ascii="Arial" w:hAnsi="Arial" w:cs="Arial"/>
                <w:color w:val="000000"/>
                <w:sz w:val="20"/>
                <w:szCs w:val="20"/>
              </w:rPr>
            </w:pPr>
            <w:r w:rsidRPr="007C3025">
              <w:rPr>
                <w:rFonts w:ascii="Arial" w:hAnsi="Arial" w:cs="Arial"/>
                <w:sz w:val="20"/>
                <w:szCs w:val="20"/>
              </w:rPr>
              <w:t>101.3</w:t>
            </w:r>
          </w:p>
        </w:tc>
        <w:tc>
          <w:tcPr>
            <w:tcW w:w="1261" w:type="dxa"/>
            <w:vAlign w:val="center"/>
          </w:tcPr>
          <w:p w:rsidR="00426414" w:rsidRPr="007C3025" w:rsidRDefault="00426414" w:rsidP="00305F9B">
            <w:pPr>
              <w:spacing w:after="0"/>
              <w:jc w:val="center"/>
              <w:rPr>
                <w:rFonts w:ascii="Arial" w:hAnsi="Arial" w:cs="Arial"/>
                <w:color w:val="000000"/>
                <w:sz w:val="20"/>
                <w:szCs w:val="20"/>
              </w:rPr>
            </w:pPr>
            <w:r w:rsidRPr="007C3025">
              <w:rPr>
                <w:rFonts w:ascii="Arial" w:hAnsi="Arial" w:cs="Arial"/>
                <w:sz w:val="20"/>
                <w:szCs w:val="20"/>
              </w:rPr>
              <w:t>122.7</w:t>
            </w:r>
          </w:p>
        </w:tc>
        <w:tc>
          <w:tcPr>
            <w:tcW w:w="1753" w:type="dxa"/>
            <w:vAlign w:val="center"/>
          </w:tcPr>
          <w:p w:rsidR="00426414" w:rsidRPr="007C3025" w:rsidRDefault="00426414" w:rsidP="00305F9B">
            <w:pPr>
              <w:spacing w:after="0"/>
              <w:jc w:val="center"/>
              <w:rPr>
                <w:rFonts w:ascii="Arial" w:hAnsi="Arial" w:cs="Arial"/>
                <w:color w:val="000000"/>
                <w:sz w:val="20"/>
                <w:szCs w:val="20"/>
              </w:rPr>
            </w:pPr>
            <w:r w:rsidRPr="007C3025">
              <w:rPr>
                <w:rFonts w:ascii="Arial" w:hAnsi="Arial" w:cs="Arial"/>
                <w:color w:val="000000"/>
                <w:sz w:val="20"/>
                <w:szCs w:val="20"/>
              </w:rPr>
              <w:t>41.2</w:t>
            </w:r>
          </w:p>
          <w:p w:rsidR="00426414" w:rsidRPr="007C3025" w:rsidRDefault="00426414" w:rsidP="00305F9B">
            <w:pPr>
              <w:spacing w:after="0"/>
              <w:jc w:val="center"/>
              <w:rPr>
                <w:rFonts w:ascii="Arial" w:hAnsi="Arial" w:cs="Arial"/>
                <w:sz w:val="20"/>
                <w:szCs w:val="20"/>
              </w:rPr>
            </w:pPr>
            <w:r w:rsidRPr="007C3025">
              <w:rPr>
                <w:rFonts w:ascii="Arial" w:hAnsi="Arial" w:cs="Arial"/>
                <w:color w:val="000000"/>
                <w:sz w:val="20"/>
                <w:szCs w:val="20"/>
              </w:rPr>
              <w:t xml:space="preserve">(28.4, </w:t>
            </w:r>
            <w:r>
              <w:rPr>
                <w:rFonts w:ascii="Arial" w:hAnsi="Arial" w:cs="Arial"/>
                <w:color w:val="000000"/>
                <w:sz w:val="20"/>
                <w:szCs w:val="20"/>
              </w:rPr>
              <w:t>53.9)</w:t>
            </w:r>
          </w:p>
        </w:tc>
        <w:tc>
          <w:tcPr>
            <w:tcW w:w="1754" w:type="dxa"/>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43.3</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(29.5, 56.9)</w:t>
            </w:r>
          </w:p>
        </w:tc>
        <w:tc>
          <w:tcPr>
            <w:tcW w:w="1754" w:type="dxa"/>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33.9</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(23.7, 43.7)</w:t>
            </w:r>
          </w:p>
        </w:tc>
        <w:tc>
          <w:tcPr>
            <w:tcW w:w="1754" w:type="dxa"/>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40.1</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(28.3, 50.6)</w:t>
            </w:r>
          </w:p>
        </w:tc>
      </w:tr>
      <w:tr w:rsidR="00426414" w:rsidRPr="007C3025" w:rsidTr="00305F9B">
        <w:trPr>
          <w:trHeight w:val="271"/>
        </w:trPr>
        <w:tc>
          <w:tcPr>
            <w:tcW w:w="2267" w:type="dxa"/>
            <w:vAlign w:val="center"/>
          </w:tcPr>
          <w:p w:rsidR="00426414" w:rsidRPr="007C3025" w:rsidRDefault="00426414" w:rsidP="00305F9B">
            <w:pPr>
              <w:spacing w:after="0"/>
              <w:rPr>
                <w:rFonts w:ascii="Arial" w:hAnsi="Arial" w:cs="Arial"/>
                <w:sz w:val="20"/>
                <w:szCs w:val="20"/>
              </w:rPr>
            </w:pPr>
            <w:r w:rsidRPr="007C3025">
              <w:rPr>
                <w:rFonts w:ascii="Arial" w:eastAsia="Times New Roman" w:hAnsi="Arial" w:cs="Arial"/>
                <w:color w:val="000000"/>
                <w:sz w:val="20"/>
                <w:szCs w:val="20"/>
              </w:rPr>
              <w:t xml:space="preserve">   Vegetables, g/d</w:t>
            </w:r>
          </w:p>
        </w:tc>
        <w:tc>
          <w:tcPr>
            <w:tcW w:w="1260" w:type="dxa"/>
            <w:vAlign w:val="center"/>
          </w:tcPr>
          <w:p w:rsidR="00426414" w:rsidRPr="007C3025" w:rsidRDefault="00426414" w:rsidP="00305F9B">
            <w:pPr>
              <w:spacing w:after="0"/>
              <w:jc w:val="center"/>
              <w:rPr>
                <w:rFonts w:ascii="Arial" w:hAnsi="Arial" w:cs="Arial"/>
                <w:sz w:val="20"/>
                <w:szCs w:val="20"/>
              </w:rPr>
            </w:pPr>
            <w:r w:rsidRPr="007C3025">
              <w:rPr>
                <w:rFonts w:ascii="Arial" w:hAnsi="Arial" w:cs="Arial"/>
                <w:sz w:val="20"/>
                <w:szCs w:val="20"/>
              </w:rPr>
              <w:t>175.7</w:t>
            </w:r>
          </w:p>
        </w:tc>
        <w:tc>
          <w:tcPr>
            <w:tcW w:w="1260" w:type="dxa"/>
            <w:vAlign w:val="center"/>
          </w:tcPr>
          <w:p w:rsidR="00426414" w:rsidRPr="007C3025" w:rsidRDefault="00426414" w:rsidP="00305F9B">
            <w:pPr>
              <w:spacing w:after="0"/>
              <w:jc w:val="center"/>
              <w:rPr>
                <w:rFonts w:ascii="Arial" w:hAnsi="Arial" w:cs="Arial"/>
                <w:sz w:val="20"/>
                <w:szCs w:val="20"/>
              </w:rPr>
            </w:pPr>
            <w:r w:rsidRPr="007C3025">
              <w:rPr>
                <w:rFonts w:ascii="Arial" w:hAnsi="Arial" w:cs="Arial"/>
                <w:sz w:val="20"/>
                <w:szCs w:val="20"/>
              </w:rPr>
              <w:t>178.7</w:t>
            </w:r>
          </w:p>
        </w:tc>
        <w:tc>
          <w:tcPr>
            <w:tcW w:w="1260" w:type="dxa"/>
            <w:vAlign w:val="center"/>
          </w:tcPr>
          <w:p w:rsidR="00426414" w:rsidRPr="007C3025" w:rsidRDefault="00426414" w:rsidP="00305F9B">
            <w:pPr>
              <w:spacing w:after="0"/>
              <w:jc w:val="center"/>
              <w:rPr>
                <w:rFonts w:ascii="Arial" w:hAnsi="Arial" w:cs="Arial"/>
                <w:color w:val="000000"/>
                <w:sz w:val="20"/>
                <w:szCs w:val="20"/>
              </w:rPr>
            </w:pPr>
            <w:r w:rsidRPr="007C3025">
              <w:rPr>
                <w:rFonts w:ascii="Arial" w:hAnsi="Arial" w:cs="Arial"/>
                <w:sz w:val="20"/>
                <w:szCs w:val="20"/>
              </w:rPr>
              <w:t>155.7</w:t>
            </w:r>
          </w:p>
        </w:tc>
        <w:tc>
          <w:tcPr>
            <w:tcW w:w="1261" w:type="dxa"/>
            <w:vAlign w:val="center"/>
          </w:tcPr>
          <w:p w:rsidR="00426414" w:rsidRPr="007C3025" w:rsidRDefault="00426414" w:rsidP="00305F9B">
            <w:pPr>
              <w:spacing w:after="0"/>
              <w:jc w:val="center"/>
              <w:rPr>
                <w:rFonts w:ascii="Arial" w:hAnsi="Arial" w:cs="Arial"/>
                <w:color w:val="000000"/>
                <w:sz w:val="20"/>
                <w:szCs w:val="20"/>
              </w:rPr>
            </w:pPr>
            <w:r w:rsidRPr="007C3025">
              <w:rPr>
                <w:rFonts w:ascii="Arial" w:hAnsi="Arial" w:cs="Arial"/>
                <w:sz w:val="20"/>
                <w:szCs w:val="20"/>
              </w:rPr>
              <w:t>154.9</w:t>
            </w:r>
          </w:p>
        </w:tc>
        <w:tc>
          <w:tcPr>
            <w:tcW w:w="1753" w:type="dxa"/>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43.9</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(30.6, 56.2)</w:t>
            </w:r>
          </w:p>
        </w:tc>
        <w:tc>
          <w:tcPr>
            <w:tcW w:w="1754" w:type="dxa"/>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44.0</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(30.2, 56.4)</w:t>
            </w:r>
          </w:p>
        </w:tc>
        <w:tc>
          <w:tcPr>
            <w:tcW w:w="1754" w:type="dxa"/>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44.6</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(30.9, 58.4)</w:t>
            </w:r>
          </w:p>
        </w:tc>
        <w:tc>
          <w:tcPr>
            <w:tcW w:w="1754" w:type="dxa"/>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43.0</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(30.5, 55.9)</w:t>
            </w:r>
          </w:p>
        </w:tc>
      </w:tr>
      <w:tr w:rsidR="00426414" w:rsidRPr="007C3025" w:rsidTr="00305F9B">
        <w:trPr>
          <w:trHeight w:val="271"/>
        </w:trPr>
        <w:tc>
          <w:tcPr>
            <w:tcW w:w="2267" w:type="dxa"/>
            <w:vAlign w:val="center"/>
          </w:tcPr>
          <w:p w:rsidR="00426414" w:rsidRPr="007C3025" w:rsidRDefault="00426414" w:rsidP="00305F9B">
            <w:pPr>
              <w:spacing w:after="0"/>
              <w:rPr>
                <w:rFonts w:ascii="Arial" w:hAnsi="Arial" w:cs="Arial"/>
                <w:sz w:val="20"/>
                <w:szCs w:val="20"/>
              </w:rPr>
            </w:pPr>
            <w:r w:rsidRPr="007C3025">
              <w:rPr>
                <w:rFonts w:ascii="Arial" w:hAnsi="Arial" w:cs="Arial"/>
                <w:sz w:val="20"/>
                <w:szCs w:val="20"/>
              </w:rPr>
              <w:t xml:space="preserve">   Whole grains, </w:t>
            </w:r>
            <w:r w:rsidRPr="007C3025">
              <w:rPr>
                <w:rFonts w:ascii="Arial" w:eastAsia="Times New Roman" w:hAnsi="Arial" w:cs="Arial"/>
                <w:color w:val="000000"/>
                <w:sz w:val="20"/>
                <w:szCs w:val="20"/>
              </w:rPr>
              <w:t>g/d</w:t>
            </w:r>
          </w:p>
        </w:tc>
        <w:tc>
          <w:tcPr>
            <w:tcW w:w="1260" w:type="dxa"/>
            <w:vAlign w:val="center"/>
          </w:tcPr>
          <w:p w:rsidR="00426414" w:rsidRPr="007C3025" w:rsidRDefault="00426414" w:rsidP="00305F9B">
            <w:pPr>
              <w:spacing w:after="0"/>
              <w:jc w:val="center"/>
              <w:rPr>
                <w:rFonts w:ascii="Arial" w:hAnsi="Arial" w:cs="Arial"/>
                <w:color w:val="000000"/>
                <w:sz w:val="20"/>
                <w:szCs w:val="20"/>
              </w:rPr>
            </w:pPr>
            <w:r w:rsidRPr="007C3025">
              <w:rPr>
                <w:rFonts w:ascii="Arial" w:hAnsi="Arial" w:cs="Arial"/>
                <w:sz w:val="20"/>
                <w:szCs w:val="20"/>
              </w:rPr>
              <w:t>24.3</w:t>
            </w:r>
          </w:p>
        </w:tc>
        <w:tc>
          <w:tcPr>
            <w:tcW w:w="1260" w:type="dxa"/>
            <w:vAlign w:val="center"/>
          </w:tcPr>
          <w:p w:rsidR="00426414" w:rsidRPr="007C3025" w:rsidRDefault="00426414" w:rsidP="00305F9B">
            <w:pPr>
              <w:spacing w:after="0"/>
              <w:jc w:val="center"/>
              <w:rPr>
                <w:rFonts w:ascii="Arial" w:hAnsi="Arial" w:cs="Arial"/>
                <w:sz w:val="20"/>
                <w:szCs w:val="20"/>
              </w:rPr>
            </w:pPr>
            <w:r w:rsidRPr="007C3025">
              <w:rPr>
                <w:rFonts w:ascii="Arial" w:hAnsi="Arial" w:cs="Arial"/>
                <w:sz w:val="20"/>
                <w:szCs w:val="20"/>
              </w:rPr>
              <w:t>25.6</w:t>
            </w:r>
          </w:p>
        </w:tc>
        <w:tc>
          <w:tcPr>
            <w:tcW w:w="1260" w:type="dxa"/>
            <w:vAlign w:val="center"/>
          </w:tcPr>
          <w:p w:rsidR="00426414" w:rsidRPr="007C3025" w:rsidRDefault="00426414" w:rsidP="00305F9B">
            <w:pPr>
              <w:spacing w:after="0"/>
              <w:jc w:val="center"/>
              <w:rPr>
                <w:rFonts w:ascii="Arial" w:hAnsi="Arial" w:cs="Arial"/>
                <w:color w:val="000000"/>
                <w:sz w:val="20"/>
                <w:szCs w:val="20"/>
              </w:rPr>
            </w:pPr>
            <w:r w:rsidRPr="007C3025">
              <w:rPr>
                <w:rFonts w:ascii="Arial" w:hAnsi="Arial" w:cs="Arial"/>
                <w:sz w:val="20"/>
                <w:szCs w:val="20"/>
              </w:rPr>
              <w:t>16.1</w:t>
            </w:r>
          </w:p>
        </w:tc>
        <w:tc>
          <w:tcPr>
            <w:tcW w:w="1261" w:type="dxa"/>
            <w:vAlign w:val="center"/>
          </w:tcPr>
          <w:p w:rsidR="00426414" w:rsidRPr="007C3025" w:rsidRDefault="00426414" w:rsidP="00305F9B">
            <w:pPr>
              <w:spacing w:after="0"/>
              <w:jc w:val="center"/>
              <w:rPr>
                <w:rFonts w:ascii="Arial" w:hAnsi="Arial" w:cs="Arial"/>
                <w:color w:val="000000"/>
                <w:sz w:val="20"/>
                <w:szCs w:val="20"/>
              </w:rPr>
            </w:pPr>
            <w:r w:rsidRPr="007C3025">
              <w:rPr>
                <w:rFonts w:ascii="Arial" w:hAnsi="Arial" w:cs="Arial"/>
                <w:sz w:val="20"/>
                <w:szCs w:val="20"/>
              </w:rPr>
              <w:t>15.9</w:t>
            </w:r>
          </w:p>
        </w:tc>
        <w:tc>
          <w:tcPr>
            <w:tcW w:w="1753" w:type="dxa"/>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8.1</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(5.9, 10.6)</w:t>
            </w:r>
          </w:p>
        </w:tc>
        <w:tc>
          <w:tcPr>
            <w:tcW w:w="1754" w:type="dxa"/>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8.5</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(6.3, 11.1)</w:t>
            </w:r>
          </w:p>
        </w:tc>
        <w:tc>
          <w:tcPr>
            <w:tcW w:w="1754" w:type="dxa"/>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5.8</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(3.8, 7.8)</w:t>
            </w:r>
          </w:p>
        </w:tc>
        <w:tc>
          <w:tcPr>
            <w:tcW w:w="1754" w:type="dxa"/>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5.6</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(3.8, 7.5)</w:t>
            </w:r>
          </w:p>
        </w:tc>
      </w:tr>
      <w:tr w:rsidR="00426414" w:rsidRPr="007C3025" w:rsidTr="00305F9B">
        <w:trPr>
          <w:trHeight w:val="271"/>
        </w:trPr>
        <w:tc>
          <w:tcPr>
            <w:tcW w:w="2267" w:type="dxa"/>
            <w:vAlign w:val="center"/>
          </w:tcPr>
          <w:p w:rsidR="00426414" w:rsidRPr="007C3025" w:rsidRDefault="00426414" w:rsidP="00305F9B">
            <w:pPr>
              <w:spacing w:after="0"/>
              <w:rPr>
                <w:rFonts w:ascii="Arial" w:hAnsi="Arial" w:cs="Arial"/>
                <w:sz w:val="20"/>
                <w:szCs w:val="20"/>
              </w:rPr>
            </w:pPr>
            <w:r w:rsidRPr="007C3025">
              <w:rPr>
                <w:rFonts w:ascii="Arial" w:hAnsi="Arial" w:cs="Arial"/>
                <w:sz w:val="20"/>
                <w:szCs w:val="20"/>
              </w:rPr>
              <w:t xml:space="preserve">   Nuts/seeds, </w:t>
            </w:r>
            <w:r w:rsidRPr="007C3025">
              <w:rPr>
                <w:rFonts w:ascii="Arial" w:eastAsia="Times New Roman" w:hAnsi="Arial" w:cs="Arial"/>
                <w:color w:val="000000"/>
                <w:sz w:val="20"/>
                <w:szCs w:val="20"/>
              </w:rPr>
              <w:t>g/d</w:t>
            </w:r>
          </w:p>
        </w:tc>
        <w:tc>
          <w:tcPr>
            <w:tcW w:w="1260" w:type="dxa"/>
            <w:vAlign w:val="center"/>
          </w:tcPr>
          <w:p w:rsidR="00426414" w:rsidRPr="007C3025" w:rsidRDefault="00426414" w:rsidP="00305F9B">
            <w:pPr>
              <w:spacing w:after="0"/>
              <w:jc w:val="center"/>
              <w:rPr>
                <w:rFonts w:ascii="Arial" w:hAnsi="Arial" w:cs="Arial"/>
                <w:color w:val="000000"/>
                <w:sz w:val="20"/>
                <w:szCs w:val="20"/>
              </w:rPr>
            </w:pPr>
            <w:r w:rsidRPr="007C3025">
              <w:rPr>
                <w:rFonts w:ascii="Arial" w:hAnsi="Arial" w:cs="Arial"/>
                <w:sz w:val="20"/>
                <w:szCs w:val="20"/>
              </w:rPr>
              <w:t>11.9</w:t>
            </w:r>
          </w:p>
        </w:tc>
        <w:tc>
          <w:tcPr>
            <w:tcW w:w="1260" w:type="dxa"/>
            <w:vAlign w:val="center"/>
          </w:tcPr>
          <w:p w:rsidR="00426414" w:rsidRPr="007C3025" w:rsidRDefault="00426414" w:rsidP="00305F9B">
            <w:pPr>
              <w:spacing w:after="0"/>
              <w:jc w:val="center"/>
              <w:rPr>
                <w:rFonts w:ascii="Arial" w:hAnsi="Arial" w:cs="Arial"/>
                <w:sz w:val="20"/>
                <w:szCs w:val="20"/>
              </w:rPr>
            </w:pPr>
            <w:r w:rsidRPr="007C3025">
              <w:rPr>
                <w:rFonts w:ascii="Arial" w:hAnsi="Arial" w:cs="Arial"/>
                <w:sz w:val="20"/>
                <w:szCs w:val="20"/>
              </w:rPr>
              <w:t>12.5</w:t>
            </w:r>
          </w:p>
        </w:tc>
        <w:tc>
          <w:tcPr>
            <w:tcW w:w="1260" w:type="dxa"/>
            <w:vAlign w:val="center"/>
          </w:tcPr>
          <w:p w:rsidR="00426414" w:rsidRPr="007C3025" w:rsidRDefault="00426414" w:rsidP="00305F9B">
            <w:pPr>
              <w:spacing w:after="0"/>
              <w:jc w:val="center"/>
              <w:rPr>
                <w:rFonts w:ascii="Arial" w:hAnsi="Arial" w:cs="Arial"/>
                <w:color w:val="000000"/>
                <w:sz w:val="20"/>
                <w:szCs w:val="20"/>
              </w:rPr>
            </w:pPr>
            <w:r w:rsidRPr="007C3025">
              <w:rPr>
                <w:rFonts w:ascii="Arial" w:hAnsi="Arial" w:cs="Arial"/>
                <w:sz w:val="20"/>
                <w:szCs w:val="20"/>
              </w:rPr>
              <w:t>7.3</w:t>
            </w:r>
          </w:p>
        </w:tc>
        <w:tc>
          <w:tcPr>
            <w:tcW w:w="1261" w:type="dxa"/>
            <w:vAlign w:val="center"/>
          </w:tcPr>
          <w:p w:rsidR="00426414" w:rsidRPr="007C3025" w:rsidRDefault="00426414" w:rsidP="00305F9B">
            <w:pPr>
              <w:spacing w:after="0"/>
              <w:jc w:val="center"/>
              <w:rPr>
                <w:rFonts w:ascii="Arial" w:hAnsi="Arial" w:cs="Arial"/>
                <w:color w:val="000000"/>
                <w:sz w:val="20"/>
                <w:szCs w:val="20"/>
              </w:rPr>
            </w:pPr>
            <w:r w:rsidRPr="007C3025">
              <w:rPr>
                <w:rFonts w:ascii="Arial" w:hAnsi="Arial" w:cs="Arial"/>
                <w:sz w:val="20"/>
                <w:szCs w:val="20"/>
              </w:rPr>
              <w:t>6.0</w:t>
            </w:r>
          </w:p>
        </w:tc>
        <w:tc>
          <w:tcPr>
            <w:tcW w:w="1753" w:type="dxa"/>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3.8</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(2.6, 5.0)</w:t>
            </w:r>
          </w:p>
        </w:tc>
        <w:tc>
          <w:tcPr>
            <w:tcW w:w="1754" w:type="dxa"/>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4.0</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(2.7, 5.3)</w:t>
            </w:r>
          </w:p>
        </w:tc>
        <w:tc>
          <w:tcPr>
            <w:tcW w:w="1754" w:type="dxa"/>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2.7</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(1.9, 3.4)</w:t>
            </w:r>
          </w:p>
        </w:tc>
        <w:tc>
          <w:tcPr>
            <w:tcW w:w="1754" w:type="dxa"/>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2.1</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(1.6, 2.7)</w:t>
            </w:r>
          </w:p>
        </w:tc>
      </w:tr>
      <w:tr w:rsidR="00426414" w:rsidRPr="007C3025" w:rsidTr="00305F9B">
        <w:trPr>
          <w:trHeight w:val="271"/>
        </w:trPr>
        <w:tc>
          <w:tcPr>
            <w:tcW w:w="2267" w:type="dxa"/>
            <w:vAlign w:val="center"/>
          </w:tcPr>
          <w:p w:rsidR="00426414" w:rsidRPr="007C3025" w:rsidRDefault="00426414" w:rsidP="00305F9B">
            <w:pPr>
              <w:spacing w:after="0"/>
              <w:rPr>
                <w:rFonts w:ascii="Arial" w:hAnsi="Arial" w:cs="Arial"/>
                <w:sz w:val="20"/>
                <w:szCs w:val="20"/>
              </w:rPr>
            </w:pPr>
            <w:r w:rsidRPr="007C3025">
              <w:rPr>
                <w:rFonts w:ascii="Arial" w:hAnsi="Arial" w:cs="Arial"/>
                <w:sz w:val="20"/>
                <w:szCs w:val="20"/>
              </w:rPr>
              <w:t xml:space="preserve">   Seafood, g/d</w:t>
            </w:r>
          </w:p>
        </w:tc>
        <w:tc>
          <w:tcPr>
            <w:tcW w:w="1260" w:type="dxa"/>
            <w:vAlign w:val="center"/>
          </w:tcPr>
          <w:p w:rsidR="00426414" w:rsidRPr="007C3025" w:rsidRDefault="00426414" w:rsidP="00305F9B">
            <w:pPr>
              <w:spacing w:after="0"/>
              <w:jc w:val="center"/>
              <w:rPr>
                <w:rFonts w:ascii="Arial" w:hAnsi="Arial" w:cs="Arial"/>
                <w:color w:val="000000"/>
                <w:sz w:val="20"/>
                <w:szCs w:val="20"/>
              </w:rPr>
            </w:pPr>
            <w:r w:rsidRPr="007C3025">
              <w:rPr>
                <w:rFonts w:ascii="Arial" w:hAnsi="Arial" w:cs="Arial"/>
                <w:sz w:val="20"/>
                <w:szCs w:val="20"/>
              </w:rPr>
              <w:t>20.6</w:t>
            </w:r>
          </w:p>
        </w:tc>
        <w:tc>
          <w:tcPr>
            <w:tcW w:w="1260" w:type="dxa"/>
            <w:vAlign w:val="center"/>
          </w:tcPr>
          <w:p w:rsidR="00426414" w:rsidRPr="007C3025" w:rsidRDefault="00426414" w:rsidP="00305F9B">
            <w:pPr>
              <w:spacing w:after="0"/>
              <w:jc w:val="center"/>
              <w:rPr>
                <w:rFonts w:ascii="Arial" w:hAnsi="Arial" w:cs="Arial"/>
                <w:sz w:val="20"/>
                <w:szCs w:val="20"/>
              </w:rPr>
            </w:pPr>
            <w:r w:rsidRPr="007C3025">
              <w:rPr>
                <w:rFonts w:ascii="Arial" w:hAnsi="Arial" w:cs="Arial"/>
                <w:sz w:val="20"/>
                <w:szCs w:val="20"/>
              </w:rPr>
              <w:t>20.0</w:t>
            </w:r>
          </w:p>
        </w:tc>
        <w:tc>
          <w:tcPr>
            <w:tcW w:w="1260" w:type="dxa"/>
            <w:vAlign w:val="center"/>
          </w:tcPr>
          <w:p w:rsidR="00426414" w:rsidRPr="007C3025" w:rsidRDefault="00426414" w:rsidP="00305F9B">
            <w:pPr>
              <w:spacing w:after="0"/>
              <w:jc w:val="center"/>
              <w:rPr>
                <w:rFonts w:ascii="Arial" w:hAnsi="Arial" w:cs="Arial"/>
                <w:color w:val="000000"/>
                <w:sz w:val="20"/>
                <w:szCs w:val="20"/>
              </w:rPr>
            </w:pPr>
            <w:r w:rsidRPr="007C3025">
              <w:rPr>
                <w:rFonts w:ascii="Arial" w:hAnsi="Arial" w:cs="Arial"/>
                <w:sz w:val="20"/>
                <w:szCs w:val="20"/>
              </w:rPr>
              <w:t>24.9</w:t>
            </w:r>
          </w:p>
        </w:tc>
        <w:tc>
          <w:tcPr>
            <w:tcW w:w="1261" w:type="dxa"/>
            <w:vAlign w:val="center"/>
          </w:tcPr>
          <w:p w:rsidR="00426414" w:rsidRPr="007C3025" w:rsidRDefault="00426414" w:rsidP="00305F9B">
            <w:pPr>
              <w:spacing w:after="0"/>
              <w:jc w:val="center"/>
              <w:rPr>
                <w:rFonts w:ascii="Arial" w:hAnsi="Arial" w:cs="Arial"/>
                <w:color w:val="000000"/>
                <w:sz w:val="20"/>
                <w:szCs w:val="20"/>
              </w:rPr>
            </w:pPr>
            <w:r w:rsidRPr="007C3025">
              <w:rPr>
                <w:rFonts w:ascii="Arial" w:hAnsi="Arial" w:cs="Arial"/>
                <w:sz w:val="20"/>
                <w:szCs w:val="20"/>
              </w:rPr>
              <w:t>25.8</w:t>
            </w:r>
          </w:p>
        </w:tc>
        <w:tc>
          <w:tcPr>
            <w:tcW w:w="1753" w:type="dxa"/>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4.8</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(3.4, 6.1)</w:t>
            </w:r>
          </w:p>
        </w:tc>
        <w:tc>
          <w:tcPr>
            <w:tcW w:w="1754" w:type="dxa"/>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4.4</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(3.1, 5.7)</w:t>
            </w:r>
          </w:p>
        </w:tc>
        <w:tc>
          <w:tcPr>
            <w:tcW w:w="1754" w:type="dxa"/>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7.3</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(5.2, 9.6)</w:t>
            </w:r>
          </w:p>
        </w:tc>
        <w:tc>
          <w:tcPr>
            <w:tcW w:w="1754" w:type="dxa"/>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7.3</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(4.8, 9.6)</w:t>
            </w:r>
          </w:p>
        </w:tc>
      </w:tr>
      <w:tr w:rsidR="00426414" w:rsidRPr="007C3025" w:rsidTr="00305F9B">
        <w:trPr>
          <w:trHeight w:val="271"/>
        </w:trPr>
        <w:tc>
          <w:tcPr>
            <w:tcW w:w="2267" w:type="dxa"/>
            <w:tcBorders>
              <w:bottom w:val="single" w:sz="4" w:space="0" w:color="auto"/>
            </w:tcBorders>
            <w:vAlign w:val="center"/>
          </w:tcPr>
          <w:p w:rsidR="00426414" w:rsidRPr="007C3025" w:rsidRDefault="00426414" w:rsidP="00305F9B">
            <w:pPr>
              <w:spacing w:after="0"/>
              <w:rPr>
                <w:rFonts w:ascii="Arial" w:hAnsi="Arial" w:cs="Arial"/>
                <w:sz w:val="20"/>
                <w:szCs w:val="20"/>
              </w:rPr>
            </w:pPr>
            <w:r w:rsidRPr="007C3025">
              <w:rPr>
                <w:rFonts w:ascii="Arial" w:hAnsi="Arial" w:cs="Arial"/>
                <w:sz w:val="20"/>
                <w:szCs w:val="20"/>
              </w:rPr>
              <w:t xml:space="preserve">   Plant oils, g/d</w:t>
            </w:r>
          </w:p>
        </w:tc>
        <w:tc>
          <w:tcPr>
            <w:tcW w:w="1260" w:type="dxa"/>
            <w:tcBorders>
              <w:bottom w:val="single" w:sz="4" w:space="0" w:color="auto"/>
            </w:tcBorders>
            <w:vAlign w:val="center"/>
          </w:tcPr>
          <w:p w:rsidR="00426414" w:rsidRPr="007C3025" w:rsidRDefault="00426414" w:rsidP="00305F9B">
            <w:pPr>
              <w:spacing w:after="0"/>
              <w:jc w:val="center"/>
              <w:rPr>
                <w:rFonts w:ascii="Arial" w:hAnsi="Arial" w:cs="Arial"/>
                <w:color w:val="000000"/>
                <w:sz w:val="20"/>
                <w:szCs w:val="20"/>
              </w:rPr>
            </w:pPr>
            <w:r w:rsidRPr="007C3025">
              <w:rPr>
                <w:rFonts w:ascii="Arial" w:hAnsi="Arial" w:cs="Arial"/>
                <w:sz w:val="20"/>
                <w:szCs w:val="20"/>
              </w:rPr>
              <w:t>23.1</w:t>
            </w:r>
          </w:p>
        </w:tc>
        <w:tc>
          <w:tcPr>
            <w:tcW w:w="1260" w:type="dxa"/>
            <w:tcBorders>
              <w:bottom w:val="single" w:sz="4" w:space="0" w:color="auto"/>
            </w:tcBorders>
            <w:vAlign w:val="center"/>
          </w:tcPr>
          <w:p w:rsidR="00426414" w:rsidRPr="007C3025" w:rsidRDefault="00426414" w:rsidP="00305F9B">
            <w:pPr>
              <w:spacing w:after="0"/>
              <w:jc w:val="center"/>
              <w:rPr>
                <w:rFonts w:ascii="Arial" w:hAnsi="Arial" w:cs="Arial"/>
                <w:sz w:val="20"/>
                <w:szCs w:val="20"/>
              </w:rPr>
            </w:pPr>
            <w:r w:rsidRPr="007C3025">
              <w:rPr>
                <w:rFonts w:ascii="Arial" w:hAnsi="Arial" w:cs="Arial"/>
                <w:sz w:val="20"/>
                <w:szCs w:val="20"/>
              </w:rPr>
              <w:t>23.5</w:t>
            </w:r>
          </w:p>
        </w:tc>
        <w:tc>
          <w:tcPr>
            <w:tcW w:w="1260" w:type="dxa"/>
            <w:tcBorders>
              <w:bottom w:val="single" w:sz="4" w:space="0" w:color="auto"/>
            </w:tcBorders>
            <w:vAlign w:val="center"/>
          </w:tcPr>
          <w:p w:rsidR="00426414" w:rsidRPr="007C3025" w:rsidRDefault="00426414" w:rsidP="00305F9B">
            <w:pPr>
              <w:spacing w:after="0"/>
              <w:jc w:val="center"/>
              <w:rPr>
                <w:rFonts w:ascii="Arial" w:hAnsi="Arial" w:cs="Arial"/>
                <w:color w:val="000000"/>
                <w:sz w:val="20"/>
                <w:szCs w:val="20"/>
              </w:rPr>
            </w:pPr>
            <w:r w:rsidRPr="007C3025">
              <w:rPr>
                <w:rFonts w:ascii="Arial" w:hAnsi="Arial" w:cs="Arial"/>
                <w:sz w:val="20"/>
                <w:szCs w:val="20"/>
              </w:rPr>
              <w:t>21.3</w:t>
            </w:r>
          </w:p>
        </w:tc>
        <w:tc>
          <w:tcPr>
            <w:tcW w:w="1261" w:type="dxa"/>
            <w:tcBorders>
              <w:bottom w:val="single" w:sz="4" w:space="0" w:color="auto"/>
            </w:tcBorders>
            <w:vAlign w:val="center"/>
          </w:tcPr>
          <w:p w:rsidR="00426414" w:rsidRPr="007C3025" w:rsidRDefault="00426414" w:rsidP="00305F9B">
            <w:pPr>
              <w:spacing w:after="0"/>
              <w:jc w:val="center"/>
              <w:rPr>
                <w:rFonts w:ascii="Arial" w:hAnsi="Arial" w:cs="Arial"/>
                <w:color w:val="000000"/>
                <w:sz w:val="20"/>
                <w:szCs w:val="20"/>
              </w:rPr>
            </w:pPr>
            <w:r w:rsidRPr="007C3025">
              <w:rPr>
                <w:rFonts w:ascii="Arial" w:hAnsi="Arial" w:cs="Arial"/>
                <w:sz w:val="20"/>
                <w:szCs w:val="20"/>
              </w:rPr>
              <w:t>23.1</w:t>
            </w:r>
          </w:p>
        </w:tc>
        <w:tc>
          <w:tcPr>
            <w:tcW w:w="1753" w:type="dxa"/>
            <w:tcBorders>
              <w:bottom w:val="single" w:sz="4" w:space="0" w:color="auto"/>
            </w:tcBorders>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6.0</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(4.3, 7.6)</w:t>
            </w:r>
          </w:p>
        </w:tc>
        <w:tc>
          <w:tcPr>
            <w:tcW w:w="1754" w:type="dxa"/>
            <w:tcBorders>
              <w:bottom w:val="single" w:sz="4" w:space="0" w:color="auto"/>
            </w:tcBorders>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5.9</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(4.2, 7.7)</w:t>
            </w:r>
          </w:p>
        </w:tc>
        <w:tc>
          <w:tcPr>
            <w:tcW w:w="1754" w:type="dxa"/>
            <w:tcBorders>
              <w:bottom w:val="single" w:sz="4" w:space="0" w:color="auto"/>
            </w:tcBorders>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6.1</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(4.2, 7.8)</w:t>
            </w:r>
          </w:p>
        </w:tc>
        <w:tc>
          <w:tcPr>
            <w:tcW w:w="1754" w:type="dxa"/>
            <w:tcBorders>
              <w:bottom w:val="single" w:sz="4" w:space="0" w:color="auto"/>
            </w:tcBorders>
            <w:vAlign w:val="center"/>
          </w:tcPr>
          <w:p w:rsidR="00426414" w:rsidRDefault="00426414" w:rsidP="00305F9B">
            <w:pPr>
              <w:spacing w:after="0"/>
              <w:jc w:val="center"/>
              <w:rPr>
                <w:rFonts w:ascii="Arial" w:hAnsi="Arial" w:cs="Arial"/>
                <w:color w:val="000000"/>
                <w:sz w:val="20"/>
                <w:szCs w:val="20"/>
              </w:rPr>
            </w:pPr>
            <w:r>
              <w:rPr>
                <w:rFonts w:ascii="Arial" w:hAnsi="Arial" w:cs="Arial"/>
                <w:color w:val="000000"/>
                <w:sz w:val="20"/>
                <w:szCs w:val="20"/>
              </w:rPr>
              <w:t>6.8</w:t>
            </w:r>
          </w:p>
          <w:p w:rsidR="00426414" w:rsidRPr="007C3025" w:rsidRDefault="00426414" w:rsidP="00305F9B">
            <w:pPr>
              <w:spacing w:after="0"/>
              <w:jc w:val="center"/>
              <w:rPr>
                <w:rFonts w:ascii="Arial" w:hAnsi="Arial" w:cs="Arial"/>
                <w:sz w:val="20"/>
                <w:szCs w:val="20"/>
              </w:rPr>
            </w:pPr>
            <w:r>
              <w:rPr>
                <w:rFonts w:ascii="Arial" w:hAnsi="Arial" w:cs="Arial"/>
                <w:color w:val="000000"/>
                <w:sz w:val="20"/>
                <w:szCs w:val="20"/>
              </w:rPr>
              <w:t>(4.7, 8.8)</w:t>
            </w:r>
          </w:p>
        </w:tc>
      </w:tr>
    </w:tbl>
    <w:p w:rsidR="00426414" w:rsidRPr="006A06B7" w:rsidRDefault="004E22B1" w:rsidP="00426414">
      <w:pPr>
        <w:spacing w:after="0" w:line="240" w:lineRule="auto"/>
        <w:rPr>
          <w:rFonts w:ascii="Arial" w:hAnsi="Arial" w:cs="Arial"/>
          <w:sz w:val="18"/>
          <w:szCs w:val="18"/>
        </w:rPr>
      </w:pPr>
      <w:proofErr w:type="spellStart"/>
      <w:r w:rsidRPr="006A06B7">
        <w:rPr>
          <w:rFonts w:ascii="Arial" w:hAnsi="Arial" w:cs="Arial"/>
          <w:sz w:val="18"/>
          <w:szCs w:val="18"/>
          <w:vertAlign w:val="superscript"/>
        </w:rPr>
        <w:t>a</w:t>
      </w:r>
      <w:proofErr w:type="spellEnd"/>
      <w:r w:rsidR="00426414" w:rsidRPr="006A06B7">
        <w:rPr>
          <w:rFonts w:ascii="Arial" w:hAnsi="Arial" w:cs="Arial"/>
          <w:sz w:val="18"/>
          <w:szCs w:val="18"/>
        </w:rPr>
        <w:t xml:space="preserve"> The two policy scenarios were 1) a 30% financial incentive for purchases of fruits and vegetables (F&amp;V incentive) and 2) a 30% financial incentive for purchases of broader healthy foods including F&amp;V, whole grains, nuts/seeds, seafood, and plant oils </w:t>
      </w:r>
      <w:r w:rsidR="00B16807" w:rsidRPr="006A06B7">
        <w:rPr>
          <w:rFonts w:ascii="Arial" w:hAnsi="Arial" w:cs="Arial"/>
          <w:sz w:val="18"/>
          <w:szCs w:val="18"/>
        </w:rPr>
        <w:t xml:space="preserve">(healthy food incentive). See </w:t>
      </w:r>
      <w:r w:rsidR="00813F8D" w:rsidRPr="006A06B7">
        <w:rPr>
          <w:rFonts w:ascii="Arial" w:hAnsi="Arial" w:cs="Arial"/>
          <w:sz w:val="18"/>
          <w:szCs w:val="18"/>
        </w:rPr>
        <w:t>Table B</w:t>
      </w:r>
      <w:r w:rsidR="00426414" w:rsidRPr="006A06B7">
        <w:rPr>
          <w:rFonts w:ascii="Arial" w:hAnsi="Arial" w:cs="Arial"/>
          <w:sz w:val="18"/>
          <w:szCs w:val="18"/>
        </w:rPr>
        <w:t xml:space="preserve"> for food category details and definitions. We assumed the time lag between policy implementation and dietary changes occurred within one year, with the intervention effect sustained throughout the simulated period</w:t>
      </w:r>
      <w:r w:rsidR="000D7736" w:rsidRPr="006A06B7">
        <w:rPr>
          <w:rFonts w:ascii="Arial" w:hAnsi="Arial" w:cs="Arial"/>
          <w:sz w:val="18"/>
          <w:szCs w:val="18"/>
        </w:rPr>
        <w:t>.</w:t>
      </w:r>
    </w:p>
    <w:p w:rsidR="00426414" w:rsidRPr="006A06B7" w:rsidRDefault="004E22B1" w:rsidP="00426414">
      <w:pPr>
        <w:spacing w:after="0" w:line="240" w:lineRule="auto"/>
        <w:rPr>
          <w:rFonts w:ascii="Arial" w:hAnsi="Arial" w:cs="Arial"/>
          <w:sz w:val="18"/>
          <w:szCs w:val="18"/>
        </w:rPr>
      </w:pPr>
      <w:r w:rsidRPr="006A06B7">
        <w:rPr>
          <w:rFonts w:ascii="Arial" w:hAnsi="Arial" w:cs="Arial"/>
          <w:sz w:val="18"/>
          <w:szCs w:val="18"/>
          <w:vertAlign w:val="superscript"/>
        </w:rPr>
        <w:t>b</w:t>
      </w:r>
      <w:r w:rsidR="00426414" w:rsidRPr="006A06B7">
        <w:rPr>
          <w:rFonts w:ascii="Arial" w:hAnsi="Arial" w:cs="Arial"/>
          <w:sz w:val="18"/>
          <w:szCs w:val="18"/>
        </w:rPr>
        <w:t xml:space="preserve"> Derived using data from NHANES 2009-2014,</w:t>
      </w:r>
      <w:r w:rsidR="00426414" w:rsidRPr="006A06B7">
        <w:rPr>
          <w:rFonts w:ascii="Arial" w:hAnsi="Arial" w:cs="Arial"/>
          <w:sz w:val="18"/>
          <w:szCs w:val="18"/>
        </w:rPr>
        <w:fldChar w:fldCharType="begin"/>
      </w:r>
      <w:r w:rsidR="003C4B13" w:rsidRPr="006A06B7">
        <w:rPr>
          <w:rFonts w:ascii="Arial" w:hAnsi="Arial" w:cs="Arial"/>
          <w:sz w:val="18"/>
          <w:szCs w:val="18"/>
        </w:rPr>
        <w:instrText xml:space="preserve"> ADDIN EN.CITE &lt;EndNote&gt;&lt;Cite&gt;&lt;RecNum&gt;3212&lt;/RecNum&gt;&lt;DisplayText&gt;[54]&lt;/DisplayText&gt;&lt;record&gt;&lt;rec-number&gt;3212&lt;/rec-number&gt;&lt;foreign-keys&gt;&lt;key app="EN" db-id="psefrs9zo5sr0depady5dxea0pz0saxervd2" timestamp="1514410348"&gt;3212&lt;/key&gt;&lt;/foreign-keys&gt;&lt;ref-type name="Web Page"&gt;12&lt;/ref-type&gt;&lt;contributors&gt;&lt;authors&gt;&lt;author&gt;Centers for Disease Control and Prevention (CDC). National Center for Health Statistics (NCHS),&lt;/author&gt;&lt;/authors&gt;&lt;/contributors&gt;&lt;titles&gt;&lt;title&gt; National Health and Nutrition Examination Survey&lt;/title&gt;&lt;/titles&gt;&lt;volume&gt;2017&lt;/volume&gt;&lt;number&gt;Nov 13&lt;/number&gt;&lt;dates&gt;&lt;/dates&gt;&lt;urls&gt;&lt;related-urls&gt;&lt;url&gt;&lt;style face="underline" font="default" size="100%"&gt;https://wwwn.cdc.gov/nchs/nhanes/default.aspx&lt;/style&gt;&lt;/url&gt;&lt;/related-urls&gt;&lt;/urls&gt;&lt;/record&gt;&lt;/Cite&gt;&lt;/EndNote&gt;</w:instrText>
      </w:r>
      <w:r w:rsidR="00426414" w:rsidRPr="006A06B7">
        <w:rPr>
          <w:rFonts w:ascii="Arial" w:hAnsi="Arial" w:cs="Arial"/>
          <w:sz w:val="18"/>
          <w:szCs w:val="18"/>
        </w:rPr>
        <w:fldChar w:fldCharType="separate"/>
      </w:r>
      <w:r w:rsidR="003C4B13" w:rsidRPr="006A06B7">
        <w:rPr>
          <w:rFonts w:ascii="Arial" w:hAnsi="Arial" w:cs="Arial"/>
          <w:noProof/>
          <w:sz w:val="18"/>
          <w:szCs w:val="18"/>
        </w:rPr>
        <w:t>[54]</w:t>
      </w:r>
      <w:r w:rsidR="00426414" w:rsidRPr="006A06B7">
        <w:rPr>
          <w:rFonts w:ascii="Arial" w:hAnsi="Arial" w:cs="Arial"/>
          <w:sz w:val="18"/>
          <w:szCs w:val="18"/>
        </w:rPr>
        <w:fldChar w:fldCharType="end"/>
      </w:r>
      <w:r w:rsidR="00426414" w:rsidRPr="006A06B7">
        <w:rPr>
          <w:rFonts w:ascii="Arial" w:hAnsi="Arial" w:cs="Arial"/>
          <w:sz w:val="18"/>
          <w:szCs w:val="18"/>
        </w:rPr>
        <w:t xml:space="preserve"> based on adults on Medicare and Medicaid with two 24-hour dietary recalls per person. </w:t>
      </w:r>
    </w:p>
    <w:p w:rsidR="00F01CBE" w:rsidRDefault="004E22B1" w:rsidP="00426414">
      <w:pPr>
        <w:spacing w:after="0" w:line="240" w:lineRule="auto"/>
        <w:rPr>
          <w:rFonts w:ascii="Arial" w:hAnsi="Arial" w:cs="Arial"/>
        </w:rPr>
        <w:sectPr w:rsidR="00F01CBE" w:rsidSect="00E24011">
          <w:pgSz w:w="15840" w:h="12240" w:orient="landscape"/>
          <w:pgMar w:top="720" w:right="720" w:bottom="720" w:left="720" w:header="720" w:footer="720" w:gutter="0"/>
          <w:cols w:space="720"/>
          <w:docGrid w:linePitch="360"/>
        </w:sectPr>
      </w:pPr>
      <w:r w:rsidRPr="006A06B7">
        <w:rPr>
          <w:rFonts w:ascii="Arial" w:hAnsi="Arial" w:cs="Arial"/>
          <w:sz w:val="18"/>
          <w:szCs w:val="18"/>
          <w:vertAlign w:val="superscript"/>
        </w:rPr>
        <w:t>c</w:t>
      </w:r>
      <w:r w:rsidR="00426414" w:rsidRPr="006A06B7">
        <w:rPr>
          <w:rFonts w:ascii="Arial" w:hAnsi="Arial" w:cs="Arial"/>
          <w:sz w:val="18"/>
          <w:szCs w:val="18"/>
          <w:vertAlign w:val="superscript"/>
        </w:rPr>
        <w:t xml:space="preserve"> </w:t>
      </w:r>
      <w:r w:rsidR="00426414" w:rsidRPr="006A06B7">
        <w:rPr>
          <w:rFonts w:ascii="Arial" w:hAnsi="Arial" w:cs="Arial"/>
          <w:sz w:val="18"/>
          <w:szCs w:val="18"/>
        </w:rPr>
        <w:t>Estimated policy effects accounted for the expected change in intake of each food item due to the intervention and the percentage of each food item purchased at stores (e.g., supermarkets, grocery stores, and farmers markets)</w:t>
      </w:r>
      <w:r w:rsidR="00B16807" w:rsidRPr="006A06B7">
        <w:rPr>
          <w:rFonts w:ascii="Arial" w:hAnsi="Arial" w:cs="Arial"/>
          <w:sz w:val="18"/>
          <w:szCs w:val="18"/>
        </w:rPr>
        <w:t xml:space="preserve"> (see </w:t>
      </w:r>
      <w:r w:rsidR="00813F8D" w:rsidRPr="006A06B7">
        <w:rPr>
          <w:rFonts w:ascii="Arial" w:hAnsi="Arial" w:cs="Arial"/>
          <w:sz w:val="18"/>
          <w:szCs w:val="18"/>
        </w:rPr>
        <w:t>Table C</w:t>
      </w:r>
      <w:r w:rsidR="00426414" w:rsidRPr="006A06B7">
        <w:rPr>
          <w:rFonts w:ascii="Arial" w:hAnsi="Arial" w:cs="Arial"/>
          <w:sz w:val="18"/>
          <w:szCs w:val="18"/>
        </w:rPr>
        <w:t>). Values are median estimates (95% UI).</w:t>
      </w:r>
    </w:p>
    <w:p w:rsidR="00F01CBE" w:rsidRDefault="00F01CBE" w:rsidP="00F01CBE">
      <w:pPr>
        <w:spacing w:after="120"/>
        <w:rPr>
          <w:rFonts w:ascii="Arial" w:hAnsi="Arial" w:cs="Arial"/>
          <w:b/>
          <w:sz w:val="24"/>
          <w:szCs w:val="24"/>
        </w:rPr>
      </w:pPr>
      <w:bookmarkStart w:id="45" w:name="_Toc2096777"/>
      <w:r w:rsidRPr="00B60A81">
        <w:rPr>
          <w:rStyle w:val="Heading1Char"/>
          <w:rFonts w:ascii="Arial" w:hAnsi="Arial" w:cs="Arial"/>
          <w:b/>
          <w:color w:val="auto"/>
          <w:sz w:val="22"/>
          <w:szCs w:val="22"/>
        </w:rPr>
        <w:lastRenderedPageBreak/>
        <w:t>Table M</w:t>
      </w:r>
      <w:r w:rsidRPr="00B60A81">
        <w:rPr>
          <w:rStyle w:val="Heading1Char"/>
          <w:rFonts w:ascii="Arial" w:hAnsi="Arial" w:cs="Arial"/>
          <w:color w:val="auto"/>
          <w:sz w:val="22"/>
          <w:szCs w:val="22"/>
        </w:rPr>
        <w:t xml:space="preserve">. Lifetime health gains, costs, and cost-effectiveness of 30% F&amp;V incentive and healthy food incentive programs through Medicare and Medicaid from a societal </w:t>
      </w:r>
      <w:proofErr w:type="spellStart"/>
      <w:r w:rsidRPr="00B60A81">
        <w:rPr>
          <w:rStyle w:val="Heading1Char"/>
          <w:rFonts w:ascii="Arial" w:hAnsi="Arial" w:cs="Arial"/>
          <w:color w:val="auto"/>
          <w:sz w:val="22"/>
          <w:szCs w:val="22"/>
        </w:rPr>
        <w:t>perspective</w:t>
      </w:r>
      <w:bookmarkEnd w:id="45"/>
      <w:r>
        <w:rPr>
          <w:rFonts w:ascii="Arial" w:hAnsi="Arial" w:cs="Arial"/>
        </w:rPr>
        <w:t>.</w:t>
      </w:r>
      <w:r>
        <w:rPr>
          <w:rFonts w:ascii="Arial" w:hAnsi="Arial" w:cs="Arial"/>
          <w:vertAlign w:val="superscript"/>
        </w:rPr>
        <w:t>a</w:t>
      </w:r>
      <w:proofErr w:type="spellEnd"/>
    </w:p>
    <w:tbl>
      <w:tblPr>
        <w:tblStyle w:val="TableGrid"/>
        <w:tblW w:w="10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368"/>
        <w:gridCol w:w="1369"/>
        <w:gridCol w:w="1368"/>
        <w:gridCol w:w="1589"/>
      </w:tblGrid>
      <w:tr w:rsidR="00F01CBE" w:rsidTr="00F01CBE">
        <w:trPr>
          <w:trHeight w:val="420"/>
          <w:tblHeader/>
        </w:trPr>
        <w:tc>
          <w:tcPr>
            <w:tcW w:w="4410" w:type="dxa"/>
            <w:tcBorders>
              <w:top w:val="single" w:sz="12" w:space="0" w:color="auto"/>
              <w:left w:val="nil"/>
              <w:bottom w:val="single" w:sz="4" w:space="0" w:color="auto"/>
              <w:right w:val="nil"/>
            </w:tcBorders>
            <w:vAlign w:val="center"/>
          </w:tcPr>
          <w:p w:rsidR="00F01CBE" w:rsidRDefault="00F01CBE" w:rsidP="00F01CBE">
            <w:pPr>
              <w:spacing w:line="240" w:lineRule="auto"/>
              <w:rPr>
                <w:rFonts w:ascii="Arial" w:hAnsi="Arial" w:cs="Arial"/>
                <w:b/>
                <w:sz w:val="20"/>
                <w:szCs w:val="20"/>
              </w:rPr>
            </w:pPr>
          </w:p>
        </w:tc>
        <w:tc>
          <w:tcPr>
            <w:tcW w:w="1368" w:type="dxa"/>
            <w:tcBorders>
              <w:top w:val="single" w:sz="12" w:space="0" w:color="auto"/>
              <w:left w:val="nil"/>
              <w:bottom w:val="single" w:sz="4" w:space="0" w:color="auto"/>
              <w:right w:val="nil"/>
            </w:tcBorders>
            <w:vAlign w:val="center"/>
            <w:hideMark/>
          </w:tcPr>
          <w:p w:rsidR="00F01CBE" w:rsidRDefault="00F01CBE" w:rsidP="00F01CBE">
            <w:pPr>
              <w:spacing w:line="240" w:lineRule="auto"/>
              <w:jc w:val="center"/>
              <w:rPr>
                <w:rFonts w:ascii="Arial" w:hAnsi="Arial" w:cs="Arial"/>
                <w:b/>
                <w:sz w:val="20"/>
                <w:szCs w:val="20"/>
              </w:rPr>
            </w:pPr>
            <w:proofErr w:type="spellStart"/>
            <w:r>
              <w:rPr>
                <w:rFonts w:ascii="Arial" w:hAnsi="Arial" w:cs="Arial"/>
                <w:b/>
                <w:sz w:val="20"/>
                <w:szCs w:val="20"/>
              </w:rPr>
              <w:t>Overall</w:t>
            </w:r>
            <w:r>
              <w:rPr>
                <w:rFonts w:ascii="Arial" w:hAnsi="Arial" w:cs="Arial"/>
                <w:b/>
                <w:sz w:val="20"/>
                <w:szCs w:val="20"/>
                <w:vertAlign w:val="superscript"/>
              </w:rPr>
              <w:t>b</w:t>
            </w:r>
            <w:proofErr w:type="spellEnd"/>
          </w:p>
        </w:tc>
        <w:tc>
          <w:tcPr>
            <w:tcW w:w="1369" w:type="dxa"/>
            <w:tcBorders>
              <w:top w:val="single" w:sz="12" w:space="0" w:color="auto"/>
              <w:left w:val="nil"/>
              <w:bottom w:val="single" w:sz="4" w:space="0" w:color="auto"/>
              <w:right w:val="nil"/>
            </w:tcBorders>
            <w:vAlign w:val="center"/>
            <w:hideMark/>
          </w:tcPr>
          <w:p w:rsidR="00F01CBE" w:rsidRDefault="00F01CBE" w:rsidP="00F01CBE">
            <w:pPr>
              <w:spacing w:line="240" w:lineRule="auto"/>
              <w:jc w:val="center"/>
              <w:rPr>
                <w:rFonts w:ascii="Arial" w:hAnsi="Arial" w:cs="Arial"/>
                <w:b/>
                <w:sz w:val="20"/>
                <w:szCs w:val="20"/>
              </w:rPr>
            </w:pPr>
            <w:proofErr w:type="spellStart"/>
            <w:r>
              <w:rPr>
                <w:rFonts w:ascii="Arial" w:hAnsi="Arial" w:cs="Arial"/>
                <w:b/>
                <w:sz w:val="20"/>
                <w:szCs w:val="20"/>
              </w:rPr>
              <w:t>Medicare</w:t>
            </w:r>
            <w:r>
              <w:rPr>
                <w:rFonts w:ascii="Arial" w:hAnsi="Arial" w:cs="Arial"/>
                <w:b/>
                <w:sz w:val="20"/>
                <w:szCs w:val="20"/>
                <w:vertAlign w:val="superscript"/>
              </w:rPr>
              <w:t>c</w:t>
            </w:r>
            <w:proofErr w:type="spellEnd"/>
          </w:p>
        </w:tc>
        <w:tc>
          <w:tcPr>
            <w:tcW w:w="1368" w:type="dxa"/>
            <w:tcBorders>
              <w:top w:val="single" w:sz="12" w:space="0" w:color="auto"/>
              <w:left w:val="nil"/>
              <w:bottom w:val="single" w:sz="4" w:space="0" w:color="auto"/>
              <w:right w:val="nil"/>
            </w:tcBorders>
            <w:vAlign w:val="center"/>
            <w:hideMark/>
          </w:tcPr>
          <w:p w:rsidR="00F01CBE" w:rsidRDefault="00F01CBE" w:rsidP="00F01CBE">
            <w:pPr>
              <w:spacing w:line="240" w:lineRule="auto"/>
              <w:jc w:val="center"/>
              <w:rPr>
                <w:rFonts w:ascii="Arial" w:hAnsi="Arial" w:cs="Arial"/>
                <w:b/>
                <w:sz w:val="20"/>
                <w:szCs w:val="20"/>
              </w:rPr>
            </w:pPr>
            <w:proofErr w:type="spellStart"/>
            <w:r>
              <w:rPr>
                <w:rFonts w:ascii="Arial" w:hAnsi="Arial" w:cs="Arial"/>
                <w:b/>
                <w:sz w:val="20"/>
                <w:szCs w:val="20"/>
              </w:rPr>
              <w:t>Medicaid</w:t>
            </w:r>
            <w:r>
              <w:rPr>
                <w:rFonts w:ascii="Arial" w:hAnsi="Arial" w:cs="Arial"/>
                <w:b/>
                <w:sz w:val="20"/>
                <w:szCs w:val="20"/>
                <w:vertAlign w:val="superscript"/>
              </w:rPr>
              <w:t>d</w:t>
            </w:r>
            <w:proofErr w:type="spellEnd"/>
          </w:p>
        </w:tc>
        <w:tc>
          <w:tcPr>
            <w:tcW w:w="1589" w:type="dxa"/>
            <w:tcBorders>
              <w:top w:val="single" w:sz="12" w:space="0" w:color="auto"/>
              <w:left w:val="nil"/>
              <w:bottom w:val="single" w:sz="4" w:space="0" w:color="auto"/>
              <w:right w:val="nil"/>
            </w:tcBorders>
            <w:vAlign w:val="center"/>
            <w:hideMark/>
          </w:tcPr>
          <w:p w:rsidR="00F01CBE" w:rsidRDefault="00F01CBE" w:rsidP="00F01CBE">
            <w:pPr>
              <w:spacing w:line="240" w:lineRule="auto"/>
              <w:jc w:val="center"/>
              <w:rPr>
                <w:rFonts w:ascii="Arial" w:hAnsi="Arial" w:cs="Arial"/>
                <w:b/>
                <w:sz w:val="20"/>
                <w:szCs w:val="20"/>
              </w:rPr>
            </w:pPr>
            <w:r>
              <w:rPr>
                <w:rFonts w:ascii="Arial" w:hAnsi="Arial" w:cs="Arial"/>
                <w:b/>
                <w:sz w:val="20"/>
                <w:szCs w:val="20"/>
              </w:rPr>
              <w:t>Dual-</w:t>
            </w:r>
            <w:proofErr w:type="spellStart"/>
            <w:r>
              <w:rPr>
                <w:rFonts w:ascii="Arial" w:hAnsi="Arial" w:cs="Arial"/>
                <w:b/>
                <w:sz w:val="20"/>
                <w:szCs w:val="20"/>
              </w:rPr>
              <w:t>eligible</w:t>
            </w:r>
            <w:r>
              <w:rPr>
                <w:rFonts w:ascii="Arial" w:hAnsi="Arial" w:cs="Arial"/>
                <w:b/>
                <w:sz w:val="20"/>
                <w:szCs w:val="20"/>
                <w:vertAlign w:val="superscript"/>
              </w:rPr>
              <w:t>e</w:t>
            </w:r>
            <w:proofErr w:type="spellEnd"/>
          </w:p>
        </w:tc>
      </w:tr>
      <w:tr w:rsidR="00F01CBE" w:rsidTr="00F01CBE">
        <w:trPr>
          <w:trHeight w:val="294"/>
        </w:trPr>
        <w:tc>
          <w:tcPr>
            <w:tcW w:w="4410" w:type="dxa"/>
            <w:tcBorders>
              <w:top w:val="single" w:sz="4" w:space="0" w:color="auto"/>
              <w:left w:val="nil"/>
              <w:bottom w:val="single" w:sz="4" w:space="0" w:color="auto"/>
              <w:right w:val="nil"/>
            </w:tcBorders>
            <w:vAlign w:val="center"/>
            <w:hideMark/>
          </w:tcPr>
          <w:p w:rsidR="00F01CBE" w:rsidRDefault="00F01CBE" w:rsidP="00F01CBE">
            <w:pPr>
              <w:spacing w:line="240" w:lineRule="auto"/>
              <w:rPr>
                <w:rFonts w:ascii="Arial" w:hAnsi="Arial" w:cs="Arial"/>
                <w:sz w:val="20"/>
                <w:szCs w:val="20"/>
              </w:rPr>
            </w:pPr>
            <w:r>
              <w:rPr>
                <w:rFonts w:ascii="Arial" w:hAnsi="Arial" w:cs="Arial"/>
                <w:sz w:val="20"/>
                <w:szCs w:val="20"/>
              </w:rPr>
              <w:t>US adults (35-80y) represented, million</w:t>
            </w:r>
          </w:p>
        </w:tc>
        <w:tc>
          <w:tcPr>
            <w:tcW w:w="1368" w:type="dxa"/>
            <w:tcBorders>
              <w:top w:val="single" w:sz="4" w:space="0" w:color="auto"/>
              <w:left w:val="nil"/>
              <w:bottom w:val="single" w:sz="4" w:space="0" w:color="auto"/>
              <w:right w:val="nil"/>
            </w:tcBorders>
            <w:vAlign w:val="center"/>
            <w:hideMark/>
          </w:tcPr>
          <w:p w:rsidR="00F01CBE" w:rsidRDefault="00F01CBE" w:rsidP="00F01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color w:val="000000"/>
                <w:sz w:val="20"/>
                <w:szCs w:val="20"/>
                <w:lang w:eastAsia="ko-KR"/>
              </w:rPr>
            </w:pPr>
            <w:r>
              <w:rPr>
                <w:rFonts w:ascii="Arial" w:eastAsia="Times New Roman" w:hAnsi="Arial" w:cs="Arial"/>
                <w:color w:val="000000"/>
                <w:sz w:val="20"/>
                <w:szCs w:val="20"/>
                <w:lang w:eastAsia="ko-KR"/>
              </w:rPr>
              <w:t>82.0</w:t>
            </w:r>
          </w:p>
        </w:tc>
        <w:tc>
          <w:tcPr>
            <w:tcW w:w="1369" w:type="dxa"/>
            <w:tcBorders>
              <w:top w:val="single" w:sz="4" w:space="0" w:color="auto"/>
              <w:left w:val="nil"/>
              <w:bottom w:val="single" w:sz="4" w:space="0" w:color="auto"/>
              <w:right w:val="nil"/>
            </w:tcBorders>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58.2</w:t>
            </w:r>
          </w:p>
        </w:tc>
        <w:tc>
          <w:tcPr>
            <w:tcW w:w="1368" w:type="dxa"/>
            <w:tcBorders>
              <w:top w:val="single" w:sz="4" w:space="0" w:color="auto"/>
              <w:left w:val="nil"/>
              <w:bottom w:val="single" w:sz="4" w:space="0" w:color="auto"/>
              <w:right w:val="nil"/>
            </w:tcBorders>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35.2</w:t>
            </w:r>
          </w:p>
        </w:tc>
        <w:tc>
          <w:tcPr>
            <w:tcW w:w="1589" w:type="dxa"/>
            <w:tcBorders>
              <w:top w:val="single" w:sz="4" w:space="0" w:color="auto"/>
              <w:left w:val="nil"/>
              <w:bottom w:val="single" w:sz="4" w:space="0" w:color="auto"/>
              <w:right w:val="nil"/>
            </w:tcBorders>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11.4</w:t>
            </w:r>
          </w:p>
        </w:tc>
      </w:tr>
      <w:tr w:rsidR="00F01CBE" w:rsidTr="00F01CBE">
        <w:trPr>
          <w:trHeight w:val="294"/>
        </w:trPr>
        <w:tc>
          <w:tcPr>
            <w:tcW w:w="4410" w:type="dxa"/>
            <w:tcBorders>
              <w:top w:val="single" w:sz="4" w:space="0" w:color="auto"/>
              <w:left w:val="nil"/>
              <w:bottom w:val="single" w:sz="4" w:space="0" w:color="auto"/>
              <w:right w:val="nil"/>
            </w:tcBorders>
            <w:vAlign w:val="center"/>
            <w:hideMark/>
          </w:tcPr>
          <w:p w:rsidR="00F01CBE" w:rsidRDefault="00F01CBE" w:rsidP="00F01CBE">
            <w:pPr>
              <w:spacing w:line="240" w:lineRule="auto"/>
              <w:rPr>
                <w:rFonts w:ascii="Arial" w:hAnsi="Arial" w:cs="Arial"/>
                <w:sz w:val="20"/>
                <w:szCs w:val="20"/>
              </w:rPr>
            </w:pPr>
            <w:r>
              <w:rPr>
                <w:rFonts w:ascii="Arial" w:hAnsi="Arial" w:cs="Arial"/>
                <w:sz w:val="20"/>
                <w:szCs w:val="20"/>
              </w:rPr>
              <w:t xml:space="preserve">Simulated years per </w:t>
            </w:r>
            <w:proofErr w:type="spellStart"/>
            <w:r>
              <w:rPr>
                <w:rFonts w:ascii="Arial" w:hAnsi="Arial" w:cs="Arial"/>
                <w:sz w:val="20"/>
                <w:szCs w:val="20"/>
              </w:rPr>
              <w:t>person</w:t>
            </w:r>
            <w:r>
              <w:rPr>
                <w:rFonts w:ascii="Arial" w:hAnsi="Arial" w:cs="Arial"/>
                <w:sz w:val="20"/>
                <w:szCs w:val="20"/>
                <w:vertAlign w:val="superscript"/>
              </w:rPr>
              <w:t>f</w:t>
            </w:r>
            <w:proofErr w:type="spellEnd"/>
          </w:p>
        </w:tc>
        <w:tc>
          <w:tcPr>
            <w:tcW w:w="1368" w:type="dxa"/>
            <w:tcBorders>
              <w:top w:val="single" w:sz="4" w:space="0" w:color="auto"/>
              <w:left w:val="nil"/>
              <w:bottom w:val="single" w:sz="4" w:space="0" w:color="auto"/>
              <w:right w:val="nil"/>
            </w:tcBorders>
            <w:vAlign w:val="center"/>
            <w:hideMark/>
          </w:tcPr>
          <w:p w:rsidR="00F01CBE" w:rsidRDefault="00F01CBE" w:rsidP="00F01C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color w:val="000000"/>
                <w:sz w:val="20"/>
                <w:szCs w:val="20"/>
                <w:lang w:eastAsia="ko-KR"/>
              </w:rPr>
            </w:pPr>
            <w:r>
              <w:rPr>
                <w:rFonts w:ascii="Arial" w:eastAsia="Times New Roman" w:hAnsi="Arial" w:cs="Arial"/>
                <w:color w:val="000000"/>
                <w:sz w:val="20"/>
                <w:szCs w:val="20"/>
                <w:lang w:eastAsia="ko-KR"/>
              </w:rPr>
              <w:t>18.3</w:t>
            </w:r>
          </w:p>
        </w:tc>
        <w:tc>
          <w:tcPr>
            <w:tcW w:w="1369" w:type="dxa"/>
            <w:tcBorders>
              <w:top w:val="single" w:sz="4" w:space="0" w:color="auto"/>
              <w:left w:val="nil"/>
              <w:bottom w:val="single" w:sz="4" w:space="0" w:color="auto"/>
              <w:right w:val="nil"/>
            </w:tcBorders>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16.1</w:t>
            </w:r>
          </w:p>
        </w:tc>
        <w:tc>
          <w:tcPr>
            <w:tcW w:w="1368" w:type="dxa"/>
            <w:tcBorders>
              <w:top w:val="single" w:sz="4" w:space="0" w:color="auto"/>
              <w:left w:val="nil"/>
              <w:bottom w:val="single" w:sz="4" w:space="0" w:color="auto"/>
              <w:right w:val="nil"/>
            </w:tcBorders>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29.3</w:t>
            </w:r>
          </w:p>
        </w:tc>
        <w:tc>
          <w:tcPr>
            <w:tcW w:w="1589" w:type="dxa"/>
            <w:tcBorders>
              <w:top w:val="single" w:sz="4" w:space="0" w:color="auto"/>
              <w:left w:val="nil"/>
              <w:bottom w:val="single" w:sz="4" w:space="0" w:color="auto"/>
              <w:right w:val="nil"/>
            </w:tcBorders>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21.1</w:t>
            </w:r>
          </w:p>
        </w:tc>
      </w:tr>
      <w:tr w:rsidR="00F01CBE" w:rsidTr="00F01CBE">
        <w:trPr>
          <w:trHeight w:val="294"/>
        </w:trPr>
        <w:tc>
          <w:tcPr>
            <w:tcW w:w="4410" w:type="dxa"/>
            <w:tcBorders>
              <w:top w:val="single" w:sz="4" w:space="0" w:color="auto"/>
              <w:left w:val="nil"/>
              <w:bottom w:val="nil"/>
              <w:right w:val="nil"/>
            </w:tcBorders>
            <w:vAlign w:val="center"/>
            <w:hideMark/>
          </w:tcPr>
          <w:p w:rsidR="00F01CBE" w:rsidRDefault="00F01CBE" w:rsidP="00F01CBE">
            <w:pPr>
              <w:spacing w:line="240" w:lineRule="auto"/>
              <w:rPr>
                <w:rFonts w:ascii="Arial" w:hAnsi="Arial" w:cs="Arial"/>
                <w:b/>
                <w:sz w:val="20"/>
                <w:szCs w:val="20"/>
              </w:rPr>
            </w:pPr>
            <w:r>
              <w:rPr>
                <w:rFonts w:ascii="Arial" w:hAnsi="Arial" w:cs="Arial"/>
                <w:b/>
                <w:sz w:val="20"/>
                <w:szCs w:val="20"/>
              </w:rPr>
              <w:t>Scenario 1: F&amp;V incentive (30%)</w:t>
            </w:r>
          </w:p>
        </w:tc>
        <w:tc>
          <w:tcPr>
            <w:tcW w:w="1368" w:type="dxa"/>
            <w:tcBorders>
              <w:top w:val="single" w:sz="4" w:space="0" w:color="auto"/>
              <w:left w:val="nil"/>
              <w:bottom w:val="nil"/>
              <w:right w:val="nil"/>
            </w:tcBorders>
            <w:vAlign w:val="center"/>
          </w:tcPr>
          <w:p w:rsidR="00F01CBE" w:rsidRDefault="00F01CBE" w:rsidP="00F01CBE">
            <w:pPr>
              <w:spacing w:line="240" w:lineRule="auto"/>
              <w:jc w:val="center"/>
              <w:rPr>
                <w:rFonts w:ascii="Arial" w:hAnsi="Arial" w:cs="Arial"/>
                <w:sz w:val="20"/>
                <w:szCs w:val="20"/>
              </w:rPr>
            </w:pPr>
          </w:p>
        </w:tc>
        <w:tc>
          <w:tcPr>
            <w:tcW w:w="1369" w:type="dxa"/>
            <w:tcBorders>
              <w:top w:val="single" w:sz="4" w:space="0" w:color="auto"/>
              <w:left w:val="nil"/>
              <w:bottom w:val="nil"/>
              <w:right w:val="nil"/>
            </w:tcBorders>
            <w:vAlign w:val="center"/>
          </w:tcPr>
          <w:p w:rsidR="00F01CBE" w:rsidRDefault="00F01CBE" w:rsidP="00F01CBE">
            <w:pPr>
              <w:spacing w:line="240" w:lineRule="auto"/>
              <w:jc w:val="center"/>
              <w:rPr>
                <w:rFonts w:ascii="Arial" w:hAnsi="Arial" w:cs="Arial"/>
                <w:sz w:val="20"/>
                <w:szCs w:val="20"/>
              </w:rPr>
            </w:pPr>
          </w:p>
        </w:tc>
        <w:tc>
          <w:tcPr>
            <w:tcW w:w="1368" w:type="dxa"/>
            <w:tcBorders>
              <w:top w:val="single" w:sz="4" w:space="0" w:color="auto"/>
              <w:left w:val="nil"/>
              <w:bottom w:val="nil"/>
              <w:right w:val="nil"/>
            </w:tcBorders>
            <w:vAlign w:val="center"/>
          </w:tcPr>
          <w:p w:rsidR="00F01CBE" w:rsidRDefault="00F01CBE" w:rsidP="00F01CBE">
            <w:pPr>
              <w:spacing w:line="240" w:lineRule="auto"/>
              <w:jc w:val="center"/>
              <w:rPr>
                <w:rFonts w:ascii="Arial" w:hAnsi="Arial" w:cs="Arial"/>
                <w:sz w:val="20"/>
                <w:szCs w:val="20"/>
              </w:rPr>
            </w:pPr>
          </w:p>
        </w:tc>
        <w:tc>
          <w:tcPr>
            <w:tcW w:w="1589" w:type="dxa"/>
            <w:tcBorders>
              <w:top w:val="single" w:sz="4" w:space="0" w:color="auto"/>
              <w:left w:val="nil"/>
              <w:bottom w:val="nil"/>
              <w:right w:val="nil"/>
            </w:tcBorders>
            <w:vAlign w:val="center"/>
          </w:tcPr>
          <w:p w:rsidR="00F01CBE" w:rsidRDefault="00F01CBE" w:rsidP="00F01CBE">
            <w:pPr>
              <w:spacing w:line="240" w:lineRule="auto"/>
              <w:jc w:val="center"/>
              <w:rPr>
                <w:rFonts w:ascii="Arial" w:hAnsi="Arial" w:cs="Arial"/>
                <w:sz w:val="20"/>
                <w:szCs w:val="20"/>
              </w:rPr>
            </w:pPr>
          </w:p>
        </w:tc>
      </w:tr>
      <w:tr w:rsidR="00F01CBE" w:rsidTr="00F01CBE">
        <w:trPr>
          <w:trHeight w:val="294"/>
        </w:trPr>
        <w:tc>
          <w:tcPr>
            <w:tcW w:w="4410" w:type="dxa"/>
            <w:vAlign w:val="center"/>
            <w:hideMark/>
          </w:tcPr>
          <w:p w:rsidR="00F01CBE" w:rsidRDefault="00F01CBE" w:rsidP="00F01CBE">
            <w:pPr>
              <w:spacing w:line="240" w:lineRule="auto"/>
              <w:rPr>
                <w:rFonts w:ascii="Arial" w:hAnsi="Arial" w:cs="Arial"/>
                <w:sz w:val="20"/>
                <w:szCs w:val="20"/>
              </w:rPr>
            </w:pPr>
            <w:r>
              <w:rPr>
                <w:rFonts w:ascii="Arial" w:hAnsi="Arial" w:cs="Arial"/>
                <w:sz w:val="20"/>
                <w:szCs w:val="20"/>
              </w:rPr>
              <w:t>Cases averted, million</w:t>
            </w:r>
          </w:p>
        </w:tc>
        <w:tc>
          <w:tcPr>
            <w:tcW w:w="1368" w:type="dxa"/>
            <w:vAlign w:val="center"/>
          </w:tcPr>
          <w:p w:rsidR="00F01CBE" w:rsidRDefault="00F01CBE" w:rsidP="00F01CBE">
            <w:pPr>
              <w:spacing w:line="240" w:lineRule="auto"/>
              <w:jc w:val="center"/>
              <w:rPr>
                <w:rFonts w:ascii="Arial" w:hAnsi="Arial" w:cs="Arial"/>
                <w:sz w:val="20"/>
                <w:szCs w:val="20"/>
              </w:rPr>
            </w:pPr>
          </w:p>
        </w:tc>
        <w:tc>
          <w:tcPr>
            <w:tcW w:w="1369" w:type="dxa"/>
            <w:vAlign w:val="center"/>
          </w:tcPr>
          <w:p w:rsidR="00F01CBE" w:rsidRDefault="00F01CBE" w:rsidP="00F01CBE">
            <w:pPr>
              <w:spacing w:line="240" w:lineRule="auto"/>
              <w:jc w:val="center"/>
              <w:rPr>
                <w:rFonts w:ascii="Arial" w:hAnsi="Arial" w:cs="Arial"/>
                <w:sz w:val="20"/>
                <w:szCs w:val="20"/>
              </w:rPr>
            </w:pPr>
          </w:p>
        </w:tc>
        <w:tc>
          <w:tcPr>
            <w:tcW w:w="1368" w:type="dxa"/>
            <w:vAlign w:val="center"/>
          </w:tcPr>
          <w:p w:rsidR="00F01CBE" w:rsidRDefault="00F01CBE" w:rsidP="00F01CBE">
            <w:pPr>
              <w:spacing w:line="240" w:lineRule="auto"/>
              <w:jc w:val="center"/>
              <w:rPr>
                <w:rFonts w:ascii="Arial" w:hAnsi="Arial" w:cs="Arial"/>
                <w:sz w:val="20"/>
                <w:szCs w:val="20"/>
              </w:rPr>
            </w:pPr>
          </w:p>
        </w:tc>
        <w:tc>
          <w:tcPr>
            <w:tcW w:w="1589" w:type="dxa"/>
            <w:vAlign w:val="center"/>
          </w:tcPr>
          <w:p w:rsidR="00F01CBE" w:rsidRDefault="00F01CBE" w:rsidP="00F01CBE">
            <w:pPr>
              <w:spacing w:line="240" w:lineRule="auto"/>
              <w:jc w:val="center"/>
              <w:rPr>
                <w:rFonts w:ascii="Arial" w:hAnsi="Arial" w:cs="Arial"/>
                <w:sz w:val="20"/>
                <w:szCs w:val="20"/>
              </w:rPr>
            </w:pPr>
          </w:p>
        </w:tc>
      </w:tr>
      <w:tr w:rsidR="00F01CBE" w:rsidTr="00F01CBE">
        <w:trPr>
          <w:trHeight w:val="294"/>
        </w:trPr>
        <w:tc>
          <w:tcPr>
            <w:tcW w:w="4410" w:type="dxa"/>
            <w:vAlign w:val="center"/>
            <w:hideMark/>
          </w:tcPr>
          <w:p w:rsidR="00F01CBE" w:rsidRDefault="00F01CBE" w:rsidP="00F01CBE">
            <w:pPr>
              <w:spacing w:line="240" w:lineRule="auto"/>
              <w:ind w:left="165"/>
              <w:rPr>
                <w:rFonts w:ascii="Arial" w:hAnsi="Arial" w:cs="Arial"/>
                <w:sz w:val="20"/>
                <w:szCs w:val="20"/>
              </w:rPr>
            </w:pPr>
            <w:r>
              <w:rPr>
                <w:rFonts w:ascii="Arial" w:hAnsi="Arial" w:cs="Arial"/>
                <w:sz w:val="20"/>
                <w:szCs w:val="20"/>
              </w:rPr>
              <w:t>CVD cases</w:t>
            </w:r>
          </w:p>
        </w:tc>
        <w:tc>
          <w:tcPr>
            <w:tcW w:w="1368"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1.95</w:t>
            </w:r>
          </w:p>
        </w:tc>
        <w:tc>
          <w:tcPr>
            <w:tcW w:w="1369"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1.29</w:t>
            </w:r>
          </w:p>
        </w:tc>
        <w:tc>
          <w:tcPr>
            <w:tcW w:w="1368"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1.17</w:t>
            </w:r>
          </w:p>
        </w:tc>
        <w:tc>
          <w:tcPr>
            <w:tcW w:w="1589"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0.37</w:t>
            </w:r>
          </w:p>
        </w:tc>
      </w:tr>
      <w:tr w:rsidR="00F01CBE" w:rsidTr="00F01CBE">
        <w:trPr>
          <w:trHeight w:val="294"/>
        </w:trPr>
        <w:tc>
          <w:tcPr>
            <w:tcW w:w="4410" w:type="dxa"/>
            <w:vAlign w:val="center"/>
            <w:hideMark/>
          </w:tcPr>
          <w:p w:rsidR="00F01CBE" w:rsidRDefault="00F01CBE" w:rsidP="00F01CBE">
            <w:pPr>
              <w:spacing w:line="240" w:lineRule="auto"/>
              <w:ind w:left="165"/>
              <w:rPr>
                <w:rFonts w:ascii="Arial" w:hAnsi="Arial" w:cs="Arial"/>
                <w:sz w:val="20"/>
                <w:szCs w:val="20"/>
              </w:rPr>
            </w:pPr>
            <w:r>
              <w:rPr>
                <w:rFonts w:ascii="Arial" w:hAnsi="Arial" w:cs="Arial"/>
                <w:sz w:val="20"/>
                <w:szCs w:val="20"/>
              </w:rPr>
              <w:t>CVD deaths</w:t>
            </w:r>
          </w:p>
        </w:tc>
        <w:tc>
          <w:tcPr>
            <w:tcW w:w="1368" w:type="dxa"/>
            <w:vAlign w:val="center"/>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0.35</w:t>
            </w:r>
          </w:p>
        </w:tc>
        <w:tc>
          <w:tcPr>
            <w:tcW w:w="1369" w:type="dxa"/>
            <w:vAlign w:val="center"/>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0.25</w:t>
            </w:r>
          </w:p>
        </w:tc>
        <w:tc>
          <w:tcPr>
            <w:tcW w:w="1368" w:type="dxa"/>
            <w:vAlign w:val="center"/>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0.15</w:t>
            </w:r>
          </w:p>
        </w:tc>
        <w:tc>
          <w:tcPr>
            <w:tcW w:w="1589" w:type="dxa"/>
            <w:vAlign w:val="center"/>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0.04</w:t>
            </w:r>
          </w:p>
        </w:tc>
      </w:tr>
      <w:tr w:rsidR="00F01CBE" w:rsidTr="00F01CBE">
        <w:trPr>
          <w:trHeight w:val="294"/>
        </w:trPr>
        <w:tc>
          <w:tcPr>
            <w:tcW w:w="4410" w:type="dxa"/>
            <w:vAlign w:val="center"/>
            <w:hideMark/>
          </w:tcPr>
          <w:p w:rsidR="00F01CBE" w:rsidRDefault="00F01CBE" w:rsidP="00F01CBE">
            <w:pPr>
              <w:spacing w:line="240" w:lineRule="auto"/>
              <w:ind w:left="165"/>
              <w:rPr>
                <w:rFonts w:ascii="Arial" w:hAnsi="Arial" w:cs="Arial"/>
                <w:sz w:val="20"/>
                <w:szCs w:val="20"/>
              </w:rPr>
            </w:pPr>
            <w:r>
              <w:rPr>
                <w:rFonts w:ascii="Arial" w:hAnsi="Arial" w:cs="Arial"/>
                <w:sz w:val="20"/>
                <w:szCs w:val="20"/>
              </w:rPr>
              <w:t xml:space="preserve">Diabetes </w:t>
            </w:r>
            <w:proofErr w:type="spellStart"/>
            <w:r>
              <w:rPr>
                <w:rFonts w:ascii="Arial" w:hAnsi="Arial" w:cs="Arial"/>
                <w:sz w:val="20"/>
                <w:szCs w:val="20"/>
              </w:rPr>
              <w:t>cases</w:t>
            </w:r>
            <w:r>
              <w:rPr>
                <w:rFonts w:ascii="Arial" w:hAnsi="Arial" w:cs="Arial"/>
                <w:sz w:val="20"/>
                <w:szCs w:val="20"/>
                <w:vertAlign w:val="superscript"/>
              </w:rPr>
              <w:t>g</w:t>
            </w:r>
            <w:proofErr w:type="spellEnd"/>
          </w:p>
        </w:tc>
        <w:tc>
          <w:tcPr>
            <w:tcW w:w="1368" w:type="dxa"/>
            <w:vAlign w:val="center"/>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-0.006</w:t>
            </w:r>
          </w:p>
        </w:tc>
        <w:tc>
          <w:tcPr>
            <w:tcW w:w="1369" w:type="dxa"/>
            <w:vAlign w:val="center"/>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-0.003</w:t>
            </w:r>
          </w:p>
        </w:tc>
        <w:tc>
          <w:tcPr>
            <w:tcW w:w="1368" w:type="dxa"/>
            <w:vAlign w:val="center"/>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-0.01</w:t>
            </w:r>
          </w:p>
        </w:tc>
        <w:tc>
          <w:tcPr>
            <w:tcW w:w="1589" w:type="dxa"/>
            <w:vAlign w:val="center"/>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 xml:space="preserve">-0.003 </w:t>
            </w:r>
          </w:p>
        </w:tc>
      </w:tr>
      <w:tr w:rsidR="00F01CBE" w:rsidTr="00F01CBE">
        <w:trPr>
          <w:trHeight w:val="294"/>
        </w:trPr>
        <w:tc>
          <w:tcPr>
            <w:tcW w:w="4410" w:type="dxa"/>
            <w:vAlign w:val="center"/>
            <w:hideMark/>
          </w:tcPr>
          <w:p w:rsidR="00F01CBE" w:rsidRDefault="00F01CBE" w:rsidP="00F01CBE">
            <w:pPr>
              <w:spacing w:line="240" w:lineRule="auto"/>
              <w:rPr>
                <w:rFonts w:ascii="Arial" w:hAnsi="Arial" w:cs="Arial"/>
                <w:sz w:val="20"/>
                <w:szCs w:val="20"/>
              </w:rPr>
            </w:pPr>
            <w:r>
              <w:rPr>
                <w:rFonts w:ascii="Arial" w:hAnsi="Arial" w:cs="Arial"/>
                <w:sz w:val="20"/>
                <w:szCs w:val="20"/>
              </w:rPr>
              <w:t xml:space="preserve">QALYs gained, </w:t>
            </w:r>
            <w:proofErr w:type="spellStart"/>
            <w:r>
              <w:rPr>
                <w:rFonts w:ascii="Arial" w:hAnsi="Arial" w:cs="Arial"/>
                <w:sz w:val="20"/>
                <w:szCs w:val="20"/>
              </w:rPr>
              <w:t>million</w:t>
            </w:r>
            <w:r>
              <w:rPr>
                <w:rFonts w:ascii="Arial" w:hAnsi="Arial" w:cs="Arial"/>
                <w:sz w:val="20"/>
                <w:szCs w:val="20"/>
                <w:vertAlign w:val="superscript"/>
              </w:rPr>
              <w:t>h</w:t>
            </w:r>
            <w:proofErr w:type="spellEnd"/>
          </w:p>
        </w:tc>
        <w:tc>
          <w:tcPr>
            <w:tcW w:w="1368"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color w:val="000000"/>
                <w:sz w:val="20"/>
                <w:szCs w:val="20"/>
              </w:rPr>
              <w:t>4.72</w:t>
            </w:r>
          </w:p>
        </w:tc>
        <w:tc>
          <w:tcPr>
            <w:tcW w:w="1369"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color w:val="000000"/>
                <w:sz w:val="20"/>
                <w:szCs w:val="20"/>
              </w:rPr>
              <w:t>3.19</w:t>
            </w:r>
          </w:p>
        </w:tc>
        <w:tc>
          <w:tcPr>
            <w:tcW w:w="1368"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color w:val="000000"/>
                <w:sz w:val="20"/>
                <w:szCs w:val="20"/>
              </w:rPr>
              <w:t>2.45</w:t>
            </w:r>
          </w:p>
        </w:tc>
        <w:tc>
          <w:tcPr>
            <w:tcW w:w="1589"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color w:val="000000"/>
                <w:sz w:val="20"/>
                <w:szCs w:val="20"/>
              </w:rPr>
              <w:t>0.64</w:t>
            </w:r>
          </w:p>
        </w:tc>
      </w:tr>
      <w:tr w:rsidR="00F01CBE" w:rsidTr="00F01CBE">
        <w:trPr>
          <w:trHeight w:val="294"/>
        </w:trPr>
        <w:tc>
          <w:tcPr>
            <w:tcW w:w="4410" w:type="dxa"/>
            <w:vAlign w:val="center"/>
            <w:hideMark/>
          </w:tcPr>
          <w:p w:rsidR="00F01CBE" w:rsidRDefault="00F01CBE" w:rsidP="00F01CBE">
            <w:pPr>
              <w:spacing w:line="240" w:lineRule="auto"/>
              <w:rPr>
                <w:rFonts w:ascii="Arial" w:hAnsi="Arial" w:cs="Arial"/>
                <w:sz w:val="20"/>
                <w:szCs w:val="20"/>
              </w:rPr>
            </w:pPr>
            <w:r>
              <w:rPr>
                <w:rFonts w:ascii="Arial" w:hAnsi="Arial" w:cs="Arial"/>
                <w:sz w:val="20"/>
                <w:szCs w:val="20"/>
              </w:rPr>
              <w:t xml:space="preserve">Change in policy costs, $ </w:t>
            </w:r>
            <w:proofErr w:type="spellStart"/>
            <w:r>
              <w:rPr>
                <w:rFonts w:ascii="Arial" w:hAnsi="Arial" w:cs="Arial"/>
                <w:sz w:val="20"/>
                <w:szCs w:val="20"/>
              </w:rPr>
              <w:t>billion</w:t>
            </w:r>
            <w:r>
              <w:rPr>
                <w:rFonts w:ascii="Arial" w:hAnsi="Arial" w:cs="Arial"/>
                <w:sz w:val="20"/>
                <w:szCs w:val="20"/>
                <w:vertAlign w:val="superscript"/>
              </w:rPr>
              <w:t>i</w:t>
            </w:r>
            <w:proofErr w:type="spellEnd"/>
          </w:p>
        </w:tc>
        <w:tc>
          <w:tcPr>
            <w:tcW w:w="1368" w:type="dxa"/>
            <w:vAlign w:val="center"/>
          </w:tcPr>
          <w:p w:rsidR="00F01CBE" w:rsidRDefault="00F01CBE" w:rsidP="00F01CBE">
            <w:pPr>
              <w:spacing w:line="240" w:lineRule="auto"/>
              <w:jc w:val="center"/>
              <w:rPr>
                <w:rFonts w:ascii="Arial" w:hAnsi="Arial" w:cs="Arial"/>
                <w:sz w:val="20"/>
                <w:szCs w:val="20"/>
              </w:rPr>
            </w:pPr>
          </w:p>
        </w:tc>
        <w:tc>
          <w:tcPr>
            <w:tcW w:w="1369" w:type="dxa"/>
            <w:vAlign w:val="center"/>
          </w:tcPr>
          <w:p w:rsidR="00F01CBE" w:rsidRDefault="00F01CBE" w:rsidP="00F01CBE">
            <w:pPr>
              <w:spacing w:line="240" w:lineRule="auto"/>
              <w:jc w:val="center"/>
              <w:rPr>
                <w:rFonts w:ascii="Arial" w:hAnsi="Arial" w:cs="Arial"/>
                <w:sz w:val="20"/>
                <w:szCs w:val="20"/>
              </w:rPr>
            </w:pPr>
          </w:p>
        </w:tc>
        <w:tc>
          <w:tcPr>
            <w:tcW w:w="1368" w:type="dxa"/>
            <w:vAlign w:val="center"/>
          </w:tcPr>
          <w:p w:rsidR="00F01CBE" w:rsidRDefault="00F01CBE" w:rsidP="00F01CBE">
            <w:pPr>
              <w:spacing w:line="240" w:lineRule="auto"/>
              <w:jc w:val="center"/>
              <w:rPr>
                <w:rFonts w:ascii="Arial" w:hAnsi="Arial" w:cs="Arial"/>
                <w:sz w:val="20"/>
                <w:szCs w:val="20"/>
              </w:rPr>
            </w:pPr>
          </w:p>
        </w:tc>
        <w:tc>
          <w:tcPr>
            <w:tcW w:w="1589" w:type="dxa"/>
            <w:vAlign w:val="center"/>
          </w:tcPr>
          <w:p w:rsidR="00F01CBE" w:rsidRDefault="00F01CBE" w:rsidP="00F01CBE">
            <w:pPr>
              <w:spacing w:line="240" w:lineRule="auto"/>
              <w:jc w:val="center"/>
              <w:rPr>
                <w:rFonts w:ascii="Arial" w:hAnsi="Arial" w:cs="Arial"/>
                <w:sz w:val="20"/>
                <w:szCs w:val="20"/>
              </w:rPr>
            </w:pPr>
          </w:p>
        </w:tc>
      </w:tr>
      <w:tr w:rsidR="00F01CBE" w:rsidTr="00F01CBE">
        <w:trPr>
          <w:trHeight w:val="294"/>
        </w:trPr>
        <w:tc>
          <w:tcPr>
            <w:tcW w:w="4410" w:type="dxa"/>
            <w:vAlign w:val="center"/>
            <w:hideMark/>
          </w:tcPr>
          <w:p w:rsidR="00F01CBE" w:rsidRDefault="00F01CBE" w:rsidP="00F01CBE">
            <w:pPr>
              <w:spacing w:line="240" w:lineRule="auto"/>
              <w:ind w:left="165"/>
              <w:rPr>
                <w:rFonts w:ascii="Arial" w:hAnsi="Arial" w:cs="Arial"/>
                <w:sz w:val="20"/>
                <w:szCs w:val="20"/>
              </w:rPr>
            </w:pPr>
            <w:r>
              <w:rPr>
                <w:rFonts w:ascii="Arial" w:hAnsi="Arial" w:cs="Arial"/>
                <w:sz w:val="20"/>
                <w:szCs w:val="20"/>
              </w:rPr>
              <w:t>Administrative costs</w:t>
            </w:r>
          </w:p>
        </w:tc>
        <w:tc>
          <w:tcPr>
            <w:tcW w:w="1368"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7.21</w:t>
            </w:r>
          </w:p>
        </w:tc>
        <w:tc>
          <w:tcPr>
            <w:tcW w:w="1369"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4.97</w:t>
            </w:r>
          </w:p>
        </w:tc>
        <w:tc>
          <w:tcPr>
            <w:tcW w:w="1368"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3.55</w:t>
            </w:r>
          </w:p>
        </w:tc>
        <w:tc>
          <w:tcPr>
            <w:tcW w:w="1589"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1.04 </w:t>
            </w:r>
          </w:p>
        </w:tc>
      </w:tr>
      <w:tr w:rsidR="00F01CBE" w:rsidTr="00F01CBE">
        <w:trPr>
          <w:trHeight w:val="294"/>
        </w:trPr>
        <w:tc>
          <w:tcPr>
            <w:tcW w:w="4410" w:type="dxa"/>
            <w:vAlign w:val="center"/>
            <w:hideMark/>
          </w:tcPr>
          <w:p w:rsidR="00F01CBE" w:rsidRDefault="00F01CBE" w:rsidP="00F01CBE">
            <w:pPr>
              <w:spacing w:line="240" w:lineRule="auto"/>
              <w:ind w:left="165"/>
              <w:rPr>
                <w:rFonts w:ascii="Arial" w:hAnsi="Arial" w:cs="Arial"/>
                <w:sz w:val="20"/>
                <w:szCs w:val="20"/>
              </w:rPr>
            </w:pPr>
            <w:r>
              <w:rPr>
                <w:rFonts w:ascii="Arial" w:hAnsi="Arial" w:cs="Arial"/>
                <w:sz w:val="20"/>
                <w:szCs w:val="20"/>
              </w:rPr>
              <w:t>Food subsidy costs</w:t>
            </w:r>
          </w:p>
        </w:tc>
        <w:tc>
          <w:tcPr>
            <w:tcW w:w="1368"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117.1</w:t>
            </w:r>
          </w:p>
        </w:tc>
        <w:tc>
          <w:tcPr>
            <w:tcW w:w="1369"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79.8</w:t>
            </w:r>
          </w:p>
        </w:tc>
        <w:tc>
          <w:tcPr>
            <w:tcW w:w="1368"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61.0 </w:t>
            </w:r>
          </w:p>
        </w:tc>
        <w:tc>
          <w:tcPr>
            <w:tcW w:w="1589"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17.3 </w:t>
            </w:r>
          </w:p>
        </w:tc>
      </w:tr>
      <w:tr w:rsidR="00F01CBE" w:rsidTr="00F01CBE">
        <w:trPr>
          <w:trHeight w:val="294"/>
        </w:trPr>
        <w:tc>
          <w:tcPr>
            <w:tcW w:w="4410" w:type="dxa"/>
            <w:vAlign w:val="center"/>
            <w:hideMark/>
          </w:tcPr>
          <w:p w:rsidR="00F01CBE" w:rsidRDefault="00F01CBE" w:rsidP="00F01CBE">
            <w:pPr>
              <w:spacing w:line="240" w:lineRule="auto"/>
              <w:rPr>
                <w:rFonts w:ascii="Arial" w:hAnsi="Arial" w:cs="Arial"/>
                <w:sz w:val="20"/>
                <w:szCs w:val="20"/>
              </w:rPr>
            </w:pPr>
            <w:r>
              <w:rPr>
                <w:rFonts w:ascii="Arial" w:hAnsi="Arial" w:cs="Arial"/>
                <w:sz w:val="20"/>
                <w:szCs w:val="20"/>
              </w:rPr>
              <w:t xml:space="preserve">Change in health-related costs, $ </w:t>
            </w:r>
            <w:proofErr w:type="spellStart"/>
            <w:r>
              <w:rPr>
                <w:rFonts w:ascii="Arial" w:hAnsi="Arial" w:cs="Arial"/>
                <w:sz w:val="20"/>
                <w:szCs w:val="20"/>
              </w:rPr>
              <w:t>billion</w:t>
            </w:r>
            <w:r>
              <w:rPr>
                <w:rFonts w:ascii="Arial" w:hAnsi="Arial" w:cs="Arial"/>
                <w:sz w:val="20"/>
                <w:szCs w:val="20"/>
                <w:vertAlign w:val="superscript"/>
              </w:rPr>
              <w:t>j</w:t>
            </w:r>
            <w:proofErr w:type="spellEnd"/>
          </w:p>
        </w:tc>
        <w:tc>
          <w:tcPr>
            <w:tcW w:w="1368" w:type="dxa"/>
            <w:vAlign w:val="center"/>
          </w:tcPr>
          <w:p w:rsidR="00F01CBE" w:rsidRDefault="00F01CBE" w:rsidP="00F01CBE">
            <w:pPr>
              <w:spacing w:line="240" w:lineRule="auto"/>
              <w:jc w:val="center"/>
              <w:rPr>
                <w:rFonts w:ascii="Arial" w:hAnsi="Arial" w:cs="Arial"/>
                <w:sz w:val="20"/>
                <w:szCs w:val="20"/>
              </w:rPr>
            </w:pPr>
          </w:p>
        </w:tc>
        <w:tc>
          <w:tcPr>
            <w:tcW w:w="1369" w:type="dxa"/>
            <w:vAlign w:val="center"/>
          </w:tcPr>
          <w:p w:rsidR="00F01CBE" w:rsidRDefault="00F01CBE" w:rsidP="00F01CBE">
            <w:pPr>
              <w:spacing w:line="240" w:lineRule="auto"/>
              <w:jc w:val="center"/>
              <w:rPr>
                <w:rFonts w:ascii="Arial" w:hAnsi="Arial" w:cs="Arial"/>
                <w:sz w:val="20"/>
                <w:szCs w:val="20"/>
              </w:rPr>
            </w:pPr>
          </w:p>
        </w:tc>
        <w:tc>
          <w:tcPr>
            <w:tcW w:w="1368" w:type="dxa"/>
            <w:vAlign w:val="center"/>
          </w:tcPr>
          <w:p w:rsidR="00F01CBE" w:rsidRDefault="00F01CBE" w:rsidP="00F01CBE">
            <w:pPr>
              <w:spacing w:line="240" w:lineRule="auto"/>
              <w:jc w:val="center"/>
              <w:rPr>
                <w:rFonts w:ascii="Arial" w:hAnsi="Arial" w:cs="Arial"/>
                <w:sz w:val="20"/>
                <w:szCs w:val="20"/>
              </w:rPr>
            </w:pPr>
          </w:p>
        </w:tc>
        <w:tc>
          <w:tcPr>
            <w:tcW w:w="1589" w:type="dxa"/>
            <w:vAlign w:val="center"/>
          </w:tcPr>
          <w:p w:rsidR="00F01CBE" w:rsidRDefault="00F01CBE" w:rsidP="00F01CBE">
            <w:pPr>
              <w:spacing w:line="240" w:lineRule="auto"/>
              <w:jc w:val="center"/>
              <w:rPr>
                <w:rFonts w:ascii="Arial" w:hAnsi="Arial" w:cs="Arial"/>
                <w:sz w:val="20"/>
                <w:szCs w:val="20"/>
              </w:rPr>
            </w:pPr>
          </w:p>
        </w:tc>
      </w:tr>
      <w:tr w:rsidR="00F01CBE" w:rsidTr="00F01CBE">
        <w:trPr>
          <w:trHeight w:val="294"/>
        </w:trPr>
        <w:tc>
          <w:tcPr>
            <w:tcW w:w="4410" w:type="dxa"/>
            <w:vAlign w:val="center"/>
            <w:hideMark/>
          </w:tcPr>
          <w:p w:rsidR="00F01CBE" w:rsidRDefault="00F01CBE" w:rsidP="00F01CBE">
            <w:pPr>
              <w:spacing w:line="240" w:lineRule="auto"/>
              <w:ind w:left="144"/>
              <w:rPr>
                <w:rFonts w:ascii="Arial" w:hAnsi="Arial" w:cs="Arial"/>
                <w:sz w:val="20"/>
                <w:szCs w:val="20"/>
              </w:rPr>
            </w:pPr>
            <w:r>
              <w:rPr>
                <w:rFonts w:ascii="Arial" w:hAnsi="Arial" w:cs="Arial"/>
                <w:sz w:val="20"/>
                <w:szCs w:val="20"/>
              </w:rPr>
              <w:t xml:space="preserve">Formal healthcare </w:t>
            </w:r>
            <w:proofErr w:type="spellStart"/>
            <w:r>
              <w:rPr>
                <w:rFonts w:ascii="Arial" w:hAnsi="Arial" w:cs="Arial"/>
                <w:sz w:val="20"/>
                <w:szCs w:val="20"/>
              </w:rPr>
              <w:t>costs</w:t>
            </w:r>
            <w:r>
              <w:rPr>
                <w:rFonts w:ascii="Arial" w:hAnsi="Arial" w:cs="Arial"/>
                <w:sz w:val="20"/>
                <w:szCs w:val="20"/>
                <w:vertAlign w:val="superscript"/>
              </w:rPr>
              <w:t>k</w:t>
            </w:r>
            <w:proofErr w:type="spellEnd"/>
          </w:p>
        </w:tc>
        <w:tc>
          <w:tcPr>
            <w:tcW w:w="1368"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-40.9</w:t>
            </w:r>
          </w:p>
        </w:tc>
        <w:tc>
          <w:tcPr>
            <w:tcW w:w="1369"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-27.7</w:t>
            </w:r>
          </w:p>
        </w:tc>
        <w:tc>
          <w:tcPr>
            <w:tcW w:w="1368"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-23.8 </w:t>
            </w:r>
          </w:p>
        </w:tc>
        <w:tc>
          <w:tcPr>
            <w:tcW w:w="1589"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-7.5</w:t>
            </w:r>
          </w:p>
        </w:tc>
      </w:tr>
      <w:tr w:rsidR="00F01CBE" w:rsidTr="00F01CBE">
        <w:trPr>
          <w:trHeight w:val="294"/>
        </w:trPr>
        <w:tc>
          <w:tcPr>
            <w:tcW w:w="4410" w:type="dxa"/>
            <w:vAlign w:val="center"/>
            <w:hideMark/>
          </w:tcPr>
          <w:p w:rsidR="00F01CBE" w:rsidRDefault="00F01CBE" w:rsidP="00F01CBE">
            <w:pPr>
              <w:spacing w:line="240" w:lineRule="auto"/>
              <w:ind w:left="144"/>
              <w:rPr>
                <w:rFonts w:ascii="Arial" w:hAnsi="Arial" w:cs="Arial"/>
                <w:sz w:val="20"/>
                <w:szCs w:val="20"/>
              </w:rPr>
            </w:pPr>
            <w:r>
              <w:rPr>
                <w:rFonts w:ascii="Arial" w:hAnsi="Arial" w:cs="Arial"/>
                <w:sz w:val="20"/>
                <w:szCs w:val="20"/>
              </w:rPr>
              <w:t xml:space="preserve">Informal healthcare </w:t>
            </w:r>
            <w:proofErr w:type="spellStart"/>
            <w:r>
              <w:rPr>
                <w:rFonts w:ascii="Arial" w:hAnsi="Arial" w:cs="Arial"/>
                <w:sz w:val="20"/>
                <w:szCs w:val="20"/>
              </w:rPr>
              <w:t>costs</w:t>
            </w:r>
            <w:r>
              <w:rPr>
                <w:rFonts w:ascii="Arial" w:hAnsi="Arial" w:cs="Arial"/>
                <w:sz w:val="20"/>
                <w:szCs w:val="20"/>
                <w:vertAlign w:val="superscript"/>
              </w:rPr>
              <w:t>l</w:t>
            </w:r>
            <w:proofErr w:type="spellEnd"/>
          </w:p>
        </w:tc>
        <w:tc>
          <w:tcPr>
            <w:tcW w:w="1368"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-0.04</w:t>
            </w:r>
          </w:p>
        </w:tc>
        <w:tc>
          <w:tcPr>
            <w:tcW w:w="1369"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-0.02</w:t>
            </w:r>
          </w:p>
        </w:tc>
        <w:tc>
          <w:tcPr>
            <w:tcW w:w="1368"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-0.03</w:t>
            </w:r>
          </w:p>
        </w:tc>
        <w:tc>
          <w:tcPr>
            <w:tcW w:w="1589"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-0.004</w:t>
            </w:r>
          </w:p>
        </w:tc>
      </w:tr>
      <w:tr w:rsidR="00F01CBE" w:rsidTr="00F01CBE">
        <w:trPr>
          <w:trHeight w:val="294"/>
        </w:trPr>
        <w:tc>
          <w:tcPr>
            <w:tcW w:w="4410" w:type="dxa"/>
            <w:vAlign w:val="center"/>
            <w:hideMark/>
          </w:tcPr>
          <w:p w:rsidR="00F01CBE" w:rsidRDefault="00F01CBE" w:rsidP="00F01CBE">
            <w:pPr>
              <w:spacing w:line="240" w:lineRule="auto"/>
              <w:ind w:left="144"/>
              <w:rPr>
                <w:rFonts w:ascii="Arial" w:hAnsi="Arial" w:cs="Arial"/>
                <w:sz w:val="20"/>
                <w:szCs w:val="20"/>
              </w:rPr>
            </w:pPr>
            <w:r>
              <w:rPr>
                <w:rFonts w:ascii="Arial" w:hAnsi="Arial" w:cs="Arial"/>
                <w:sz w:val="20"/>
                <w:szCs w:val="20"/>
              </w:rPr>
              <w:t xml:space="preserve">Productivity costs </w:t>
            </w:r>
            <w:r>
              <w:rPr>
                <w:rFonts w:ascii="Arial" w:hAnsi="Arial" w:cs="Arial"/>
                <w:sz w:val="20"/>
                <w:szCs w:val="20"/>
                <w:vertAlign w:val="superscript"/>
              </w:rPr>
              <w:t>m</w:t>
            </w:r>
          </w:p>
        </w:tc>
        <w:tc>
          <w:tcPr>
            <w:tcW w:w="1368"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-14.7 </w:t>
            </w:r>
          </w:p>
        </w:tc>
        <w:tc>
          <w:tcPr>
            <w:tcW w:w="1369"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-8.9 </w:t>
            </w:r>
          </w:p>
        </w:tc>
        <w:tc>
          <w:tcPr>
            <w:tcW w:w="1368"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-12.3 </w:t>
            </w:r>
          </w:p>
        </w:tc>
        <w:tc>
          <w:tcPr>
            <w:tcW w:w="1589"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-2.7 </w:t>
            </w:r>
          </w:p>
        </w:tc>
      </w:tr>
      <w:tr w:rsidR="00F01CBE" w:rsidTr="00F01CBE">
        <w:trPr>
          <w:trHeight w:val="294"/>
        </w:trPr>
        <w:tc>
          <w:tcPr>
            <w:tcW w:w="4410" w:type="dxa"/>
            <w:vAlign w:val="center"/>
            <w:hideMark/>
          </w:tcPr>
          <w:p w:rsidR="00F01CBE" w:rsidRDefault="00F01CBE" w:rsidP="00F01CBE">
            <w:pPr>
              <w:spacing w:line="240" w:lineRule="auto"/>
              <w:ind w:left="-15"/>
              <w:rPr>
                <w:rFonts w:ascii="Arial" w:hAnsi="Arial" w:cs="Arial"/>
                <w:sz w:val="20"/>
                <w:szCs w:val="20"/>
              </w:rPr>
            </w:pPr>
            <w:r>
              <w:rPr>
                <w:rFonts w:ascii="Arial" w:hAnsi="Arial" w:cs="Arial"/>
                <w:sz w:val="20"/>
                <w:szCs w:val="20"/>
              </w:rPr>
              <w:t xml:space="preserve">Net costs, $ </w:t>
            </w:r>
            <w:proofErr w:type="spellStart"/>
            <w:r>
              <w:rPr>
                <w:rFonts w:ascii="Arial" w:hAnsi="Arial" w:cs="Arial"/>
                <w:sz w:val="20"/>
                <w:szCs w:val="20"/>
              </w:rPr>
              <w:t>billion</w:t>
            </w:r>
            <w:r>
              <w:rPr>
                <w:rFonts w:ascii="Arial" w:hAnsi="Arial" w:cs="Arial"/>
                <w:sz w:val="20"/>
                <w:szCs w:val="20"/>
                <w:vertAlign w:val="superscript"/>
              </w:rPr>
              <w:t>n</w:t>
            </w:r>
            <w:proofErr w:type="spellEnd"/>
          </w:p>
        </w:tc>
        <w:tc>
          <w:tcPr>
            <w:tcW w:w="1368"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68.8</w:t>
            </w:r>
          </w:p>
        </w:tc>
        <w:tc>
          <w:tcPr>
            <w:tcW w:w="1369"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48.1 </w:t>
            </w:r>
          </w:p>
        </w:tc>
        <w:tc>
          <w:tcPr>
            <w:tcW w:w="1368"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28.4 </w:t>
            </w:r>
          </w:p>
        </w:tc>
        <w:tc>
          <w:tcPr>
            <w:tcW w:w="1589"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8.1</w:t>
            </w:r>
          </w:p>
        </w:tc>
      </w:tr>
      <w:tr w:rsidR="00F01CBE" w:rsidTr="00F01CBE">
        <w:trPr>
          <w:trHeight w:val="294"/>
        </w:trPr>
        <w:tc>
          <w:tcPr>
            <w:tcW w:w="4410" w:type="dxa"/>
            <w:vAlign w:val="center"/>
            <w:hideMark/>
          </w:tcPr>
          <w:p w:rsidR="00F01CBE" w:rsidRDefault="00F01CBE" w:rsidP="00F01CBE">
            <w:pPr>
              <w:spacing w:line="240" w:lineRule="auto"/>
              <w:rPr>
                <w:rFonts w:ascii="Arial" w:hAnsi="Arial" w:cs="Arial"/>
                <w:sz w:val="20"/>
                <w:szCs w:val="20"/>
              </w:rPr>
            </w:pPr>
            <w:r>
              <w:rPr>
                <w:rFonts w:ascii="Arial" w:hAnsi="Arial" w:cs="Arial"/>
                <w:sz w:val="20"/>
                <w:szCs w:val="20"/>
              </w:rPr>
              <w:t>ICER, $/QALY</w:t>
            </w:r>
            <w:r>
              <w:rPr>
                <w:rFonts w:ascii="Arial" w:hAnsi="Arial" w:cs="Arial"/>
                <w:sz w:val="20"/>
                <w:szCs w:val="20"/>
                <w:vertAlign w:val="superscript"/>
              </w:rPr>
              <w:t>0</w:t>
            </w:r>
          </w:p>
        </w:tc>
        <w:tc>
          <w:tcPr>
            <w:tcW w:w="1368" w:type="dxa"/>
            <w:hideMark/>
          </w:tcPr>
          <w:p w:rsidR="00F01CBE" w:rsidRDefault="00F01CBE" w:rsidP="00F01CBE">
            <w:pPr>
              <w:spacing w:line="240" w:lineRule="auto"/>
              <w:jc w:val="center"/>
              <w:rPr>
                <w:rFonts w:ascii="Arial" w:hAnsi="Arial" w:cs="Arial"/>
                <w:sz w:val="20"/>
                <w:szCs w:val="20"/>
              </w:rPr>
            </w:pPr>
            <w:r>
              <w:rPr>
                <w:rFonts w:ascii="Arial" w:hAnsi="Arial" w:cs="Arial"/>
                <w:color w:val="000000"/>
                <w:sz w:val="20"/>
                <w:szCs w:val="20"/>
              </w:rPr>
              <w:t>14,576</w:t>
            </w:r>
          </w:p>
        </w:tc>
        <w:tc>
          <w:tcPr>
            <w:tcW w:w="1369" w:type="dxa"/>
            <w:hideMark/>
          </w:tcPr>
          <w:p w:rsidR="00F01CBE" w:rsidRDefault="00F01CBE" w:rsidP="00F01CBE">
            <w:pPr>
              <w:spacing w:line="240" w:lineRule="auto"/>
              <w:jc w:val="center"/>
              <w:rPr>
                <w:rFonts w:ascii="Arial" w:hAnsi="Arial" w:cs="Arial"/>
                <w:sz w:val="20"/>
                <w:szCs w:val="20"/>
              </w:rPr>
            </w:pPr>
            <w:r>
              <w:rPr>
                <w:rFonts w:ascii="Arial" w:hAnsi="Arial" w:cs="Arial"/>
                <w:color w:val="000000"/>
                <w:sz w:val="20"/>
                <w:szCs w:val="20"/>
              </w:rPr>
              <w:t>15,113</w:t>
            </w:r>
          </w:p>
        </w:tc>
        <w:tc>
          <w:tcPr>
            <w:tcW w:w="1368" w:type="dxa"/>
            <w:hideMark/>
          </w:tcPr>
          <w:p w:rsidR="00F01CBE" w:rsidRDefault="00F01CBE" w:rsidP="00F01CBE">
            <w:pPr>
              <w:spacing w:line="240" w:lineRule="auto"/>
              <w:jc w:val="center"/>
              <w:rPr>
                <w:rFonts w:ascii="Arial" w:hAnsi="Arial" w:cs="Arial"/>
                <w:sz w:val="20"/>
                <w:szCs w:val="20"/>
              </w:rPr>
            </w:pPr>
            <w:r>
              <w:rPr>
                <w:rFonts w:ascii="Arial" w:hAnsi="Arial" w:cs="Arial"/>
                <w:color w:val="000000"/>
                <w:sz w:val="20"/>
                <w:szCs w:val="20"/>
              </w:rPr>
              <w:t>11,589</w:t>
            </w:r>
          </w:p>
        </w:tc>
        <w:tc>
          <w:tcPr>
            <w:tcW w:w="1589" w:type="dxa"/>
            <w:hideMark/>
          </w:tcPr>
          <w:p w:rsidR="00F01CBE" w:rsidRDefault="00F01CBE" w:rsidP="00F01CBE">
            <w:pPr>
              <w:spacing w:line="240" w:lineRule="auto"/>
              <w:jc w:val="center"/>
              <w:rPr>
                <w:rFonts w:ascii="Arial" w:hAnsi="Arial" w:cs="Arial"/>
                <w:sz w:val="20"/>
                <w:szCs w:val="20"/>
              </w:rPr>
            </w:pPr>
            <w:r>
              <w:rPr>
                <w:rFonts w:ascii="Arial" w:hAnsi="Arial" w:cs="Arial"/>
                <w:color w:val="000000"/>
                <w:sz w:val="20"/>
                <w:szCs w:val="20"/>
              </w:rPr>
              <w:t>12,668</w:t>
            </w:r>
          </w:p>
        </w:tc>
      </w:tr>
      <w:tr w:rsidR="00F01CBE" w:rsidTr="00F01CBE">
        <w:trPr>
          <w:trHeight w:val="294"/>
        </w:trPr>
        <w:tc>
          <w:tcPr>
            <w:tcW w:w="4410" w:type="dxa"/>
            <w:hideMark/>
          </w:tcPr>
          <w:p w:rsidR="00F01CBE" w:rsidRDefault="00F01CBE" w:rsidP="00F01CBE">
            <w:pPr>
              <w:spacing w:line="240" w:lineRule="auto"/>
              <w:rPr>
                <w:rFonts w:ascii="Arial" w:hAnsi="Arial" w:cs="Arial"/>
                <w:b/>
                <w:sz w:val="20"/>
                <w:szCs w:val="20"/>
              </w:rPr>
            </w:pPr>
            <w:r>
              <w:rPr>
                <w:rFonts w:ascii="Arial" w:hAnsi="Arial" w:cs="Arial"/>
                <w:b/>
                <w:sz w:val="20"/>
                <w:szCs w:val="20"/>
              </w:rPr>
              <w:t>Scenario 2: Healthy food incentive (30%)</w:t>
            </w:r>
          </w:p>
        </w:tc>
        <w:tc>
          <w:tcPr>
            <w:tcW w:w="1368" w:type="dxa"/>
          </w:tcPr>
          <w:p w:rsidR="00F01CBE" w:rsidRDefault="00F01CBE" w:rsidP="00F01CBE">
            <w:pPr>
              <w:spacing w:line="240" w:lineRule="auto"/>
              <w:rPr>
                <w:rFonts w:ascii="Arial" w:hAnsi="Arial" w:cs="Arial"/>
                <w:sz w:val="20"/>
                <w:szCs w:val="20"/>
              </w:rPr>
            </w:pPr>
          </w:p>
        </w:tc>
        <w:tc>
          <w:tcPr>
            <w:tcW w:w="1369" w:type="dxa"/>
          </w:tcPr>
          <w:p w:rsidR="00F01CBE" w:rsidRDefault="00F01CBE" w:rsidP="00F01CBE">
            <w:pPr>
              <w:spacing w:line="240" w:lineRule="auto"/>
              <w:rPr>
                <w:rFonts w:ascii="Arial" w:hAnsi="Arial" w:cs="Arial"/>
                <w:sz w:val="20"/>
                <w:szCs w:val="20"/>
              </w:rPr>
            </w:pPr>
          </w:p>
        </w:tc>
        <w:tc>
          <w:tcPr>
            <w:tcW w:w="1368" w:type="dxa"/>
          </w:tcPr>
          <w:p w:rsidR="00F01CBE" w:rsidRDefault="00F01CBE" w:rsidP="00F01CBE">
            <w:pPr>
              <w:spacing w:line="240" w:lineRule="auto"/>
              <w:rPr>
                <w:rFonts w:ascii="Arial" w:hAnsi="Arial" w:cs="Arial"/>
                <w:sz w:val="20"/>
                <w:szCs w:val="20"/>
              </w:rPr>
            </w:pPr>
          </w:p>
        </w:tc>
        <w:tc>
          <w:tcPr>
            <w:tcW w:w="1589" w:type="dxa"/>
          </w:tcPr>
          <w:p w:rsidR="00F01CBE" w:rsidRDefault="00F01CBE" w:rsidP="00F01CBE">
            <w:pPr>
              <w:spacing w:line="240" w:lineRule="auto"/>
              <w:rPr>
                <w:rFonts w:ascii="Arial" w:hAnsi="Arial" w:cs="Arial"/>
                <w:sz w:val="20"/>
                <w:szCs w:val="20"/>
              </w:rPr>
            </w:pPr>
          </w:p>
        </w:tc>
      </w:tr>
      <w:tr w:rsidR="00F01CBE" w:rsidTr="00F01CBE">
        <w:trPr>
          <w:trHeight w:val="294"/>
        </w:trPr>
        <w:tc>
          <w:tcPr>
            <w:tcW w:w="4410" w:type="dxa"/>
            <w:vAlign w:val="center"/>
            <w:hideMark/>
          </w:tcPr>
          <w:p w:rsidR="00F01CBE" w:rsidRDefault="00F01CBE" w:rsidP="00F01CBE">
            <w:pPr>
              <w:spacing w:line="240" w:lineRule="auto"/>
              <w:rPr>
                <w:rFonts w:ascii="Arial" w:hAnsi="Arial" w:cs="Arial"/>
                <w:sz w:val="20"/>
                <w:szCs w:val="20"/>
              </w:rPr>
            </w:pPr>
            <w:r>
              <w:rPr>
                <w:rFonts w:ascii="Arial" w:hAnsi="Arial" w:cs="Arial"/>
                <w:sz w:val="20"/>
                <w:szCs w:val="20"/>
              </w:rPr>
              <w:t>Cases averted, million</w:t>
            </w:r>
          </w:p>
        </w:tc>
        <w:tc>
          <w:tcPr>
            <w:tcW w:w="1368" w:type="dxa"/>
            <w:vAlign w:val="center"/>
          </w:tcPr>
          <w:p w:rsidR="00F01CBE" w:rsidRDefault="00F01CBE" w:rsidP="00F01CBE">
            <w:pPr>
              <w:spacing w:line="240" w:lineRule="auto"/>
              <w:jc w:val="center"/>
              <w:rPr>
                <w:rFonts w:ascii="Arial" w:hAnsi="Arial" w:cs="Arial"/>
                <w:color w:val="000000"/>
                <w:sz w:val="20"/>
                <w:szCs w:val="20"/>
              </w:rPr>
            </w:pPr>
          </w:p>
        </w:tc>
        <w:tc>
          <w:tcPr>
            <w:tcW w:w="1369" w:type="dxa"/>
            <w:vAlign w:val="center"/>
          </w:tcPr>
          <w:p w:rsidR="00F01CBE" w:rsidRDefault="00F01CBE" w:rsidP="00F01CBE">
            <w:pPr>
              <w:spacing w:line="240" w:lineRule="auto"/>
              <w:jc w:val="center"/>
              <w:rPr>
                <w:rFonts w:ascii="Arial" w:hAnsi="Arial" w:cs="Arial"/>
                <w:color w:val="000000"/>
                <w:sz w:val="20"/>
                <w:szCs w:val="20"/>
              </w:rPr>
            </w:pPr>
          </w:p>
        </w:tc>
        <w:tc>
          <w:tcPr>
            <w:tcW w:w="1368" w:type="dxa"/>
            <w:vAlign w:val="center"/>
          </w:tcPr>
          <w:p w:rsidR="00F01CBE" w:rsidRDefault="00F01CBE" w:rsidP="00F01CBE">
            <w:pPr>
              <w:spacing w:line="240" w:lineRule="auto"/>
              <w:jc w:val="center"/>
              <w:rPr>
                <w:rFonts w:ascii="Arial" w:hAnsi="Arial" w:cs="Arial"/>
                <w:color w:val="000000"/>
                <w:sz w:val="20"/>
                <w:szCs w:val="20"/>
              </w:rPr>
            </w:pPr>
          </w:p>
        </w:tc>
        <w:tc>
          <w:tcPr>
            <w:tcW w:w="1589" w:type="dxa"/>
            <w:vAlign w:val="center"/>
          </w:tcPr>
          <w:p w:rsidR="00F01CBE" w:rsidRDefault="00F01CBE" w:rsidP="00F01CBE">
            <w:pPr>
              <w:spacing w:line="240" w:lineRule="auto"/>
              <w:jc w:val="center"/>
              <w:rPr>
                <w:rFonts w:ascii="Arial" w:hAnsi="Arial" w:cs="Arial"/>
                <w:color w:val="000000"/>
                <w:sz w:val="20"/>
                <w:szCs w:val="20"/>
              </w:rPr>
            </w:pPr>
          </w:p>
        </w:tc>
      </w:tr>
      <w:tr w:rsidR="00F01CBE" w:rsidTr="00F01CBE">
        <w:trPr>
          <w:trHeight w:val="294"/>
        </w:trPr>
        <w:tc>
          <w:tcPr>
            <w:tcW w:w="4410" w:type="dxa"/>
            <w:vAlign w:val="center"/>
            <w:hideMark/>
          </w:tcPr>
          <w:p w:rsidR="00F01CBE" w:rsidRDefault="00F01CBE" w:rsidP="00F01CBE">
            <w:pPr>
              <w:spacing w:line="240" w:lineRule="auto"/>
              <w:ind w:left="173"/>
              <w:rPr>
                <w:rFonts w:ascii="Arial" w:hAnsi="Arial" w:cs="Arial"/>
                <w:sz w:val="20"/>
                <w:szCs w:val="20"/>
              </w:rPr>
            </w:pPr>
            <w:r>
              <w:rPr>
                <w:rFonts w:ascii="Arial" w:hAnsi="Arial" w:cs="Arial"/>
                <w:sz w:val="20"/>
                <w:szCs w:val="20"/>
              </w:rPr>
              <w:t>CVD cases</w:t>
            </w:r>
          </w:p>
        </w:tc>
        <w:tc>
          <w:tcPr>
            <w:tcW w:w="1368" w:type="dxa"/>
            <w:vAlign w:val="center"/>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3.31</w:t>
            </w:r>
          </w:p>
        </w:tc>
        <w:tc>
          <w:tcPr>
            <w:tcW w:w="1369" w:type="dxa"/>
            <w:vAlign w:val="center"/>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 xml:space="preserve">2.17 </w:t>
            </w:r>
          </w:p>
        </w:tc>
        <w:tc>
          <w:tcPr>
            <w:tcW w:w="1368" w:type="dxa"/>
            <w:vAlign w:val="center"/>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 xml:space="preserve">2.09 </w:t>
            </w:r>
          </w:p>
        </w:tc>
        <w:tc>
          <w:tcPr>
            <w:tcW w:w="1589" w:type="dxa"/>
            <w:vAlign w:val="center"/>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0.62</w:t>
            </w:r>
          </w:p>
        </w:tc>
      </w:tr>
      <w:tr w:rsidR="00F01CBE" w:rsidTr="00F01CBE">
        <w:trPr>
          <w:trHeight w:val="294"/>
        </w:trPr>
        <w:tc>
          <w:tcPr>
            <w:tcW w:w="4410" w:type="dxa"/>
            <w:vAlign w:val="center"/>
            <w:hideMark/>
          </w:tcPr>
          <w:p w:rsidR="00F01CBE" w:rsidRDefault="00F01CBE" w:rsidP="00F01CBE">
            <w:pPr>
              <w:spacing w:line="240" w:lineRule="auto"/>
              <w:ind w:left="173"/>
              <w:rPr>
                <w:rFonts w:ascii="Arial" w:hAnsi="Arial" w:cs="Arial"/>
                <w:sz w:val="20"/>
                <w:szCs w:val="20"/>
              </w:rPr>
            </w:pPr>
            <w:r>
              <w:rPr>
                <w:rFonts w:ascii="Arial" w:hAnsi="Arial" w:cs="Arial"/>
                <w:sz w:val="20"/>
                <w:szCs w:val="20"/>
              </w:rPr>
              <w:t>CVD deaths</w:t>
            </w:r>
          </w:p>
        </w:tc>
        <w:tc>
          <w:tcPr>
            <w:tcW w:w="1368" w:type="dxa"/>
            <w:vAlign w:val="center"/>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0.63</w:t>
            </w:r>
          </w:p>
        </w:tc>
        <w:tc>
          <w:tcPr>
            <w:tcW w:w="1369" w:type="dxa"/>
            <w:vAlign w:val="center"/>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0.44</w:t>
            </w:r>
          </w:p>
        </w:tc>
        <w:tc>
          <w:tcPr>
            <w:tcW w:w="1368" w:type="dxa"/>
            <w:vAlign w:val="center"/>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0.31</w:t>
            </w:r>
          </w:p>
        </w:tc>
        <w:tc>
          <w:tcPr>
            <w:tcW w:w="1589" w:type="dxa"/>
            <w:vAlign w:val="center"/>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 xml:space="preserve">0.07 </w:t>
            </w:r>
          </w:p>
        </w:tc>
      </w:tr>
      <w:tr w:rsidR="00F01CBE" w:rsidTr="00F01CBE">
        <w:trPr>
          <w:trHeight w:val="294"/>
        </w:trPr>
        <w:tc>
          <w:tcPr>
            <w:tcW w:w="4410" w:type="dxa"/>
            <w:vAlign w:val="center"/>
            <w:hideMark/>
          </w:tcPr>
          <w:p w:rsidR="00F01CBE" w:rsidRDefault="00F01CBE" w:rsidP="00F01CBE">
            <w:pPr>
              <w:spacing w:line="240" w:lineRule="auto"/>
              <w:ind w:left="173"/>
              <w:rPr>
                <w:rFonts w:ascii="Arial" w:hAnsi="Arial" w:cs="Arial"/>
                <w:sz w:val="20"/>
                <w:szCs w:val="20"/>
              </w:rPr>
            </w:pPr>
            <w:r>
              <w:rPr>
                <w:rFonts w:ascii="Arial" w:hAnsi="Arial" w:cs="Arial"/>
                <w:sz w:val="20"/>
                <w:szCs w:val="20"/>
              </w:rPr>
              <w:t xml:space="preserve">Diabetes </w:t>
            </w:r>
            <w:proofErr w:type="spellStart"/>
            <w:r>
              <w:rPr>
                <w:rFonts w:ascii="Arial" w:hAnsi="Arial" w:cs="Arial"/>
                <w:sz w:val="20"/>
                <w:szCs w:val="20"/>
              </w:rPr>
              <w:t>cases</w:t>
            </w:r>
            <w:r>
              <w:rPr>
                <w:rFonts w:ascii="Arial" w:hAnsi="Arial" w:cs="Arial"/>
                <w:sz w:val="20"/>
                <w:szCs w:val="20"/>
                <w:vertAlign w:val="superscript"/>
              </w:rPr>
              <w:t>g</w:t>
            </w:r>
            <w:proofErr w:type="spellEnd"/>
          </w:p>
        </w:tc>
        <w:tc>
          <w:tcPr>
            <w:tcW w:w="1368"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0.12 </w:t>
            </w:r>
          </w:p>
        </w:tc>
        <w:tc>
          <w:tcPr>
            <w:tcW w:w="1369"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0.08</w:t>
            </w:r>
          </w:p>
        </w:tc>
        <w:tc>
          <w:tcPr>
            <w:tcW w:w="1368"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0.07 </w:t>
            </w:r>
          </w:p>
        </w:tc>
        <w:tc>
          <w:tcPr>
            <w:tcW w:w="1589"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0.01</w:t>
            </w:r>
          </w:p>
        </w:tc>
      </w:tr>
      <w:tr w:rsidR="00F01CBE" w:rsidTr="00F01CBE">
        <w:trPr>
          <w:trHeight w:val="294"/>
        </w:trPr>
        <w:tc>
          <w:tcPr>
            <w:tcW w:w="4410" w:type="dxa"/>
            <w:vAlign w:val="center"/>
            <w:hideMark/>
          </w:tcPr>
          <w:p w:rsidR="00F01CBE" w:rsidRDefault="00F01CBE" w:rsidP="00F01CBE">
            <w:pPr>
              <w:spacing w:line="240" w:lineRule="auto"/>
              <w:rPr>
                <w:rFonts w:ascii="Arial" w:hAnsi="Arial" w:cs="Arial"/>
                <w:sz w:val="20"/>
                <w:szCs w:val="20"/>
              </w:rPr>
            </w:pPr>
            <w:r>
              <w:rPr>
                <w:rFonts w:ascii="Arial" w:hAnsi="Arial" w:cs="Arial"/>
                <w:sz w:val="20"/>
                <w:szCs w:val="20"/>
              </w:rPr>
              <w:t xml:space="preserve">QALYs gained, </w:t>
            </w:r>
            <w:proofErr w:type="spellStart"/>
            <w:r>
              <w:rPr>
                <w:rFonts w:ascii="Arial" w:hAnsi="Arial" w:cs="Arial"/>
                <w:sz w:val="20"/>
                <w:szCs w:val="20"/>
              </w:rPr>
              <w:t>million</w:t>
            </w:r>
            <w:r>
              <w:rPr>
                <w:rFonts w:ascii="Arial" w:hAnsi="Arial" w:cs="Arial"/>
                <w:sz w:val="20"/>
                <w:szCs w:val="20"/>
                <w:vertAlign w:val="superscript"/>
              </w:rPr>
              <w:t>h</w:t>
            </w:r>
            <w:proofErr w:type="spellEnd"/>
          </w:p>
        </w:tc>
        <w:tc>
          <w:tcPr>
            <w:tcW w:w="1368"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8.48 </w:t>
            </w:r>
          </w:p>
        </w:tc>
        <w:tc>
          <w:tcPr>
            <w:tcW w:w="1369"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5.68</w:t>
            </w:r>
          </w:p>
        </w:tc>
        <w:tc>
          <w:tcPr>
            <w:tcW w:w="1368"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4.75 </w:t>
            </w:r>
          </w:p>
        </w:tc>
        <w:tc>
          <w:tcPr>
            <w:tcW w:w="1589"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1.16 </w:t>
            </w:r>
          </w:p>
        </w:tc>
      </w:tr>
      <w:tr w:rsidR="00F01CBE" w:rsidTr="00F01CBE">
        <w:trPr>
          <w:trHeight w:val="294"/>
        </w:trPr>
        <w:tc>
          <w:tcPr>
            <w:tcW w:w="4410" w:type="dxa"/>
            <w:vAlign w:val="center"/>
            <w:hideMark/>
          </w:tcPr>
          <w:p w:rsidR="00F01CBE" w:rsidRDefault="00F01CBE" w:rsidP="00F01CBE">
            <w:pPr>
              <w:spacing w:line="240" w:lineRule="auto"/>
              <w:rPr>
                <w:rFonts w:ascii="Arial" w:hAnsi="Arial" w:cs="Arial"/>
                <w:sz w:val="20"/>
                <w:szCs w:val="20"/>
              </w:rPr>
            </w:pPr>
            <w:r>
              <w:rPr>
                <w:rFonts w:ascii="Arial" w:hAnsi="Arial" w:cs="Arial"/>
                <w:sz w:val="20"/>
                <w:szCs w:val="20"/>
              </w:rPr>
              <w:t>Change in policy costs, $ billion</w:t>
            </w:r>
          </w:p>
        </w:tc>
        <w:tc>
          <w:tcPr>
            <w:tcW w:w="1368" w:type="dxa"/>
            <w:vAlign w:val="center"/>
          </w:tcPr>
          <w:p w:rsidR="00F01CBE" w:rsidRDefault="00F01CBE" w:rsidP="00F01CBE">
            <w:pPr>
              <w:spacing w:line="240" w:lineRule="auto"/>
              <w:jc w:val="center"/>
              <w:rPr>
                <w:rFonts w:ascii="Arial" w:hAnsi="Arial" w:cs="Arial"/>
                <w:sz w:val="20"/>
                <w:szCs w:val="20"/>
              </w:rPr>
            </w:pPr>
          </w:p>
        </w:tc>
        <w:tc>
          <w:tcPr>
            <w:tcW w:w="1369" w:type="dxa"/>
            <w:vAlign w:val="center"/>
          </w:tcPr>
          <w:p w:rsidR="00F01CBE" w:rsidRDefault="00F01CBE" w:rsidP="00F01CBE">
            <w:pPr>
              <w:spacing w:line="240" w:lineRule="auto"/>
              <w:jc w:val="center"/>
              <w:rPr>
                <w:rFonts w:ascii="Arial" w:hAnsi="Arial" w:cs="Arial"/>
                <w:sz w:val="20"/>
                <w:szCs w:val="20"/>
              </w:rPr>
            </w:pPr>
          </w:p>
        </w:tc>
        <w:tc>
          <w:tcPr>
            <w:tcW w:w="1368" w:type="dxa"/>
            <w:vAlign w:val="center"/>
          </w:tcPr>
          <w:p w:rsidR="00F01CBE" w:rsidRDefault="00F01CBE" w:rsidP="00F01CBE">
            <w:pPr>
              <w:spacing w:line="240" w:lineRule="auto"/>
              <w:jc w:val="center"/>
              <w:rPr>
                <w:rFonts w:ascii="Arial" w:hAnsi="Arial" w:cs="Arial"/>
                <w:sz w:val="20"/>
                <w:szCs w:val="20"/>
              </w:rPr>
            </w:pPr>
          </w:p>
        </w:tc>
        <w:tc>
          <w:tcPr>
            <w:tcW w:w="1589" w:type="dxa"/>
            <w:vAlign w:val="center"/>
          </w:tcPr>
          <w:p w:rsidR="00F01CBE" w:rsidRDefault="00F01CBE" w:rsidP="00F01CBE">
            <w:pPr>
              <w:spacing w:line="240" w:lineRule="auto"/>
              <w:jc w:val="center"/>
              <w:rPr>
                <w:rFonts w:ascii="Arial" w:hAnsi="Arial" w:cs="Arial"/>
                <w:sz w:val="20"/>
                <w:szCs w:val="20"/>
              </w:rPr>
            </w:pPr>
          </w:p>
        </w:tc>
      </w:tr>
      <w:tr w:rsidR="00F01CBE" w:rsidTr="00F01CBE">
        <w:trPr>
          <w:trHeight w:val="294"/>
        </w:trPr>
        <w:tc>
          <w:tcPr>
            <w:tcW w:w="4410" w:type="dxa"/>
            <w:vAlign w:val="center"/>
            <w:hideMark/>
          </w:tcPr>
          <w:p w:rsidR="00F01CBE" w:rsidRDefault="00F01CBE" w:rsidP="00F01CBE">
            <w:pPr>
              <w:spacing w:line="240" w:lineRule="auto"/>
              <w:ind w:left="144"/>
              <w:rPr>
                <w:rFonts w:ascii="Arial" w:hAnsi="Arial" w:cs="Arial"/>
                <w:sz w:val="20"/>
                <w:szCs w:val="20"/>
              </w:rPr>
            </w:pPr>
            <w:r>
              <w:rPr>
                <w:rFonts w:ascii="Arial" w:hAnsi="Arial" w:cs="Arial"/>
                <w:sz w:val="20"/>
                <w:szCs w:val="20"/>
              </w:rPr>
              <w:t>Administrative costs</w:t>
            </w:r>
          </w:p>
        </w:tc>
        <w:tc>
          <w:tcPr>
            <w:tcW w:w="1368"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12.2</w:t>
            </w:r>
          </w:p>
        </w:tc>
        <w:tc>
          <w:tcPr>
            <w:tcW w:w="1369"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8.3 </w:t>
            </w:r>
          </w:p>
        </w:tc>
        <w:tc>
          <w:tcPr>
            <w:tcW w:w="1368"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6.4 </w:t>
            </w:r>
          </w:p>
        </w:tc>
        <w:tc>
          <w:tcPr>
            <w:tcW w:w="1589"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1.8 </w:t>
            </w:r>
          </w:p>
        </w:tc>
      </w:tr>
      <w:tr w:rsidR="00F01CBE" w:rsidTr="00F01CBE">
        <w:trPr>
          <w:trHeight w:val="294"/>
        </w:trPr>
        <w:tc>
          <w:tcPr>
            <w:tcW w:w="4410" w:type="dxa"/>
            <w:vAlign w:val="center"/>
            <w:hideMark/>
          </w:tcPr>
          <w:p w:rsidR="00F01CBE" w:rsidRDefault="00F01CBE" w:rsidP="00F01CBE">
            <w:pPr>
              <w:spacing w:line="240" w:lineRule="auto"/>
              <w:ind w:left="144"/>
              <w:rPr>
                <w:rFonts w:ascii="Arial" w:hAnsi="Arial" w:cs="Arial"/>
                <w:sz w:val="20"/>
                <w:szCs w:val="20"/>
              </w:rPr>
            </w:pPr>
            <w:r>
              <w:rPr>
                <w:rFonts w:ascii="Arial" w:hAnsi="Arial" w:cs="Arial"/>
                <w:sz w:val="20"/>
                <w:szCs w:val="20"/>
              </w:rPr>
              <w:t>Food subsidy costs</w:t>
            </w:r>
          </w:p>
        </w:tc>
        <w:tc>
          <w:tcPr>
            <w:tcW w:w="1368"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199.0 </w:t>
            </w:r>
          </w:p>
        </w:tc>
        <w:tc>
          <w:tcPr>
            <w:tcW w:w="1369"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133.3 </w:t>
            </w:r>
          </w:p>
        </w:tc>
        <w:tc>
          <w:tcPr>
            <w:tcW w:w="1368"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110.3 </w:t>
            </w:r>
          </w:p>
        </w:tc>
        <w:tc>
          <w:tcPr>
            <w:tcW w:w="1589" w:type="dxa"/>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29.5 </w:t>
            </w:r>
          </w:p>
        </w:tc>
      </w:tr>
      <w:tr w:rsidR="00F01CBE" w:rsidTr="00F01CBE">
        <w:trPr>
          <w:trHeight w:val="294"/>
        </w:trPr>
        <w:tc>
          <w:tcPr>
            <w:tcW w:w="4410" w:type="dxa"/>
            <w:vAlign w:val="center"/>
            <w:hideMark/>
          </w:tcPr>
          <w:p w:rsidR="00F01CBE" w:rsidRDefault="00F01CBE" w:rsidP="00F01CBE">
            <w:pPr>
              <w:spacing w:line="240" w:lineRule="auto"/>
              <w:rPr>
                <w:rFonts w:ascii="Arial" w:hAnsi="Arial" w:cs="Arial"/>
                <w:sz w:val="20"/>
                <w:szCs w:val="20"/>
              </w:rPr>
            </w:pPr>
            <w:r>
              <w:rPr>
                <w:rFonts w:ascii="Arial" w:hAnsi="Arial" w:cs="Arial"/>
                <w:sz w:val="20"/>
                <w:szCs w:val="20"/>
              </w:rPr>
              <w:t xml:space="preserve">Change in health-related costs, $ </w:t>
            </w:r>
            <w:proofErr w:type="spellStart"/>
            <w:r>
              <w:rPr>
                <w:rFonts w:ascii="Arial" w:hAnsi="Arial" w:cs="Arial"/>
                <w:sz w:val="20"/>
                <w:szCs w:val="20"/>
              </w:rPr>
              <w:t>billion</w:t>
            </w:r>
            <w:r>
              <w:rPr>
                <w:rFonts w:ascii="Arial" w:hAnsi="Arial" w:cs="Arial"/>
                <w:sz w:val="20"/>
                <w:szCs w:val="20"/>
                <w:vertAlign w:val="superscript"/>
              </w:rPr>
              <w:t>i</w:t>
            </w:r>
            <w:proofErr w:type="spellEnd"/>
          </w:p>
        </w:tc>
        <w:tc>
          <w:tcPr>
            <w:tcW w:w="1368" w:type="dxa"/>
            <w:vAlign w:val="center"/>
          </w:tcPr>
          <w:p w:rsidR="00F01CBE" w:rsidRDefault="00F01CBE" w:rsidP="00F01CBE">
            <w:pPr>
              <w:spacing w:line="240" w:lineRule="auto"/>
              <w:jc w:val="center"/>
              <w:rPr>
                <w:rFonts w:ascii="Arial" w:hAnsi="Arial" w:cs="Arial"/>
                <w:sz w:val="20"/>
                <w:szCs w:val="20"/>
              </w:rPr>
            </w:pPr>
          </w:p>
        </w:tc>
        <w:tc>
          <w:tcPr>
            <w:tcW w:w="1369" w:type="dxa"/>
            <w:vAlign w:val="center"/>
          </w:tcPr>
          <w:p w:rsidR="00F01CBE" w:rsidRDefault="00F01CBE" w:rsidP="00F01CBE">
            <w:pPr>
              <w:spacing w:line="240" w:lineRule="auto"/>
              <w:jc w:val="center"/>
              <w:rPr>
                <w:rFonts w:ascii="Arial" w:hAnsi="Arial" w:cs="Arial"/>
                <w:sz w:val="20"/>
                <w:szCs w:val="20"/>
              </w:rPr>
            </w:pPr>
          </w:p>
        </w:tc>
        <w:tc>
          <w:tcPr>
            <w:tcW w:w="1368" w:type="dxa"/>
            <w:vAlign w:val="center"/>
          </w:tcPr>
          <w:p w:rsidR="00F01CBE" w:rsidRDefault="00F01CBE" w:rsidP="00F01CBE">
            <w:pPr>
              <w:spacing w:line="240" w:lineRule="auto"/>
              <w:jc w:val="center"/>
              <w:rPr>
                <w:rFonts w:ascii="Arial" w:hAnsi="Arial" w:cs="Arial"/>
                <w:sz w:val="20"/>
                <w:szCs w:val="20"/>
              </w:rPr>
            </w:pPr>
          </w:p>
        </w:tc>
        <w:tc>
          <w:tcPr>
            <w:tcW w:w="1589" w:type="dxa"/>
            <w:vAlign w:val="center"/>
          </w:tcPr>
          <w:p w:rsidR="00F01CBE" w:rsidRDefault="00F01CBE" w:rsidP="00F01CBE">
            <w:pPr>
              <w:spacing w:line="240" w:lineRule="auto"/>
              <w:jc w:val="center"/>
              <w:rPr>
                <w:rFonts w:ascii="Arial" w:hAnsi="Arial" w:cs="Arial"/>
                <w:sz w:val="20"/>
                <w:szCs w:val="20"/>
              </w:rPr>
            </w:pPr>
          </w:p>
        </w:tc>
      </w:tr>
      <w:tr w:rsidR="00F01CBE" w:rsidTr="00F01CBE">
        <w:trPr>
          <w:trHeight w:val="294"/>
        </w:trPr>
        <w:tc>
          <w:tcPr>
            <w:tcW w:w="4410" w:type="dxa"/>
            <w:vAlign w:val="center"/>
            <w:hideMark/>
          </w:tcPr>
          <w:p w:rsidR="00F01CBE" w:rsidRDefault="00F01CBE" w:rsidP="00F01CBE">
            <w:pPr>
              <w:spacing w:line="240" w:lineRule="auto"/>
              <w:ind w:left="173"/>
              <w:rPr>
                <w:rFonts w:ascii="Arial" w:hAnsi="Arial" w:cs="Arial"/>
                <w:sz w:val="20"/>
                <w:szCs w:val="20"/>
              </w:rPr>
            </w:pPr>
            <w:r>
              <w:rPr>
                <w:rFonts w:ascii="Arial" w:hAnsi="Arial" w:cs="Arial"/>
                <w:sz w:val="20"/>
                <w:szCs w:val="20"/>
              </w:rPr>
              <w:t xml:space="preserve">Formal healthcare </w:t>
            </w:r>
            <w:proofErr w:type="spellStart"/>
            <w:r>
              <w:rPr>
                <w:rFonts w:ascii="Arial" w:hAnsi="Arial" w:cs="Arial"/>
                <w:sz w:val="20"/>
                <w:szCs w:val="20"/>
              </w:rPr>
              <w:t>costs</w:t>
            </w:r>
            <w:r>
              <w:rPr>
                <w:rFonts w:ascii="Arial" w:hAnsi="Arial" w:cs="Arial"/>
                <w:sz w:val="20"/>
                <w:szCs w:val="20"/>
                <w:vertAlign w:val="superscript"/>
              </w:rPr>
              <w:t>j</w:t>
            </w:r>
            <w:proofErr w:type="spellEnd"/>
          </w:p>
        </w:tc>
        <w:tc>
          <w:tcPr>
            <w:tcW w:w="1368"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-102.4 </w:t>
            </w:r>
          </w:p>
        </w:tc>
        <w:tc>
          <w:tcPr>
            <w:tcW w:w="1369"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-67.6 </w:t>
            </w:r>
          </w:p>
        </w:tc>
        <w:tc>
          <w:tcPr>
            <w:tcW w:w="1368"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-64.1 </w:t>
            </w:r>
          </w:p>
        </w:tc>
        <w:tc>
          <w:tcPr>
            <w:tcW w:w="1589" w:type="dxa"/>
            <w:vAlign w:val="center"/>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 xml:space="preserve">-19.2 </w:t>
            </w:r>
          </w:p>
        </w:tc>
      </w:tr>
      <w:tr w:rsidR="00F01CBE" w:rsidTr="00F01CBE">
        <w:trPr>
          <w:trHeight w:val="294"/>
        </w:trPr>
        <w:tc>
          <w:tcPr>
            <w:tcW w:w="4410" w:type="dxa"/>
            <w:vAlign w:val="center"/>
            <w:hideMark/>
          </w:tcPr>
          <w:p w:rsidR="00F01CBE" w:rsidRDefault="00F01CBE" w:rsidP="00F01CBE">
            <w:pPr>
              <w:spacing w:line="240" w:lineRule="auto"/>
              <w:ind w:left="144"/>
              <w:rPr>
                <w:rFonts w:ascii="Arial" w:hAnsi="Arial" w:cs="Arial"/>
                <w:sz w:val="20"/>
                <w:szCs w:val="20"/>
              </w:rPr>
            </w:pPr>
            <w:r>
              <w:rPr>
                <w:rFonts w:ascii="Arial" w:hAnsi="Arial" w:cs="Arial"/>
                <w:sz w:val="20"/>
                <w:szCs w:val="20"/>
              </w:rPr>
              <w:t xml:space="preserve">Informal healthcare </w:t>
            </w:r>
            <w:proofErr w:type="spellStart"/>
            <w:r>
              <w:rPr>
                <w:rFonts w:ascii="Arial" w:hAnsi="Arial" w:cs="Arial"/>
                <w:sz w:val="20"/>
                <w:szCs w:val="20"/>
              </w:rPr>
              <w:t>costs</w:t>
            </w:r>
            <w:r>
              <w:rPr>
                <w:rFonts w:ascii="Arial" w:hAnsi="Arial" w:cs="Arial"/>
                <w:sz w:val="20"/>
                <w:szCs w:val="20"/>
                <w:vertAlign w:val="superscript"/>
              </w:rPr>
              <w:t>k</w:t>
            </w:r>
            <w:proofErr w:type="spellEnd"/>
          </w:p>
        </w:tc>
        <w:tc>
          <w:tcPr>
            <w:tcW w:w="1368" w:type="dxa"/>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-0.06</w:t>
            </w:r>
          </w:p>
        </w:tc>
        <w:tc>
          <w:tcPr>
            <w:tcW w:w="1369" w:type="dxa"/>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-0.03</w:t>
            </w:r>
          </w:p>
        </w:tc>
        <w:tc>
          <w:tcPr>
            <w:tcW w:w="1368" w:type="dxa"/>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 xml:space="preserve">-0.06 </w:t>
            </w:r>
          </w:p>
        </w:tc>
        <w:tc>
          <w:tcPr>
            <w:tcW w:w="1589" w:type="dxa"/>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 xml:space="preserve">-0.01 </w:t>
            </w:r>
          </w:p>
        </w:tc>
      </w:tr>
      <w:tr w:rsidR="00F01CBE" w:rsidTr="00F01CBE">
        <w:trPr>
          <w:trHeight w:val="294"/>
        </w:trPr>
        <w:tc>
          <w:tcPr>
            <w:tcW w:w="4410" w:type="dxa"/>
            <w:vAlign w:val="center"/>
            <w:hideMark/>
          </w:tcPr>
          <w:p w:rsidR="00F01CBE" w:rsidRDefault="00F01CBE" w:rsidP="00F01CBE">
            <w:pPr>
              <w:spacing w:line="240" w:lineRule="auto"/>
              <w:ind w:left="144"/>
              <w:rPr>
                <w:rFonts w:ascii="Arial" w:hAnsi="Arial" w:cs="Arial"/>
                <w:sz w:val="20"/>
                <w:szCs w:val="20"/>
              </w:rPr>
            </w:pPr>
            <w:r>
              <w:rPr>
                <w:rFonts w:ascii="Arial" w:hAnsi="Arial" w:cs="Arial"/>
                <w:sz w:val="20"/>
                <w:szCs w:val="20"/>
              </w:rPr>
              <w:t xml:space="preserve">Productivity costs </w:t>
            </w:r>
            <w:r>
              <w:rPr>
                <w:rFonts w:ascii="Arial" w:hAnsi="Arial" w:cs="Arial"/>
                <w:sz w:val="20"/>
                <w:szCs w:val="20"/>
                <w:vertAlign w:val="superscript"/>
              </w:rPr>
              <w:t>m</w:t>
            </w:r>
          </w:p>
        </w:tc>
        <w:tc>
          <w:tcPr>
            <w:tcW w:w="1368" w:type="dxa"/>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-28.3</w:t>
            </w:r>
          </w:p>
        </w:tc>
        <w:tc>
          <w:tcPr>
            <w:tcW w:w="1369" w:type="dxa"/>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 xml:space="preserve">-16.8 </w:t>
            </w:r>
          </w:p>
        </w:tc>
        <w:tc>
          <w:tcPr>
            <w:tcW w:w="1368" w:type="dxa"/>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 xml:space="preserve">-24.4 </w:t>
            </w:r>
          </w:p>
        </w:tc>
        <w:tc>
          <w:tcPr>
            <w:tcW w:w="1589" w:type="dxa"/>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 xml:space="preserve">-5.3 </w:t>
            </w:r>
          </w:p>
        </w:tc>
      </w:tr>
      <w:tr w:rsidR="00F01CBE" w:rsidTr="00F01CBE">
        <w:trPr>
          <w:trHeight w:val="294"/>
        </w:trPr>
        <w:tc>
          <w:tcPr>
            <w:tcW w:w="4410" w:type="dxa"/>
            <w:vAlign w:val="center"/>
            <w:hideMark/>
          </w:tcPr>
          <w:p w:rsidR="00F01CBE" w:rsidRDefault="00F01CBE" w:rsidP="00F01CBE">
            <w:pPr>
              <w:spacing w:line="240" w:lineRule="auto"/>
              <w:ind w:left="-15"/>
              <w:rPr>
                <w:rFonts w:ascii="Arial" w:hAnsi="Arial" w:cs="Arial"/>
                <w:sz w:val="20"/>
                <w:szCs w:val="20"/>
              </w:rPr>
            </w:pPr>
            <w:r>
              <w:rPr>
                <w:rFonts w:ascii="Arial" w:hAnsi="Arial" w:cs="Arial"/>
                <w:sz w:val="20"/>
                <w:szCs w:val="20"/>
              </w:rPr>
              <w:t xml:space="preserve">Net costs, $ </w:t>
            </w:r>
            <w:proofErr w:type="spellStart"/>
            <w:r>
              <w:rPr>
                <w:rFonts w:ascii="Arial" w:hAnsi="Arial" w:cs="Arial"/>
                <w:sz w:val="20"/>
                <w:szCs w:val="20"/>
              </w:rPr>
              <w:t>billion</w:t>
            </w:r>
            <w:r>
              <w:rPr>
                <w:rFonts w:ascii="Arial" w:hAnsi="Arial" w:cs="Arial"/>
                <w:sz w:val="20"/>
                <w:szCs w:val="20"/>
                <w:vertAlign w:val="superscript"/>
              </w:rPr>
              <w:t>n</w:t>
            </w:r>
            <w:proofErr w:type="spellEnd"/>
          </w:p>
        </w:tc>
        <w:tc>
          <w:tcPr>
            <w:tcW w:w="1368" w:type="dxa"/>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 xml:space="preserve">80.5 </w:t>
            </w:r>
          </w:p>
        </w:tc>
        <w:tc>
          <w:tcPr>
            <w:tcW w:w="1369" w:type="dxa"/>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 xml:space="preserve">57.2 </w:t>
            </w:r>
          </w:p>
        </w:tc>
        <w:tc>
          <w:tcPr>
            <w:tcW w:w="1368" w:type="dxa"/>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 xml:space="preserve">28.1 </w:t>
            </w:r>
          </w:p>
        </w:tc>
        <w:tc>
          <w:tcPr>
            <w:tcW w:w="1589" w:type="dxa"/>
            <w:hideMark/>
          </w:tcPr>
          <w:p w:rsidR="00F01CBE" w:rsidRDefault="00F01CBE" w:rsidP="00F01CBE">
            <w:pPr>
              <w:spacing w:line="240" w:lineRule="auto"/>
              <w:jc w:val="center"/>
              <w:rPr>
                <w:rFonts w:ascii="Arial" w:hAnsi="Arial" w:cs="Arial"/>
                <w:color w:val="000000"/>
                <w:sz w:val="20"/>
                <w:szCs w:val="20"/>
              </w:rPr>
            </w:pPr>
            <w:r>
              <w:rPr>
                <w:rFonts w:ascii="Arial" w:hAnsi="Arial" w:cs="Arial"/>
                <w:color w:val="000000"/>
                <w:sz w:val="20"/>
                <w:szCs w:val="20"/>
              </w:rPr>
              <w:t xml:space="preserve">6.8 </w:t>
            </w:r>
          </w:p>
        </w:tc>
      </w:tr>
      <w:tr w:rsidR="00F01CBE" w:rsidTr="00F01CBE">
        <w:trPr>
          <w:trHeight w:val="294"/>
        </w:trPr>
        <w:tc>
          <w:tcPr>
            <w:tcW w:w="4410" w:type="dxa"/>
            <w:tcBorders>
              <w:top w:val="nil"/>
              <w:left w:val="nil"/>
              <w:bottom w:val="single" w:sz="4" w:space="0" w:color="auto"/>
              <w:right w:val="nil"/>
            </w:tcBorders>
            <w:vAlign w:val="center"/>
            <w:hideMark/>
          </w:tcPr>
          <w:p w:rsidR="00F01CBE" w:rsidRDefault="00F01CBE" w:rsidP="00F01CBE">
            <w:pPr>
              <w:spacing w:line="240" w:lineRule="auto"/>
              <w:rPr>
                <w:rFonts w:ascii="Arial" w:hAnsi="Arial" w:cs="Arial"/>
                <w:sz w:val="20"/>
                <w:szCs w:val="20"/>
              </w:rPr>
            </w:pPr>
            <w:r>
              <w:rPr>
                <w:rFonts w:ascii="Arial" w:hAnsi="Arial" w:cs="Arial"/>
                <w:sz w:val="20"/>
                <w:szCs w:val="20"/>
              </w:rPr>
              <w:t>ICER, $/QALY</w:t>
            </w:r>
            <w:r>
              <w:rPr>
                <w:rFonts w:ascii="Arial" w:hAnsi="Arial" w:cs="Arial"/>
                <w:sz w:val="20"/>
                <w:szCs w:val="20"/>
                <w:vertAlign w:val="superscript"/>
              </w:rPr>
              <w:t>0</w:t>
            </w:r>
          </w:p>
        </w:tc>
        <w:tc>
          <w:tcPr>
            <w:tcW w:w="1368" w:type="dxa"/>
            <w:tcBorders>
              <w:top w:val="nil"/>
              <w:left w:val="nil"/>
              <w:bottom w:val="single" w:sz="4" w:space="0" w:color="auto"/>
              <w:right w:val="nil"/>
            </w:tcBorders>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9,497</w:t>
            </w:r>
          </w:p>
        </w:tc>
        <w:tc>
          <w:tcPr>
            <w:tcW w:w="1369" w:type="dxa"/>
            <w:tcBorders>
              <w:top w:val="nil"/>
              <w:left w:val="nil"/>
              <w:bottom w:val="single" w:sz="4" w:space="0" w:color="auto"/>
              <w:right w:val="nil"/>
            </w:tcBorders>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10,078</w:t>
            </w:r>
          </w:p>
        </w:tc>
        <w:tc>
          <w:tcPr>
            <w:tcW w:w="1368" w:type="dxa"/>
            <w:tcBorders>
              <w:top w:val="nil"/>
              <w:left w:val="nil"/>
              <w:bottom w:val="single" w:sz="4" w:space="0" w:color="auto"/>
              <w:right w:val="nil"/>
            </w:tcBorders>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5,916</w:t>
            </w:r>
          </w:p>
        </w:tc>
        <w:tc>
          <w:tcPr>
            <w:tcW w:w="1589" w:type="dxa"/>
            <w:tcBorders>
              <w:top w:val="nil"/>
              <w:left w:val="nil"/>
              <w:bottom w:val="single" w:sz="4" w:space="0" w:color="auto"/>
              <w:right w:val="nil"/>
            </w:tcBorders>
            <w:hideMark/>
          </w:tcPr>
          <w:p w:rsidR="00F01CBE" w:rsidRDefault="00F01CBE" w:rsidP="00F01CBE">
            <w:pPr>
              <w:spacing w:line="240" w:lineRule="auto"/>
              <w:jc w:val="center"/>
              <w:rPr>
                <w:rFonts w:ascii="Arial" w:hAnsi="Arial" w:cs="Arial"/>
                <w:sz w:val="20"/>
                <w:szCs w:val="20"/>
              </w:rPr>
            </w:pPr>
            <w:r>
              <w:rPr>
                <w:rFonts w:ascii="Arial" w:hAnsi="Arial" w:cs="Arial"/>
                <w:sz w:val="20"/>
                <w:szCs w:val="20"/>
              </w:rPr>
              <w:t>5,842</w:t>
            </w:r>
          </w:p>
        </w:tc>
      </w:tr>
    </w:tbl>
    <w:p w:rsidR="00F01CBE" w:rsidRPr="006A06B7" w:rsidRDefault="00F01CBE" w:rsidP="00F01CBE">
      <w:pPr>
        <w:spacing w:after="0"/>
        <w:rPr>
          <w:rFonts w:ascii="Arial" w:hAnsi="Arial" w:cs="Arial"/>
          <w:sz w:val="18"/>
          <w:szCs w:val="18"/>
        </w:rPr>
      </w:pPr>
      <w:r w:rsidRPr="006A06B7">
        <w:rPr>
          <w:rFonts w:ascii="Arial" w:hAnsi="Arial" w:cs="Arial"/>
          <w:sz w:val="18"/>
          <w:szCs w:val="18"/>
          <w:vertAlign w:val="superscript"/>
        </w:rPr>
        <w:lastRenderedPageBreak/>
        <w:t>a</w:t>
      </w:r>
      <w:r w:rsidRPr="006A06B7">
        <w:rPr>
          <w:rFonts w:ascii="Arial" w:hAnsi="Arial" w:cs="Arial"/>
          <w:sz w:val="18"/>
          <w:szCs w:val="18"/>
        </w:rPr>
        <w:t xml:space="preserve"> </w:t>
      </w:r>
      <w:proofErr w:type="gramStart"/>
      <w:r w:rsidRPr="006A06B7">
        <w:rPr>
          <w:rFonts w:ascii="Arial" w:hAnsi="Arial" w:cs="Arial"/>
          <w:sz w:val="18"/>
          <w:szCs w:val="18"/>
        </w:rPr>
        <w:t>Health outcomes</w:t>
      </w:r>
      <w:proofErr w:type="gramEnd"/>
      <w:r w:rsidRPr="006A06B7">
        <w:rPr>
          <w:rFonts w:ascii="Arial" w:hAnsi="Arial" w:cs="Arial"/>
          <w:sz w:val="18"/>
          <w:szCs w:val="18"/>
        </w:rPr>
        <w:t xml:space="preserve"> were evaluated among Medicare, Medicaid, and dual-eligible beneficiaries aged 35-80 years at baseline, and followed until death or age 100, whichever came first. </w:t>
      </w:r>
    </w:p>
    <w:p w:rsidR="00F01CBE" w:rsidRPr="006A06B7" w:rsidRDefault="00F01CBE" w:rsidP="00F01CBE">
      <w:pPr>
        <w:spacing w:after="0"/>
        <w:rPr>
          <w:rFonts w:ascii="Arial" w:hAnsi="Arial" w:cs="Arial"/>
          <w:sz w:val="18"/>
          <w:szCs w:val="18"/>
        </w:rPr>
      </w:pPr>
      <w:r w:rsidRPr="006A06B7">
        <w:rPr>
          <w:rFonts w:ascii="Arial" w:hAnsi="Arial" w:cs="Arial"/>
          <w:sz w:val="18"/>
          <w:szCs w:val="18"/>
          <w:vertAlign w:val="superscript"/>
        </w:rPr>
        <w:t>b</w:t>
      </w:r>
      <w:r w:rsidRPr="006A06B7">
        <w:rPr>
          <w:rFonts w:ascii="Arial" w:hAnsi="Arial" w:cs="Arial"/>
          <w:sz w:val="18"/>
          <w:szCs w:val="18"/>
        </w:rPr>
        <w:t xml:space="preserve"> Includes Medicare only, Medicaid only, and dual-eligible beneficiaries. The number of overall population (n=82 million) is not equal to sum of Medicare (n=58.2 million) and Medicaid (n=35.2 million) because dual-eligible (n=11.4 million) is included in both Medicare and Medicaid. </w:t>
      </w:r>
    </w:p>
    <w:p w:rsidR="00F01CBE" w:rsidRPr="006A06B7" w:rsidRDefault="00F01CBE" w:rsidP="00F01CBE">
      <w:pPr>
        <w:spacing w:after="0"/>
        <w:rPr>
          <w:rFonts w:ascii="Arial" w:hAnsi="Arial" w:cs="Arial"/>
          <w:sz w:val="18"/>
          <w:szCs w:val="18"/>
        </w:rPr>
      </w:pPr>
      <w:r w:rsidRPr="006A06B7">
        <w:rPr>
          <w:rFonts w:ascii="Arial" w:hAnsi="Arial" w:cs="Arial"/>
          <w:sz w:val="18"/>
          <w:szCs w:val="18"/>
          <w:vertAlign w:val="superscript"/>
        </w:rPr>
        <w:t>c</w:t>
      </w:r>
      <w:r w:rsidRPr="006A06B7">
        <w:rPr>
          <w:rFonts w:ascii="Arial" w:hAnsi="Arial" w:cs="Arial"/>
          <w:sz w:val="18"/>
          <w:szCs w:val="18"/>
        </w:rPr>
        <w:t xml:space="preserve"> Includes Medicare only and dual-eligible beneficiaries.</w:t>
      </w:r>
    </w:p>
    <w:p w:rsidR="00F01CBE" w:rsidRPr="006A06B7" w:rsidRDefault="00F01CBE" w:rsidP="00F01CBE">
      <w:pPr>
        <w:spacing w:after="0"/>
        <w:rPr>
          <w:rFonts w:ascii="Arial" w:hAnsi="Arial" w:cs="Arial"/>
          <w:sz w:val="18"/>
          <w:szCs w:val="18"/>
        </w:rPr>
      </w:pPr>
      <w:r w:rsidRPr="006A06B7">
        <w:rPr>
          <w:rFonts w:ascii="Arial" w:hAnsi="Arial" w:cs="Arial"/>
          <w:sz w:val="18"/>
          <w:szCs w:val="18"/>
          <w:vertAlign w:val="superscript"/>
        </w:rPr>
        <w:t>d</w:t>
      </w:r>
      <w:r w:rsidRPr="006A06B7">
        <w:rPr>
          <w:rFonts w:ascii="Arial" w:hAnsi="Arial" w:cs="Arial"/>
          <w:sz w:val="18"/>
          <w:szCs w:val="18"/>
        </w:rPr>
        <w:t xml:space="preserve"> Includes Medicaid only and dual-eligible beneficiaries.</w:t>
      </w:r>
    </w:p>
    <w:p w:rsidR="00F01CBE" w:rsidRPr="006A06B7" w:rsidRDefault="00F01CBE" w:rsidP="00F01CBE">
      <w:pPr>
        <w:spacing w:after="0"/>
        <w:rPr>
          <w:rFonts w:ascii="Arial" w:hAnsi="Arial" w:cs="Arial"/>
          <w:sz w:val="18"/>
          <w:szCs w:val="18"/>
        </w:rPr>
      </w:pPr>
      <w:r w:rsidRPr="006A06B7">
        <w:rPr>
          <w:rFonts w:ascii="Arial" w:hAnsi="Arial" w:cs="Arial"/>
          <w:sz w:val="18"/>
          <w:szCs w:val="18"/>
          <w:vertAlign w:val="superscript"/>
        </w:rPr>
        <w:t xml:space="preserve">e </w:t>
      </w:r>
      <w:r w:rsidRPr="006A06B7">
        <w:rPr>
          <w:rFonts w:ascii="Arial" w:hAnsi="Arial" w:cs="Arial"/>
          <w:sz w:val="18"/>
          <w:szCs w:val="18"/>
        </w:rPr>
        <w:t xml:space="preserve">Beneficiaries on both Medicare and Medicaid. </w:t>
      </w:r>
    </w:p>
    <w:p w:rsidR="00F01CBE" w:rsidRPr="006A06B7" w:rsidRDefault="00F01CBE" w:rsidP="00F01CBE">
      <w:pPr>
        <w:spacing w:after="0"/>
        <w:rPr>
          <w:rFonts w:ascii="Arial" w:hAnsi="Arial" w:cs="Arial"/>
          <w:sz w:val="18"/>
          <w:szCs w:val="18"/>
        </w:rPr>
      </w:pPr>
      <w:proofErr w:type="spellStart"/>
      <w:r w:rsidRPr="006A06B7">
        <w:rPr>
          <w:rFonts w:ascii="Arial" w:hAnsi="Arial" w:cs="Arial"/>
          <w:sz w:val="18"/>
          <w:szCs w:val="18"/>
          <w:vertAlign w:val="superscript"/>
        </w:rPr>
        <w:t>f</w:t>
      </w:r>
      <w:proofErr w:type="spellEnd"/>
      <w:r w:rsidRPr="006A06B7">
        <w:rPr>
          <w:rFonts w:ascii="Arial" w:hAnsi="Arial" w:cs="Arial"/>
          <w:sz w:val="18"/>
          <w:szCs w:val="18"/>
        </w:rPr>
        <w:t xml:space="preserve"> </w:t>
      </w:r>
      <w:proofErr w:type="gramStart"/>
      <w:r w:rsidRPr="006A06B7">
        <w:rPr>
          <w:rFonts w:ascii="Arial" w:hAnsi="Arial" w:cs="Arial"/>
          <w:sz w:val="18"/>
          <w:szCs w:val="18"/>
        </w:rPr>
        <w:t>The</w:t>
      </w:r>
      <w:proofErr w:type="gramEnd"/>
      <w:r w:rsidRPr="006A06B7">
        <w:rPr>
          <w:rFonts w:ascii="Arial" w:hAnsi="Arial" w:cs="Arial"/>
          <w:sz w:val="18"/>
          <w:szCs w:val="18"/>
        </w:rPr>
        <w:t xml:space="preserve"> average number of years for all simulated individuals in the model. </w:t>
      </w:r>
    </w:p>
    <w:p w:rsidR="00F01CBE" w:rsidRPr="006A06B7" w:rsidRDefault="00F01CBE" w:rsidP="00F01CBE">
      <w:pPr>
        <w:spacing w:after="0"/>
        <w:rPr>
          <w:rFonts w:ascii="Arial" w:hAnsi="Arial" w:cs="Arial"/>
          <w:sz w:val="18"/>
          <w:szCs w:val="18"/>
        </w:rPr>
      </w:pPr>
      <w:r w:rsidRPr="006A06B7">
        <w:rPr>
          <w:rFonts w:ascii="Arial" w:hAnsi="Arial" w:cs="Arial"/>
          <w:sz w:val="18"/>
          <w:szCs w:val="18"/>
          <w:vertAlign w:val="superscript"/>
        </w:rPr>
        <w:t>g</w:t>
      </w:r>
      <w:r w:rsidRPr="006A06B7">
        <w:rPr>
          <w:rFonts w:ascii="Arial" w:hAnsi="Arial" w:cs="Arial"/>
          <w:sz w:val="18"/>
          <w:szCs w:val="18"/>
        </w:rPr>
        <w:t xml:space="preserve"> We did not identify probable or convincing evidence of etiologic effects of fruits and vegetables on diabetes, the </w:t>
      </w:r>
      <w:r w:rsidRPr="006A06B7">
        <w:rPr>
          <w:rFonts w:ascii="Arial" w:hAnsi="Arial" w:cs="Arial"/>
          <w:i/>
          <w:sz w:val="18"/>
          <w:szCs w:val="18"/>
        </w:rPr>
        <w:t>F&amp;V incentive</w:t>
      </w:r>
      <w:r w:rsidRPr="006A06B7">
        <w:rPr>
          <w:rFonts w:ascii="Arial" w:hAnsi="Arial" w:cs="Arial"/>
          <w:sz w:val="18"/>
          <w:szCs w:val="18"/>
        </w:rPr>
        <w:t xml:space="preserve"> resulted in a slightly higher number of diabetes cases compared to a base-case of no new intervention due to increased overall survival from prevented cardiovascular disease (CVD).</w:t>
      </w:r>
    </w:p>
    <w:p w:rsidR="00F01CBE" w:rsidRPr="006A06B7" w:rsidRDefault="00F01CBE" w:rsidP="00F01CBE">
      <w:pPr>
        <w:spacing w:after="0"/>
        <w:rPr>
          <w:rFonts w:ascii="Arial" w:hAnsi="Arial" w:cs="Arial"/>
          <w:sz w:val="18"/>
          <w:szCs w:val="18"/>
        </w:rPr>
      </w:pPr>
      <w:r w:rsidRPr="006A06B7">
        <w:rPr>
          <w:rFonts w:ascii="Arial" w:hAnsi="Arial" w:cs="Arial"/>
          <w:sz w:val="18"/>
          <w:szCs w:val="18"/>
          <w:vertAlign w:val="superscript"/>
        </w:rPr>
        <w:t>h</w:t>
      </w:r>
      <w:r w:rsidRPr="006A06B7">
        <w:rPr>
          <w:rFonts w:ascii="Arial" w:hAnsi="Arial" w:cs="Arial"/>
          <w:sz w:val="18"/>
          <w:szCs w:val="18"/>
        </w:rPr>
        <w:t xml:space="preserve"> Quality-adjusted life years (QALYs) were discounted at 3% annually. </w:t>
      </w:r>
    </w:p>
    <w:p w:rsidR="00F01CBE" w:rsidRPr="006A06B7" w:rsidRDefault="00F01CBE" w:rsidP="00F01CBE">
      <w:pPr>
        <w:spacing w:after="0"/>
        <w:rPr>
          <w:rFonts w:ascii="Arial" w:hAnsi="Arial" w:cs="Arial"/>
          <w:sz w:val="18"/>
          <w:szCs w:val="18"/>
        </w:rPr>
      </w:pPr>
      <w:proofErr w:type="spellStart"/>
      <w:r w:rsidRPr="006A06B7">
        <w:rPr>
          <w:rFonts w:ascii="Arial" w:hAnsi="Arial" w:cs="Arial"/>
          <w:sz w:val="18"/>
          <w:szCs w:val="18"/>
          <w:vertAlign w:val="superscript"/>
        </w:rPr>
        <w:t>i</w:t>
      </w:r>
      <w:proofErr w:type="spellEnd"/>
      <w:r w:rsidRPr="006A06B7">
        <w:rPr>
          <w:rFonts w:ascii="Arial" w:hAnsi="Arial" w:cs="Arial"/>
          <w:sz w:val="18"/>
          <w:szCs w:val="18"/>
        </w:rPr>
        <w:t xml:space="preserve"> Policy costs included total administrative costs and food subsidy costs. All costs were inflated in 2017 dollars. </w:t>
      </w:r>
    </w:p>
    <w:p w:rsidR="00F01CBE" w:rsidRPr="006A06B7" w:rsidRDefault="00F01CBE" w:rsidP="00F01CBE">
      <w:pPr>
        <w:spacing w:after="0"/>
        <w:rPr>
          <w:rFonts w:ascii="Arial" w:hAnsi="Arial" w:cs="Arial"/>
          <w:sz w:val="18"/>
          <w:szCs w:val="18"/>
        </w:rPr>
      </w:pPr>
      <w:r w:rsidRPr="006A06B7">
        <w:rPr>
          <w:rFonts w:ascii="Arial" w:hAnsi="Arial" w:cs="Arial"/>
          <w:sz w:val="18"/>
          <w:szCs w:val="18"/>
          <w:vertAlign w:val="superscript"/>
        </w:rPr>
        <w:t>j</w:t>
      </w:r>
      <w:r w:rsidRPr="006A06B7">
        <w:rPr>
          <w:rFonts w:ascii="Arial" w:hAnsi="Arial" w:cs="Arial"/>
          <w:sz w:val="18"/>
          <w:szCs w:val="18"/>
        </w:rPr>
        <w:t xml:space="preserve"> Negative costs indicate health-related savings. </w:t>
      </w:r>
    </w:p>
    <w:p w:rsidR="00F01CBE" w:rsidRPr="006A06B7" w:rsidRDefault="00F01CBE" w:rsidP="00F01CBE">
      <w:pPr>
        <w:spacing w:after="0"/>
        <w:rPr>
          <w:rFonts w:ascii="Arial" w:hAnsi="Arial" w:cs="Arial"/>
          <w:sz w:val="18"/>
          <w:szCs w:val="18"/>
        </w:rPr>
      </w:pPr>
      <w:r w:rsidRPr="006A06B7">
        <w:rPr>
          <w:rFonts w:ascii="Arial" w:hAnsi="Arial" w:cs="Arial"/>
          <w:sz w:val="18"/>
          <w:szCs w:val="18"/>
          <w:vertAlign w:val="superscript"/>
        </w:rPr>
        <w:t>k</w:t>
      </w:r>
      <w:r w:rsidRPr="006A06B7">
        <w:rPr>
          <w:rFonts w:ascii="Arial" w:hAnsi="Arial" w:cs="Arial"/>
          <w:sz w:val="18"/>
          <w:szCs w:val="18"/>
        </w:rPr>
        <w:t xml:space="preserve"> Formal healthcare costs were calculated from the change in total healthcare costs associated with CVD events including chronic/acute disease states, surgical procedures, screening costs, and drug costs; with diabetes cases including institutional care, outpatient care, outpatient medications and supplies, discounted at 3% annually. </w:t>
      </w:r>
    </w:p>
    <w:p w:rsidR="00F01CBE" w:rsidRPr="006A06B7" w:rsidRDefault="00F01CBE" w:rsidP="00F01CBE">
      <w:pPr>
        <w:spacing w:after="0"/>
        <w:rPr>
          <w:rFonts w:ascii="Arial" w:hAnsi="Arial" w:cs="Arial"/>
          <w:sz w:val="18"/>
          <w:szCs w:val="18"/>
        </w:rPr>
      </w:pPr>
      <w:r w:rsidRPr="006A06B7">
        <w:rPr>
          <w:rFonts w:ascii="Arial" w:hAnsi="Arial" w:cs="Arial"/>
          <w:sz w:val="18"/>
          <w:szCs w:val="18"/>
          <w:vertAlign w:val="superscript"/>
        </w:rPr>
        <w:t>l</w:t>
      </w:r>
      <w:r w:rsidRPr="006A06B7">
        <w:rPr>
          <w:rFonts w:ascii="Arial" w:hAnsi="Arial" w:cs="Arial"/>
          <w:sz w:val="18"/>
          <w:szCs w:val="18"/>
        </w:rPr>
        <w:t xml:space="preserve"> Informal health costs were calculated from change in costs associated with patient’s travel and waiting time as derived from the Bureau of Labor Statistics (</w:t>
      </w:r>
      <w:r w:rsidR="0092546A" w:rsidRPr="006A06B7">
        <w:rPr>
          <w:rFonts w:ascii="Arial" w:hAnsi="Arial" w:cs="Arial"/>
          <w:sz w:val="18"/>
          <w:szCs w:val="18"/>
        </w:rPr>
        <w:t>Table I</w:t>
      </w:r>
      <w:r w:rsidRPr="006A06B7">
        <w:rPr>
          <w:rFonts w:ascii="Arial" w:hAnsi="Arial" w:cs="Arial"/>
          <w:sz w:val="18"/>
          <w:szCs w:val="18"/>
        </w:rPr>
        <w:t>), discounted at 3% annually.</w:t>
      </w:r>
    </w:p>
    <w:p w:rsidR="000E7E3D" w:rsidRPr="006A06B7" w:rsidRDefault="00F01CBE" w:rsidP="000E7E3D">
      <w:pPr>
        <w:spacing w:after="0"/>
        <w:rPr>
          <w:rFonts w:ascii="Arial" w:hAnsi="Arial" w:cs="Arial"/>
          <w:sz w:val="18"/>
          <w:szCs w:val="18"/>
        </w:rPr>
      </w:pPr>
      <w:r w:rsidRPr="006A06B7">
        <w:rPr>
          <w:rFonts w:ascii="Arial" w:hAnsi="Arial" w:cs="Arial"/>
          <w:sz w:val="18"/>
          <w:szCs w:val="18"/>
          <w:vertAlign w:val="superscript"/>
        </w:rPr>
        <w:t>m</w:t>
      </w:r>
      <w:r w:rsidRPr="006A06B7">
        <w:rPr>
          <w:rFonts w:ascii="Arial" w:hAnsi="Arial" w:cs="Arial"/>
          <w:sz w:val="18"/>
          <w:szCs w:val="18"/>
        </w:rPr>
        <w:t xml:space="preserve"> </w:t>
      </w:r>
      <w:r w:rsidR="000E7E3D" w:rsidRPr="006A06B7">
        <w:rPr>
          <w:rFonts w:ascii="Arial" w:hAnsi="Arial" w:cs="Arial"/>
          <w:sz w:val="18"/>
          <w:szCs w:val="18"/>
        </w:rPr>
        <w:t xml:space="preserve">Productivity costs were calculated from the change in costs associated with productivity, </w:t>
      </w:r>
      <w:r w:rsidR="000E7E3D">
        <w:rPr>
          <w:rFonts w:ascii="Arial" w:hAnsi="Arial" w:cs="Arial"/>
          <w:sz w:val="18"/>
          <w:szCs w:val="18"/>
        </w:rPr>
        <w:t>accounting for</w:t>
      </w:r>
      <w:r w:rsidR="000E7E3D" w:rsidRPr="006A06B7">
        <w:rPr>
          <w:rFonts w:ascii="Arial" w:hAnsi="Arial" w:cs="Arial"/>
          <w:sz w:val="18"/>
          <w:szCs w:val="18"/>
        </w:rPr>
        <w:t xml:space="preserve"> age-specific average annual earnings </w:t>
      </w:r>
      <w:r w:rsidR="000E7E3D">
        <w:rPr>
          <w:rFonts w:ascii="Arial" w:hAnsi="Arial" w:cs="Arial"/>
          <w:sz w:val="18"/>
          <w:szCs w:val="18"/>
        </w:rPr>
        <w:t xml:space="preserve">and labor force participation rates </w:t>
      </w:r>
      <w:r w:rsidR="000E7E3D" w:rsidRPr="006A06B7">
        <w:rPr>
          <w:rFonts w:ascii="Arial" w:hAnsi="Arial" w:cs="Arial"/>
          <w:sz w:val="18"/>
          <w:szCs w:val="18"/>
        </w:rPr>
        <w:t>(Table I), discounted at 3% annually.</w:t>
      </w:r>
    </w:p>
    <w:p w:rsidR="00F01CBE" w:rsidRPr="006A06B7" w:rsidRDefault="00F01CBE" w:rsidP="00F01CBE">
      <w:pPr>
        <w:spacing w:after="0"/>
        <w:rPr>
          <w:rFonts w:ascii="Arial" w:hAnsi="Arial" w:cs="Arial"/>
          <w:sz w:val="18"/>
          <w:szCs w:val="18"/>
        </w:rPr>
      </w:pPr>
      <w:r w:rsidRPr="006A06B7">
        <w:rPr>
          <w:rFonts w:ascii="Arial" w:hAnsi="Arial" w:cs="Arial"/>
          <w:sz w:val="18"/>
          <w:szCs w:val="18"/>
          <w:vertAlign w:val="superscript"/>
        </w:rPr>
        <w:t>n</w:t>
      </w:r>
      <w:r w:rsidRPr="006A06B7">
        <w:rPr>
          <w:rFonts w:ascii="Arial" w:hAnsi="Arial" w:cs="Arial"/>
          <w:sz w:val="18"/>
          <w:szCs w:val="18"/>
        </w:rPr>
        <w:t xml:space="preserve"> Net costs from a societal perspective = Policy costs – health-related savings (including formal/informal healthcare costs and indirect costs), discounted at 3% annually. </w:t>
      </w:r>
    </w:p>
    <w:p w:rsidR="00F01CBE" w:rsidRPr="006A06B7" w:rsidRDefault="00F01CBE" w:rsidP="00F01CBE">
      <w:pPr>
        <w:spacing w:after="0"/>
        <w:rPr>
          <w:rFonts w:ascii="Arial" w:hAnsi="Arial" w:cs="Arial"/>
          <w:sz w:val="18"/>
          <w:szCs w:val="18"/>
        </w:rPr>
      </w:pPr>
      <w:r w:rsidRPr="006A06B7">
        <w:rPr>
          <w:rFonts w:ascii="Arial" w:hAnsi="Arial" w:cs="Arial"/>
          <w:sz w:val="18"/>
          <w:szCs w:val="18"/>
          <w:vertAlign w:val="superscript"/>
        </w:rPr>
        <w:t xml:space="preserve">o </w:t>
      </w:r>
      <w:r w:rsidRPr="006A06B7">
        <w:rPr>
          <w:rFonts w:ascii="Arial" w:hAnsi="Arial" w:cs="Arial"/>
          <w:sz w:val="18"/>
          <w:szCs w:val="18"/>
        </w:rPr>
        <w:t>According to the ACC/AHA, ICERs below $50,000/QALY and at $50,000-$150,000/QALY are considered highly cost effective and cost-effective, respectively.</w:t>
      </w:r>
      <w:r w:rsidRPr="006A06B7">
        <w:rPr>
          <w:rFonts w:ascii="Arial" w:hAnsi="Arial" w:cs="Arial"/>
          <w:sz w:val="18"/>
          <w:szCs w:val="18"/>
        </w:rPr>
        <w:fldChar w:fldCharType="begin">
          <w:fldData xml:space="preserve">PEVuZE5vdGU+PENpdGU+PEF1dGhvcj5BbmRlcnNvbjwvQXV0aG9yPjxZZWFyPjIwMTQ8L1llYXI+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Y2FsPjxwYWdlcz4yMzA0LTIyPC9wYWdlcz48dm9sdW1lPjYzPC92b2x1bWU+PG51bWJlcj4yMTwv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</w:fldData>
        </w:fldChar>
      </w:r>
      <w:r w:rsidR="003C4B13" w:rsidRPr="006A06B7">
        <w:rPr>
          <w:rFonts w:ascii="Arial" w:hAnsi="Arial" w:cs="Arial"/>
          <w:sz w:val="18"/>
          <w:szCs w:val="18"/>
        </w:rPr>
        <w:instrText xml:space="preserve"> ADDIN EN.CITE </w:instrText>
      </w:r>
      <w:r w:rsidR="003C4B13" w:rsidRPr="006A06B7">
        <w:rPr>
          <w:rFonts w:ascii="Arial" w:hAnsi="Arial" w:cs="Arial"/>
          <w:sz w:val="18"/>
          <w:szCs w:val="18"/>
        </w:rPr>
        <w:fldChar w:fldCharType="begin">
          <w:fldData xml:space="preserve">PEVuZE5vdGU+PENpdGU+PEF1dGhvcj5BbmRlcnNvbjwvQXV0aG9yPjxZZWFyPjIwMTQ8L1llYXI+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Y2FsPjxwYWdlcz4yMzA0LTIyPC9wYWdlcz48dm9sdW1lPjYzPC92b2x1bWU+PG51bWJlcj4yMTwv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</w:fldData>
        </w:fldChar>
      </w:r>
      <w:r w:rsidR="003C4B13" w:rsidRPr="006A06B7">
        <w:rPr>
          <w:rFonts w:ascii="Arial" w:hAnsi="Arial" w:cs="Arial"/>
          <w:sz w:val="18"/>
          <w:szCs w:val="18"/>
        </w:rPr>
        <w:instrText xml:space="preserve"> ADDIN EN.CITE.DATA </w:instrText>
      </w:r>
      <w:r w:rsidR="003C4B13" w:rsidRPr="006A06B7">
        <w:rPr>
          <w:rFonts w:ascii="Arial" w:hAnsi="Arial" w:cs="Arial"/>
          <w:sz w:val="18"/>
          <w:szCs w:val="18"/>
        </w:rPr>
      </w:r>
      <w:r w:rsidR="003C4B13" w:rsidRPr="006A06B7">
        <w:rPr>
          <w:rFonts w:ascii="Arial" w:hAnsi="Arial" w:cs="Arial"/>
          <w:sz w:val="18"/>
          <w:szCs w:val="18"/>
        </w:rPr>
        <w:fldChar w:fldCharType="end"/>
      </w:r>
      <w:r w:rsidRPr="006A06B7">
        <w:rPr>
          <w:rFonts w:ascii="Arial" w:hAnsi="Arial" w:cs="Arial"/>
          <w:sz w:val="18"/>
          <w:szCs w:val="18"/>
        </w:rPr>
      </w:r>
      <w:r w:rsidRPr="006A06B7">
        <w:rPr>
          <w:rFonts w:ascii="Arial" w:hAnsi="Arial" w:cs="Arial"/>
          <w:sz w:val="18"/>
          <w:szCs w:val="18"/>
        </w:rPr>
        <w:fldChar w:fldCharType="separate"/>
      </w:r>
      <w:r w:rsidR="003C4B13" w:rsidRPr="006A06B7">
        <w:rPr>
          <w:rFonts w:ascii="Arial" w:hAnsi="Arial" w:cs="Arial"/>
          <w:noProof/>
          <w:sz w:val="18"/>
          <w:szCs w:val="18"/>
        </w:rPr>
        <w:t>[55]</w:t>
      </w:r>
      <w:r w:rsidRPr="006A06B7">
        <w:rPr>
          <w:rFonts w:ascii="Arial" w:hAnsi="Arial" w:cs="Arial"/>
          <w:sz w:val="18"/>
          <w:szCs w:val="18"/>
        </w:rPr>
        <w:fldChar w:fldCharType="end"/>
      </w:r>
      <w:r w:rsidRPr="006A06B7">
        <w:rPr>
          <w:rFonts w:ascii="Arial" w:hAnsi="Arial" w:cs="Arial"/>
          <w:sz w:val="18"/>
          <w:szCs w:val="18"/>
        </w:rPr>
        <w:t xml:space="preserve"> </w:t>
      </w:r>
    </w:p>
    <w:p w:rsidR="00F01CBE" w:rsidRDefault="00F01CBE" w:rsidP="00F01CBE">
      <w:pPr>
        <w:spacing w:after="0"/>
        <w:rPr>
          <w:rFonts w:ascii="Arial" w:hAnsi="Arial" w:cs="Arial"/>
          <w:sz w:val="20"/>
          <w:szCs w:val="20"/>
        </w:rPr>
        <w:sectPr w:rsidR="00F01CBE" w:rsidSect="00F01CBE">
          <w:pgSz w:w="12240" w:h="15840"/>
          <w:pgMar w:top="720" w:right="720" w:bottom="720" w:left="720" w:header="720" w:footer="720" w:gutter="0"/>
          <w:cols w:space="720"/>
          <w:docGrid w:linePitch="360"/>
        </w:sectPr>
      </w:pPr>
      <w:r w:rsidRPr="006A06B7">
        <w:rPr>
          <w:rFonts w:ascii="Arial" w:hAnsi="Arial" w:cs="Arial"/>
          <w:sz w:val="18"/>
          <w:szCs w:val="18"/>
        </w:rPr>
        <w:t>QALY - quality-adjusted life-year, ICER - incremental cost-effectiveness ratio.</w:t>
      </w:r>
    </w:p>
    <w:p w:rsidR="00C23B07" w:rsidRPr="00F01CBE" w:rsidRDefault="00C23B07" w:rsidP="00F01CBE">
      <w:pPr>
        <w:spacing w:after="0" w:line="240" w:lineRule="auto"/>
        <w:rPr>
          <w:rFonts w:ascii="Arial" w:hAnsi="Arial" w:cs="Arial"/>
        </w:rPr>
      </w:pPr>
      <w:bookmarkStart w:id="46" w:name="_Toc532981612"/>
      <w:bookmarkStart w:id="47" w:name="_Toc2096778"/>
      <w:r w:rsidRPr="00A601F9">
        <w:rPr>
          <w:rStyle w:val="Heading1Char"/>
          <w:rFonts w:ascii="Arial" w:hAnsi="Arial" w:cs="Arial"/>
          <w:b/>
          <w:color w:val="auto"/>
          <w:sz w:val="22"/>
          <w:szCs w:val="22"/>
        </w:rPr>
        <w:lastRenderedPageBreak/>
        <w:t>Table</w:t>
      </w:r>
      <w:r w:rsidR="007B39AC">
        <w:rPr>
          <w:rStyle w:val="Heading1Char"/>
          <w:rFonts w:ascii="Arial" w:hAnsi="Arial" w:cs="Arial"/>
          <w:b/>
          <w:color w:val="auto"/>
          <w:sz w:val="22"/>
          <w:szCs w:val="22"/>
        </w:rPr>
        <w:t xml:space="preserve"> </w:t>
      </w:r>
      <w:r w:rsidR="00F01CBE">
        <w:rPr>
          <w:rStyle w:val="Heading1Char"/>
          <w:rFonts w:ascii="Arial" w:hAnsi="Arial" w:cs="Arial"/>
          <w:b/>
          <w:color w:val="auto"/>
          <w:sz w:val="22"/>
          <w:szCs w:val="22"/>
        </w:rPr>
        <w:t>N</w:t>
      </w:r>
      <w:r w:rsidRPr="00A601F9">
        <w:rPr>
          <w:rStyle w:val="Heading1Char"/>
          <w:rFonts w:ascii="Arial" w:hAnsi="Arial" w:cs="Arial"/>
          <w:b/>
          <w:color w:val="auto"/>
          <w:sz w:val="22"/>
          <w:szCs w:val="22"/>
        </w:rPr>
        <w:t>.</w:t>
      </w:r>
      <w:r w:rsidRPr="00C22DBB">
        <w:rPr>
          <w:rStyle w:val="Heading1Char"/>
          <w:rFonts w:ascii="Arial" w:hAnsi="Arial" w:cs="Arial"/>
          <w:color w:val="auto"/>
          <w:sz w:val="22"/>
          <w:szCs w:val="22"/>
        </w:rPr>
        <w:t xml:space="preserve"> Results of probabilistic sensitivity analyses at 5 </w:t>
      </w:r>
      <w:proofErr w:type="spellStart"/>
      <w:r w:rsidRPr="00C22DBB">
        <w:rPr>
          <w:rStyle w:val="Heading1Char"/>
          <w:rFonts w:ascii="Arial" w:hAnsi="Arial" w:cs="Arial"/>
          <w:color w:val="auto"/>
          <w:sz w:val="22"/>
          <w:szCs w:val="22"/>
        </w:rPr>
        <w:t>years</w:t>
      </w:r>
      <w:bookmarkEnd w:id="46"/>
      <w:bookmarkEnd w:id="47"/>
      <w:r w:rsidRPr="00C22DBB">
        <w:rPr>
          <w:rFonts w:ascii="Arial" w:hAnsi="Arial" w:cs="Arial"/>
        </w:rPr>
        <w:t>.</w:t>
      </w:r>
      <w:r w:rsidR="00AC706A">
        <w:rPr>
          <w:rFonts w:ascii="Arial" w:hAnsi="Arial" w:cs="Arial"/>
          <w:vertAlign w:val="superscript"/>
        </w:rPr>
        <w:t>a</w:t>
      </w:r>
      <w:proofErr w:type="spellEnd"/>
    </w:p>
    <w:tbl>
      <w:tblPr>
        <w:tblStyle w:val="TableGrid"/>
        <w:tblW w:w="14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578"/>
        <w:gridCol w:w="2578"/>
        <w:gridCol w:w="2578"/>
        <w:gridCol w:w="2579"/>
      </w:tblGrid>
      <w:tr w:rsidR="00C23B07" w:rsidRPr="00447ECB" w:rsidTr="00EF4540">
        <w:trPr>
          <w:trHeight w:val="424"/>
          <w:tblHeader/>
        </w:trPr>
        <w:tc>
          <w:tcPr>
            <w:tcW w:w="4140" w:type="dxa"/>
            <w:tcBorders>
              <w:top w:val="single" w:sz="12" w:space="0" w:color="auto"/>
              <w:bottom w:val="single" w:sz="12" w:space="0" w:color="auto"/>
            </w:tcBorders>
            <w:vAlign w:val="center"/>
          </w:tcPr>
          <w:p w:rsidR="00C23B07" w:rsidRPr="00447ECB" w:rsidRDefault="00C23B07" w:rsidP="00EF4540">
            <w:pPr>
              <w:rPr>
                <w:rFonts w:ascii="Arial" w:hAnsi="Arial" w:cs="Arial"/>
                <w:b/>
                <w:sz w:val="20"/>
                <w:szCs w:val="20"/>
              </w:rPr>
            </w:pPr>
          </w:p>
        </w:tc>
        <w:tc>
          <w:tcPr>
            <w:tcW w:w="10313" w:type="dxa"/>
            <w:gridSpan w:val="4"/>
            <w:tcBorders>
              <w:top w:val="single" w:sz="12" w:space="0" w:color="auto"/>
              <w:bottom w:val="single" w:sz="12" w:space="0" w:color="auto"/>
            </w:tcBorders>
            <w:vAlign w:val="center"/>
          </w:tcPr>
          <w:p w:rsidR="00C23B07" w:rsidRPr="00447ECB" w:rsidRDefault="00C23B07" w:rsidP="00EF4540">
            <w:pPr>
              <w:jc w:val="center"/>
              <w:rPr>
                <w:rFonts w:ascii="Arial" w:hAnsi="Arial" w:cs="Arial"/>
                <w:b/>
                <w:sz w:val="20"/>
                <w:szCs w:val="20"/>
              </w:rPr>
            </w:pPr>
            <w:r>
              <w:rPr>
                <w:rFonts w:ascii="Arial" w:hAnsi="Arial" w:cs="Arial"/>
                <w:b/>
                <w:sz w:val="20"/>
                <w:szCs w:val="20"/>
              </w:rPr>
              <w:t>Median Estimate (95% UI)</w:t>
            </w:r>
          </w:p>
        </w:tc>
      </w:tr>
      <w:tr w:rsidR="00C23B07" w:rsidRPr="00447ECB" w:rsidTr="00EF4540">
        <w:trPr>
          <w:trHeight w:val="424"/>
          <w:tblHeader/>
        </w:trPr>
        <w:tc>
          <w:tcPr>
            <w:tcW w:w="4140" w:type="dxa"/>
            <w:tcBorders>
              <w:top w:val="single" w:sz="12" w:space="0" w:color="auto"/>
              <w:bottom w:val="single" w:sz="4" w:space="0" w:color="auto"/>
            </w:tcBorders>
            <w:vAlign w:val="center"/>
          </w:tcPr>
          <w:p w:rsidR="00C23B07" w:rsidRPr="00447ECB" w:rsidRDefault="00C23B07" w:rsidP="00EF4540">
            <w:pPr>
              <w:rPr>
                <w:rFonts w:ascii="Arial" w:hAnsi="Arial" w:cs="Arial"/>
                <w:b/>
                <w:sz w:val="20"/>
                <w:szCs w:val="20"/>
              </w:rPr>
            </w:pPr>
          </w:p>
        </w:tc>
        <w:tc>
          <w:tcPr>
            <w:tcW w:w="2578" w:type="dxa"/>
            <w:tcBorders>
              <w:top w:val="single" w:sz="12" w:space="0" w:color="auto"/>
              <w:bottom w:val="single" w:sz="4" w:space="0" w:color="auto"/>
            </w:tcBorders>
            <w:vAlign w:val="center"/>
          </w:tcPr>
          <w:p w:rsidR="00C23B07" w:rsidRPr="00447ECB" w:rsidRDefault="00C23B07" w:rsidP="00AC706A">
            <w:pPr>
              <w:jc w:val="center"/>
              <w:rPr>
                <w:rFonts w:ascii="Arial" w:hAnsi="Arial" w:cs="Arial"/>
                <w:b/>
                <w:sz w:val="20"/>
                <w:szCs w:val="20"/>
              </w:rPr>
            </w:pPr>
            <w:proofErr w:type="spellStart"/>
            <w:r w:rsidRPr="00447ECB">
              <w:rPr>
                <w:rFonts w:ascii="Arial" w:hAnsi="Arial" w:cs="Arial"/>
                <w:b/>
                <w:sz w:val="20"/>
                <w:szCs w:val="20"/>
              </w:rPr>
              <w:t>Overall</w:t>
            </w:r>
            <w:r w:rsidR="00AC706A">
              <w:rPr>
                <w:rFonts w:ascii="Arial" w:hAnsi="Arial" w:cs="Arial"/>
                <w:b/>
                <w:sz w:val="20"/>
                <w:szCs w:val="20"/>
                <w:vertAlign w:val="superscript"/>
              </w:rPr>
              <w:t>b</w:t>
            </w:r>
            <w:proofErr w:type="spellEnd"/>
          </w:p>
        </w:tc>
        <w:tc>
          <w:tcPr>
            <w:tcW w:w="2578" w:type="dxa"/>
            <w:tcBorders>
              <w:top w:val="single" w:sz="12" w:space="0" w:color="auto"/>
              <w:bottom w:val="single" w:sz="4" w:space="0" w:color="auto"/>
            </w:tcBorders>
            <w:vAlign w:val="center"/>
          </w:tcPr>
          <w:p w:rsidR="00C23B07" w:rsidRPr="00447ECB" w:rsidRDefault="00C23B07" w:rsidP="00AC706A">
            <w:pPr>
              <w:jc w:val="center"/>
              <w:rPr>
                <w:rFonts w:ascii="Arial" w:hAnsi="Arial" w:cs="Arial"/>
                <w:b/>
                <w:sz w:val="20"/>
                <w:szCs w:val="20"/>
              </w:rPr>
            </w:pPr>
            <w:proofErr w:type="spellStart"/>
            <w:r w:rsidRPr="00447ECB">
              <w:rPr>
                <w:rFonts w:ascii="Arial" w:hAnsi="Arial" w:cs="Arial"/>
                <w:b/>
                <w:sz w:val="20"/>
                <w:szCs w:val="20"/>
              </w:rPr>
              <w:t>Medicare</w:t>
            </w:r>
            <w:r w:rsidR="00AC706A">
              <w:rPr>
                <w:rFonts w:ascii="Arial" w:hAnsi="Arial" w:cs="Arial"/>
                <w:b/>
                <w:sz w:val="20"/>
                <w:szCs w:val="20"/>
                <w:vertAlign w:val="superscript"/>
              </w:rPr>
              <w:t>c</w:t>
            </w:r>
            <w:proofErr w:type="spellEnd"/>
          </w:p>
        </w:tc>
        <w:tc>
          <w:tcPr>
            <w:tcW w:w="2578" w:type="dxa"/>
            <w:tcBorders>
              <w:top w:val="single" w:sz="12" w:space="0" w:color="auto"/>
              <w:bottom w:val="single" w:sz="4" w:space="0" w:color="auto"/>
            </w:tcBorders>
            <w:vAlign w:val="center"/>
          </w:tcPr>
          <w:p w:rsidR="00C23B07" w:rsidRPr="00447ECB" w:rsidRDefault="00C23B07" w:rsidP="00AC706A">
            <w:pPr>
              <w:jc w:val="center"/>
              <w:rPr>
                <w:rFonts w:ascii="Arial" w:hAnsi="Arial" w:cs="Arial"/>
                <w:b/>
                <w:sz w:val="20"/>
                <w:szCs w:val="20"/>
              </w:rPr>
            </w:pPr>
            <w:proofErr w:type="spellStart"/>
            <w:r w:rsidRPr="00447ECB">
              <w:rPr>
                <w:rFonts w:ascii="Arial" w:hAnsi="Arial" w:cs="Arial"/>
                <w:b/>
                <w:sz w:val="20"/>
                <w:szCs w:val="20"/>
              </w:rPr>
              <w:t>Medicaid</w:t>
            </w:r>
            <w:r w:rsidR="00AC706A">
              <w:rPr>
                <w:rFonts w:ascii="Arial" w:hAnsi="Arial" w:cs="Arial"/>
                <w:b/>
                <w:sz w:val="20"/>
                <w:szCs w:val="20"/>
                <w:vertAlign w:val="superscript"/>
              </w:rPr>
              <w:t>d</w:t>
            </w:r>
            <w:proofErr w:type="spellEnd"/>
          </w:p>
        </w:tc>
        <w:tc>
          <w:tcPr>
            <w:tcW w:w="2579" w:type="dxa"/>
            <w:tcBorders>
              <w:top w:val="single" w:sz="12" w:space="0" w:color="auto"/>
              <w:bottom w:val="single" w:sz="4" w:space="0" w:color="auto"/>
            </w:tcBorders>
            <w:vAlign w:val="center"/>
          </w:tcPr>
          <w:p w:rsidR="00C23B07" w:rsidRPr="00447ECB" w:rsidRDefault="00C23B07" w:rsidP="00AC706A">
            <w:pPr>
              <w:jc w:val="center"/>
              <w:rPr>
                <w:rFonts w:ascii="Arial" w:hAnsi="Arial" w:cs="Arial"/>
                <w:b/>
                <w:sz w:val="20"/>
                <w:szCs w:val="20"/>
              </w:rPr>
            </w:pPr>
            <w:r w:rsidRPr="00447ECB">
              <w:rPr>
                <w:rFonts w:ascii="Arial" w:hAnsi="Arial" w:cs="Arial"/>
                <w:b/>
                <w:sz w:val="20"/>
                <w:szCs w:val="20"/>
              </w:rPr>
              <w:t>Dual-</w:t>
            </w:r>
            <w:proofErr w:type="spellStart"/>
            <w:r w:rsidRPr="00447ECB">
              <w:rPr>
                <w:rFonts w:ascii="Arial" w:hAnsi="Arial" w:cs="Arial"/>
                <w:b/>
                <w:sz w:val="20"/>
                <w:szCs w:val="20"/>
              </w:rPr>
              <w:t>eligible</w:t>
            </w:r>
            <w:r w:rsidR="00AC706A">
              <w:rPr>
                <w:rFonts w:ascii="Arial" w:hAnsi="Arial" w:cs="Arial"/>
                <w:b/>
                <w:sz w:val="20"/>
                <w:szCs w:val="20"/>
                <w:vertAlign w:val="superscript"/>
              </w:rPr>
              <w:t>e</w:t>
            </w:r>
            <w:proofErr w:type="spellEnd"/>
          </w:p>
        </w:tc>
      </w:tr>
      <w:tr w:rsidR="00C23B07" w:rsidRPr="00447ECB" w:rsidTr="00EF4540">
        <w:trPr>
          <w:trHeight w:val="296"/>
        </w:trPr>
        <w:tc>
          <w:tcPr>
            <w:tcW w:w="4140" w:type="dxa"/>
            <w:tcBorders>
              <w:top w:val="single" w:sz="4" w:space="0" w:color="auto"/>
              <w:bottom w:val="single" w:sz="4" w:space="0" w:color="auto"/>
            </w:tcBorders>
            <w:vAlign w:val="center"/>
          </w:tcPr>
          <w:p w:rsidR="00C23B07" w:rsidRPr="00447ECB" w:rsidRDefault="00C23B07" w:rsidP="00EF4540">
            <w:pPr>
              <w:rPr>
                <w:rFonts w:ascii="Arial" w:hAnsi="Arial" w:cs="Arial"/>
                <w:sz w:val="20"/>
                <w:szCs w:val="20"/>
              </w:rPr>
            </w:pPr>
            <w:r w:rsidRPr="00447ECB">
              <w:rPr>
                <w:rFonts w:ascii="Arial" w:hAnsi="Arial" w:cs="Arial"/>
                <w:sz w:val="20"/>
                <w:szCs w:val="20"/>
              </w:rPr>
              <w:t>US adults (35-80y) represented, million</w:t>
            </w:r>
          </w:p>
        </w:tc>
        <w:tc>
          <w:tcPr>
            <w:tcW w:w="2578" w:type="dxa"/>
            <w:tcBorders>
              <w:top w:val="single" w:sz="4" w:space="0" w:color="auto"/>
              <w:bottom w:val="single" w:sz="4" w:space="0" w:color="auto"/>
            </w:tcBorders>
            <w:vAlign w:val="center"/>
          </w:tcPr>
          <w:p w:rsidR="00C23B07" w:rsidRPr="00447ECB" w:rsidRDefault="00C23B07" w:rsidP="00EF45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20"/>
                <w:szCs w:val="20"/>
                <w:lang w:eastAsia="ko-KR"/>
              </w:rPr>
            </w:pPr>
            <w:r w:rsidRPr="00447ECB">
              <w:rPr>
                <w:rFonts w:ascii="Arial" w:eastAsia="Times New Roman" w:hAnsi="Arial" w:cs="Arial"/>
                <w:color w:val="000000"/>
                <w:sz w:val="20"/>
                <w:szCs w:val="20"/>
                <w:lang w:eastAsia="ko-KR"/>
              </w:rPr>
              <w:t>82.0</w:t>
            </w:r>
          </w:p>
        </w:tc>
        <w:tc>
          <w:tcPr>
            <w:tcW w:w="2578" w:type="dxa"/>
            <w:tcBorders>
              <w:top w:val="single" w:sz="4" w:space="0" w:color="auto"/>
              <w:bottom w:val="single" w:sz="4" w:space="0" w:color="auto"/>
            </w:tcBorders>
            <w:vAlign w:val="center"/>
          </w:tcPr>
          <w:p w:rsidR="00C23B07" w:rsidRPr="00447ECB" w:rsidRDefault="00C23B07" w:rsidP="00EF4540">
            <w:pPr>
              <w:jc w:val="center"/>
              <w:rPr>
                <w:rFonts w:ascii="Arial" w:hAnsi="Arial" w:cs="Arial"/>
                <w:sz w:val="20"/>
                <w:szCs w:val="20"/>
              </w:rPr>
            </w:pPr>
            <w:r w:rsidRPr="00447ECB">
              <w:rPr>
                <w:rFonts w:ascii="Arial" w:hAnsi="Arial" w:cs="Arial"/>
                <w:sz w:val="20"/>
                <w:szCs w:val="20"/>
              </w:rPr>
              <w:t>58.2</w:t>
            </w:r>
          </w:p>
        </w:tc>
        <w:tc>
          <w:tcPr>
            <w:tcW w:w="2578" w:type="dxa"/>
            <w:tcBorders>
              <w:top w:val="single" w:sz="4" w:space="0" w:color="auto"/>
              <w:bottom w:val="single" w:sz="4" w:space="0" w:color="auto"/>
            </w:tcBorders>
            <w:vAlign w:val="center"/>
          </w:tcPr>
          <w:p w:rsidR="00C23B07" w:rsidRPr="00447ECB" w:rsidRDefault="00C23B07" w:rsidP="00EF4540">
            <w:pPr>
              <w:jc w:val="center"/>
              <w:rPr>
                <w:rFonts w:ascii="Arial" w:hAnsi="Arial" w:cs="Arial"/>
                <w:sz w:val="20"/>
                <w:szCs w:val="20"/>
              </w:rPr>
            </w:pPr>
            <w:r w:rsidRPr="00447ECB">
              <w:rPr>
                <w:rFonts w:ascii="Arial" w:hAnsi="Arial" w:cs="Arial"/>
                <w:sz w:val="20"/>
                <w:szCs w:val="20"/>
              </w:rPr>
              <w:t>35.2</w:t>
            </w:r>
          </w:p>
        </w:tc>
        <w:tc>
          <w:tcPr>
            <w:tcW w:w="2579" w:type="dxa"/>
            <w:tcBorders>
              <w:top w:val="single" w:sz="4" w:space="0" w:color="auto"/>
              <w:bottom w:val="single" w:sz="4" w:space="0" w:color="auto"/>
            </w:tcBorders>
            <w:vAlign w:val="center"/>
          </w:tcPr>
          <w:p w:rsidR="00C23B07" w:rsidRPr="00447ECB" w:rsidRDefault="00C23B07" w:rsidP="00EF4540">
            <w:pPr>
              <w:jc w:val="center"/>
              <w:rPr>
                <w:rFonts w:ascii="Arial" w:hAnsi="Arial" w:cs="Arial"/>
                <w:sz w:val="20"/>
                <w:szCs w:val="20"/>
              </w:rPr>
            </w:pPr>
            <w:r w:rsidRPr="00447ECB">
              <w:rPr>
                <w:rFonts w:ascii="Arial" w:hAnsi="Arial" w:cs="Arial"/>
                <w:sz w:val="20"/>
                <w:szCs w:val="20"/>
              </w:rPr>
              <w:t>11.4</w:t>
            </w:r>
          </w:p>
        </w:tc>
      </w:tr>
      <w:tr w:rsidR="00C23B07" w:rsidRPr="00447ECB" w:rsidTr="00EF4540">
        <w:trPr>
          <w:trHeight w:val="296"/>
        </w:trPr>
        <w:tc>
          <w:tcPr>
            <w:tcW w:w="4140" w:type="dxa"/>
            <w:tcBorders>
              <w:top w:val="single" w:sz="4" w:space="0" w:color="auto"/>
            </w:tcBorders>
            <w:vAlign w:val="center"/>
          </w:tcPr>
          <w:p w:rsidR="00C23B07" w:rsidRPr="00447ECB" w:rsidRDefault="00C23B07" w:rsidP="00EF4540">
            <w:pPr>
              <w:rPr>
                <w:rFonts w:ascii="Arial" w:hAnsi="Arial" w:cs="Arial"/>
                <w:b/>
                <w:sz w:val="20"/>
                <w:szCs w:val="20"/>
              </w:rPr>
            </w:pPr>
            <w:r w:rsidRPr="00447ECB">
              <w:rPr>
                <w:rFonts w:ascii="Arial" w:hAnsi="Arial" w:cs="Arial"/>
                <w:b/>
                <w:sz w:val="20"/>
                <w:szCs w:val="20"/>
              </w:rPr>
              <w:t>Scenario 1: F&amp;V incentive (</w:t>
            </w:r>
            <w:r w:rsidR="0029217C">
              <w:rPr>
                <w:rFonts w:ascii="Arial" w:hAnsi="Arial" w:cs="Arial"/>
                <w:b/>
                <w:sz w:val="20"/>
                <w:szCs w:val="20"/>
              </w:rPr>
              <w:t>3</w:t>
            </w:r>
            <w:r w:rsidRPr="00447ECB">
              <w:rPr>
                <w:rFonts w:ascii="Arial" w:hAnsi="Arial" w:cs="Arial"/>
                <w:b/>
                <w:sz w:val="20"/>
                <w:szCs w:val="20"/>
              </w:rPr>
              <w:t>0%)</w:t>
            </w:r>
          </w:p>
        </w:tc>
        <w:tc>
          <w:tcPr>
            <w:tcW w:w="2578" w:type="dxa"/>
            <w:tcBorders>
              <w:top w:val="single" w:sz="4" w:space="0" w:color="auto"/>
            </w:tcBorders>
            <w:vAlign w:val="center"/>
          </w:tcPr>
          <w:p w:rsidR="00C23B07" w:rsidRPr="00447ECB" w:rsidRDefault="00C23B07" w:rsidP="00EF4540">
            <w:pPr>
              <w:jc w:val="center"/>
              <w:rPr>
                <w:rFonts w:ascii="Arial" w:hAnsi="Arial" w:cs="Arial"/>
                <w:sz w:val="20"/>
                <w:szCs w:val="20"/>
              </w:rPr>
            </w:pPr>
          </w:p>
        </w:tc>
        <w:tc>
          <w:tcPr>
            <w:tcW w:w="2578" w:type="dxa"/>
            <w:tcBorders>
              <w:top w:val="single" w:sz="4" w:space="0" w:color="auto"/>
            </w:tcBorders>
            <w:vAlign w:val="center"/>
          </w:tcPr>
          <w:p w:rsidR="00C23B07" w:rsidRPr="00447ECB" w:rsidRDefault="00C23B07" w:rsidP="00EF4540">
            <w:pPr>
              <w:jc w:val="center"/>
              <w:rPr>
                <w:rFonts w:ascii="Arial" w:hAnsi="Arial" w:cs="Arial"/>
                <w:sz w:val="20"/>
                <w:szCs w:val="20"/>
              </w:rPr>
            </w:pPr>
          </w:p>
        </w:tc>
        <w:tc>
          <w:tcPr>
            <w:tcW w:w="2578" w:type="dxa"/>
            <w:tcBorders>
              <w:top w:val="single" w:sz="4" w:space="0" w:color="auto"/>
            </w:tcBorders>
            <w:vAlign w:val="center"/>
          </w:tcPr>
          <w:p w:rsidR="00C23B07" w:rsidRPr="00447ECB" w:rsidRDefault="00C23B07" w:rsidP="00EF4540">
            <w:pPr>
              <w:jc w:val="center"/>
              <w:rPr>
                <w:rFonts w:ascii="Arial" w:hAnsi="Arial" w:cs="Arial"/>
                <w:sz w:val="20"/>
                <w:szCs w:val="20"/>
              </w:rPr>
            </w:pPr>
          </w:p>
        </w:tc>
        <w:tc>
          <w:tcPr>
            <w:tcW w:w="2579" w:type="dxa"/>
            <w:tcBorders>
              <w:top w:val="single" w:sz="4" w:space="0" w:color="auto"/>
            </w:tcBorders>
            <w:vAlign w:val="center"/>
          </w:tcPr>
          <w:p w:rsidR="00C23B07" w:rsidRPr="00447ECB" w:rsidRDefault="00C23B07" w:rsidP="00EF4540">
            <w:pPr>
              <w:jc w:val="center"/>
              <w:rPr>
                <w:rFonts w:ascii="Arial" w:hAnsi="Arial" w:cs="Arial"/>
                <w:sz w:val="20"/>
                <w:szCs w:val="20"/>
              </w:rPr>
            </w:pPr>
          </w:p>
        </w:tc>
      </w:tr>
      <w:tr w:rsidR="00C23B07" w:rsidRPr="00447ECB" w:rsidTr="00EF4540">
        <w:trPr>
          <w:trHeight w:val="296"/>
        </w:trPr>
        <w:tc>
          <w:tcPr>
            <w:tcW w:w="4140" w:type="dxa"/>
            <w:vAlign w:val="center"/>
          </w:tcPr>
          <w:p w:rsidR="00C23B07" w:rsidRPr="00447ECB" w:rsidRDefault="00C23B07" w:rsidP="00EF4540">
            <w:pPr>
              <w:rPr>
                <w:rFonts w:ascii="Arial" w:hAnsi="Arial" w:cs="Arial"/>
                <w:sz w:val="20"/>
                <w:szCs w:val="20"/>
              </w:rPr>
            </w:pPr>
            <w:r w:rsidRPr="00447ECB">
              <w:rPr>
                <w:rFonts w:ascii="Arial" w:hAnsi="Arial" w:cs="Arial"/>
                <w:sz w:val="20"/>
                <w:szCs w:val="20"/>
              </w:rPr>
              <w:t>Cases averted, million</w:t>
            </w:r>
          </w:p>
        </w:tc>
        <w:tc>
          <w:tcPr>
            <w:tcW w:w="2578" w:type="dxa"/>
            <w:vAlign w:val="center"/>
          </w:tcPr>
          <w:p w:rsidR="00C23B07" w:rsidRPr="00447ECB" w:rsidRDefault="00C23B07" w:rsidP="00EF4540">
            <w:pPr>
              <w:jc w:val="center"/>
              <w:rPr>
                <w:rFonts w:ascii="Arial" w:hAnsi="Arial" w:cs="Arial"/>
                <w:sz w:val="20"/>
                <w:szCs w:val="20"/>
              </w:rPr>
            </w:pPr>
          </w:p>
        </w:tc>
        <w:tc>
          <w:tcPr>
            <w:tcW w:w="2578" w:type="dxa"/>
            <w:vAlign w:val="center"/>
          </w:tcPr>
          <w:p w:rsidR="00C23B07" w:rsidRPr="00447ECB" w:rsidRDefault="00C23B07" w:rsidP="00EF4540">
            <w:pPr>
              <w:jc w:val="center"/>
              <w:rPr>
                <w:rFonts w:ascii="Arial" w:hAnsi="Arial" w:cs="Arial"/>
                <w:sz w:val="20"/>
                <w:szCs w:val="20"/>
              </w:rPr>
            </w:pPr>
          </w:p>
        </w:tc>
        <w:tc>
          <w:tcPr>
            <w:tcW w:w="2578" w:type="dxa"/>
            <w:vAlign w:val="center"/>
          </w:tcPr>
          <w:p w:rsidR="00C23B07" w:rsidRPr="00447ECB" w:rsidRDefault="00C23B07" w:rsidP="00EF4540">
            <w:pPr>
              <w:jc w:val="center"/>
              <w:rPr>
                <w:rFonts w:ascii="Arial" w:hAnsi="Arial" w:cs="Arial"/>
                <w:sz w:val="20"/>
                <w:szCs w:val="20"/>
              </w:rPr>
            </w:pPr>
          </w:p>
        </w:tc>
        <w:tc>
          <w:tcPr>
            <w:tcW w:w="2579" w:type="dxa"/>
            <w:vAlign w:val="center"/>
          </w:tcPr>
          <w:p w:rsidR="00C23B07" w:rsidRPr="00447ECB" w:rsidRDefault="00C23B07" w:rsidP="00EF4540">
            <w:pPr>
              <w:jc w:val="center"/>
              <w:rPr>
                <w:rFonts w:ascii="Arial" w:hAnsi="Arial" w:cs="Arial"/>
                <w:sz w:val="20"/>
                <w:szCs w:val="20"/>
              </w:rPr>
            </w:pPr>
          </w:p>
        </w:tc>
      </w:tr>
      <w:tr w:rsidR="00C23B07" w:rsidRPr="00447ECB" w:rsidTr="00EF4540">
        <w:trPr>
          <w:trHeight w:val="296"/>
        </w:trPr>
        <w:tc>
          <w:tcPr>
            <w:tcW w:w="4140" w:type="dxa"/>
            <w:shd w:val="clear" w:color="auto" w:fill="auto"/>
            <w:vAlign w:val="center"/>
          </w:tcPr>
          <w:p w:rsidR="00C23B07" w:rsidRPr="00447ECB" w:rsidRDefault="00C23B07" w:rsidP="00EF4540">
            <w:pPr>
              <w:ind w:left="165"/>
              <w:rPr>
                <w:rFonts w:ascii="Arial" w:hAnsi="Arial" w:cs="Arial"/>
                <w:sz w:val="20"/>
                <w:szCs w:val="20"/>
              </w:rPr>
            </w:pPr>
            <w:r w:rsidRPr="00447ECB">
              <w:rPr>
                <w:rFonts w:ascii="Arial" w:hAnsi="Arial" w:cs="Arial"/>
                <w:sz w:val="20"/>
                <w:szCs w:val="20"/>
              </w:rPr>
              <w:t>CVD cases</w:t>
            </w:r>
          </w:p>
        </w:tc>
        <w:tc>
          <w:tcPr>
            <w:tcW w:w="2578" w:type="dxa"/>
            <w:shd w:val="clear" w:color="auto" w:fill="auto"/>
            <w:vAlign w:val="center"/>
          </w:tcPr>
          <w:p w:rsidR="00C23B07" w:rsidRPr="0045253C" w:rsidRDefault="00C23B07" w:rsidP="00EF4540">
            <w:pPr>
              <w:jc w:val="center"/>
              <w:rPr>
                <w:rFonts w:ascii="Arial" w:hAnsi="Arial" w:cs="Arial"/>
                <w:sz w:val="20"/>
                <w:szCs w:val="20"/>
              </w:rPr>
            </w:pPr>
            <w:r w:rsidRPr="0045253C">
              <w:rPr>
                <w:rFonts w:ascii="Arial" w:hAnsi="Arial" w:cs="Arial"/>
                <w:sz w:val="20"/>
                <w:szCs w:val="20"/>
              </w:rPr>
              <w:t xml:space="preserve">0.51 (0.42, 0.61) </w:t>
            </w:r>
          </w:p>
        </w:tc>
        <w:tc>
          <w:tcPr>
            <w:tcW w:w="2578" w:type="dxa"/>
            <w:shd w:val="clear" w:color="auto" w:fill="auto"/>
            <w:vAlign w:val="center"/>
          </w:tcPr>
          <w:p w:rsidR="00C23B07" w:rsidRPr="0045253C" w:rsidRDefault="00C23B07" w:rsidP="00EF4540">
            <w:pPr>
              <w:jc w:val="center"/>
              <w:rPr>
                <w:rFonts w:ascii="Arial" w:hAnsi="Arial" w:cs="Arial"/>
                <w:sz w:val="20"/>
                <w:szCs w:val="20"/>
              </w:rPr>
            </w:pPr>
            <w:r w:rsidRPr="0045253C">
              <w:rPr>
                <w:rFonts w:ascii="Arial" w:hAnsi="Arial" w:cs="Arial"/>
                <w:sz w:val="20"/>
                <w:szCs w:val="20"/>
              </w:rPr>
              <w:t>0.39 (0.31, 0.47)</w:t>
            </w:r>
          </w:p>
        </w:tc>
        <w:tc>
          <w:tcPr>
            <w:tcW w:w="2578" w:type="dxa"/>
            <w:shd w:val="clear" w:color="auto" w:fill="auto"/>
            <w:vAlign w:val="center"/>
          </w:tcPr>
          <w:p w:rsidR="00C23B07" w:rsidRPr="0045253C" w:rsidRDefault="00C23B07" w:rsidP="00EF4540">
            <w:pPr>
              <w:jc w:val="center"/>
              <w:rPr>
                <w:rFonts w:ascii="Arial" w:hAnsi="Arial" w:cs="Arial"/>
                <w:sz w:val="20"/>
                <w:szCs w:val="20"/>
              </w:rPr>
            </w:pPr>
            <w:r w:rsidRPr="0045253C">
              <w:rPr>
                <w:rFonts w:ascii="Arial" w:hAnsi="Arial" w:cs="Arial"/>
                <w:sz w:val="20"/>
                <w:szCs w:val="20"/>
              </w:rPr>
              <w:t>0.18 (0.15, 0.21)</w:t>
            </w:r>
          </w:p>
        </w:tc>
        <w:tc>
          <w:tcPr>
            <w:tcW w:w="2579" w:type="dxa"/>
            <w:shd w:val="clear" w:color="auto" w:fill="auto"/>
            <w:vAlign w:val="center"/>
          </w:tcPr>
          <w:p w:rsidR="00C23B07" w:rsidRPr="0045253C" w:rsidRDefault="00C23B07" w:rsidP="00EF4540">
            <w:pPr>
              <w:jc w:val="center"/>
              <w:rPr>
                <w:rFonts w:ascii="Arial" w:hAnsi="Arial" w:cs="Arial"/>
                <w:sz w:val="20"/>
                <w:szCs w:val="20"/>
              </w:rPr>
            </w:pPr>
            <w:r w:rsidRPr="0045253C">
              <w:rPr>
                <w:rFonts w:ascii="Arial" w:hAnsi="Arial" w:cs="Arial"/>
                <w:sz w:val="20"/>
                <w:szCs w:val="20"/>
              </w:rPr>
              <w:t>0.09 (0.07, 0.11)</w:t>
            </w:r>
          </w:p>
        </w:tc>
      </w:tr>
      <w:tr w:rsidR="00C23B07" w:rsidRPr="00447ECB" w:rsidTr="00EF4540">
        <w:trPr>
          <w:trHeight w:val="296"/>
        </w:trPr>
        <w:tc>
          <w:tcPr>
            <w:tcW w:w="4140" w:type="dxa"/>
            <w:shd w:val="clear" w:color="auto" w:fill="auto"/>
            <w:vAlign w:val="center"/>
          </w:tcPr>
          <w:p w:rsidR="00C23B07" w:rsidRPr="00447ECB" w:rsidRDefault="00C23B07" w:rsidP="00EF4540">
            <w:pPr>
              <w:ind w:left="165"/>
              <w:rPr>
                <w:rFonts w:ascii="Arial" w:hAnsi="Arial" w:cs="Arial"/>
                <w:sz w:val="20"/>
                <w:szCs w:val="20"/>
              </w:rPr>
            </w:pPr>
            <w:r w:rsidRPr="00447ECB">
              <w:rPr>
                <w:rFonts w:ascii="Arial" w:hAnsi="Arial" w:cs="Arial"/>
                <w:sz w:val="20"/>
                <w:szCs w:val="20"/>
              </w:rPr>
              <w:t>CVD deaths</w:t>
            </w:r>
          </w:p>
        </w:tc>
        <w:tc>
          <w:tcPr>
            <w:tcW w:w="2578" w:type="dxa"/>
            <w:shd w:val="clear" w:color="auto" w:fill="auto"/>
            <w:vAlign w:val="center"/>
          </w:tcPr>
          <w:p w:rsidR="00C23B07" w:rsidRPr="0045253C" w:rsidRDefault="00C23B07" w:rsidP="00EF4540">
            <w:pPr>
              <w:jc w:val="center"/>
              <w:rPr>
                <w:rFonts w:ascii="Arial" w:hAnsi="Arial" w:cs="Arial"/>
                <w:color w:val="000000"/>
                <w:sz w:val="20"/>
                <w:szCs w:val="20"/>
              </w:rPr>
            </w:pPr>
            <w:r w:rsidRPr="0045253C">
              <w:rPr>
                <w:rFonts w:ascii="Arial" w:hAnsi="Arial" w:cs="Arial"/>
                <w:color w:val="000000"/>
                <w:sz w:val="20"/>
                <w:szCs w:val="20"/>
              </w:rPr>
              <w:t>0.05 (0.04, 0.06)</w:t>
            </w:r>
          </w:p>
        </w:tc>
        <w:tc>
          <w:tcPr>
            <w:tcW w:w="2578" w:type="dxa"/>
            <w:shd w:val="clear" w:color="auto" w:fill="auto"/>
            <w:vAlign w:val="center"/>
          </w:tcPr>
          <w:p w:rsidR="00C23B07" w:rsidRPr="0045253C" w:rsidRDefault="00C23B07" w:rsidP="00EF4540">
            <w:pPr>
              <w:jc w:val="center"/>
              <w:rPr>
                <w:rFonts w:ascii="Arial" w:hAnsi="Arial" w:cs="Arial"/>
                <w:color w:val="000000"/>
                <w:sz w:val="20"/>
                <w:szCs w:val="20"/>
              </w:rPr>
            </w:pPr>
            <w:r w:rsidRPr="0045253C">
              <w:rPr>
                <w:rFonts w:ascii="Arial" w:hAnsi="Arial" w:cs="Arial"/>
                <w:color w:val="000000"/>
                <w:sz w:val="20"/>
                <w:szCs w:val="20"/>
              </w:rPr>
              <w:t>0.04 (0.03, 0.05)</w:t>
            </w:r>
          </w:p>
        </w:tc>
        <w:tc>
          <w:tcPr>
            <w:tcW w:w="2578" w:type="dxa"/>
            <w:shd w:val="clear" w:color="auto" w:fill="auto"/>
            <w:vAlign w:val="center"/>
          </w:tcPr>
          <w:p w:rsidR="00C23B07" w:rsidRPr="0045253C" w:rsidRDefault="00C23B07" w:rsidP="00EF4540">
            <w:pPr>
              <w:jc w:val="center"/>
              <w:rPr>
                <w:rFonts w:ascii="Arial" w:hAnsi="Arial" w:cs="Arial"/>
                <w:color w:val="000000"/>
                <w:sz w:val="20"/>
                <w:szCs w:val="20"/>
              </w:rPr>
            </w:pPr>
            <w:r w:rsidRPr="0045253C">
              <w:rPr>
                <w:rFonts w:ascii="Arial" w:hAnsi="Arial" w:cs="Arial"/>
                <w:color w:val="000000"/>
                <w:sz w:val="20"/>
                <w:szCs w:val="20"/>
              </w:rPr>
              <w:t>0.013</w:t>
            </w:r>
            <w:r>
              <w:rPr>
                <w:rFonts w:ascii="Arial" w:hAnsi="Arial" w:cs="Arial"/>
                <w:color w:val="000000"/>
                <w:sz w:val="20"/>
                <w:szCs w:val="20"/>
              </w:rPr>
              <w:t xml:space="preserve"> </w:t>
            </w:r>
            <w:r w:rsidRPr="0045253C">
              <w:rPr>
                <w:rFonts w:ascii="Arial" w:hAnsi="Arial" w:cs="Arial"/>
                <w:color w:val="000000"/>
                <w:sz w:val="20"/>
                <w:szCs w:val="20"/>
              </w:rPr>
              <w:t>(0.011, 0.016)</w:t>
            </w:r>
          </w:p>
        </w:tc>
        <w:tc>
          <w:tcPr>
            <w:tcW w:w="2579" w:type="dxa"/>
            <w:shd w:val="clear" w:color="auto" w:fill="auto"/>
            <w:vAlign w:val="center"/>
          </w:tcPr>
          <w:p w:rsidR="00C23B07" w:rsidRPr="0045253C" w:rsidRDefault="00C23B07" w:rsidP="00EF4540">
            <w:pPr>
              <w:jc w:val="center"/>
              <w:rPr>
                <w:rFonts w:ascii="Arial" w:hAnsi="Arial" w:cs="Arial"/>
                <w:color w:val="000000"/>
                <w:sz w:val="20"/>
                <w:szCs w:val="20"/>
              </w:rPr>
            </w:pPr>
            <w:r w:rsidRPr="0045253C">
              <w:rPr>
                <w:rFonts w:ascii="Arial" w:hAnsi="Arial" w:cs="Arial"/>
                <w:color w:val="000000"/>
                <w:sz w:val="20"/>
                <w:szCs w:val="20"/>
              </w:rPr>
              <w:t>0.005</w:t>
            </w:r>
            <w:r>
              <w:rPr>
                <w:rFonts w:ascii="Arial" w:hAnsi="Arial" w:cs="Arial"/>
                <w:color w:val="000000"/>
                <w:sz w:val="20"/>
                <w:szCs w:val="20"/>
              </w:rPr>
              <w:t xml:space="preserve"> </w:t>
            </w:r>
            <w:r w:rsidRPr="0045253C">
              <w:rPr>
                <w:rFonts w:ascii="Arial" w:hAnsi="Arial" w:cs="Arial"/>
                <w:color w:val="000000"/>
                <w:sz w:val="20"/>
                <w:szCs w:val="20"/>
              </w:rPr>
              <w:t>(0.004, 0.007)</w:t>
            </w:r>
          </w:p>
        </w:tc>
      </w:tr>
      <w:tr w:rsidR="00C23B07" w:rsidRPr="00447ECB" w:rsidTr="00EF4540">
        <w:trPr>
          <w:trHeight w:val="296"/>
        </w:trPr>
        <w:tc>
          <w:tcPr>
            <w:tcW w:w="4140" w:type="dxa"/>
            <w:shd w:val="clear" w:color="auto" w:fill="auto"/>
            <w:vAlign w:val="center"/>
          </w:tcPr>
          <w:p w:rsidR="00C23B07" w:rsidRPr="00447ECB" w:rsidRDefault="00C23B07" w:rsidP="00AC706A">
            <w:pPr>
              <w:ind w:left="165"/>
              <w:rPr>
                <w:rFonts w:ascii="Arial" w:hAnsi="Arial" w:cs="Arial"/>
                <w:sz w:val="20"/>
                <w:szCs w:val="20"/>
              </w:rPr>
            </w:pPr>
            <w:r w:rsidRPr="00447ECB">
              <w:rPr>
                <w:rFonts w:ascii="Arial" w:hAnsi="Arial" w:cs="Arial"/>
                <w:sz w:val="20"/>
                <w:szCs w:val="20"/>
              </w:rPr>
              <w:t xml:space="preserve">Diabetes </w:t>
            </w:r>
            <w:proofErr w:type="spellStart"/>
            <w:r w:rsidRPr="00447ECB">
              <w:rPr>
                <w:rFonts w:ascii="Arial" w:hAnsi="Arial" w:cs="Arial"/>
                <w:sz w:val="20"/>
                <w:szCs w:val="20"/>
              </w:rPr>
              <w:t>cases</w:t>
            </w:r>
            <w:r w:rsidR="00AC706A">
              <w:rPr>
                <w:rFonts w:ascii="Arial" w:hAnsi="Arial" w:cs="Arial"/>
                <w:sz w:val="20"/>
                <w:szCs w:val="20"/>
                <w:vertAlign w:val="superscript"/>
              </w:rPr>
              <w:t>f</w:t>
            </w:r>
            <w:proofErr w:type="spellEnd"/>
          </w:p>
        </w:tc>
        <w:tc>
          <w:tcPr>
            <w:tcW w:w="2578" w:type="dxa"/>
            <w:shd w:val="clear" w:color="auto" w:fill="auto"/>
            <w:vAlign w:val="center"/>
          </w:tcPr>
          <w:p w:rsidR="00C23B07" w:rsidRDefault="00C23B07" w:rsidP="00EF4540">
            <w:pPr>
              <w:jc w:val="center"/>
              <w:rPr>
                <w:rFonts w:ascii="Arial" w:hAnsi="Arial" w:cs="Arial"/>
                <w:color w:val="000000"/>
                <w:sz w:val="20"/>
                <w:szCs w:val="20"/>
              </w:rPr>
            </w:pPr>
            <w:r>
              <w:rPr>
                <w:rFonts w:ascii="Arial" w:hAnsi="Arial" w:cs="Arial"/>
                <w:color w:val="000000"/>
                <w:sz w:val="20"/>
                <w:szCs w:val="20"/>
              </w:rPr>
              <w:t xml:space="preserve">-0.0023 </w:t>
            </w:r>
          </w:p>
          <w:p w:rsidR="00C23B07" w:rsidRPr="0045253C" w:rsidRDefault="00C23B07" w:rsidP="00EF4540">
            <w:pPr>
              <w:jc w:val="center"/>
              <w:rPr>
                <w:rFonts w:ascii="Arial" w:hAnsi="Arial" w:cs="Arial"/>
                <w:color w:val="000000"/>
                <w:sz w:val="20"/>
                <w:szCs w:val="20"/>
              </w:rPr>
            </w:pPr>
            <w:r w:rsidRPr="0045253C">
              <w:rPr>
                <w:rFonts w:ascii="Arial" w:hAnsi="Arial" w:cs="Arial"/>
                <w:color w:val="000000"/>
                <w:sz w:val="20"/>
                <w:szCs w:val="20"/>
              </w:rPr>
              <w:t>(-0.0024, -0.0021)</w:t>
            </w:r>
          </w:p>
        </w:tc>
        <w:tc>
          <w:tcPr>
            <w:tcW w:w="2578" w:type="dxa"/>
            <w:shd w:val="clear" w:color="auto" w:fill="auto"/>
            <w:vAlign w:val="center"/>
          </w:tcPr>
          <w:p w:rsidR="00C23B07" w:rsidRDefault="00C23B07" w:rsidP="00EF4540">
            <w:pPr>
              <w:jc w:val="center"/>
              <w:rPr>
                <w:rFonts w:ascii="Arial" w:hAnsi="Arial" w:cs="Arial"/>
                <w:color w:val="000000"/>
                <w:sz w:val="20"/>
                <w:szCs w:val="20"/>
              </w:rPr>
            </w:pPr>
            <w:r w:rsidRPr="0045253C">
              <w:rPr>
                <w:rFonts w:ascii="Arial" w:hAnsi="Arial" w:cs="Arial"/>
                <w:color w:val="000000"/>
                <w:sz w:val="20"/>
                <w:szCs w:val="20"/>
              </w:rPr>
              <w:t>-0.0003</w:t>
            </w:r>
            <w:r>
              <w:rPr>
                <w:rFonts w:ascii="Arial" w:hAnsi="Arial" w:cs="Arial"/>
                <w:color w:val="000000"/>
                <w:sz w:val="20"/>
                <w:szCs w:val="20"/>
              </w:rPr>
              <w:t xml:space="preserve"> </w:t>
            </w:r>
          </w:p>
          <w:p w:rsidR="00C23B07" w:rsidRPr="0045253C" w:rsidRDefault="00C23B07" w:rsidP="00EF4540">
            <w:pPr>
              <w:jc w:val="center"/>
              <w:rPr>
                <w:rFonts w:ascii="Arial" w:hAnsi="Arial" w:cs="Arial"/>
                <w:color w:val="000000"/>
                <w:sz w:val="20"/>
                <w:szCs w:val="20"/>
              </w:rPr>
            </w:pPr>
            <w:r w:rsidRPr="0045253C">
              <w:rPr>
                <w:rFonts w:ascii="Arial" w:hAnsi="Arial" w:cs="Arial"/>
                <w:color w:val="000000"/>
                <w:sz w:val="20"/>
                <w:szCs w:val="20"/>
              </w:rPr>
              <w:t>(-0.0007, -0.0001)</w:t>
            </w:r>
          </w:p>
        </w:tc>
        <w:tc>
          <w:tcPr>
            <w:tcW w:w="2578" w:type="dxa"/>
            <w:shd w:val="clear" w:color="auto" w:fill="auto"/>
            <w:vAlign w:val="center"/>
          </w:tcPr>
          <w:p w:rsidR="00C23B07" w:rsidRDefault="00C23B07" w:rsidP="00EF4540">
            <w:pPr>
              <w:jc w:val="center"/>
              <w:rPr>
                <w:rFonts w:ascii="Arial" w:hAnsi="Arial" w:cs="Arial"/>
                <w:color w:val="000000"/>
                <w:sz w:val="20"/>
                <w:szCs w:val="20"/>
              </w:rPr>
            </w:pPr>
            <w:r w:rsidRPr="0045253C">
              <w:rPr>
                <w:rFonts w:ascii="Arial" w:hAnsi="Arial" w:cs="Arial"/>
                <w:color w:val="000000"/>
                <w:sz w:val="20"/>
                <w:szCs w:val="20"/>
              </w:rPr>
              <w:t>0.0006</w:t>
            </w:r>
            <w:r>
              <w:rPr>
                <w:rFonts w:ascii="Arial" w:hAnsi="Arial" w:cs="Arial"/>
                <w:color w:val="000000"/>
                <w:sz w:val="20"/>
                <w:szCs w:val="20"/>
              </w:rPr>
              <w:t xml:space="preserve"> </w:t>
            </w:r>
          </w:p>
          <w:p w:rsidR="00C23B07" w:rsidRPr="0045253C" w:rsidRDefault="00C23B07" w:rsidP="00EF4540">
            <w:pPr>
              <w:jc w:val="center"/>
              <w:rPr>
                <w:rFonts w:ascii="Arial" w:hAnsi="Arial" w:cs="Arial"/>
                <w:color w:val="000000"/>
                <w:sz w:val="20"/>
                <w:szCs w:val="20"/>
              </w:rPr>
            </w:pPr>
            <w:r w:rsidRPr="0045253C">
              <w:rPr>
                <w:rFonts w:ascii="Arial" w:hAnsi="Arial" w:cs="Arial"/>
                <w:color w:val="000000"/>
                <w:sz w:val="20"/>
                <w:szCs w:val="20"/>
              </w:rPr>
              <w:t>(0.0005, 0.0006)</w:t>
            </w:r>
          </w:p>
        </w:tc>
        <w:tc>
          <w:tcPr>
            <w:tcW w:w="2579" w:type="dxa"/>
            <w:shd w:val="clear" w:color="auto" w:fill="auto"/>
            <w:vAlign w:val="center"/>
          </w:tcPr>
          <w:p w:rsidR="00C23B07" w:rsidRDefault="00C23B07" w:rsidP="00EF4540">
            <w:pPr>
              <w:jc w:val="center"/>
              <w:rPr>
                <w:rFonts w:ascii="Arial" w:hAnsi="Arial" w:cs="Arial"/>
                <w:color w:val="000000"/>
                <w:sz w:val="20"/>
                <w:szCs w:val="20"/>
              </w:rPr>
            </w:pPr>
            <w:r w:rsidRPr="0045253C">
              <w:rPr>
                <w:rFonts w:ascii="Arial" w:hAnsi="Arial" w:cs="Arial"/>
                <w:color w:val="000000"/>
                <w:sz w:val="20"/>
                <w:szCs w:val="20"/>
              </w:rPr>
              <w:t>-0.0003</w:t>
            </w:r>
            <w:r>
              <w:rPr>
                <w:rFonts w:ascii="Arial" w:hAnsi="Arial" w:cs="Arial"/>
                <w:color w:val="000000"/>
                <w:sz w:val="20"/>
                <w:szCs w:val="20"/>
              </w:rPr>
              <w:t xml:space="preserve"> </w:t>
            </w:r>
          </w:p>
          <w:p w:rsidR="00C23B07" w:rsidRPr="0045253C" w:rsidRDefault="00C23B07" w:rsidP="00EF4540">
            <w:pPr>
              <w:jc w:val="center"/>
              <w:rPr>
                <w:rFonts w:ascii="Arial" w:hAnsi="Arial" w:cs="Arial"/>
                <w:color w:val="000000"/>
                <w:sz w:val="20"/>
                <w:szCs w:val="20"/>
              </w:rPr>
            </w:pPr>
            <w:r w:rsidRPr="0045253C">
              <w:rPr>
                <w:rFonts w:ascii="Arial" w:hAnsi="Arial" w:cs="Arial"/>
                <w:color w:val="000000"/>
                <w:sz w:val="20"/>
                <w:szCs w:val="20"/>
              </w:rPr>
              <w:t>(-0.0003, -0.0003)</w:t>
            </w:r>
          </w:p>
        </w:tc>
      </w:tr>
      <w:tr w:rsidR="00C23B07" w:rsidRPr="00447ECB" w:rsidTr="00EF4540">
        <w:trPr>
          <w:trHeight w:val="296"/>
        </w:trPr>
        <w:tc>
          <w:tcPr>
            <w:tcW w:w="4140" w:type="dxa"/>
            <w:shd w:val="clear" w:color="auto" w:fill="auto"/>
            <w:vAlign w:val="center"/>
          </w:tcPr>
          <w:p w:rsidR="00C23B07" w:rsidRPr="00447ECB" w:rsidRDefault="00C23B07" w:rsidP="00AC706A">
            <w:pPr>
              <w:rPr>
                <w:rFonts w:ascii="Arial" w:hAnsi="Arial" w:cs="Arial"/>
                <w:sz w:val="20"/>
                <w:szCs w:val="20"/>
              </w:rPr>
            </w:pPr>
            <w:r w:rsidRPr="00447ECB">
              <w:rPr>
                <w:rFonts w:ascii="Arial" w:hAnsi="Arial" w:cs="Arial"/>
                <w:sz w:val="20"/>
                <w:szCs w:val="20"/>
              </w:rPr>
              <w:t xml:space="preserve">QALYs gained, </w:t>
            </w:r>
            <w:proofErr w:type="spellStart"/>
            <w:r w:rsidRPr="00447ECB">
              <w:rPr>
                <w:rFonts w:ascii="Arial" w:hAnsi="Arial" w:cs="Arial"/>
                <w:sz w:val="20"/>
                <w:szCs w:val="20"/>
              </w:rPr>
              <w:t>million</w:t>
            </w:r>
            <w:r w:rsidR="00AC706A">
              <w:rPr>
                <w:rFonts w:ascii="Arial" w:hAnsi="Arial" w:cs="Arial"/>
                <w:sz w:val="20"/>
                <w:szCs w:val="20"/>
                <w:vertAlign w:val="superscript"/>
              </w:rPr>
              <w:t>g</w:t>
            </w:r>
            <w:proofErr w:type="spellEnd"/>
          </w:p>
        </w:tc>
        <w:tc>
          <w:tcPr>
            <w:tcW w:w="2578" w:type="dxa"/>
            <w:shd w:val="clear" w:color="auto" w:fill="auto"/>
            <w:vAlign w:val="center"/>
          </w:tcPr>
          <w:p w:rsidR="00C23B07" w:rsidRPr="0045253C" w:rsidRDefault="00C23B07" w:rsidP="00EF4540">
            <w:pPr>
              <w:jc w:val="center"/>
              <w:rPr>
                <w:rFonts w:ascii="Arial" w:hAnsi="Arial" w:cs="Arial"/>
                <w:sz w:val="20"/>
                <w:szCs w:val="20"/>
              </w:rPr>
            </w:pPr>
            <w:r w:rsidRPr="0045253C">
              <w:rPr>
                <w:rFonts w:ascii="Arial" w:hAnsi="Arial" w:cs="Arial"/>
                <w:sz w:val="20"/>
                <w:szCs w:val="20"/>
              </w:rPr>
              <w:t>0.27 (0.20, 0.35)</w:t>
            </w:r>
          </w:p>
        </w:tc>
        <w:tc>
          <w:tcPr>
            <w:tcW w:w="2578" w:type="dxa"/>
            <w:shd w:val="clear" w:color="auto" w:fill="auto"/>
            <w:vAlign w:val="center"/>
          </w:tcPr>
          <w:p w:rsidR="00C23B07" w:rsidRPr="0045253C" w:rsidRDefault="00C23B07" w:rsidP="00EF4540">
            <w:pPr>
              <w:jc w:val="center"/>
              <w:rPr>
                <w:rFonts w:ascii="Arial" w:hAnsi="Arial" w:cs="Arial"/>
                <w:sz w:val="20"/>
                <w:szCs w:val="20"/>
              </w:rPr>
            </w:pPr>
            <w:r w:rsidRPr="0045253C">
              <w:rPr>
                <w:rFonts w:ascii="Arial" w:hAnsi="Arial" w:cs="Arial"/>
                <w:sz w:val="20"/>
                <w:szCs w:val="20"/>
              </w:rPr>
              <w:t>0.20</w:t>
            </w:r>
            <w:r>
              <w:rPr>
                <w:rFonts w:ascii="Arial" w:hAnsi="Arial" w:cs="Arial"/>
                <w:sz w:val="20"/>
                <w:szCs w:val="20"/>
              </w:rPr>
              <w:t xml:space="preserve"> </w:t>
            </w:r>
            <w:r w:rsidRPr="0045253C">
              <w:rPr>
                <w:rFonts w:ascii="Arial" w:hAnsi="Arial" w:cs="Arial"/>
                <w:sz w:val="20"/>
                <w:szCs w:val="20"/>
              </w:rPr>
              <w:t>(0.15, 0.27)</w:t>
            </w:r>
          </w:p>
        </w:tc>
        <w:tc>
          <w:tcPr>
            <w:tcW w:w="2578" w:type="dxa"/>
            <w:shd w:val="clear" w:color="auto" w:fill="auto"/>
            <w:vAlign w:val="center"/>
          </w:tcPr>
          <w:p w:rsidR="00C23B07" w:rsidRPr="0045253C" w:rsidRDefault="00C23B07" w:rsidP="00EF4540">
            <w:pPr>
              <w:jc w:val="center"/>
              <w:rPr>
                <w:rFonts w:ascii="Arial" w:hAnsi="Arial" w:cs="Arial"/>
                <w:sz w:val="20"/>
                <w:szCs w:val="20"/>
              </w:rPr>
            </w:pPr>
            <w:r w:rsidRPr="0045253C">
              <w:rPr>
                <w:rFonts w:ascii="Arial" w:hAnsi="Arial" w:cs="Arial"/>
                <w:sz w:val="20"/>
                <w:szCs w:val="20"/>
              </w:rPr>
              <w:t>0.08 (0.06, 0.10)</w:t>
            </w:r>
          </w:p>
        </w:tc>
        <w:tc>
          <w:tcPr>
            <w:tcW w:w="2579" w:type="dxa"/>
            <w:shd w:val="clear" w:color="auto" w:fill="auto"/>
            <w:vAlign w:val="center"/>
          </w:tcPr>
          <w:p w:rsidR="00C23B07" w:rsidRPr="0045253C" w:rsidRDefault="00C23B07" w:rsidP="00EF4540">
            <w:pPr>
              <w:jc w:val="center"/>
              <w:rPr>
                <w:rFonts w:ascii="Arial" w:hAnsi="Arial" w:cs="Arial"/>
                <w:sz w:val="20"/>
                <w:szCs w:val="20"/>
              </w:rPr>
            </w:pPr>
            <w:r w:rsidRPr="0045253C">
              <w:rPr>
                <w:rFonts w:ascii="Arial" w:hAnsi="Arial" w:cs="Arial"/>
                <w:sz w:val="20"/>
                <w:szCs w:val="20"/>
              </w:rPr>
              <w:t>0.03 (0.02, 0.04)</w:t>
            </w:r>
          </w:p>
        </w:tc>
      </w:tr>
      <w:tr w:rsidR="00C23B07" w:rsidRPr="00447ECB" w:rsidTr="00EF4540">
        <w:trPr>
          <w:trHeight w:val="296"/>
        </w:trPr>
        <w:tc>
          <w:tcPr>
            <w:tcW w:w="4140" w:type="dxa"/>
            <w:shd w:val="clear" w:color="auto" w:fill="auto"/>
            <w:vAlign w:val="center"/>
          </w:tcPr>
          <w:p w:rsidR="00C23B07" w:rsidRPr="00447ECB" w:rsidRDefault="00C23B07" w:rsidP="00AC706A">
            <w:pPr>
              <w:rPr>
                <w:rFonts w:ascii="Arial" w:hAnsi="Arial" w:cs="Arial"/>
                <w:sz w:val="20"/>
                <w:szCs w:val="20"/>
              </w:rPr>
            </w:pPr>
            <w:r w:rsidRPr="00447ECB">
              <w:rPr>
                <w:rFonts w:ascii="Arial" w:hAnsi="Arial" w:cs="Arial"/>
                <w:sz w:val="20"/>
                <w:szCs w:val="20"/>
              </w:rPr>
              <w:t xml:space="preserve">Change in policy costs, $ </w:t>
            </w:r>
            <w:proofErr w:type="spellStart"/>
            <w:r w:rsidRPr="00447ECB">
              <w:rPr>
                <w:rFonts w:ascii="Arial" w:hAnsi="Arial" w:cs="Arial"/>
                <w:sz w:val="20"/>
                <w:szCs w:val="20"/>
              </w:rPr>
              <w:t>billion</w:t>
            </w:r>
            <w:r w:rsidR="00AC706A">
              <w:rPr>
                <w:rFonts w:ascii="Arial" w:hAnsi="Arial" w:cs="Arial"/>
                <w:sz w:val="20"/>
                <w:szCs w:val="20"/>
                <w:vertAlign w:val="superscript"/>
              </w:rPr>
              <w:t>h</w:t>
            </w:r>
            <w:proofErr w:type="spellEnd"/>
          </w:p>
        </w:tc>
        <w:tc>
          <w:tcPr>
            <w:tcW w:w="2578" w:type="dxa"/>
            <w:shd w:val="clear" w:color="auto" w:fill="auto"/>
            <w:vAlign w:val="center"/>
          </w:tcPr>
          <w:p w:rsidR="00C23B07" w:rsidRPr="0045253C" w:rsidRDefault="00C23B07" w:rsidP="00EF4540">
            <w:pPr>
              <w:jc w:val="center"/>
              <w:rPr>
                <w:rFonts w:ascii="Arial" w:hAnsi="Arial" w:cs="Arial"/>
                <w:sz w:val="20"/>
                <w:szCs w:val="20"/>
              </w:rPr>
            </w:pPr>
          </w:p>
        </w:tc>
        <w:tc>
          <w:tcPr>
            <w:tcW w:w="2578" w:type="dxa"/>
            <w:shd w:val="clear" w:color="auto" w:fill="auto"/>
            <w:vAlign w:val="center"/>
          </w:tcPr>
          <w:p w:rsidR="00C23B07" w:rsidRPr="0045253C" w:rsidRDefault="00C23B07" w:rsidP="00EF4540">
            <w:pPr>
              <w:jc w:val="center"/>
              <w:rPr>
                <w:rFonts w:ascii="Arial" w:hAnsi="Arial" w:cs="Arial"/>
                <w:sz w:val="20"/>
                <w:szCs w:val="20"/>
              </w:rPr>
            </w:pPr>
          </w:p>
        </w:tc>
        <w:tc>
          <w:tcPr>
            <w:tcW w:w="2578" w:type="dxa"/>
            <w:shd w:val="clear" w:color="auto" w:fill="auto"/>
            <w:vAlign w:val="center"/>
          </w:tcPr>
          <w:p w:rsidR="00C23B07" w:rsidRPr="0045253C" w:rsidRDefault="00C23B07" w:rsidP="00EF4540">
            <w:pPr>
              <w:jc w:val="center"/>
              <w:rPr>
                <w:rFonts w:ascii="Arial" w:hAnsi="Arial" w:cs="Arial"/>
                <w:sz w:val="20"/>
                <w:szCs w:val="20"/>
              </w:rPr>
            </w:pPr>
          </w:p>
        </w:tc>
        <w:tc>
          <w:tcPr>
            <w:tcW w:w="2579" w:type="dxa"/>
            <w:shd w:val="clear" w:color="auto" w:fill="auto"/>
            <w:vAlign w:val="center"/>
          </w:tcPr>
          <w:p w:rsidR="00C23B07" w:rsidRPr="0045253C" w:rsidRDefault="00C23B07" w:rsidP="00EF4540">
            <w:pPr>
              <w:jc w:val="center"/>
              <w:rPr>
                <w:rFonts w:ascii="Arial" w:hAnsi="Arial" w:cs="Arial"/>
                <w:sz w:val="20"/>
                <w:szCs w:val="20"/>
              </w:rPr>
            </w:pPr>
          </w:p>
        </w:tc>
      </w:tr>
      <w:tr w:rsidR="00C23B07" w:rsidRPr="00447ECB" w:rsidTr="00EF4540">
        <w:trPr>
          <w:trHeight w:val="296"/>
        </w:trPr>
        <w:tc>
          <w:tcPr>
            <w:tcW w:w="4140" w:type="dxa"/>
            <w:shd w:val="clear" w:color="auto" w:fill="auto"/>
            <w:vAlign w:val="center"/>
          </w:tcPr>
          <w:p w:rsidR="00C23B07" w:rsidRPr="00447ECB" w:rsidRDefault="00C23B07" w:rsidP="00EF4540">
            <w:pPr>
              <w:ind w:left="165"/>
              <w:rPr>
                <w:rFonts w:ascii="Arial" w:hAnsi="Arial" w:cs="Arial"/>
                <w:sz w:val="20"/>
                <w:szCs w:val="20"/>
              </w:rPr>
            </w:pPr>
            <w:r w:rsidRPr="00447ECB">
              <w:rPr>
                <w:rFonts w:ascii="Arial" w:hAnsi="Arial" w:cs="Arial"/>
                <w:sz w:val="20"/>
                <w:szCs w:val="20"/>
              </w:rPr>
              <w:t>Administrative costs</w:t>
            </w:r>
          </w:p>
        </w:tc>
        <w:tc>
          <w:tcPr>
            <w:tcW w:w="2578" w:type="dxa"/>
            <w:shd w:val="clear" w:color="auto" w:fill="auto"/>
          </w:tcPr>
          <w:p w:rsidR="00C23B07" w:rsidRPr="0045253C" w:rsidRDefault="00C23B07" w:rsidP="00EF4540">
            <w:pPr>
              <w:jc w:val="center"/>
              <w:rPr>
                <w:rFonts w:ascii="Arial" w:hAnsi="Arial" w:cs="Arial"/>
                <w:sz w:val="20"/>
                <w:szCs w:val="20"/>
              </w:rPr>
            </w:pPr>
            <w:r w:rsidRPr="0045253C">
              <w:rPr>
                <w:rFonts w:ascii="Arial" w:hAnsi="Arial" w:cs="Arial"/>
                <w:sz w:val="20"/>
                <w:szCs w:val="20"/>
              </w:rPr>
              <w:t>3.33 (2.34, 4.59)</w:t>
            </w:r>
          </w:p>
        </w:tc>
        <w:tc>
          <w:tcPr>
            <w:tcW w:w="2578" w:type="dxa"/>
            <w:shd w:val="clear" w:color="auto" w:fill="auto"/>
          </w:tcPr>
          <w:p w:rsidR="00C23B07" w:rsidRPr="0045253C" w:rsidRDefault="00C23B07" w:rsidP="00EF4540">
            <w:pPr>
              <w:jc w:val="center"/>
              <w:rPr>
                <w:rFonts w:ascii="Arial" w:hAnsi="Arial" w:cs="Arial"/>
                <w:sz w:val="20"/>
                <w:szCs w:val="20"/>
              </w:rPr>
            </w:pPr>
            <w:r w:rsidRPr="0045253C">
              <w:rPr>
                <w:rFonts w:ascii="Arial" w:hAnsi="Arial" w:cs="Arial"/>
                <w:sz w:val="20"/>
                <w:szCs w:val="20"/>
              </w:rPr>
              <w:t>2.39 (1.65, 3.27)</w:t>
            </w:r>
          </w:p>
        </w:tc>
        <w:tc>
          <w:tcPr>
            <w:tcW w:w="2578" w:type="dxa"/>
            <w:shd w:val="clear" w:color="auto" w:fill="auto"/>
          </w:tcPr>
          <w:p w:rsidR="00C23B07" w:rsidRPr="0045253C" w:rsidRDefault="00C23B07" w:rsidP="00EF4540">
            <w:pPr>
              <w:jc w:val="center"/>
              <w:rPr>
                <w:rFonts w:ascii="Arial" w:hAnsi="Arial" w:cs="Arial"/>
                <w:sz w:val="20"/>
                <w:szCs w:val="20"/>
              </w:rPr>
            </w:pPr>
            <w:r w:rsidRPr="0045253C">
              <w:rPr>
                <w:rFonts w:ascii="Arial" w:hAnsi="Arial" w:cs="Arial"/>
                <w:sz w:val="20"/>
                <w:szCs w:val="20"/>
              </w:rPr>
              <w:t>1.31</w:t>
            </w:r>
            <w:r>
              <w:rPr>
                <w:rFonts w:ascii="Arial" w:hAnsi="Arial" w:cs="Arial"/>
                <w:sz w:val="20"/>
                <w:szCs w:val="20"/>
              </w:rPr>
              <w:t xml:space="preserve"> </w:t>
            </w:r>
            <w:r w:rsidRPr="0045253C">
              <w:rPr>
                <w:rFonts w:ascii="Arial" w:hAnsi="Arial" w:cs="Arial"/>
                <w:sz w:val="20"/>
                <w:szCs w:val="20"/>
              </w:rPr>
              <w:t>(0.92, 1.82)</w:t>
            </w:r>
          </w:p>
        </w:tc>
        <w:tc>
          <w:tcPr>
            <w:tcW w:w="2579" w:type="dxa"/>
            <w:shd w:val="clear" w:color="auto" w:fill="auto"/>
          </w:tcPr>
          <w:p w:rsidR="00C23B07" w:rsidRPr="0045253C" w:rsidRDefault="00C23B07" w:rsidP="00EF4540">
            <w:pPr>
              <w:jc w:val="center"/>
              <w:rPr>
                <w:rFonts w:ascii="Arial" w:hAnsi="Arial" w:cs="Arial"/>
                <w:sz w:val="20"/>
                <w:szCs w:val="20"/>
              </w:rPr>
            </w:pPr>
            <w:r w:rsidRPr="0045253C">
              <w:rPr>
                <w:rFonts w:ascii="Arial" w:hAnsi="Arial" w:cs="Arial"/>
                <w:sz w:val="20"/>
                <w:szCs w:val="20"/>
              </w:rPr>
              <w:t>0.53</w:t>
            </w:r>
            <w:r>
              <w:rPr>
                <w:rFonts w:ascii="Arial" w:hAnsi="Arial" w:cs="Arial"/>
                <w:sz w:val="20"/>
                <w:szCs w:val="20"/>
              </w:rPr>
              <w:t xml:space="preserve"> </w:t>
            </w:r>
            <w:r w:rsidRPr="0045253C">
              <w:rPr>
                <w:rFonts w:ascii="Arial" w:hAnsi="Arial" w:cs="Arial"/>
                <w:sz w:val="20"/>
                <w:szCs w:val="20"/>
              </w:rPr>
              <w:t>(0.37, 0.73)</w:t>
            </w:r>
          </w:p>
        </w:tc>
      </w:tr>
      <w:tr w:rsidR="00C23B07" w:rsidRPr="00447ECB" w:rsidTr="00EF4540">
        <w:trPr>
          <w:trHeight w:val="296"/>
        </w:trPr>
        <w:tc>
          <w:tcPr>
            <w:tcW w:w="4140" w:type="dxa"/>
            <w:shd w:val="clear" w:color="auto" w:fill="auto"/>
            <w:vAlign w:val="center"/>
          </w:tcPr>
          <w:p w:rsidR="00C23B07" w:rsidRPr="00447ECB" w:rsidRDefault="00C23B07" w:rsidP="00EF4540">
            <w:pPr>
              <w:ind w:left="165"/>
              <w:rPr>
                <w:rFonts w:ascii="Arial" w:hAnsi="Arial" w:cs="Arial"/>
                <w:sz w:val="20"/>
                <w:szCs w:val="20"/>
              </w:rPr>
            </w:pPr>
            <w:r w:rsidRPr="00447ECB">
              <w:rPr>
                <w:rFonts w:ascii="Arial" w:hAnsi="Arial" w:cs="Arial"/>
                <w:sz w:val="20"/>
                <w:szCs w:val="20"/>
              </w:rPr>
              <w:t>Food subsidy costs</w:t>
            </w:r>
          </w:p>
        </w:tc>
        <w:tc>
          <w:tcPr>
            <w:tcW w:w="2578" w:type="dxa"/>
            <w:shd w:val="clear" w:color="auto" w:fill="auto"/>
          </w:tcPr>
          <w:p w:rsidR="00C23B07" w:rsidRPr="0045253C" w:rsidRDefault="00C23B07" w:rsidP="00EF4540">
            <w:pPr>
              <w:jc w:val="center"/>
              <w:rPr>
                <w:rFonts w:ascii="Arial" w:hAnsi="Arial" w:cs="Arial"/>
                <w:sz w:val="20"/>
                <w:szCs w:val="20"/>
              </w:rPr>
            </w:pPr>
            <w:r w:rsidRPr="0045253C">
              <w:rPr>
                <w:rFonts w:ascii="Arial" w:hAnsi="Arial" w:cs="Arial"/>
                <w:sz w:val="20"/>
                <w:szCs w:val="20"/>
              </w:rPr>
              <w:t xml:space="preserve">39.9 (28.0, 55.0) </w:t>
            </w:r>
          </w:p>
        </w:tc>
        <w:tc>
          <w:tcPr>
            <w:tcW w:w="2578" w:type="dxa"/>
            <w:shd w:val="clear" w:color="auto" w:fill="auto"/>
          </w:tcPr>
          <w:p w:rsidR="00C23B07" w:rsidRPr="0045253C" w:rsidRDefault="00C23B07" w:rsidP="00EF4540">
            <w:pPr>
              <w:jc w:val="center"/>
              <w:rPr>
                <w:rFonts w:ascii="Arial" w:hAnsi="Arial" w:cs="Arial"/>
                <w:sz w:val="20"/>
                <w:szCs w:val="20"/>
              </w:rPr>
            </w:pPr>
            <w:r w:rsidRPr="0045253C">
              <w:rPr>
                <w:rFonts w:ascii="Arial" w:hAnsi="Arial" w:cs="Arial"/>
                <w:sz w:val="20"/>
                <w:szCs w:val="20"/>
              </w:rPr>
              <w:t>28.6</w:t>
            </w:r>
            <w:r>
              <w:rPr>
                <w:rFonts w:ascii="Arial" w:hAnsi="Arial" w:cs="Arial"/>
                <w:sz w:val="20"/>
                <w:szCs w:val="20"/>
              </w:rPr>
              <w:t xml:space="preserve"> </w:t>
            </w:r>
            <w:r w:rsidRPr="0045253C">
              <w:rPr>
                <w:rFonts w:ascii="Arial" w:hAnsi="Arial" w:cs="Arial"/>
                <w:sz w:val="20"/>
                <w:szCs w:val="20"/>
              </w:rPr>
              <w:t>(19.7, 39.1)</w:t>
            </w:r>
          </w:p>
        </w:tc>
        <w:tc>
          <w:tcPr>
            <w:tcW w:w="2578" w:type="dxa"/>
            <w:shd w:val="clear" w:color="auto" w:fill="auto"/>
          </w:tcPr>
          <w:p w:rsidR="00C23B07" w:rsidRPr="0045253C" w:rsidRDefault="00C23B07" w:rsidP="00EF4540">
            <w:pPr>
              <w:jc w:val="center"/>
              <w:rPr>
                <w:rFonts w:ascii="Arial" w:hAnsi="Arial" w:cs="Arial"/>
                <w:sz w:val="20"/>
                <w:szCs w:val="20"/>
              </w:rPr>
            </w:pPr>
            <w:r w:rsidRPr="0045253C">
              <w:rPr>
                <w:rFonts w:ascii="Arial" w:hAnsi="Arial" w:cs="Arial"/>
                <w:sz w:val="20"/>
                <w:szCs w:val="20"/>
              </w:rPr>
              <w:t>15.9</w:t>
            </w:r>
            <w:r>
              <w:rPr>
                <w:rFonts w:ascii="Arial" w:hAnsi="Arial" w:cs="Arial"/>
                <w:sz w:val="20"/>
                <w:szCs w:val="20"/>
              </w:rPr>
              <w:t xml:space="preserve"> </w:t>
            </w:r>
            <w:r w:rsidRPr="0045253C">
              <w:rPr>
                <w:rFonts w:ascii="Arial" w:hAnsi="Arial" w:cs="Arial"/>
                <w:sz w:val="20"/>
                <w:szCs w:val="20"/>
              </w:rPr>
              <w:t>(11.2, 22.1)</w:t>
            </w:r>
          </w:p>
        </w:tc>
        <w:tc>
          <w:tcPr>
            <w:tcW w:w="2579" w:type="dxa"/>
            <w:shd w:val="clear" w:color="auto" w:fill="auto"/>
          </w:tcPr>
          <w:p w:rsidR="00C23B07" w:rsidRPr="0045253C" w:rsidRDefault="00C23B07" w:rsidP="00EF4540">
            <w:pPr>
              <w:jc w:val="center"/>
              <w:rPr>
                <w:rFonts w:ascii="Arial" w:hAnsi="Arial" w:cs="Arial"/>
                <w:sz w:val="20"/>
                <w:szCs w:val="20"/>
              </w:rPr>
            </w:pPr>
            <w:r w:rsidRPr="0045253C">
              <w:rPr>
                <w:rFonts w:ascii="Arial" w:hAnsi="Arial" w:cs="Arial"/>
                <w:sz w:val="20"/>
                <w:szCs w:val="20"/>
              </w:rPr>
              <w:t>6.37 (4.42, 8.77)</w:t>
            </w:r>
          </w:p>
        </w:tc>
      </w:tr>
      <w:tr w:rsidR="00C23B07" w:rsidRPr="00447ECB" w:rsidTr="00EF4540">
        <w:trPr>
          <w:trHeight w:val="296"/>
        </w:trPr>
        <w:tc>
          <w:tcPr>
            <w:tcW w:w="4140" w:type="dxa"/>
            <w:shd w:val="clear" w:color="auto" w:fill="auto"/>
            <w:vAlign w:val="center"/>
          </w:tcPr>
          <w:p w:rsidR="00C23B07" w:rsidRPr="00447ECB" w:rsidRDefault="00C23B07" w:rsidP="00AC706A">
            <w:pPr>
              <w:rPr>
                <w:rFonts w:ascii="Arial" w:hAnsi="Arial" w:cs="Arial"/>
                <w:sz w:val="20"/>
                <w:szCs w:val="20"/>
              </w:rPr>
            </w:pPr>
            <w:r w:rsidRPr="001316FB">
              <w:rPr>
                <w:rFonts w:ascii="Arial" w:hAnsi="Arial" w:cs="Arial"/>
                <w:sz w:val="20"/>
                <w:szCs w:val="20"/>
              </w:rPr>
              <w:t xml:space="preserve">Change in </w:t>
            </w:r>
            <w:r>
              <w:rPr>
                <w:rFonts w:ascii="Arial" w:hAnsi="Arial" w:cs="Arial"/>
                <w:sz w:val="20"/>
                <w:szCs w:val="20"/>
              </w:rPr>
              <w:t>f</w:t>
            </w:r>
            <w:r w:rsidRPr="001316FB">
              <w:rPr>
                <w:rFonts w:ascii="Arial" w:hAnsi="Arial" w:cs="Arial"/>
                <w:sz w:val="20"/>
                <w:szCs w:val="20"/>
              </w:rPr>
              <w:t xml:space="preserve">ormal healthcare cost, $ </w:t>
            </w:r>
            <w:proofErr w:type="spellStart"/>
            <w:r w:rsidRPr="001316FB">
              <w:rPr>
                <w:rFonts w:ascii="Arial" w:hAnsi="Arial" w:cs="Arial"/>
                <w:sz w:val="20"/>
                <w:szCs w:val="20"/>
              </w:rPr>
              <w:t>billion</w:t>
            </w:r>
            <w:r w:rsidR="00AC706A">
              <w:rPr>
                <w:rFonts w:ascii="Arial" w:hAnsi="Arial" w:cs="Arial"/>
                <w:sz w:val="20"/>
                <w:szCs w:val="20"/>
                <w:vertAlign w:val="superscript"/>
              </w:rPr>
              <w:t>i</w:t>
            </w:r>
            <w:proofErr w:type="spellEnd"/>
          </w:p>
        </w:tc>
        <w:tc>
          <w:tcPr>
            <w:tcW w:w="2578" w:type="dxa"/>
            <w:shd w:val="clear" w:color="auto" w:fill="auto"/>
            <w:vAlign w:val="center"/>
          </w:tcPr>
          <w:p w:rsidR="00C23B07" w:rsidRPr="0045253C" w:rsidRDefault="00C23B07" w:rsidP="00EF4540">
            <w:pPr>
              <w:jc w:val="center"/>
              <w:rPr>
                <w:rFonts w:ascii="Arial" w:hAnsi="Arial" w:cs="Arial"/>
                <w:sz w:val="20"/>
                <w:szCs w:val="20"/>
              </w:rPr>
            </w:pPr>
            <w:r w:rsidRPr="0045253C">
              <w:rPr>
                <w:rFonts w:ascii="Arial" w:hAnsi="Arial" w:cs="Arial"/>
                <w:sz w:val="20"/>
                <w:szCs w:val="20"/>
              </w:rPr>
              <w:t>-14.6 (-17.7, -11.6)</w:t>
            </w:r>
          </w:p>
        </w:tc>
        <w:tc>
          <w:tcPr>
            <w:tcW w:w="2578" w:type="dxa"/>
            <w:shd w:val="clear" w:color="auto" w:fill="auto"/>
            <w:vAlign w:val="center"/>
          </w:tcPr>
          <w:p w:rsidR="00C23B07" w:rsidRPr="0045253C" w:rsidRDefault="00C23B07" w:rsidP="00EF4540">
            <w:pPr>
              <w:jc w:val="center"/>
              <w:rPr>
                <w:rFonts w:ascii="Arial" w:hAnsi="Arial" w:cs="Arial"/>
                <w:sz w:val="20"/>
                <w:szCs w:val="20"/>
              </w:rPr>
            </w:pPr>
            <w:r w:rsidRPr="0045253C">
              <w:rPr>
                <w:rFonts w:ascii="Arial" w:hAnsi="Arial" w:cs="Arial"/>
                <w:sz w:val="20"/>
                <w:szCs w:val="20"/>
              </w:rPr>
              <w:t>-11.1</w:t>
            </w:r>
            <w:r>
              <w:rPr>
                <w:rFonts w:ascii="Arial" w:hAnsi="Arial" w:cs="Arial"/>
                <w:sz w:val="20"/>
                <w:szCs w:val="20"/>
              </w:rPr>
              <w:t xml:space="preserve"> </w:t>
            </w:r>
            <w:r w:rsidRPr="0045253C">
              <w:rPr>
                <w:rFonts w:ascii="Arial" w:hAnsi="Arial" w:cs="Arial"/>
                <w:sz w:val="20"/>
                <w:szCs w:val="20"/>
              </w:rPr>
              <w:t>(-13.3, -8.79)</w:t>
            </w:r>
          </w:p>
        </w:tc>
        <w:tc>
          <w:tcPr>
            <w:tcW w:w="2578" w:type="dxa"/>
            <w:shd w:val="clear" w:color="auto" w:fill="auto"/>
            <w:vAlign w:val="center"/>
          </w:tcPr>
          <w:p w:rsidR="00C23B07" w:rsidRPr="0045253C" w:rsidRDefault="00C23B07" w:rsidP="00EF4540">
            <w:pPr>
              <w:jc w:val="center"/>
              <w:rPr>
                <w:rFonts w:ascii="Arial" w:hAnsi="Arial" w:cs="Arial"/>
                <w:sz w:val="20"/>
                <w:szCs w:val="20"/>
              </w:rPr>
            </w:pPr>
            <w:r w:rsidRPr="0045253C">
              <w:rPr>
                <w:rFonts w:ascii="Arial" w:hAnsi="Arial" w:cs="Arial"/>
                <w:sz w:val="20"/>
                <w:szCs w:val="20"/>
              </w:rPr>
              <w:t>-5.38</w:t>
            </w:r>
            <w:r>
              <w:rPr>
                <w:rFonts w:ascii="Arial" w:hAnsi="Arial" w:cs="Arial"/>
                <w:sz w:val="20"/>
                <w:szCs w:val="20"/>
              </w:rPr>
              <w:t xml:space="preserve"> </w:t>
            </w:r>
            <w:r w:rsidRPr="0045253C">
              <w:rPr>
                <w:rFonts w:ascii="Arial" w:hAnsi="Arial" w:cs="Arial"/>
                <w:sz w:val="20"/>
                <w:szCs w:val="20"/>
              </w:rPr>
              <w:t>(-6.54, -4.27)</w:t>
            </w:r>
          </w:p>
        </w:tc>
        <w:tc>
          <w:tcPr>
            <w:tcW w:w="2579" w:type="dxa"/>
            <w:shd w:val="clear" w:color="auto" w:fill="auto"/>
            <w:vAlign w:val="center"/>
          </w:tcPr>
          <w:p w:rsidR="00C23B07" w:rsidRPr="0045253C" w:rsidRDefault="00C23B07" w:rsidP="00EF4540">
            <w:pPr>
              <w:jc w:val="center"/>
              <w:rPr>
                <w:rFonts w:ascii="Arial" w:hAnsi="Arial" w:cs="Arial"/>
                <w:sz w:val="20"/>
                <w:szCs w:val="20"/>
              </w:rPr>
            </w:pPr>
            <w:r w:rsidRPr="0045253C">
              <w:rPr>
                <w:rFonts w:ascii="Arial" w:hAnsi="Arial" w:cs="Arial"/>
                <w:sz w:val="20"/>
                <w:szCs w:val="20"/>
              </w:rPr>
              <w:t>-3.10</w:t>
            </w:r>
            <w:r>
              <w:rPr>
                <w:rFonts w:ascii="Arial" w:hAnsi="Arial" w:cs="Arial"/>
                <w:sz w:val="20"/>
                <w:szCs w:val="20"/>
              </w:rPr>
              <w:t xml:space="preserve"> </w:t>
            </w:r>
            <w:r w:rsidRPr="0045253C">
              <w:rPr>
                <w:rFonts w:ascii="Arial" w:hAnsi="Arial" w:cs="Arial"/>
                <w:sz w:val="20"/>
                <w:szCs w:val="20"/>
              </w:rPr>
              <w:t>(-3.84, -2.39)</w:t>
            </w:r>
          </w:p>
        </w:tc>
      </w:tr>
      <w:tr w:rsidR="00C23B07" w:rsidRPr="00447ECB" w:rsidTr="00EF4540">
        <w:trPr>
          <w:trHeight w:val="296"/>
        </w:trPr>
        <w:tc>
          <w:tcPr>
            <w:tcW w:w="4140" w:type="dxa"/>
            <w:shd w:val="clear" w:color="auto" w:fill="auto"/>
            <w:vAlign w:val="center"/>
          </w:tcPr>
          <w:p w:rsidR="00C23B07" w:rsidRPr="00447ECB" w:rsidRDefault="00C23B07" w:rsidP="00AC706A">
            <w:pPr>
              <w:ind w:left="-15"/>
              <w:rPr>
                <w:rFonts w:ascii="Arial" w:hAnsi="Arial" w:cs="Arial"/>
                <w:sz w:val="20"/>
                <w:szCs w:val="20"/>
              </w:rPr>
            </w:pPr>
            <w:r w:rsidRPr="00447ECB">
              <w:rPr>
                <w:rFonts w:ascii="Arial" w:hAnsi="Arial" w:cs="Arial"/>
                <w:sz w:val="20"/>
                <w:szCs w:val="20"/>
              </w:rPr>
              <w:t xml:space="preserve">Net costs, healthcare perspective, $ </w:t>
            </w:r>
            <w:proofErr w:type="spellStart"/>
            <w:r w:rsidRPr="00447ECB">
              <w:rPr>
                <w:rFonts w:ascii="Arial" w:hAnsi="Arial" w:cs="Arial"/>
                <w:sz w:val="20"/>
                <w:szCs w:val="20"/>
              </w:rPr>
              <w:t>billion</w:t>
            </w:r>
            <w:r w:rsidR="00AC706A">
              <w:rPr>
                <w:rFonts w:ascii="Arial" w:hAnsi="Arial" w:cs="Arial"/>
                <w:sz w:val="20"/>
                <w:szCs w:val="20"/>
                <w:vertAlign w:val="superscript"/>
              </w:rPr>
              <w:t>j</w:t>
            </w:r>
            <w:proofErr w:type="spellEnd"/>
          </w:p>
        </w:tc>
        <w:tc>
          <w:tcPr>
            <w:tcW w:w="2578" w:type="dxa"/>
            <w:shd w:val="clear" w:color="auto" w:fill="auto"/>
            <w:vAlign w:val="center"/>
          </w:tcPr>
          <w:p w:rsidR="00C23B07" w:rsidRPr="0045253C" w:rsidRDefault="00C23B07" w:rsidP="00EF4540">
            <w:pPr>
              <w:jc w:val="center"/>
              <w:rPr>
                <w:rFonts w:ascii="Arial" w:hAnsi="Arial" w:cs="Arial"/>
                <w:sz w:val="20"/>
                <w:szCs w:val="20"/>
              </w:rPr>
            </w:pPr>
            <w:r w:rsidRPr="0045253C">
              <w:rPr>
                <w:rFonts w:ascii="Arial" w:hAnsi="Arial" w:cs="Arial"/>
                <w:sz w:val="20"/>
                <w:szCs w:val="20"/>
              </w:rPr>
              <w:t>28.8 (15.5, 44.6)</w:t>
            </w:r>
          </w:p>
        </w:tc>
        <w:tc>
          <w:tcPr>
            <w:tcW w:w="2578" w:type="dxa"/>
            <w:shd w:val="clear" w:color="auto" w:fill="auto"/>
            <w:vAlign w:val="center"/>
          </w:tcPr>
          <w:p w:rsidR="00C23B07" w:rsidRPr="0045253C" w:rsidRDefault="00C23B07" w:rsidP="00EF4540">
            <w:pPr>
              <w:jc w:val="center"/>
              <w:rPr>
                <w:rFonts w:ascii="Arial" w:hAnsi="Arial" w:cs="Arial"/>
                <w:sz w:val="20"/>
                <w:szCs w:val="20"/>
              </w:rPr>
            </w:pPr>
            <w:r w:rsidRPr="0045253C">
              <w:rPr>
                <w:rFonts w:ascii="Arial" w:hAnsi="Arial" w:cs="Arial"/>
                <w:sz w:val="20"/>
                <w:szCs w:val="20"/>
              </w:rPr>
              <w:t>20.5</w:t>
            </w:r>
            <w:r>
              <w:rPr>
                <w:rFonts w:ascii="Arial" w:hAnsi="Arial" w:cs="Arial"/>
                <w:sz w:val="20"/>
                <w:szCs w:val="20"/>
              </w:rPr>
              <w:t xml:space="preserve"> </w:t>
            </w:r>
            <w:r w:rsidRPr="0045253C">
              <w:rPr>
                <w:rFonts w:ascii="Arial" w:hAnsi="Arial" w:cs="Arial"/>
                <w:sz w:val="20"/>
                <w:szCs w:val="20"/>
              </w:rPr>
              <w:t>(10.6, 31.7)</w:t>
            </w:r>
          </w:p>
        </w:tc>
        <w:tc>
          <w:tcPr>
            <w:tcW w:w="2578" w:type="dxa"/>
            <w:shd w:val="clear" w:color="auto" w:fill="auto"/>
            <w:vAlign w:val="center"/>
          </w:tcPr>
          <w:p w:rsidR="00C23B07" w:rsidRPr="0045253C" w:rsidRDefault="00C23B07" w:rsidP="00EF4540">
            <w:pPr>
              <w:jc w:val="center"/>
              <w:rPr>
                <w:rFonts w:ascii="Arial" w:hAnsi="Arial" w:cs="Arial"/>
                <w:sz w:val="20"/>
                <w:szCs w:val="20"/>
              </w:rPr>
            </w:pPr>
            <w:r w:rsidRPr="0045253C">
              <w:rPr>
                <w:rFonts w:ascii="Arial" w:hAnsi="Arial" w:cs="Arial"/>
                <w:sz w:val="20"/>
                <w:szCs w:val="20"/>
              </w:rPr>
              <w:t>11.4</w:t>
            </w:r>
            <w:r>
              <w:rPr>
                <w:rFonts w:ascii="Arial" w:hAnsi="Arial" w:cs="Arial"/>
                <w:sz w:val="20"/>
                <w:szCs w:val="20"/>
              </w:rPr>
              <w:t xml:space="preserve"> </w:t>
            </w:r>
            <w:r w:rsidRPr="0045253C">
              <w:rPr>
                <w:rFonts w:ascii="Arial" w:hAnsi="Arial" w:cs="Arial"/>
                <w:sz w:val="20"/>
                <w:szCs w:val="20"/>
              </w:rPr>
              <w:t>(6.33, 17.4)</w:t>
            </w:r>
          </w:p>
        </w:tc>
        <w:tc>
          <w:tcPr>
            <w:tcW w:w="2579" w:type="dxa"/>
            <w:shd w:val="clear" w:color="auto" w:fill="auto"/>
            <w:vAlign w:val="center"/>
          </w:tcPr>
          <w:p w:rsidR="00C23B07" w:rsidRPr="0045253C" w:rsidRDefault="00C23B07" w:rsidP="00EF4540">
            <w:pPr>
              <w:jc w:val="center"/>
              <w:rPr>
                <w:rFonts w:ascii="Arial" w:hAnsi="Arial" w:cs="Arial"/>
                <w:sz w:val="20"/>
                <w:szCs w:val="20"/>
              </w:rPr>
            </w:pPr>
            <w:r w:rsidRPr="0045253C">
              <w:rPr>
                <w:rFonts w:ascii="Arial" w:hAnsi="Arial" w:cs="Arial"/>
                <w:sz w:val="20"/>
                <w:szCs w:val="20"/>
              </w:rPr>
              <w:t>3.18</w:t>
            </w:r>
            <w:r>
              <w:rPr>
                <w:rFonts w:ascii="Arial" w:hAnsi="Arial" w:cs="Arial"/>
                <w:sz w:val="20"/>
                <w:szCs w:val="20"/>
              </w:rPr>
              <w:t xml:space="preserve"> </w:t>
            </w:r>
            <w:r w:rsidRPr="0045253C">
              <w:rPr>
                <w:rFonts w:ascii="Arial" w:hAnsi="Arial" w:cs="Arial"/>
                <w:sz w:val="20"/>
                <w:szCs w:val="20"/>
              </w:rPr>
              <w:t>(1.23, 5.41)</w:t>
            </w:r>
          </w:p>
        </w:tc>
      </w:tr>
      <w:tr w:rsidR="00C23B07" w:rsidRPr="00447ECB" w:rsidTr="00EF4540">
        <w:trPr>
          <w:trHeight w:val="296"/>
        </w:trPr>
        <w:tc>
          <w:tcPr>
            <w:tcW w:w="4140" w:type="dxa"/>
            <w:shd w:val="clear" w:color="auto" w:fill="auto"/>
            <w:vAlign w:val="center"/>
          </w:tcPr>
          <w:p w:rsidR="00C23B07" w:rsidRPr="00447ECB" w:rsidRDefault="00C23B07" w:rsidP="00AC706A">
            <w:pPr>
              <w:rPr>
                <w:rFonts w:ascii="Arial" w:hAnsi="Arial" w:cs="Arial"/>
                <w:sz w:val="20"/>
                <w:szCs w:val="20"/>
              </w:rPr>
            </w:pPr>
            <w:r w:rsidRPr="00447ECB">
              <w:rPr>
                <w:rFonts w:ascii="Arial" w:hAnsi="Arial" w:cs="Arial"/>
                <w:sz w:val="20"/>
                <w:szCs w:val="20"/>
              </w:rPr>
              <w:t>ICER, $/</w:t>
            </w:r>
            <w:proofErr w:type="spellStart"/>
            <w:r w:rsidRPr="00447ECB">
              <w:rPr>
                <w:rFonts w:ascii="Arial" w:hAnsi="Arial" w:cs="Arial"/>
                <w:sz w:val="20"/>
                <w:szCs w:val="20"/>
              </w:rPr>
              <w:t>QALY</w:t>
            </w:r>
            <w:r w:rsidR="00AC706A">
              <w:rPr>
                <w:rFonts w:ascii="Arial" w:hAnsi="Arial" w:cs="Arial"/>
                <w:sz w:val="20"/>
                <w:szCs w:val="20"/>
                <w:vertAlign w:val="superscript"/>
              </w:rPr>
              <w:t>k</w:t>
            </w:r>
            <w:proofErr w:type="spellEnd"/>
          </w:p>
        </w:tc>
        <w:tc>
          <w:tcPr>
            <w:tcW w:w="2578" w:type="dxa"/>
            <w:shd w:val="clear" w:color="auto" w:fill="auto"/>
            <w:vAlign w:val="center"/>
          </w:tcPr>
          <w:p w:rsidR="00C23B07" w:rsidRDefault="00C23B07" w:rsidP="00EF4540">
            <w:pPr>
              <w:jc w:val="center"/>
              <w:rPr>
                <w:rFonts w:ascii="Arial" w:hAnsi="Arial" w:cs="Arial"/>
                <w:sz w:val="20"/>
                <w:szCs w:val="20"/>
              </w:rPr>
            </w:pPr>
            <w:r w:rsidRPr="0045253C">
              <w:rPr>
                <w:rFonts w:ascii="Arial" w:hAnsi="Arial" w:cs="Arial"/>
                <w:sz w:val="20"/>
                <w:szCs w:val="20"/>
              </w:rPr>
              <w:t>107,343</w:t>
            </w:r>
            <w:r>
              <w:rPr>
                <w:rFonts w:ascii="Arial" w:hAnsi="Arial" w:cs="Arial"/>
                <w:sz w:val="20"/>
                <w:szCs w:val="20"/>
              </w:rPr>
              <w:t xml:space="preserve"> </w:t>
            </w:r>
          </w:p>
          <w:p w:rsidR="00C23B07" w:rsidRPr="0045253C" w:rsidRDefault="00C23B07" w:rsidP="00EF4540">
            <w:pPr>
              <w:jc w:val="center"/>
              <w:rPr>
                <w:rFonts w:ascii="Arial" w:hAnsi="Arial" w:cs="Arial"/>
                <w:sz w:val="20"/>
                <w:szCs w:val="20"/>
              </w:rPr>
            </w:pPr>
            <w:r w:rsidRPr="0045253C">
              <w:rPr>
                <w:rFonts w:ascii="Arial" w:hAnsi="Arial" w:cs="Arial"/>
                <w:sz w:val="20"/>
                <w:szCs w:val="20"/>
              </w:rPr>
              <w:t>(54,385, 183,068)</w:t>
            </w:r>
          </w:p>
        </w:tc>
        <w:tc>
          <w:tcPr>
            <w:tcW w:w="2578" w:type="dxa"/>
            <w:shd w:val="clear" w:color="auto" w:fill="auto"/>
            <w:vAlign w:val="center"/>
          </w:tcPr>
          <w:p w:rsidR="00C23B07" w:rsidRDefault="00C23B07" w:rsidP="00EF4540">
            <w:pPr>
              <w:jc w:val="center"/>
              <w:rPr>
                <w:rFonts w:ascii="Arial" w:hAnsi="Arial" w:cs="Arial"/>
                <w:sz w:val="20"/>
                <w:szCs w:val="20"/>
              </w:rPr>
            </w:pPr>
            <w:r w:rsidRPr="0045253C">
              <w:rPr>
                <w:rFonts w:ascii="Arial" w:hAnsi="Arial" w:cs="Arial"/>
                <w:sz w:val="20"/>
                <w:szCs w:val="20"/>
              </w:rPr>
              <w:t>100,636</w:t>
            </w:r>
            <w:r>
              <w:rPr>
                <w:rFonts w:ascii="Arial" w:hAnsi="Arial" w:cs="Arial"/>
                <w:sz w:val="20"/>
                <w:szCs w:val="20"/>
              </w:rPr>
              <w:t xml:space="preserve"> </w:t>
            </w:r>
          </w:p>
          <w:p w:rsidR="00C23B07" w:rsidRPr="0045253C" w:rsidRDefault="00C23B07" w:rsidP="00EF4540">
            <w:pPr>
              <w:jc w:val="center"/>
              <w:rPr>
                <w:rFonts w:ascii="Arial" w:hAnsi="Arial" w:cs="Arial"/>
                <w:sz w:val="20"/>
                <w:szCs w:val="20"/>
              </w:rPr>
            </w:pPr>
            <w:r w:rsidRPr="0045253C">
              <w:rPr>
                <w:rFonts w:ascii="Arial" w:hAnsi="Arial" w:cs="Arial"/>
                <w:sz w:val="20"/>
                <w:szCs w:val="20"/>
              </w:rPr>
              <w:t>(49,606, 167,388)</w:t>
            </w:r>
          </w:p>
        </w:tc>
        <w:tc>
          <w:tcPr>
            <w:tcW w:w="2578" w:type="dxa"/>
            <w:shd w:val="clear" w:color="auto" w:fill="auto"/>
            <w:vAlign w:val="center"/>
          </w:tcPr>
          <w:p w:rsidR="00C23B07" w:rsidRDefault="00C23B07" w:rsidP="00EF4540">
            <w:pPr>
              <w:jc w:val="center"/>
              <w:rPr>
                <w:rFonts w:ascii="Arial" w:hAnsi="Arial" w:cs="Arial"/>
                <w:sz w:val="20"/>
                <w:szCs w:val="20"/>
              </w:rPr>
            </w:pPr>
            <w:r w:rsidRPr="0045253C">
              <w:rPr>
                <w:rFonts w:ascii="Arial" w:hAnsi="Arial" w:cs="Arial"/>
                <w:sz w:val="20"/>
                <w:szCs w:val="20"/>
              </w:rPr>
              <w:t>148,419</w:t>
            </w:r>
            <w:r>
              <w:rPr>
                <w:rFonts w:ascii="Arial" w:hAnsi="Arial" w:cs="Arial"/>
                <w:sz w:val="20"/>
                <w:szCs w:val="20"/>
              </w:rPr>
              <w:t xml:space="preserve"> </w:t>
            </w:r>
          </w:p>
          <w:p w:rsidR="00C23B07" w:rsidRPr="0045253C" w:rsidRDefault="00C23B07" w:rsidP="00EF4540">
            <w:pPr>
              <w:jc w:val="center"/>
              <w:rPr>
                <w:rFonts w:ascii="Arial" w:hAnsi="Arial" w:cs="Arial"/>
                <w:sz w:val="20"/>
                <w:szCs w:val="20"/>
              </w:rPr>
            </w:pPr>
            <w:r w:rsidRPr="0045253C">
              <w:rPr>
                <w:rFonts w:ascii="Arial" w:hAnsi="Arial" w:cs="Arial"/>
                <w:sz w:val="20"/>
                <w:szCs w:val="20"/>
              </w:rPr>
              <w:t>(77,734, 245,009)</w:t>
            </w:r>
          </w:p>
        </w:tc>
        <w:tc>
          <w:tcPr>
            <w:tcW w:w="2579" w:type="dxa"/>
            <w:shd w:val="clear" w:color="auto" w:fill="auto"/>
            <w:vAlign w:val="center"/>
          </w:tcPr>
          <w:p w:rsidR="00C23B07" w:rsidRDefault="00C23B07" w:rsidP="00EF4540">
            <w:pPr>
              <w:jc w:val="center"/>
              <w:rPr>
                <w:rFonts w:ascii="Arial" w:hAnsi="Arial" w:cs="Arial"/>
                <w:sz w:val="20"/>
                <w:szCs w:val="20"/>
              </w:rPr>
            </w:pPr>
            <w:r w:rsidRPr="0045253C">
              <w:rPr>
                <w:rFonts w:ascii="Arial" w:hAnsi="Arial" w:cs="Arial"/>
                <w:sz w:val="20"/>
                <w:szCs w:val="20"/>
              </w:rPr>
              <w:t>103,790</w:t>
            </w:r>
            <w:r>
              <w:rPr>
                <w:rFonts w:ascii="Arial" w:hAnsi="Arial" w:cs="Arial"/>
                <w:sz w:val="20"/>
                <w:szCs w:val="20"/>
              </w:rPr>
              <w:t xml:space="preserve"> </w:t>
            </w:r>
          </w:p>
          <w:p w:rsidR="00C23B07" w:rsidRPr="0045253C" w:rsidRDefault="00C23B07" w:rsidP="00EF4540">
            <w:pPr>
              <w:jc w:val="center"/>
              <w:rPr>
                <w:rFonts w:ascii="Arial" w:hAnsi="Arial" w:cs="Arial"/>
                <w:sz w:val="20"/>
                <w:szCs w:val="20"/>
              </w:rPr>
            </w:pPr>
            <w:r w:rsidRPr="0045253C">
              <w:rPr>
                <w:rFonts w:ascii="Arial" w:hAnsi="Arial" w:cs="Arial"/>
                <w:sz w:val="20"/>
                <w:szCs w:val="20"/>
              </w:rPr>
              <w:t>(41,227, 190,401)</w:t>
            </w:r>
          </w:p>
        </w:tc>
      </w:tr>
      <w:tr w:rsidR="00C23B07" w:rsidRPr="00447ECB" w:rsidTr="00EF4540">
        <w:trPr>
          <w:trHeight w:val="296"/>
        </w:trPr>
        <w:tc>
          <w:tcPr>
            <w:tcW w:w="4140" w:type="dxa"/>
            <w:shd w:val="clear" w:color="auto" w:fill="auto"/>
          </w:tcPr>
          <w:p w:rsidR="00C23B07" w:rsidRPr="00447ECB" w:rsidRDefault="00C23B07" w:rsidP="00EF4540">
            <w:pPr>
              <w:rPr>
                <w:rFonts w:ascii="Arial" w:hAnsi="Arial" w:cs="Arial"/>
                <w:b/>
                <w:sz w:val="20"/>
                <w:szCs w:val="20"/>
              </w:rPr>
            </w:pPr>
            <w:r w:rsidRPr="00447ECB">
              <w:rPr>
                <w:rFonts w:ascii="Arial" w:hAnsi="Arial" w:cs="Arial"/>
                <w:b/>
                <w:sz w:val="20"/>
                <w:szCs w:val="20"/>
              </w:rPr>
              <w:t>Scenario 2: Healthy food incentive (</w:t>
            </w:r>
            <w:r w:rsidR="0029217C">
              <w:rPr>
                <w:rFonts w:ascii="Arial" w:hAnsi="Arial" w:cs="Arial"/>
                <w:b/>
                <w:sz w:val="20"/>
                <w:szCs w:val="20"/>
              </w:rPr>
              <w:t>3</w:t>
            </w:r>
            <w:r w:rsidRPr="00447ECB">
              <w:rPr>
                <w:rFonts w:ascii="Arial" w:hAnsi="Arial" w:cs="Arial"/>
                <w:b/>
                <w:sz w:val="20"/>
                <w:szCs w:val="20"/>
              </w:rPr>
              <w:t>0%)</w:t>
            </w:r>
          </w:p>
        </w:tc>
        <w:tc>
          <w:tcPr>
            <w:tcW w:w="2578" w:type="dxa"/>
            <w:shd w:val="clear" w:color="auto" w:fill="auto"/>
          </w:tcPr>
          <w:p w:rsidR="00C23B07" w:rsidRPr="00447ECB" w:rsidRDefault="00C23B07" w:rsidP="00EF4540">
            <w:pPr>
              <w:rPr>
                <w:rFonts w:ascii="Arial" w:hAnsi="Arial" w:cs="Arial"/>
                <w:sz w:val="20"/>
                <w:szCs w:val="20"/>
              </w:rPr>
            </w:pPr>
          </w:p>
        </w:tc>
        <w:tc>
          <w:tcPr>
            <w:tcW w:w="2578" w:type="dxa"/>
            <w:shd w:val="clear" w:color="auto" w:fill="auto"/>
          </w:tcPr>
          <w:p w:rsidR="00C23B07" w:rsidRPr="00447ECB" w:rsidRDefault="00C23B07" w:rsidP="00EF4540">
            <w:pPr>
              <w:rPr>
                <w:rFonts w:ascii="Arial" w:hAnsi="Arial" w:cs="Arial"/>
                <w:sz w:val="20"/>
                <w:szCs w:val="20"/>
              </w:rPr>
            </w:pPr>
          </w:p>
        </w:tc>
        <w:tc>
          <w:tcPr>
            <w:tcW w:w="2578" w:type="dxa"/>
            <w:shd w:val="clear" w:color="auto" w:fill="auto"/>
          </w:tcPr>
          <w:p w:rsidR="00C23B07" w:rsidRPr="00447ECB" w:rsidRDefault="00C23B07" w:rsidP="00EF4540">
            <w:pPr>
              <w:rPr>
                <w:rFonts w:ascii="Arial" w:hAnsi="Arial" w:cs="Arial"/>
                <w:sz w:val="20"/>
                <w:szCs w:val="20"/>
              </w:rPr>
            </w:pPr>
          </w:p>
        </w:tc>
        <w:tc>
          <w:tcPr>
            <w:tcW w:w="2579" w:type="dxa"/>
            <w:shd w:val="clear" w:color="auto" w:fill="auto"/>
          </w:tcPr>
          <w:p w:rsidR="00C23B07" w:rsidRPr="00447ECB" w:rsidRDefault="00C23B07" w:rsidP="00EF4540">
            <w:pPr>
              <w:rPr>
                <w:rFonts w:ascii="Arial" w:hAnsi="Arial" w:cs="Arial"/>
                <w:sz w:val="20"/>
                <w:szCs w:val="20"/>
              </w:rPr>
            </w:pPr>
          </w:p>
        </w:tc>
      </w:tr>
      <w:tr w:rsidR="00C23B07" w:rsidRPr="00447ECB" w:rsidTr="00EF4540">
        <w:trPr>
          <w:trHeight w:val="296"/>
        </w:trPr>
        <w:tc>
          <w:tcPr>
            <w:tcW w:w="4140" w:type="dxa"/>
            <w:shd w:val="clear" w:color="auto" w:fill="auto"/>
            <w:vAlign w:val="center"/>
          </w:tcPr>
          <w:p w:rsidR="00C23B07" w:rsidRPr="00447ECB" w:rsidRDefault="00C23B07" w:rsidP="00EF4540">
            <w:pPr>
              <w:rPr>
                <w:rFonts w:ascii="Arial" w:hAnsi="Arial" w:cs="Arial"/>
                <w:sz w:val="20"/>
                <w:szCs w:val="20"/>
              </w:rPr>
            </w:pPr>
            <w:r w:rsidRPr="00447ECB">
              <w:rPr>
                <w:rFonts w:ascii="Arial" w:hAnsi="Arial" w:cs="Arial"/>
                <w:sz w:val="20"/>
                <w:szCs w:val="20"/>
              </w:rPr>
              <w:t>Cases averted, million</w:t>
            </w:r>
          </w:p>
        </w:tc>
        <w:tc>
          <w:tcPr>
            <w:tcW w:w="2578" w:type="dxa"/>
            <w:shd w:val="clear" w:color="auto" w:fill="auto"/>
            <w:vAlign w:val="center"/>
          </w:tcPr>
          <w:p w:rsidR="00C23B07" w:rsidRPr="00447ECB" w:rsidRDefault="00C23B07" w:rsidP="00EF4540">
            <w:pPr>
              <w:jc w:val="center"/>
              <w:rPr>
                <w:rFonts w:ascii="Arial" w:hAnsi="Arial" w:cs="Arial"/>
                <w:color w:val="000000"/>
                <w:sz w:val="20"/>
                <w:szCs w:val="20"/>
              </w:rPr>
            </w:pPr>
          </w:p>
        </w:tc>
        <w:tc>
          <w:tcPr>
            <w:tcW w:w="2578" w:type="dxa"/>
            <w:shd w:val="clear" w:color="auto" w:fill="auto"/>
            <w:vAlign w:val="center"/>
          </w:tcPr>
          <w:p w:rsidR="00C23B07" w:rsidRPr="00447ECB" w:rsidRDefault="00C23B07" w:rsidP="00EF4540">
            <w:pPr>
              <w:jc w:val="center"/>
              <w:rPr>
                <w:rFonts w:ascii="Arial" w:hAnsi="Arial" w:cs="Arial"/>
                <w:color w:val="000000"/>
                <w:sz w:val="20"/>
                <w:szCs w:val="20"/>
              </w:rPr>
            </w:pPr>
          </w:p>
        </w:tc>
        <w:tc>
          <w:tcPr>
            <w:tcW w:w="2578" w:type="dxa"/>
            <w:shd w:val="clear" w:color="auto" w:fill="auto"/>
            <w:vAlign w:val="center"/>
          </w:tcPr>
          <w:p w:rsidR="00C23B07" w:rsidRPr="00447ECB" w:rsidRDefault="00C23B07" w:rsidP="00EF4540">
            <w:pPr>
              <w:jc w:val="center"/>
              <w:rPr>
                <w:rFonts w:ascii="Arial" w:hAnsi="Arial" w:cs="Arial"/>
                <w:color w:val="000000"/>
                <w:sz w:val="20"/>
                <w:szCs w:val="20"/>
              </w:rPr>
            </w:pPr>
          </w:p>
        </w:tc>
        <w:tc>
          <w:tcPr>
            <w:tcW w:w="2579" w:type="dxa"/>
            <w:shd w:val="clear" w:color="auto" w:fill="auto"/>
            <w:vAlign w:val="center"/>
          </w:tcPr>
          <w:p w:rsidR="00C23B07" w:rsidRPr="00447ECB" w:rsidRDefault="00C23B07" w:rsidP="00EF4540">
            <w:pPr>
              <w:jc w:val="center"/>
              <w:rPr>
                <w:rFonts w:ascii="Arial" w:hAnsi="Arial" w:cs="Arial"/>
                <w:color w:val="000000"/>
                <w:sz w:val="20"/>
                <w:szCs w:val="20"/>
              </w:rPr>
            </w:pPr>
          </w:p>
        </w:tc>
      </w:tr>
      <w:tr w:rsidR="00C23B07" w:rsidRPr="00447ECB" w:rsidTr="00EF4540">
        <w:trPr>
          <w:trHeight w:val="296"/>
        </w:trPr>
        <w:tc>
          <w:tcPr>
            <w:tcW w:w="4140" w:type="dxa"/>
            <w:shd w:val="clear" w:color="auto" w:fill="auto"/>
            <w:vAlign w:val="center"/>
          </w:tcPr>
          <w:p w:rsidR="00C23B07" w:rsidRPr="00447ECB" w:rsidRDefault="00C23B07" w:rsidP="00EF4540">
            <w:pPr>
              <w:ind w:left="173"/>
              <w:rPr>
                <w:rFonts w:ascii="Arial" w:hAnsi="Arial" w:cs="Arial"/>
                <w:sz w:val="20"/>
                <w:szCs w:val="20"/>
              </w:rPr>
            </w:pPr>
            <w:r w:rsidRPr="00447ECB">
              <w:rPr>
                <w:rFonts w:ascii="Arial" w:hAnsi="Arial" w:cs="Arial"/>
                <w:sz w:val="20"/>
                <w:szCs w:val="20"/>
              </w:rPr>
              <w:t>CVD cases</w:t>
            </w:r>
          </w:p>
        </w:tc>
        <w:tc>
          <w:tcPr>
            <w:tcW w:w="2578" w:type="dxa"/>
            <w:shd w:val="clear" w:color="auto" w:fill="auto"/>
            <w:vAlign w:val="center"/>
          </w:tcPr>
          <w:p w:rsidR="00C23B07" w:rsidRPr="0045253C" w:rsidRDefault="00C23B07" w:rsidP="00EF4540">
            <w:pPr>
              <w:jc w:val="center"/>
              <w:rPr>
                <w:rFonts w:ascii="Arial" w:hAnsi="Arial" w:cs="Arial"/>
                <w:color w:val="000000"/>
                <w:sz w:val="20"/>
                <w:szCs w:val="20"/>
              </w:rPr>
            </w:pPr>
            <w:r w:rsidRPr="0045253C">
              <w:rPr>
                <w:rFonts w:ascii="Arial" w:hAnsi="Arial" w:cs="Arial"/>
                <w:color w:val="000000"/>
                <w:sz w:val="20"/>
                <w:szCs w:val="20"/>
              </w:rPr>
              <w:t>0.90</w:t>
            </w:r>
            <w:r>
              <w:rPr>
                <w:rFonts w:ascii="Arial" w:hAnsi="Arial" w:cs="Arial"/>
                <w:color w:val="000000"/>
                <w:sz w:val="20"/>
                <w:szCs w:val="20"/>
              </w:rPr>
              <w:t xml:space="preserve"> </w:t>
            </w:r>
            <w:r w:rsidRPr="0045253C">
              <w:rPr>
                <w:rFonts w:ascii="Arial" w:hAnsi="Arial" w:cs="Arial"/>
                <w:color w:val="000000"/>
                <w:sz w:val="20"/>
                <w:szCs w:val="20"/>
              </w:rPr>
              <w:t>(0.79, 1.02)</w:t>
            </w:r>
          </w:p>
        </w:tc>
        <w:tc>
          <w:tcPr>
            <w:tcW w:w="2578" w:type="dxa"/>
            <w:shd w:val="clear" w:color="auto" w:fill="auto"/>
            <w:vAlign w:val="center"/>
          </w:tcPr>
          <w:p w:rsidR="00C23B07" w:rsidRPr="0045253C" w:rsidRDefault="00C23B07" w:rsidP="00EF4540">
            <w:pPr>
              <w:jc w:val="center"/>
              <w:rPr>
                <w:rFonts w:ascii="Arial" w:hAnsi="Arial" w:cs="Arial"/>
                <w:color w:val="000000"/>
                <w:sz w:val="20"/>
                <w:szCs w:val="20"/>
              </w:rPr>
            </w:pPr>
            <w:r w:rsidRPr="0045253C">
              <w:rPr>
                <w:rFonts w:ascii="Arial" w:hAnsi="Arial" w:cs="Arial"/>
                <w:color w:val="000000"/>
                <w:sz w:val="20"/>
                <w:szCs w:val="20"/>
              </w:rPr>
              <w:t>0.67</w:t>
            </w:r>
            <w:r>
              <w:rPr>
                <w:rFonts w:ascii="Arial" w:hAnsi="Arial" w:cs="Arial"/>
                <w:color w:val="000000"/>
                <w:sz w:val="20"/>
                <w:szCs w:val="20"/>
              </w:rPr>
              <w:t xml:space="preserve"> </w:t>
            </w:r>
            <w:r w:rsidRPr="0045253C">
              <w:rPr>
                <w:rFonts w:ascii="Arial" w:hAnsi="Arial" w:cs="Arial"/>
                <w:color w:val="000000"/>
                <w:sz w:val="20"/>
                <w:szCs w:val="20"/>
              </w:rPr>
              <w:t>(0.58, 0.77)</w:t>
            </w:r>
          </w:p>
        </w:tc>
        <w:tc>
          <w:tcPr>
            <w:tcW w:w="2578" w:type="dxa"/>
            <w:shd w:val="clear" w:color="auto" w:fill="auto"/>
            <w:vAlign w:val="center"/>
          </w:tcPr>
          <w:p w:rsidR="00C23B07" w:rsidRPr="0045253C" w:rsidRDefault="00C23B07" w:rsidP="00EF4540">
            <w:pPr>
              <w:jc w:val="center"/>
              <w:rPr>
                <w:rFonts w:ascii="Arial" w:hAnsi="Arial" w:cs="Arial"/>
                <w:color w:val="000000"/>
                <w:sz w:val="20"/>
                <w:szCs w:val="20"/>
              </w:rPr>
            </w:pPr>
            <w:r w:rsidRPr="0045253C">
              <w:rPr>
                <w:rFonts w:ascii="Arial" w:hAnsi="Arial" w:cs="Arial"/>
                <w:color w:val="000000"/>
                <w:sz w:val="20"/>
                <w:szCs w:val="20"/>
              </w:rPr>
              <w:t>0.31</w:t>
            </w:r>
            <w:r>
              <w:rPr>
                <w:rFonts w:ascii="Arial" w:hAnsi="Arial" w:cs="Arial"/>
                <w:color w:val="000000"/>
                <w:sz w:val="20"/>
                <w:szCs w:val="20"/>
              </w:rPr>
              <w:t xml:space="preserve"> </w:t>
            </w:r>
            <w:r w:rsidRPr="0045253C">
              <w:rPr>
                <w:rFonts w:ascii="Arial" w:hAnsi="Arial" w:cs="Arial"/>
                <w:color w:val="000000"/>
                <w:sz w:val="20"/>
                <w:szCs w:val="20"/>
              </w:rPr>
              <w:t>(0.28, 0.35)</w:t>
            </w:r>
          </w:p>
        </w:tc>
        <w:tc>
          <w:tcPr>
            <w:tcW w:w="2579" w:type="dxa"/>
            <w:shd w:val="clear" w:color="auto" w:fill="auto"/>
            <w:vAlign w:val="center"/>
          </w:tcPr>
          <w:p w:rsidR="00C23B07" w:rsidRPr="0045253C" w:rsidRDefault="00C23B07" w:rsidP="00EF4540">
            <w:pPr>
              <w:jc w:val="center"/>
              <w:rPr>
                <w:rFonts w:ascii="Arial" w:hAnsi="Arial" w:cs="Arial"/>
                <w:color w:val="000000"/>
                <w:sz w:val="20"/>
                <w:szCs w:val="20"/>
              </w:rPr>
            </w:pPr>
            <w:r w:rsidRPr="0045253C">
              <w:rPr>
                <w:rFonts w:ascii="Arial" w:hAnsi="Arial" w:cs="Arial"/>
                <w:color w:val="000000"/>
                <w:sz w:val="20"/>
                <w:szCs w:val="20"/>
              </w:rPr>
              <w:t>0.15</w:t>
            </w:r>
            <w:r>
              <w:rPr>
                <w:rFonts w:ascii="Arial" w:hAnsi="Arial" w:cs="Arial"/>
                <w:color w:val="000000"/>
                <w:sz w:val="20"/>
                <w:szCs w:val="20"/>
              </w:rPr>
              <w:t xml:space="preserve"> </w:t>
            </w:r>
            <w:r w:rsidRPr="0045253C">
              <w:rPr>
                <w:rFonts w:ascii="Arial" w:hAnsi="Arial" w:cs="Arial"/>
                <w:color w:val="000000"/>
                <w:sz w:val="20"/>
                <w:szCs w:val="20"/>
              </w:rPr>
              <w:t>(0.13, 0.17)</w:t>
            </w:r>
          </w:p>
        </w:tc>
      </w:tr>
      <w:tr w:rsidR="00C23B07" w:rsidRPr="00447ECB" w:rsidTr="00EF4540">
        <w:trPr>
          <w:trHeight w:val="296"/>
        </w:trPr>
        <w:tc>
          <w:tcPr>
            <w:tcW w:w="4140" w:type="dxa"/>
            <w:shd w:val="clear" w:color="auto" w:fill="auto"/>
            <w:vAlign w:val="center"/>
          </w:tcPr>
          <w:p w:rsidR="00C23B07" w:rsidRPr="00447ECB" w:rsidRDefault="00C23B07" w:rsidP="00EF4540">
            <w:pPr>
              <w:ind w:left="173"/>
              <w:rPr>
                <w:rFonts w:ascii="Arial" w:hAnsi="Arial" w:cs="Arial"/>
                <w:sz w:val="20"/>
                <w:szCs w:val="20"/>
              </w:rPr>
            </w:pPr>
            <w:r w:rsidRPr="00447ECB">
              <w:rPr>
                <w:rFonts w:ascii="Arial" w:hAnsi="Arial" w:cs="Arial"/>
                <w:sz w:val="20"/>
                <w:szCs w:val="20"/>
              </w:rPr>
              <w:t>CVD deaths</w:t>
            </w:r>
          </w:p>
        </w:tc>
        <w:tc>
          <w:tcPr>
            <w:tcW w:w="2578" w:type="dxa"/>
            <w:shd w:val="clear" w:color="auto" w:fill="auto"/>
            <w:vAlign w:val="center"/>
          </w:tcPr>
          <w:p w:rsidR="00C23B07" w:rsidRPr="0045253C" w:rsidRDefault="00C23B07" w:rsidP="00EF4540">
            <w:pPr>
              <w:jc w:val="center"/>
              <w:rPr>
                <w:rFonts w:ascii="Arial" w:hAnsi="Arial" w:cs="Arial"/>
                <w:color w:val="000000"/>
                <w:sz w:val="20"/>
                <w:szCs w:val="20"/>
              </w:rPr>
            </w:pPr>
            <w:r w:rsidRPr="0045253C">
              <w:rPr>
                <w:rFonts w:ascii="Arial" w:hAnsi="Arial" w:cs="Arial"/>
                <w:color w:val="000000"/>
                <w:sz w:val="20"/>
                <w:szCs w:val="20"/>
              </w:rPr>
              <w:t>0.10</w:t>
            </w:r>
            <w:r>
              <w:rPr>
                <w:rFonts w:ascii="Arial" w:hAnsi="Arial" w:cs="Arial"/>
                <w:color w:val="000000"/>
                <w:sz w:val="20"/>
                <w:szCs w:val="20"/>
              </w:rPr>
              <w:t xml:space="preserve"> </w:t>
            </w:r>
            <w:r w:rsidRPr="0045253C">
              <w:rPr>
                <w:rFonts w:ascii="Arial" w:hAnsi="Arial" w:cs="Arial"/>
                <w:color w:val="000000"/>
                <w:sz w:val="20"/>
                <w:szCs w:val="20"/>
              </w:rPr>
              <w:t>(0.09, 0.11)</w:t>
            </w:r>
          </w:p>
        </w:tc>
        <w:tc>
          <w:tcPr>
            <w:tcW w:w="2578" w:type="dxa"/>
            <w:shd w:val="clear" w:color="auto" w:fill="auto"/>
            <w:vAlign w:val="center"/>
          </w:tcPr>
          <w:p w:rsidR="00C23B07" w:rsidRPr="0045253C" w:rsidRDefault="00C23B07" w:rsidP="00EF4540">
            <w:pPr>
              <w:jc w:val="center"/>
              <w:rPr>
                <w:rFonts w:ascii="Arial" w:hAnsi="Arial" w:cs="Arial"/>
                <w:color w:val="000000"/>
                <w:sz w:val="20"/>
                <w:szCs w:val="20"/>
              </w:rPr>
            </w:pPr>
            <w:r w:rsidRPr="0045253C">
              <w:rPr>
                <w:rFonts w:ascii="Arial" w:hAnsi="Arial" w:cs="Arial"/>
                <w:color w:val="000000"/>
                <w:sz w:val="20"/>
                <w:szCs w:val="20"/>
              </w:rPr>
              <w:t>0.08</w:t>
            </w:r>
            <w:r>
              <w:rPr>
                <w:rFonts w:ascii="Arial" w:hAnsi="Arial" w:cs="Arial"/>
                <w:color w:val="000000"/>
                <w:sz w:val="20"/>
                <w:szCs w:val="20"/>
              </w:rPr>
              <w:t xml:space="preserve"> </w:t>
            </w:r>
            <w:r w:rsidRPr="0045253C">
              <w:rPr>
                <w:rFonts w:ascii="Arial" w:hAnsi="Arial" w:cs="Arial"/>
                <w:color w:val="000000"/>
                <w:sz w:val="20"/>
                <w:szCs w:val="20"/>
              </w:rPr>
              <w:t>(0.07, 0.09)</w:t>
            </w:r>
          </w:p>
        </w:tc>
        <w:tc>
          <w:tcPr>
            <w:tcW w:w="2578" w:type="dxa"/>
            <w:shd w:val="clear" w:color="auto" w:fill="auto"/>
            <w:vAlign w:val="center"/>
          </w:tcPr>
          <w:p w:rsidR="00C23B07" w:rsidRPr="0045253C" w:rsidRDefault="00C23B07" w:rsidP="00EF4540">
            <w:pPr>
              <w:jc w:val="center"/>
              <w:rPr>
                <w:rFonts w:ascii="Arial" w:hAnsi="Arial" w:cs="Arial"/>
                <w:color w:val="000000"/>
                <w:sz w:val="20"/>
                <w:szCs w:val="20"/>
              </w:rPr>
            </w:pPr>
            <w:r w:rsidRPr="0045253C">
              <w:rPr>
                <w:rFonts w:ascii="Arial" w:hAnsi="Arial" w:cs="Arial"/>
                <w:color w:val="000000"/>
                <w:sz w:val="20"/>
                <w:szCs w:val="20"/>
              </w:rPr>
              <w:t>0.03</w:t>
            </w:r>
            <w:r>
              <w:rPr>
                <w:rFonts w:ascii="Arial" w:hAnsi="Arial" w:cs="Arial"/>
                <w:color w:val="000000"/>
                <w:sz w:val="20"/>
                <w:szCs w:val="20"/>
              </w:rPr>
              <w:t xml:space="preserve"> </w:t>
            </w:r>
            <w:r w:rsidRPr="0045253C">
              <w:rPr>
                <w:rFonts w:ascii="Arial" w:hAnsi="Arial" w:cs="Arial"/>
                <w:color w:val="000000"/>
                <w:sz w:val="20"/>
                <w:szCs w:val="20"/>
              </w:rPr>
              <w:t>(0.02, 0.03)</w:t>
            </w:r>
          </w:p>
        </w:tc>
        <w:tc>
          <w:tcPr>
            <w:tcW w:w="2579" w:type="dxa"/>
            <w:shd w:val="clear" w:color="auto" w:fill="auto"/>
            <w:vAlign w:val="center"/>
          </w:tcPr>
          <w:p w:rsidR="00C23B07" w:rsidRPr="0045253C" w:rsidRDefault="00C23B07" w:rsidP="00EF4540">
            <w:pPr>
              <w:jc w:val="center"/>
              <w:rPr>
                <w:rFonts w:ascii="Arial" w:hAnsi="Arial" w:cs="Arial"/>
                <w:color w:val="000000"/>
                <w:sz w:val="20"/>
                <w:szCs w:val="20"/>
              </w:rPr>
            </w:pPr>
            <w:r w:rsidRPr="0045253C">
              <w:rPr>
                <w:rFonts w:ascii="Arial" w:hAnsi="Arial" w:cs="Arial"/>
                <w:color w:val="000000"/>
                <w:sz w:val="20"/>
                <w:szCs w:val="20"/>
              </w:rPr>
              <w:t>0.010</w:t>
            </w:r>
            <w:r>
              <w:rPr>
                <w:rFonts w:ascii="Arial" w:hAnsi="Arial" w:cs="Arial"/>
                <w:color w:val="000000"/>
                <w:sz w:val="20"/>
                <w:szCs w:val="20"/>
              </w:rPr>
              <w:t xml:space="preserve"> </w:t>
            </w:r>
            <w:r w:rsidRPr="0045253C">
              <w:rPr>
                <w:rFonts w:ascii="Arial" w:hAnsi="Arial" w:cs="Arial"/>
                <w:color w:val="000000"/>
                <w:sz w:val="20"/>
                <w:szCs w:val="20"/>
              </w:rPr>
              <w:t>(0.009, 0.012)</w:t>
            </w:r>
          </w:p>
        </w:tc>
      </w:tr>
      <w:tr w:rsidR="00AC706A" w:rsidRPr="00447ECB" w:rsidTr="00EF4540">
        <w:trPr>
          <w:trHeight w:val="296"/>
        </w:trPr>
        <w:tc>
          <w:tcPr>
            <w:tcW w:w="4140" w:type="dxa"/>
            <w:shd w:val="clear" w:color="auto" w:fill="auto"/>
            <w:vAlign w:val="center"/>
          </w:tcPr>
          <w:p w:rsidR="00AC706A" w:rsidRPr="00447ECB" w:rsidRDefault="00AC706A" w:rsidP="00AC706A">
            <w:pPr>
              <w:ind w:left="165"/>
              <w:rPr>
                <w:rFonts w:ascii="Arial" w:hAnsi="Arial" w:cs="Arial"/>
                <w:sz w:val="20"/>
                <w:szCs w:val="20"/>
              </w:rPr>
            </w:pPr>
            <w:r w:rsidRPr="00447ECB">
              <w:rPr>
                <w:rFonts w:ascii="Arial" w:hAnsi="Arial" w:cs="Arial"/>
                <w:sz w:val="20"/>
                <w:szCs w:val="20"/>
              </w:rPr>
              <w:t xml:space="preserve">Diabetes </w:t>
            </w:r>
            <w:proofErr w:type="spellStart"/>
            <w:r w:rsidRPr="00447ECB">
              <w:rPr>
                <w:rFonts w:ascii="Arial" w:hAnsi="Arial" w:cs="Arial"/>
                <w:sz w:val="20"/>
                <w:szCs w:val="20"/>
              </w:rPr>
              <w:t>cases</w:t>
            </w:r>
            <w:r>
              <w:rPr>
                <w:rFonts w:ascii="Arial" w:hAnsi="Arial" w:cs="Arial"/>
                <w:sz w:val="20"/>
                <w:szCs w:val="20"/>
                <w:vertAlign w:val="superscript"/>
              </w:rPr>
              <w:t>f</w:t>
            </w:r>
            <w:proofErr w:type="spellEnd"/>
          </w:p>
        </w:tc>
        <w:tc>
          <w:tcPr>
            <w:tcW w:w="2578"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0.04</w:t>
            </w:r>
            <w:r>
              <w:rPr>
                <w:rFonts w:ascii="Arial" w:hAnsi="Arial" w:cs="Arial"/>
                <w:sz w:val="20"/>
                <w:szCs w:val="20"/>
              </w:rPr>
              <w:t xml:space="preserve"> </w:t>
            </w:r>
            <w:r w:rsidRPr="0045253C">
              <w:rPr>
                <w:rFonts w:ascii="Arial" w:hAnsi="Arial" w:cs="Arial"/>
                <w:sz w:val="20"/>
                <w:szCs w:val="20"/>
              </w:rPr>
              <w:t>(0.03, 0.05)</w:t>
            </w:r>
          </w:p>
        </w:tc>
        <w:tc>
          <w:tcPr>
            <w:tcW w:w="2578"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0.03</w:t>
            </w:r>
            <w:r>
              <w:rPr>
                <w:rFonts w:ascii="Arial" w:hAnsi="Arial" w:cs="Arial"/>
                <w:sz w:val="20"/>
                <w:szCs w:val="20"/>
              </w:rPr>
              <w:t xml:space="preserve"> </w:t>
            </w:r>
            <w:r w:rsidRPr="0045253C">
              <w:rPr>
                <w:rFonts w:ascii="Arial" w:hAnsi="Arial" w:cs="Arial"/>
                <w:sz w:val="20"/>
                <w:szCs w:val="20"/>
              </w:rPr>
              <w:t>(0.02, 0.04)</w:t>
            </w:r>
          </w:p>
        </w:tc>
        <w:tc>
          <w:tcPr>
            <w:tcW w:w="2578"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0.02</w:t>
            </w:r>
            <w:r>
              <w:rPr>
                <w:rFonts w:ascii="Arial" w:hAnsi="Arial" w:cs="Arial"/>
                <w:sz w:val="20"/>
                <w:szCs w:val="20"/>
              </w:rPr>
              <w:t xml:space="preserve"> </w:t>
            </w:r>
            <w:r w:rsidRPr="0045253C">
              <w:rPr>
                <w:rFonts w:ascii="Arial" w:hAnsi="Arial" w:cs="Arial"/>
                <w:sz w:val="20"/>
                <w:szCs w:val="20"/>
              </w:rPr>
              <w:t>(0.01, 0.02)</w:t>
            </w:r>
          </w:p>
        </w:tc>
        <w:tc>
          <w:tcPr>
            <w:tcW w:w="2579"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0.004</w:t>
            </w:r>
            <w:r>
              <w:rPr>
                <w:rFonts w:ascii="Arial" w:hAnsi="Arial" w:cs="Arial"/>
                <w:sz w:val="20"/>
                <w:szCs w:val="20"/>
              </w:rPr>
              <w:t xml:space="preserve"> </w:t>
            </w:r>
            <w:r w:rsidRPr="0045253C">
              <w:rPr>
                <w:rFonts w:ascii="Arial" w:hAnsi="Arial" w:cs="Arial"/>
                <w:sz w:val="20"/>
                <w:szCs w:val="20"/>
              </w:rPr>
              <w:t>(0.003, 0.004)</w:t>
            </w:r>
          </w:p>
        </w:tc>
      </w:tr>
      <w:tr w:rsidR="00AC706A" w:rsidRPr="00447ECB" w:rsidTr="00EF4540">
        <w:trPr>
          <w:trHeight w:val="296"/>
        </w:trPr>
        <w:tc>
          <w:tcPr>
            <w:tcW w:w="4140" w:type="dxa"/>
            <w:shd w:val="clear" w:color="auto" w:fill="auto"/>
            <w:vAlign w:val="center"/>
          </w:tcPr>
          <w:p w:rsidR="00AC706A" w:rsidRPr="00447ECB" w:rsidRDefault="00AC706A" w:rsidP="00AC706A">
            <w:pPr>
              <w:rPr>
                <w:rFonts w:ascii="Arial" w:hAnsi="Arial" w:cs="Arial"/>
                <w:sz w:val="20"/>
                <w:szCs w:val="20"/>
              </w:rPr>
            </w:pPr>
            <w:r w:rsidRPr="00447ECB">
              <w:rPr>
                <w:rFonts w:ascii="Arial" w:hAnsi="Arial" w:cs="Arial"/>
                <w:sz w:val="20"/>
                <w:szCs w:val="20"/>
              </w:rPr>
              <w:t xml:space="preserve">QALYs gained, </w:t>
            </w:r>
            <w:proofErr w:type="spellStart"/>
            <w:r w:rsidRPr="00447ECB">
              <w:rPr>
                <w:rFonts w:ascii="Arial" w:hAnsi="Arial" w:cs="Arial"/>
                <w:sz w:val="20"/>
                <w:szCs w:val="20"/>
              </w:rPr>
              <w:t>million</w:t>
            </w:r>
            <w:r>
              <w:rPr>
                <w:rFonts w:ascii="Arial" w:hAnsi="Arial" w:cs="Arial"/>
                <w:sz w:val="20"/>
                <w:szCs w:val="20"/>
                <w:vertAlign w:val="superscript"/>
              </w:rPr>
              <w:t>g</w:t>
            </w:r>
            <w:proofErr w:type="spellEnd"/>
          </w:p>
        </w:tc>
        <w:tc>
          <w:tcPr>
            <w:tcW w:w="2578"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0.47</w:t>
            </w:r>
            <w:r>
              <w:rPr>
                <w:rFonts w:ascii="Arial" w:hAnsi="Arial" w:cs="Arial"/>
                <w:sz w:val="20"/>
                <w:szCs w:val="20"/>
              </w:rPr>
              <w:t xml:space="preserve"> </w:t>
            </w:r>
            <w:r w:rsidRPr="0045253C">
              <w:rPr>
                <w:rFonts w:ascii="Arial" w:hAnsi="Arial" w:cs="Arial"/>
                <w:sz w:val="20"/>
                <w:szCs w:val="20"/>
              </w:rPr>
              <w:t>(0.38, 0.57)</w:t>
            </w:r>
          </w:p>
        </w:tc>
        <w:tc>
          <w:tcPr>
            <w:tcW w:w="2578"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0.35</w:t>
            </w:r>
            <w:r>
              <w:rPr>
                <w:rFonts w:ascii="Arial" w:hAnsi="Arial" w:cs="Arial"/>
                <w:sz w:val="20"/>
                <w:szCs w:val="20"/>
              </w:rPr>
              <w:t xml:space="preserve"> </w:t>
            </w:r>
            <w:r w:rsidRPr="0045253C">
              <w:rPr>
                <w:rFonts w:ascii="Arial" w:hAnsi="Arial" w:cs="Arial"/>
                <w:sz w:val="20"/>
                <w:szCs w:val="20"/>
              </w:rPr>
              <w:t>(0.29, 0.43)</w:t>
            </w:r>
          </w:p>
        </w:tc>
        <w:tc>
          <w:tcPr>
            <w:tcW w:w="2578"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0.13</w:t>
            </w:r>
            <w:r>
              <w:rPr>
                <w:rFonts w:ascii="Arial" w:hAnsi="Arial" w:cs="Arial"/>
                <w:sz w:val="20"/>
                <w:szCs w:val="20"/>
              </w:rPr>
              <w:t xml:space="preserve"> </w:t>
            </w:r>
            <w:r w:rsidRPr="0045253C">
              <w:rPr>
                <w:rFonts w:ascii="Arial" w:hAnsi="Arial" w:cs="Arial"/>
                <w:sz w:val="20"/>
                <w:szCs w:val="20"/>
              </w:rPr>
              <w:t>(0.11, 0.15)</w:t>
            </w:r>
          </w:p>
        </w:tc>
        <w:tc>
          <w:tcPr>
            <w:tcW w:w="2579"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0.05</w:t>
            </w:r>
            <w:r>
              <w:rPr>
                <w:rFonts w:ascii="Arial" w:hAnsi="Arial" w:cs="Arial"/>
                <w:sz w:val="20"/>
                <w:szCs w:val="20"/>
              </w:rPr>
              <w:t xml:space="preserve"> </w:t>
            </w:r>
            <w:r w:rsidRPr="0045253C">
              <w:rPr>
                <w:rFonts w:ascii="Arial" w:hAnsi="Arial" w:cs="Arial"/>
                <w:sz w:val="20"/>
                <w:szCs w:val="20"/>
              </w:rPr>
              <w:t>(0.04, 0.06)</w:t>
            </w:r>
          </w:p>
        </w:tc>
      </w:tr>
      <w:tr w:rsidR="00AC706A" w:rsidRPr="00447ECB" w:rsidTr="00EF4540">
        <w:trPr>
          <w:trHeight w:val="296"/>
        </w:trPr>
        <w:tc>
          <w:tcPr>
            <w:tcW w:w="4140" w:type="dxa"/>
            <w:shd w:val="clear" w:color="auto" w:fill="auto"/>
            <w:vAlign w:val="center"/>
          </w:tcPr>
          <w:p w:rsidR="00AC706A" w:rsidRPr="00447ECB" w:rsidRDefault="00AC706A" w:rsidP="00AC706A">
            <w:pPr>
              <w:rPr>
                <w:rFonts w:ascii="Arial" w:hAnsi="Arial" w:cs="Arial"/>
                <w:sz w:val="20"/>
                <w:szCs w:val="20"/>
              </w:rPr>
            </w:pPr>
            <w:r w:rsidRPr="00447ECB">
              <w:rPr>
                <w:rFonts w:ascii="Arial" w:hAnsi="Arial" w:cs="Arial"/>
                <w:sz w:val="20"/>
                <w:szCs w:val="20"/>
              </w:rPr>
              <w:t xml:space="preserve">Change in policy costs, $ </w:t>
            </w:r>
            <w:proofErr w:type="spellStart"/>
            <w:r w:rsidRPr="00447ECB">
              <w:rPr>
                <w:rFonts w:ascii="Arial" w:hAnsi="Arial" w:cs="Arial"/>
                <w:sz w:val="20"/>
                <w:szCs w:val="20"/>
              </w:rPr>
              <w:t>billion</w:t>
            </w:r>
            <w:r>
              <w:rPr>
                <w:rFonts w:ascii="Arial" w:hAnsi="Arial" w:cs="Arial"/>
                <w:sz w:val="20"/>
                <w:szCs w:val="20"/>
                <w:vertAlign w:val="superscript"/>
              </w:rPr>
              <w:t>h</w:t>
            </w:r>
            <w:proofErr w:type="spellEnd"/>
          </w:p>
        </w:tc>
        <w:tc>
          <w:tcPr>
            <w:tcW w:w="2578" w:type="dxa"/>
            <w:shd w:val="clear" w:color="auto" w:fill="auto"/>
            <w:vAlign w:val="center"/>
          </w:tcPr>
          <w:p w:rsidR="00AC706A" w:rsidRPr="0045253C" w:rsidRDefault="00AC706A" w:rsidP="00AC706A">
            <w:pPr>
              <w:jc w:val="center"/>
              <w:rPr>
                <w:rFonts w:ascii="Arial" w:hAnsi="Arial" w:cs="Arial"/>
                <w:sz w:val="20"/>
                <w:szCs w:val="20"/>
              </w:rPr>
            </w:pPr>
          </w:p>
        </w:tc>
        <w:tc>
          <w:tcPr>
            <w:tcW w:w="2578" w:type="dxa"/>
            <w:shd w:val="clear" w:color="auto" w:fill="auto"/>
            <w:vAlign w:val="center"/>
          </w:tcPr>
          <w:p w:rsidR="00AC706A" w:rsidRPr="0045253C" w:rsidRDefault="00AC706A" w:rsidP="00AC706A">
            <w:pPr>
              <w:jc w:val="center"/>
              <w:rPr>
                <w:rFonts w:ascii="Arial" w:hAnsi="Arial" w:cs="Arial"/>
                <w:sz w:val="20"/>
                <w:szCs w:val="20"/>
              </w:rPr>
            </w:pPr>
          </w:p>
        </w:tc>
        <w:tc>
          <w:tcPr>
            <w:tcW w:w="2578" w:type="dxa"/>
            <w:shd w:val="clear" w:color="auto" w:fill="auto"/>
            <w:vAlign w:val="center"/>
          </w:tcPr>
          <w:p w:rsidR="00AC706A" w:rsidRPr="0045253C" w:rsidRDefault="00AC706A" w:rsidP="00AC706A">
            <w:pPr>
              <w:jc w:val="center"/>
              <w:rPr>
                <w:rFonts w:ascii="Arial" w:hAnsi="Arial" w:cs="Arial"/>
                <w:sz w:val="20"/>
                <w:szCs w:val="20"/>
              </w:rPr>
            </w:pPr>
          </w:p>
        </w:tc>
        <w:tc>
          <w:tcPr>
            <w:tcW w:w="2579" w:type="dxa"/>
            <w:shd w:val="clear" w:color="auto" w:fill="auto"/>
            <w:vAlign w:val="center"/>
          </w:tcPr>
          <w:p w:rsidR="00AC706A" w:rsidRPr="0045253C" w:rsidRDefault="00AC706A" w:rsidP="00AC706A">
            <w:pPr>
              <w:jc w:val="center"/>
              <w:rPr>
                <w:rFonts w:ascii="Arial" w:hAnsi="Arial" w:cs="Arial"/>
                <w:sz w:val="20"/>
                <w:szCs w:val="20"/>
              </w:rPr>
            </w:pPr>
          </w:p>
        </w:tc>
      </w:tr>
      <w:tr w:rsidR="00AC706A" w:rsidRPr="00447ECB" w:rsidTr="00EF4540">
        <w:trPr>
          <w:trHeight w:val="296"/>
        </w:trPr>
        <w:tc>
          <w:tcPr>
            <w:tcW w:w="4140" w:type="dxa"/>
            <w:shd w:val="clear" w:color="auto" w:fill="auto"/>
            <w:vAlign w:val="center"/>
          </w:tcPr>
          <w:p w:rsidR="00AC706A" w:rsidRPr="00447ECB" w:rsidRDefault="00AC706A" w:rsidP="00AC706A">
            <w:pPr>
              <w:ind w:left="165"/>
              <w:rPr>
                <w:rFonts w:ascii="Arial" w:hAnsi="Arial" w:cs="Arial"/>
                <w:sz w:val="20"/>
                <w:szCs w:val="20"/>
              </w:rPr>
            </w:pPr>
            <w:r w:rsidRPr="00447ECB">
              <w:rPr>
                <w:rFonts w:ascii="Arial" w:hAnsi="Arial" w:cs="Arial"/>
                <w:sz w:val="20"/>
                <w:szCs w:val="20"/>
              </w:rPr>
              <w:lastRenderedPageBreak/>
              <w:t>Administrative costs</w:t>
            </w:r>
          </w:p>
        </w:tc>
        <w:tc>
          <w:tcPr>
            <w:tcW w:w="2578"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5.66</w:t>
            </w:r>
            <w:r>
              <w:rPr>
                <w:rFonts w:ascii="Arial" w:hAnsi="Arial" w:cs="Arial"/>
                <w:sz w:val="20"/>
                <w:szCs w:val="20"/>
              </w:rPr>
              <w:t xml:space="preserve"> </w:t>
            </w:r>
            <w:r w:rsidRPr="0045253C">
              <w:rPr>
                <w:rFonts w:ascii="Arial" w:hAnsi="Arial" w:cs="Arial"/>
                <w:sz w:val="20"/>
                <w:szCs w:val="20"/>
              </w:rPr>
              <w:t>(4.47, 7.01)</w:t>
            </w:r>
          </w:p>
        </w:tc>
        <w:tc>
          <w:tcPr>
            <w:tcW w:w="2578"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4.03</w:t>
            </w:r>
            <w:r>
              <w:rPr>
                <w:rFonts w:ascii="Arial" w:hAnsi="Arial" w:cs="Arial"/>
                <w:sz w:val="20"/>
                <w:szCs w:val="20"/>
              </w:rPr>
              <w:t xml:space="preserve"> </w:t>
            </w:r>
            <w:r w:rsidRPr="0045253C">
              <w:rPr>
                <w:rFonts w:ascii="Arial" w:hAnsi="Arial" w:cs="Arial"/>
                <w:sz w:val="20"/>
                <w:szCs w:val="20"/>
              </w:rPr>
              <w:t>(3.19, 4.99)</w:t>
            </w:r>
          </w:p>
        </w:tc>
        <w:tc>
          <w:tcPr>
            <w:tcW w:w="2578"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2.35</w:t>
            </w:r>
            <w:r>
              <w:rPr>
                <w:rFonts w:ascii="Arial" w:hAnsi="Arial" w:cs="Arial"/>
                <w:sz w:val="20"/>
                <w:szCs w:val="20"/>
              </w:rPr>
              <w:t xml:space="preserve"> </w:t>
            </w:r>
            <w:r w:rsidRPr="0045253C">
              <w:rPr>
                <w:rFonts w:ascii="Arial" w:hAnsi="Arial" w:cs="Arial"/>
                <w:sz w:val="20"/>
                <w:szCs w:val="20"/>
              </w:rPr>
              <w:t>(1.86, 2.93)</w:t>
            </w:r>
          </w:p>
        </w:tc>
        <w:tc>
          <w:tcPr>
            <w:tcW w:w="2579"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0.86</w:t>
            </w:r>
            <w:r>
              <w:rPr>
                <w:rFonts w:ascii="Arial" w:hAnsi="Arial" w:cs="Arial"/>
                <w:sz w:val="20"/>
                <w:szCs w:val="20"/>
              </w:rPr>
              <w:t xml:space="preserve"> </w:t>
            </w:r>
            <w:r w:rsidRPr="0045253C">
              <w:rPr>
                <w:rFonts w:ascii="Arial" w:hAnsi="Arial" w:cs="Arial"/>
                <w:sz w:val="20"/>
                <w:szCs w:val="20"/>
              </w:rPr>
              <w:t>(0.68, 1.08)</w:t>
            </w:r>
          </w:p>
        </w:tc>
      </w:tr>
      <w:tr w:rsidR="00AC706A" w:rsidRPr="00447ECB" w:rsidTr="00EF4540">
        <w:trPr>
          <w:trHeight w:val="296"/>
        </w:trPr>
        <w:tc>
          <w:tcPr>
            <w:tcW w:w="4140" w:type="dxa"/>
            <w:shd w:val="clear" w:color="auto" w:fill="auto"/>
            <w:vAlign w:val="center"/>
          </w:tcPr>
          <w:p w:rsidR="00AC706A" w:rsidRPr="00447ECB" w:rsidRDefault="00AC706A" w:rsidP="00AC706A">
            <w:pPr>
              <w:ind w:left="165"/>
              <w:rPr>
                <w:rFonts w:ascii="Arial" w:hAnsi="Arial" w:cs="Arial"/>
                <w:sz w:val="20"/>
                <w:szCs w:val="20"/>
              </w:rPr>
            </w:pPr>
            <w:r w:rsidRPr="00447ECB">
              <w:rPr>
                <w:rFonts w:ascii="Arial" w:hAnsi="Arial" w:cs="Arial"/>
                <w:sz w:val="20"/>
                <w:szCs w:val="20"/>
              </w:rPr>
              <w:t>Food subsidy costs</w:t>
            </w:r>
          </w:p>
        </w:tc>
        <w:tc>
          <w:tcPr>
            <w:tcW w:w="2578"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67.9</w:t>
            </w:r>
            <w:r>
              <w:rPr>
                <w:rFonts w:ascii="Arial" w:hAnsi="Arial" w:cs="Arial"/>
                <w:sz w:val="20"/>
                <w:szCs w:val="20"/>
              </w:rPr>
              <w:t xml:space="preserve"> </w:t>
            </w:r>
            <w:r w:rsidRPr="0045253C">
              <w:rPr>
                <w:rFonts w:ascii="Arial" w:hAnsi="Arial" w:cs="Arial"/>
                <w:sz w:val="20"/>
                <w:szCs w:val="20"/>
              </w:rPr>
              <w:t>(53.7, 84.1)</w:t>
            </w:r>
          </w:p>
        </w:tc>
        <w:tc>
          <w:tcPr>
            <w:tcW w:w="2578"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48.3</w:t>
            </w:r>
            <w:r>
              <w:rPr>
                <w:rFonts w:ascii="Arial" w:hAnsi="Arial" w:cs="Arial"/>
                <w:sz w:val="20"/>
                <w:szCs w:val="20"/>
              </w:rPr>
              <w:t xml:space="preserve"> </w:t>
            </w:r>
            <w:r w:rsidRPr="0045253C">
              <w:rPr>
                <w:rFonts w:ascii="Arial" w:hAnsi="Arial" w:cs="Arial"/>
                <w:sz w:val="20"/>
                <w:szCs w:val="20"/>
              </w:rPr>
              <w:t>(38.2, 59.7)</w:t>
            </w:r>
          </w:p>
        </w:tc>
        <w:tc>
          <w:tcPr>
            <w:tcW w:w="2578"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28.5</w:t>
            </w:r>
            <w:r>
              <w:rPr>
                <w:rFonts w:ascii="Arial" w:hAnsi="Arial" w:cs="Arial"/>
                <w:sz w:val="20"/>
                <w:szCs w:val="20"/>
              </w:rPr>
              <w:t xml:space="preserve"> </w:t>
            </w:r>
            <w:r w:rsidRPr="0045253C">
              <w:rPr>
                <w:rFonts w:ascii="Arial" w:hAnsi="Arial" w:cs="Arial"/>
                <w:sz w:val="20"/>
                <w:szCs w:val="20"/>
              </w:rPr>
              <w:t>(22.6, 35.5)</w:t>
            </w:r>
          </w:p>
        </w:tc>
        <w:tc>
          <w:tcPr>
            <w:tcW w:w="2579"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10.4</w:t>
            </w:r>
            <w:r>
              <w:rPr>
                <w:rFonts w:ascii="Arial" w:hAnsi="Arial" w:cs="Arial"/>
                <w:sz w:val="20"/>
                <w:szCs w:val="20"/>
              </w:rPr>
              <w:t xml:space="preserve"> </w:t>
            </w:r>
            <w:r w:rsidRPr="0045253C">
              <w:rPr>
                <w:rFonts w:ascii="Arial" w:hAnsi="Arial" w:cs="Arial"/>
                <w:sz w:val="20"/>
                <w:szCs w:val="20"/>
              </w:rPr>
              <w:t>(8.19, 13.0)</w:t>
            </w:r>
          </w:p>
        </w:tc>
      </w:tr>
      <w:tr w:rsidR="00AC706A" w:rsidRPr="00447ECB" w:rsidTr="00EF4540">
        <w:trPr>
          <w:trHeight w:val="296"/>
        </w:trPr>
        <w:tc>
          <w:tcPr>
            <w:tcW w:w="4140" w:type="dxa"/>
            <w:shd w:val="clear" w:color="auto" w:fill="auto"/>
            <w:vAlign w:val="center"/>
          </w:tcPr>
          <w:p w:rsidR="00AC706A" w:rsidRPr="00447ECB" w:rsidRDefault="00AC706A" w:rsidP="00AC706A">
            <w:pPr>
              <w:rPr>
                <w:rFonts w:ascii="Arial" w:hAnsi="Arial" w:cs="Arial"/>
                <w:sz w:val="20"/>
                <w:szCs w:val="20"/>
              </w:rPr>
            </w:pPr>
            <w:r w:rsidRPr="001316FB">
              <w:rPr>
                <w:rFonts w:ascii="Arial" w:hAnsi="Arial" w:cs="Arial"/>
                <w:sz w:val="20"/>
                <w:szCs w:val="20"/>
              </w:rPr>
              <w:t xml:space="preserve">Change in </w:t>
            </w:r>
            <w:r>
              <w:rPr>
                <w:rFonts w:ascii="Arial" w:hAnsi="Arial" w:cs="Arial"/>
                <w:sz w:val="20"/>
                <w:szCs w:val="20"/>
              </w:rPr>
              <w:t>f</w:t>
            </w:r>
            <w:r w:rsidRPr="001316FB">
              <w:rPr>
                <w:rFonts w:ascii="Arial" w:hAnsi="Arial" w:cs="Arial"/>
                <w:sz w:val="20"/>
                <w:szCs w:val="20"/>
              </w:rPr>
              <w:t xml:space="preserve">ormal healthcare cost, $ </w:t>
            </w:r>
            <w:proofErr w:type="spellStart"/>
            <w:r w:rsidRPr="001316FB">
              <w:rPr>
                <w:rFonts w:ascii="Arial" w:hAnsi="Arial" w:cs="Arial"/>
                <w:sz w:val="20"/>
                <w:szCs w:val="20"/>
              </w:rPr>
              <w:t>billion</w:t>
            </w:r>
            <w:r>
              <w:rPr>
                <w:rFonts w:ascii="Arial" w:hAnsi="Arial" w:cs="Arial"/>
                <w:sz w:val="20"/>
                <w:szCs w:val="20"/>
                <w:vertAlign w:val="superscript"/>
              </w:rPr>
              <w:t>i</w:t>
            </w:r>
            <w:proofErr w:type="spellEnd"/>
          </w:p>
        </w:tc>
        <w:tc>
          <w:tcPr>
            <w:tcW w:w="2578"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-33.2</w:t>
            </w:r>
            <w:r>
              <w:rPr>
                <w:rFonts w:ascii="Arial" w:hAnsi="Arial" w:cs="Arial"/>
                <w:sz w:val="20"/>
                <w:szCs w:val="20"/>
              </w:rPr>
              <w:t xml:space="preserve"> </w:t>
            </w:r>
            <w:r w:rsidRPr="0045253C">
              <w:rPr>
                <w:rFonts w:ascii="Arial" w:hAnsi="Arial" w:cs="Arial"/>
                <w:sz w:val="20"/>
                <w:szCs w:val="20"/>
              </w:rPr>
              <w:t>(-37.2, -28.8)</w:t>
            </w:r>
          </w:p>
        </w:tc>
        <w:tc>
          <w:tcPr>
            <w:tcW w:w="2578"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-24.7</w:t>
            </w:r>
            <w:r>
              <w:rPr>
                <w:rFonts w:ascii="Arial" w:hAnsi="Arial" w:cs="Arial"/>
                <w:sz w:val="20"/>
                <w:szCs w:val="20"/>
              </w:rPr>
              <w:t xml:space="preserve"> </w:t>
            </w:r>
            <w:r w:rsidRPr="0045253C">
              <w:rPr>
                <w:rFonts w:ascii="Arial" w:hAnsi="Arial" w:cs="Arial"/>
                <w:sz w:val="20"/>
                <w:szCs w:val="20"/>
              </w:rPr>
              <w:t>(-28.1, -21.5)</w:t>
            </w:r>
          </w:p>
        </w:tc>
        <w:tc>
          <w:tcPr>
            <w:tcW w:w="2578"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-13.2</w:t>
            </w:r>
            <w:r>
              <w:rPr>
                <w:rFonts w:ascii="Arial" w:hAnsi="Arial" w:cs="Arial"/>
                <w:sz w:val="20"/>
                <w:szCs w:val="20"/>
              </w:rPr>
              <w:t xml:space="preserve"> </w:t>
            </w:r>
            <w:r w:rsidRPr="0045253C">
              <w:rPr>
                <w:rFonts w:ascii="Arial" w:hAnsi="Arial" w:cs="Arial"/>
                <w:sz w:val="20"/>
                <w:szCs w:val="20"/>
              </w:rPr>
              <w:t>(-15.0, -11.4)</w:t>
            </w:r>
          </w:p>
        </w:tc>
        <w:tc>
          <w:tcPr>
            <w:tcW w:w="2579" w:type="dxa"/>
            <w:shd w:val="clear" w:color="auto" w:fill="auto"/>
            <w:vAlign w:val="center"/>
          </w:tcPr>
          <w:p w:rsidR="00AC706A" w:rsidRPr="0045253C" w:rsidRDefault="00AC706A" w:rsidP="00AC706A">
            <w:pPr>
              <w:jc w:val="center"/>
              <w:rPr>
                <w:rFonts w:ascii="Arial" w:hAnsi="Arial" w:cs="Arial"/>
                <w:sz w:val="20"/>
                <w:szCs w:val="20"/>
              </w:rPr>
            </w:pPr>
            <w:r w:rsidRPr="0045253C">
              <w:rPr>
                <w:rFonts w:ascii="Arial" w:hAnsi="Arial" w:cs="Arial"/>
                <w:sz w:val="20"/>
                <w:szCs w:val="20"/>
              </w:rPr>
              <w:t>-7.19</w:t>
            </w:r>
            <w:r>
              <w:rPr>
                <w:rFonts w:ascii="Arial" w:hAnsi="Arial" w:cs="Arial"/>
                <w:sz w:val="20"/>
                <w:szCs w:val="20"/>
              </w:rPr>
              <w:t xml:space="preserve"> </w:t>
            </w:r>
            <w:r w:rsidRPr="0045253C">
              <w:rPr>
                <w:rFonts w:ascii="Arial" w:hAnsi="Arial" w:cs="Arial"/>
                <w:sz w:val="20"/>
                <w:szCs w:val="20"/>
              </w:rPr>
              <w:t>(-8.29, -6.06)</w:t>
            </w:r>
          </w:p>
        </w:tc>
      </w:tr>
      <w:tr w:rsidR="00AC706A" w:rsidRPr="00447ECB" w:rsidTr="00EF4540">
        <w:trPr>
          <w:trHeight w:val="296"/>
        </w:trPr>
        <w:tc>
          <w:tcPr>
            <w:tcW w:w="4140" w:type="dxa"/>
            <w:shd w:val="clear" w:color="auto" w:fill="auto"/>
            <w:vAlign w:val="center"/>
          </w:tcPr>
          <w:p w:rsidR="00AC706A" w:rsidRPr="00447ECB" w:rsidRDefault="00AC706A" w:rsidP="00AC706A">
            <w:pPr>
              <w:ind w:left="-15"/>
              <w:rPr>
                <w:rFonts w:ascii="Arial" w:hAnsi="Arial" w:cs="Arial"/>
                <w:sz w:val="20"/>
                <w:szCs w:val="20"/>
              </w:rPr>
            </w:pPr>
            <w:r w:rsidRPr="00447ECB">
              <w:rPr>
                <w:rFonts w:ascii="Arial" w:hAnsi="Arial" w:cs="Arial"/>
                <w:sz w:val="20"/>
                <w:szCs w:val="20"/>
              </w:rPr>
              <w:t xml:space="preserve">Net costs, healthcare perspective, $ </w:t>
            </w:r>
            <w:proofErr w:type="spellStart"/>
            <w:r w:rsidRPr="00447ECB">
              <w:rPr>
                <w:rFonts w:ascii="Arial" w:hAnsi="Arial" w:cs="Arial"/>
                <w:sz w:val="20"/>
                <w:szCs w:val="20"/>
              </w:rPr>
              <w:t>billion</w:t>
            </w:r>
            <w:r>
              <w:rPr>
                <w:rFonts w:ascii="Arial" w:hAnsi="Arial" w:cs="Arial"/>
                <w:sz w:val="20"/>
                <w:szCs w:val="20"/>
                <w:vertAlign w:val="superscript"/>
              </w:rPr>
              <w:t>j</w:t>
            </w:r>
            <w:proofErr w:type="spellEnd"/>
          </w:p>
        </w:tc>
        <w:tc>
          <w:tcPr>
            <w:tcW w:w="2578" w:type="dxa"/>
            <w:shd w:val="clear" w:color="auto" w:fill="auto"/>
            <w:vAlign w:val="center"/>
          </w:tcPr>
          <w:p w:rsidR="00AC706A" w:rsidRPr="0045253C" w:rsidRDefault="00AC706A" w:rsidP="00AC706A">
            <w:pPr>
              <w:jc w:val="center"/>
              <w:rPr>
                <w:rFonts w:ascii="Arial" w:hAnsi="Arial" w:cs="Arial"/>
                <w:color w:val="000000"/>
                <w:sz w:val="20"/>
                <w:szCs w:val="20"/>
              </w:rPr>
            </w:pPr>
            <w:r w:rsidRPr="0045253C">
              <w:rPr>
                <w:rFonts w:ascii="Arial" w:hAnsi="Arial" w:cs="Arial"/>
                <w:color w:val="000000"/>
                <w:sz w:val="20"/>
                <w:szCs w:val="20"/>
              </w:rPr>
              <w:t>40.9</w:t>
            </w:r>
            <w:r>
              <w:rPr>
                <w:rFonts w:ascii="Arial" w:hAnsi="Arial" w:cs="Arial"/>
                <w:color w:val="000000"/>
                <w:sz w:val="20"/>
                <w:szCs w:val="20"/>
              </w:rPr>
              <w:t xml:space="preserve"> </w:t>
            </w:r>
            <w:r w:rsidRPr="0045253C">
              <w:rPr>
                <w:rFonts w:ascii="Arial" w:hAnsi="Arial" w:cs="Arial"/>
                <w:color w:val="000000"/>
                <w:sz w:val="20"/>
                <w:szCs w:val="20"/>
              </w:rPr>
              <w:t>(25.3, 57.9)</w:t>
            </w:r>
          </w:p>
        </w:tc>
        <w:tc>
          <w:tcPr>
            <w:tcW w:w="2578" w:type="dxa"/>
            <w:shd w:val="clear" w:color="auto" w:fill="auto"/>
            <w:vAlign w:val="center"/>
          </w:tcPr>
          <w:p w:rsidR="00AC706A" w:rsidRPr="0045253C" w:rsidRDefault="00AC706A" w:rsidP="00AC706A">
            <w:pPr>
              <w:jc w:val="center"/>
              <w:rPr>
                <w:rFonts w:ascii="Arial" w:hAnsi="Arial" w:cs="Arial"/>
                <w:color w:val="000000"/>
                <w:sz w:val="20"/>
                <w:szCs w:val="20"/>
              </w:rPr>
            </w:pPr>
            <w:r w:rsidRPr="0045253C">
              <w:rPr>
                <w:rFonts w:ascii="Arial" w:hAnsi="Arial" w:cs="Arial"/>
                <w:color w:val="000000"/>
                <w:sz w:val="20"/>
                <w:szCs w:val="20"/>
              </w:rPr>
              <w:t>28.2</w:t>
            </w:r>
            <w:r>
              <w:rPr>
                <w:rFonts w:ascii="Arial" w:hAnsi="Arial" w:cs="Arial"/>
                <w:color w:val="000000"/>
                <w:sz w:val="20"/>
                <w:szCs w:val="20"/>
              </w:rPr>
              <w:t xml:space="preserve"> </w:t>
            </w:r>
            <w:r w:rsidRPr="0045253C">
              <w:rPr>
                <w:rFonts w:ascii="Arial" w:hAnsi="Arial" w:cs="Arial"/>
                <w:color w:val="000000"/>
                <w:sz w:val="20"/>
                <w:szCs w:val="20"/>
              </w:rPr>
              <w:t>(16.6, 40.9)</w:t>
            </w:r>
          </w:p>
        </w:tc>
        <w:tc>
          <w:tcPr>
            <w:tcW w:w="2578" w:type="dxa"/>
            <w:shd w:val="clear" w:color="auto" w:fill="auto"/>
            <w:vAlign w:val="center"/>
          </w:tcPr>
          <w:p w:rsidR="00AC706A" w:rsidRPr="0045253C" w:rsidRDefault="00AC706A" w:rsidP="00AC706A">
            <w:pPr>
              <w:jc w:val="center"/>
              <w:rPr>
                <w:rFonts w:ascii="Arial" w:hAnsi="Arial" w:cs="Arial"/>
                <w:color w:val="000000"/>
                <w:sz w:val="20"/>
                <w:szCs w:val="20"/>
              </w:rPr>
            </w:pPr>
            <w:r w:rsidRPr="0045253C">
              <w:rPr>
                <w:rFonts w:ascii="Arial" w:hAnsi="Arial" w:cs="Arial"/>
                <w:color w:val="000000"/>
                <w:sz w:val="20"/>
                <w:szCs w:val="20"/>
              </w:rPr>
              <w:t>17.7</w:t>
            </w:r>
            <w:r>
              <w:rPr>
                <w:rFonts w:ascii="Arial" w:hAnsi="Arial" w:cs="Arial"/>
                <w:color w:val="000000"/>
                <w:sz w:val="20"/>
                <w:szCs w:val="20"/>
              </w:rPr>
              <w:t xml:space="preserve"> </w:t>
            </w:r>
            <w:r w:rsidRPr="0045253C">
              <w:rPr>
                <w:rFonts w:ascii="Arial" w:hAnsi="Arial" w:cs="Arial"/>
                <w:color w:val="000000"/>
                <w:sz w:val="20"/>
                <w:szCs w:val="20"/>
              </w:rPr>
              <w:t>(11.4, 24.9)</w:t>
            </w:r>
          </w:p>
        </w:tc>
        <w:tc>
          <w:tcPr>
            <w:tcW w:w="2579" w:type="dxa"/>
            <w:shd w:val="clear" w:color="auto" w:fill="auto"/>
            <w:vAlign w:val="center"/>
          </w:tcPr>
          <w:p w:rsidR="00AC706A" w:rsidRPr="0045253C" w:rsidRDefault="00AC706A" w:rsidP="00AC706A">
            <w:pPr>
              <w:jc w:val="center"/>
              <w:rPr>
                <w:rFonts w:ascii="Arial" w:hAnsi="Arial" w:cs="Arial"/>
                <w:color w:val="000000"/>
                <w:sz w:val="20"/>
                <w:szCs w:val="20"/>
              </w:rPr>
            </w:pPr>
            <w:r w:rsidRPr="0045253C">
              <w:rPr>
                <w:rFonts w:ascii="Arial" w:hAnsi="Arial" w:cs="Arial"/>
                <w:color w:val="000000"/>
                <w:sz w:val="20"/>
                <w:szCs w:val="20"/>
              </w:rPr>
              <w:t>4.06</w:t>
            </w:r>
            <w:r>
              <w:rPr>
                <w:rFonts w:ascii="Arial" w:hAnsi="Arial" w:cs="Arial"/>
                <w:color w:val="000000"/>
                <w:sz w:val="20"/>
                <w:szCs w:val="20"/>
              </w:rPr>
              <w:t xml:space="preserve"> </w:t>
            </w:r>
            <w:r w:rsidRPr="0045253C">
              <w:rPr>
                <w:rFonts w:ascii="Arial" w:hAnsi="Arial" w:cs="Arial"/>
                <w:color w:val="000000"/>
                <w:sz w:val="20"/>
                <w:szCs w:val="20"/>
              </w:rPr>
              <w:t>(1.61, 6.58)</w:t>
            </w:r>
          </w:p>
        </w:tc>
      </w:tr>
      <w:tr w:rsidR="00AC706A" w:rsidRPr="00447ECB" w:rsidTr="00EF4540">
        <w:trPr>
          <w:trHeight w:val="296"/>
        </w:trPr>
        <w:tc>
          <w:tcPr>
            <w:tcW w:w="4140" w:type="dxa"/>
            <w:tcBorders>
              <w:bottom w:val="single" w:sz="4" w:space="0" w:color="auto"/>
            </w:tcBorders>
            <w:shd w:val="clear" w:color="auto" w:fill="auto"/>
            <w:vAlign w:val="center"/>
          </w:tcPr>
          <w:p w:rsidR="00AC706A" w:rsidRPr="00447ECB" w:rsidRDefault="00AC706A" w:rsidP="00AC706A">
            <w:pPr>
              <w:rPr>
                <w:rFonts w:ascii="Arial" w:hAnsi="Arial" w:cs="Arial"/>
                <w:sz w:val="20"/>
                <w:szCs w:val="20"/>
              </w:rPr>
            </w:pPr>
            <w:r w:rsidRPr="00447ECB">
              <w:rPr>
                <w:rFonts w:ascii="Arial" w:hAnsi="Arial" w:cs="Arial"/>
                <w:sz w:val="20"/>
                <w:szCs w:val="20"/>
              </w:rPr>
              <w:t>ICER, $/</w:t>
            </w:r>
            <w:proofErr w:type="spellStart"/>
            <w:r w:rsidRPr="00447ECB">
              <w:rPr>
                <w:rFonts w:ascii="Arial" w:hAnsi="Arial" w:cs="Arial"/>
                <w:sz w:val="20"/>
                <w:szCs w:val="20"/>
              </w:rPr>
              <w:t>QALY</w:t>
            </w:r>
            <w:r>
              <w:rPr>
                <w:rFonts w:ascii="Arial" w:hAnsi="Arial" w:cs="Arial"/>
                <w:sz w:val="20"/>
                <w:szCs w:val="20"/>
                <w:vertAlign w:val="superscript"/>
              </w:rPr>
              <w:t>k</w:t>
            </w:r>
            <w:proofErr w:type="spellEnd"/>
          </w:p>
        </w:tc>
        <w:tc>
          <w:tcPr>
            <w:tcW w:w="2578" w:type="dxa"/>
            <w:tcBorders>
              <w:bottom w:val="single" w:sz="4" w:space="0" w:color="auto"/>
            </w:tcBorders>
            <w:shd w:val="clear" w:color="auto" w:fill="auto"/>
            <w:vAlign w:val="center"/>
          </w:tcPr>
          <w:p w:rsidR="00AC706A" w:rsidRPr="0045253C" w:rsidRDefault="00AC706A" w:rsidP="00AC706A">
            <w:pPr>
              <w:jc w:val="center"/>
              <w:rPr>
                <w:rFonts w:ascii="Arial" w:hAnsi="Arial" w:cs="Arial"/>
                <w:color w:val="000000"/>
                <w:sz w:val="20"/>
                <w:szCs w:val="20"/>
              </w:rPr>
            </w:pPr>
            <w:r w:rsidRPr="0045253C">
              <w:rPr>
                <w:rFonts w:ascii="Arial" w:hAnsi="Arial" w:cs="Arial"/>
                <w:color w:val="000000"/>
                <w:sz w:val="20"/>
                <w:szCs w:val="20"/>
              </w:rPr>
              <w:t>86,550</w:t>
            </w:r>
            <w:r>
              <w:rPr>
                <w:rFonts w:ascii="Arial" w:hAnsi="Arial" w:cs="Arial"/>
                <w:color w:val="000000"/>
                <w:sz w:val="20"/>
                <w:szCs w:val="20"/>
              </w:rPr>
              <w:t xml:space="preserve"> </w:t>
            </w:r>
            <w:r w:rsidRPr="0045253C">
              <w:rPr>
                <w:rFonts w:ascii="Arial" w:hAnsi="Arial" w:cs="Arial"/>
                <w:color w:val="000000"/>
                <w:sz w:val="20"/>
                <w:szCs w:val="20"/>
              </w:rPr>
              <w:t>(51,187, 130,695)</w:t>
            </w:r>
          </w:p>
        </w:tc>
        <w:tc>
          <w:tcPr>
            <w:tcW w:w="2578" w:type="dxa"/>
            <w:tcBorders>
              <w:bottom w:val="single" w:sz="4" w:space="0" w:color="auto"/>
            </w:tcBorders>
            <w:shd w:val="clear" w:color="auto" w:fill="auto"/>
            <w:vAlign w:val="center"/>
          </w:tcPr>
          <w:p w:rsidR="00AC706A" w:rsidRPr="0045253C" w:rsidRDefault="00AC706A" w:rsidP="00AC706A">
            <w:pPr>
              <w:jc w:val="center"/>
              <w:rPr>
                <w:rFonts w:ascii="Arial" w:hAnsi="Arial" w:cs="Arial"/>
                <w:color w:val="000000"/>
                <w:sz w:val="20"/>
                <w:szCs w:val="20"/>
              </w:rPr>
            </w:pPr>
            <w:r w:rsidRPr="0045253C">
              <w:rPr>
                <w:rFonts w:ascii="Arial" w:hAnsi="Arial" w:cs="Arial"/>
                <w:color w:val="000000"/>
                <w:sz w:val="20"/>
                <w:szCs w:val="20"/>
              </w:rPr>
              <w:t>79,391</w:t>
            </w:r>
            <w:r>
              <w:rPr>
                <w:rFonts w:ascii="Arial" w:hAnsi="Arial" w:cs="Arial"/>
                <w:color w:val="000000"/>
                <w:sz w:val="20"/>
                <w:szCs w:val="20"/>
              </w:rPr>
              <w:t xml:space="preserve"> </w:t>
            </w:r>
            <w:r w:rsidRPr="0045253C">
              <w:rPr>
                <w:rFonts w:ascii="Arial" w:hAnsi="Arial" w:cs="Arial"/>
                <w:color w:val="000000"/>
                <w:sz w:val="20"/>
                <w:szCs w:val="20"/>
              </w:rPr>
              <w:t>(44,973, 120,905)</w:t>
            </w:r>
          </w:p>
        </w:tc>
        <w:tc>
          <w:tcPr>
            <w:tcW w:w="2578" w:type="dxa"/>
            <w:tcBorders>
              <w:bottom w:val="single" w:sz="4" w:space="0" w:color="auto"/>
            </w:tcBorders>
            <w:shd w:val="clear" w:color="auto" w:fill="auto"/>
            <w:vAlign w:val="center"/>
          </w:tcPr>
          <w:p w:rsidR="00AC706A" w:rsidRPr="0045253C" w:rsidRDefault="00AC706A" w:rsidP="00AC706A">
            <w:pPr>
              <w:jc w:val="center"/>
              <w:rPr>
                <w:rFonts w:ascii="Arial" w:hAnsi="Arial" w:cs="Arial"/>
                <w:color w:val="000000"/>
                <w:sz w:val="20"/>
                <w:szCs w:val="20"/>
              </w:rPr>
            </w:pPr>
            <w:r w:rsidRPr="0045253C">
              <w:rPr>
                <w:rFonts w:ascii="Arial" w:hAnsi="Arial" w:cs="Arial"/>
                <w:color w:val="000000"/>
                <w:sz w:val="20"/>
                <w:szCs w:val="20"/>
              </w:rPr>
              <w:t>136,700</w:t>
            </w:r>
            <w:r>
              <w:rPr>
                <w:rFonts w:ascii="Arial" w:hAnsi="Arial" w:cs="Arial"/>
                <w:color w:val="000000"/>
                <w:sz w:val="20"/>
                <w:szCs w:val="20"/>
              </w:rPr>
              <w:t xml:space="preserve"> </w:t>
            </w:r>
            <w:r w:rsidRPr="0045253C">
              <w:rPr>
                <w:rFonts w:ascii="Arial" w:hAnsi="Arial" w:cs="Arial"/>
                <w:color w:val="000000"/>
                <w:sz w:val="20"/>
                <w:szCs w:val="20"/>
              </w:rPr>
              <w:t>(83,501, 199,603)</w:t>
            </w:r>
          </w:p>
        </w:tc>
        <w:tc>
          <w:tcPr>
            <w:tcW w:w="2579" w:type="dxa"/>
            <w:tcBorders>
              <w:bottom w:val="single" w:sz="4" w:space="0" w:color="auto"/>
            </w:tcBorders>
            <w:shd w:val="clear" w:color="auto" w:fill="auto"/>
            <w:vAlign w:val="center"/>
          </w:tcPr>
          <w:p w:rsidR="00AC706A" w:rsidRPr="0045253C" w:rsidRDefault="00AC706A" w:rsidP="00AC706A">
            <w:pPr>
              <w:jc w:val="center"/>
              <w:rPr>
                <w:rFonts w:ascii="Arial" w:hAnsi="Arial" w:cs="Arial"/>
                <w:color w:val="000000"/>
                <w:sz w:val="20"/>
                <w:szCs w:val="20"/>
              </w:rPr>
            </w:pPr>
            <w:r w:rsidRPr="0045253C">
              <w:rPr>
                <w:rFonts w:ascii="Arial" w:hAnsi="Arial" w:cs="Arial"/>
                <w:color w:val="000000"/>
                <w:sz w:val="20"/>
                <w:szCs w:val="20"/>
              </w:rPr>
              <w:t>80,273</w:t>
            </w:r>
            <w:r>
              <w:rPr>
                <w:rFonts w:ascii="Arial" w:hAnsi="Arial" w:cs="Arial"/>
                <w:color w:val="000000"/>
                <w:sz w:val="20"/>
                <w:szCs w:val="20"/>
              </w:rPr>
              <w:t xml:space="preserve"> </w:t>
            </w:r>
            <w:r w:rsidRPr="0045253C">
              <w:rPr>
                <w:rFonts w:ascii="Arial" w:hAnsi="Arial" w:cs="Arial"/>
                <w:color w:val="000000"/>
                <w:sz w:val="20"/>
                <w:szCs w:val="20"/>
              </w:rPr>
              <w:t>(33,038, 135,705)</w:t>
            </w:r>
          </w:p>
        </w:tc>
      </w:tr>
    </w:tbl>
    <w:p w:rsidR="00C23B07" w:rsidRPr="006A06B7" w:rsidRDefault="00AC706A" w:rsidP="00C23B07">
      <w:pPr>
        <w:spacing w:after="0"/>
        <w:rPr>
          <w:rFonts w:ascii="Arial" w:hAnsi="Arial" w:cs="Arial"/>
          <w:sz w:val="18"/>
          <w:szCs w:val="18"/>
        </w:rPr>
      </w:pPr>
      <w:r w:rsidRPr="006A06B7">
        <w:rPr>
          <w:rFonts w:ascii="Arial" w:hAnsi="Arial" w:cs="Arial"/>
          <w:sz w:val="18"/>
          <w:szCs w:val="18"/>
          <w:vertAlign w:val="superscript"/>
        </w:rPr>
        <w:t>a</w:t>
      </w:r>
      <w:r w:rsidR="00C23B07" w:rsidRPr="006A06B7">
        <w:rPr>
          <w:rFonts w:ascii="Arial" w:hAnsi="Arial" w:cs="Arial"/>
          <w:sz w:val="18"/>
          <w:szCs w:val="18"/>
        </w:rPr>
        <w:t xml:space="preserve"> </w:t>
      </w:r>
      <w:proofErr w:type="gramStart"/>
      <w:r w:rsidR="00C23B07" w:rsidRPr="006A06B7">
        <w:rPr>
          <w:rFonts w:ascii="Arial" w:hAnsi="Arial" w:cs="Arial"/>
          <w:sz w:val="18"/>
          <w:szCs w:val="18"/>
        </w:rPr>
        <w:t>Health outcomes</w:t>
      </w:r>
      <w:proofErr w:type="gramEnd"/>
      <w:r w:rsidR="00C23B07" w:rsidRPr="006A06B7">
        <w:rPr>
          <w:rFonts w:ascii="Arial" w:hAnsi="Arial" w:cs="Arial"/>
          <w:sz w:val="18"/>
          <w:szCs w:val="18"/>
        </w:rPr>
        <w:t xml:space="preserve"> were evaluated among Medicare, Medicaid, and dual-eligible beneficiaries aged 35-80 years at baseline, and followed until death or age 100, whichever came first. </w:t>
      </w:r>
    </w:p>
    <w:p w:rsidR="00C23B07" w:rsidRPr="006A06B7" w:rsidRDefault="00AC706A" w:rsidP="00C23B07">
      <w:pPr>
        <w:spacing w:after="0"/>
        <w:rPr>
          <w:rFonts w:ascii="Arial" w:hAnsi="Arial" w:cs="Arial"/>
          <w:sz w:val="18"/>
          <w:szCs w:val="18"/>
        </w:rPr>
      </w:pPr>
      <w:r w:rsidRPr="006A06B7">
        <w:rPr>
          <w:rFonts w:ascii="Arial" w:hAnsi="Arial" w:cs="Arial"/>
          <w:sz w:val="18"/>
          <w:szCs w:val="18"/>
          <w:vertAlign w:val="superscript"/>
        </w:rPr>
        <w:t>b</w:t>
      </w:r>
      <w:r w:rsidR="00C23B07" w:rsidRPr="006A06B7">
        <w:rPr>
          <w:rFonts w:ascii="Arial" w:hAnsi="Arial" w:cs="Arial"/>
          <w:sz w:val="18"/>
          <w:szCs w:val="18"/>
        </w:rPr>
        <w:t xml:space="preserve"> Includes Medicare only, Medicaid only, and dual-eligible beneficiaries. The number of overall population (n=82 million) is not equal to sum of Medicare (n=58.2 million) and Medicaid (n=35.2 million) because dual-eligible (n=11.4 million) is included in both Medicare and Medicaid. </w:t>
      </w:r>
    </w:p>
    <w:p w:rsidR="00C23B07" w:rsidRPr="006A06B7" w:rsidRDefault="00AC706A" w:rsidP="00C23B07">
      <w:pPr>
        <w:spacing w:after="0"/>
        <w:rPr>
          <w:rFonts w:ascii="Arial" w:hAnsi="Arial" w:cs="Arial"/>
          <w:sz w:val="18"/>
          <w:szCs w:val="18"/>
        </w:rPr>
      </w:pPr>
      <w:r w:rsidRPr="006A06B7">
        <w:rPr>
          <w:rFonts w:ascii="Arial" w:hAnsi="Arial" w:cs="Arial"/>
          <w:sz w:val="18"/>
          <w:szCs w:val="18"/>
          <w:vertAlign w:val="superscript"/>
        </w:rPr>
        <w:t>c</w:t>
      </w:r>
      <w:r w:rsidR="00C23B07" w:rsidRPr="006A06B7">
        <w:rPr>
          <w:rFonts w:ascii="Arial" w:hAnsi="Arial" w:cs="Arial"/>
          <w:sz w:val="18"/>
          <w:szCs w:val="18"/>
        </w:rPr>
        <w:t xml:space="preserve"> Includes Medicare only and dual-eligible beneficiaries.</w:t>
      </w:r>
    </w:p>
    <w:p w:rsidR="00C23B07" w:rsidRPr="006A06B7" w:rsidRDefault="00AC706A" w:rsidP="00C23B07">
      <w:pPr>
        <w:spacing w:after="0"/>
        <w:rPr>
          <w:rFonts w:ascii="Arial" w:hAnsi="Arial" w:cs="Arial"/>
          <w:sz w:val="18"/>
          <w:szCs w:val="18"/>
        </w:rPr>
      </w:pPr>
      <w:r w:rsidRPr="006A06B7">
        <w:rPr>
          <w:rFonts w:ascii="Arial" w:hAnsi="Arial" w:cs="Arial"/>
          <w:sz w:val="18"/>
          <w:szCs w:val="18"/>
          <w:vertAlign w:val="superscript"/>
        </w:rPr>
        <w:t>d</w:t>
      </w:r>
      <w:r w:rsidR="00C23B07" w:rsidRPr="006A06B7">
        <w:rPr>
          <w:rFonts w:ascii="Arial" w:hAnsi="Arial" w:cs="Arial"/>
          <w:sz w:val="18"/>
          <w:szCs w:val="18"/>
        </w:rPr>
        <w:t xml:space="preserve"> Includes Medicaid only and dual-eligible beneficiaries.</w:t>
      </w:r>
    </w:p>
    <w:p w:rsidR="00C23B07" w:rsidRPr="006A06B7" w:rsidRDefault="00AC706A" w:rsidP="00C23B07">
      <w:pPr>
        <w:spacing w:after="0"/>
        <w:rPr>
          <w:rFonts w:ascii="Arial" w:hAnsi="Arial" w:cs="Arial"/>
          <w:sz w:val="18"/>
          <w:szCs w:val="18"/>
        </w:rPr>
      </w:pPr>
      <w:r w:rsidRPr="006A06B7">
        <w:rPr>
          <w:rFonts w:ascii="Arial" w:hAnsi="Arial" w:cs="Arial"/>
          <w:sz w:val="18"/>
          <w:szCs w:val="18"/>
          <w:vertAlign w:val="superscript"/>
        </w:rPr>
        <w:t xml:space="preserve">e </w:t>
      </w:r>
      <w:r w:rsidR="00C23B07" w:rsidRPr="006A06B7">
        <w:rPr>
          <w:rFonts w:ascii="Arial" w:hAnsi="Arial" w:cs="Arial"/>
          <w:sz w:val="18"/>
          <w:szCs w:val="18"/>
        </w:rPr>
        <w:t xml:space="preserve">Beneficiaries on both Medicare and Medicaid. </w:t>
      </w:r>
    </w:p>
    <w:p w:rsidR="00C23B07" w:rsidRPr="006A06B7" w:rsidRDefault="00AC706A" w:rsidP="00C23B07">
      <w:pPr>
        <w:spacing w:after="0"/>
        <w:rPr>
          <w:rFonts w:ascii="Arial" w:hAnsi="Arial" w:cs="Arial"/>
          <w:sz w:val="18"/>
          <w:szCs w:val="18"/>
        </w:rPr>
      </w:pPr>
      <w:proofErr w:type="spellStart"/>
      <w:r w:rsidRPr="006A06B7">
        <w:rPr>
          <w:rFonts w:ascii="Arial" w:hAnsi="Arial" w:cs="Arial"/>
          <w:sz w:val="18"/>
          <w:szCs w:val="18"/>
          <w:vertAlign w:val="superscript"/>
        </w:rPr>
        <w:t>f</w:t>
      </w:r>
      <w:proofErr w:type="spellEnd"/>
      <w:r w:rsidR="00C23B07" w:rsidRPr="006A06B7">
        <w:rPr>
          <w:rFonts w:ascii="Arial" w:hAnsi="Arial" w:cs="Arial"/>
          <w:sz w:val="18"/>
          <w:szCs w:val="18"/>
        </w:rPr>
        <w:t xml:space="preserve"> We did not identify probable or convincing evidence of etiologic effects of fruits and vegetables on diabetes, the </w:t>
      </w:r>
      <w:r w:rsidR="00C23B07" w:rsidRPr="006A06B7">
        <w:rPr>
          <w:rFonts w:ascii="Arial" w:hAnsi="Arial" w:cs="Arial"/>
          <w:i/>
          <w:sz w:val="18"/>
          <w:szCs w:val="18"/>
        </w:rPr>
        <w:t>F&amp;V incentive</w:t>
      </w:r>
      <w:r w:rsidR="00C23B07" w:rsidRPr="006A06B7">
        <w:rPr>
          <w:rFonts w:ascii="Arial" w:hAnsi="Arial" w:cs="Arial"/>
          <w:sz w:val="18"/>
          <w:szCs w:val="18"/>
        </w:rPr>
        <w:t xml:space="preserve"> resulted in a slightly higher number of diabetes cases compared to a base-case of no new intervention due to increased overall survival from prevented cardiovascular disease (CVD).</w:t>
      </w:r>
    </w:p>
    <w:p w:rsidR="00C23B07" w:rsidRPr="006A06B7" w:rsidRDefault="00AC706A" w:rsidP="00C23B07">
      <w:pPr>
        <w:spacing w:after="0"/>
        <w:rPr>
          <w:rFonts w:ascii="Arial" w:hAnsi="Arial" w:cs="Arial"/>
          <w:sz w:val="18"/>
          <w:szCs w:val="18"/>
        </w:rPr>
      </w:pPr>
      <w:r w:rsidRPr="006A06B7">
        <w:rPr>
          <w:rFonts w:ascii="Arial" w:hAnsi="Arial" w:cs="Arial"/>
          <w:sz w:val="18"/>
          <w:szCs w:val="18"/>
          <w:vertAlign w:val="superscript"/>
        </w:rPr>
        <w:t>g</w:t>
      </w:r>
      <w:r w:rsidRPr="006A06B7">
        <w:rPr>
          <w:rFonts w:ascii="Arial" w:hAnsi="Arial" w:cs="Arial"/>
          <w:sz w:val="18"/>
          <w:szCs w:val="18"/>
        </w:rPr>
        <w:t xml:space="preserve"> </w:t>
      </w:r>
      <w:r w:rsidR="00C23B07" w:rsidRPr="006A06B7">
        <w:rPr>
          <w:rFonts w:ascii="Arial" w:hAnsi="Arial" w:cs="Arial"/>
          <w:sz w:val="18"/>
          <w:szCs w:val="18"/>
        </w:rPr>
        <w:t xml:space="preserve">Quality-adjusted life years (QALYs) were discounted at 3% annually. </w:t>
      </w:r>
    </w:p>
    <w:p w:rsidR="00C23B07" w:rsidRPr="006A06B7" w:rsidRDefault="00AC706A" w:rsidP="00C23B07">
      <w:pPr>
        <w:spacing w:after="0"/>
        <w:rPr>
          <w:rFonts w:ascii="Arial" w:hAnsi="Arial" w:cs="Arial"/>
          <w:sz w:val="18"/>
          <w:szCs w:val="18"/>
        </w:rPr>
      </w:pPr>
      <w:r w:rsidRPr="006A06B7">
        <w:rPr>
          <w:rFonts w:ascii="Arial" w:hAnsi="Arial" w:cs="Arial"/>
          <w:sz w:val="18"/>
          <w:szCs w:val="18"/>
          <w:vertAlign w:val="superscript"/>
        </w:rPr>
        <w:t>h</w:t>
      </w:r>
      <w:r w:rsidR="00C23B07" w:rsidRPr="006A06B7">
        <w:rPr>
          <w:rFonts w:ascii="Arial" w:hAnsi="Arial" w:cs="Arial"/>
          <w:sz w:val="18"/>
          <w:szCs w:val="18"/>
        </w:rPr>
        <w:t xml:space="preserve"> Policy costs included total administrative costs and food subsidy costs. All costs were inflated in 2017 dollars. </w:t>
      </w:r>
    </w:p>
    <w:p w:rsidR="00C23B07" w:rsidRPr="006A06B7" w:rsidRDefault="00AC706A" w:rsidP="00C23B07">
      <w:pPr>
        <w:spacing w:after="0"/>
        <w:rPr>
          <w:rFonts w:ascii="Arial" w:hAnsi="Arial" w:cs="Arial"/>
          <w:sz w:val="18"/>
          <w:szCs w:val="18"/>
        </w:rPr>
      </w:pPr>
      <w:proofErr w:type="spellStart"/>
      <w:r w:rsidRPr="006A06B7">
        <w:rPr>
          <w:rFonts w:ascii="Arial" w:hAnsi="Arial" w:cs="Arial"/>
          <w:sz w:val="18"/>
          <w:szCs w:val="18"/>
          <w:vertAlign w:val="superscript"/>
        </w:rPr>
        <w:t>i</w:t>
      </w:r>
      <w:proofErr w:type="spellEnd"/>
      <w:r w:rsidR="00C23B07" w:rsidRPr="006A06B7">
        <w:rPr>
          <w:rFonts w:ascii="Arial" w:hAnsi="Arial" w:cs="Arial"/>
          <w:sz w:val="18"/>
          <w:szCs w:val="18"/>
        </w:rPr>
        <w:t xml:space="preserve"> Negative costs indicate health-related savings. Formal healthcare costs were calculated from the change in total healthcare costs associated with CVD events including chronic/acute disease states, surgical procedures, screening costs, and drug costs; with diabetes cases including institutional care, outpatient care, outpatient medications and supplies, discounted at 3% annually. </w:t>
      </w:r>
    </w:p>
    <w:p w:rsidR="00C23B07" w:rsidRPr="006A06B7" w:rsidRDefault="00AC706A" w:rsidP="00C23B07">
      <w:pPr>
        <w:spacing w:after="0"/>
        <w:rPr>
          <w:rFonts w:ascii="Arial" w:hAnsi="Arial" w:cs="Arial"/>
          <w:sz w:val="18"/>
          <w:szCs w:val="18"/>
        </w:rPr>
      </w:pPr>
      <w:r w:rsidRPr="006A06B7">
        <w:rPr>
          <w:rFonts w:ascii="Arial" w:hAnsi="Arial" w:cs="Arial"/>
          <w:sz w:val="18"/>
          <w:szCs w:val="18"/>
          <w:vertAlign w:val="superscript"/>
        </w:rPr>
        <w:t>j</w:t>
      </w:r>
      <w:r w:rsidR="00C23B07" w:rsidRPr="006A06B7">
        <w:rPr>
          <w:rFonts w:ascii="Arial" w:hAnsi="Arial" w:cs="Arial"/>
          <w:sz w:val="18"/>
          <w:szCs w:val="18"/>
          <w:vertAlign w:val="superscript"/>
        </w:rPr>
        <w:t xml:space="preserve"> </w:t>
      </w:r>
      <w:r w:rsidR="00C23B07" w:rsidRPr="006A06B7">
        <w:rPr>
          <w:rFonts w:ascii="Arial" w:hAnsi="Arial" w:cs="Arial"/>
          <w:sz w:val="18"/>
          <w:szCs w:val="18"/>
        </w:rPr>
        <w:t xml:space="preserve">Net costs from a healthcare perspective = Policy costs – formal healthcare savings, discounted at 3% annually. </w:t>
      </w:r>
    </w:p>
    <w:p w:rsidR="00C23B07" w:rsidRPr="006A06B7" w:rsidRDefault="00AC706A" w:rsidP="00C23B07">
      <w:pPr>
        <w:spacing w:after="0"/>
        <w:rPr>
          <w:rFonts w:ascii="Arial" w:hAnsi="Arial" w:cs="Arial"/>
          <w:sz w:val="18"/>
          <w:szCs w:val="18"/>
        </w:rPr>
      </w:pPr>
      <w:r w:rsidRPr="006A06B7">
        <w:rPr>
          <w:rFonts w:ascii="Arial" w:hAnsi="Arial" w:cs="Arial"/>
          <w:sz w:val="18"/>
          <w:szCs w:val="18"/>
          <w:vertAlign w:val="superscript"/>
        </w:rPr>
        <w:t>k</w:t>
      </w:r>
      <w:r w:rsidR="00C23B07" w:rsidRPr="006A06B7">
        <w:rPr>
          <w:rFonts w:ascii="Arial" w:hAnsi="Arial" w:cs="Arial"/>
          <w:sz w:val="18"/>
          <w:szCs w:val="18"/>
        </w:rPr>
        <w:t xml:space="preserve"> According to the ACC/AHA, ICERs below $50,000/QALY and at $50,000-$150,000/QALY are considered highly cost effective and cost-effective, respectively.</w:t>
      </w:r>
      <w:r w:rsidR="00C23B07" w:rsidRPr="006A06B7">
        <w:rPr>
          <w:rFonts w:ascii="Arial" w:hAnsi="Arial" w:cs="Arial"/>
          <w:sz w:val="18"/>
          <w:szCs w:val="18"/>
        </w:rPr>
        <w:fldChar w:fldCharType="begin">
          <w:fldData xml:space="preserve">PEVuZE5vdGU+PENpdGU+PEF1dGhvcj5BbmRlcnNvbjwvQXV0aG9yPjxZZWFyPjIwMTQ8L1llYXI+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Y2FsPjxwYWdlcz4yMzA0LTIyPC9wYWdlcz48dm9sdW1lPjYzPC92b2x1bWU+PG51bWJlcj4yMTwv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</w:fldData>
        </w:fldChar>
      </w:r>
      <w:r w:rsidR="003C4B13" w:rsidRPr="006A06B7">
        <w:rPr>
          <w:rFonts w:ascii="Arial" w:hAnsi="Arial" w:cs="Arial"/>
          <w:sz w:val="18"/>
          <w:szCs w:val="18"/>
        </w:rPr>
        <w:instrText xml:space="preserve"> ADDIN EN.CITE </w:instrText>
      </w:r>
      <w:r w:rsidR="003C4B13" w:rsidRPr="006A06B7">
        <w:rPr>
          <w:rFonts w:ascii="Arial" w:hAnsi="Arial" w:cs="Arial"/>
          <w:sz w:val="18"/>
          <w:szCs w:val="18"/>
        </w:rPr>
        <w:fldChar w:fldCharType="begin">
          <w:fldData xml:space="preserve">PEVuZE5vdGU+PENpdGU+PEF1dGhvcj5BbmRlcnNvbjwvQXV0aG9yPjxZZWFyPjIwMTQ8L1llYXI+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Y2FsPjxwYWdlcz4yMzA0LTIyPC9wYWdlcz48dm9sdW1lPjYzPC92b2x1bWU+PG51bWJlcj4yMTwv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</w:fldData>
        </w:fldChar>
      </w:r>
      <w:r w:rsidR="003C4B13" w:rsidRPr="006A06B7">
        <w:rPr>
          <w:rFonts w:ascii="Arial" w:hAnsi="Arial" w:cs="Arial"/>
          <w:sz w:val="18"/>
          <w:szCs w:val="18"/>
        </w:rPr>
        <w:instrText xml:space="preserve"> ADDIN EN.CITE.DATA </w:instrText>
      </w:r>
      <w:r w:rsidR="003C4B13" w:rsidRPr="006A06B7">
        <w:rPr>
          <w:rFonts w:ascii="Arial" w:hAnsi="Arial" w:cs="Arial"/>
          <w:sz w:val="18"/>
          <w:szCs w:val="18"/>
        </w:rPr>
      </w:r>
      <w:r w:rsidR="003C4B13" w:rsidRPr="006A06B7">
        <w:rPr>
          <w:rFonts w:ascii="Arial" w:hAnsi="Arial" w:cs="Arial"/>
          <w:sz w:val="18"/>
          <w:szCs w:val="18"/>
        </w:rPr>
        <w:fldChar w:fldCharType="end"/>
      </w:r>
      <w:r w:rsidR="00C23B07" w:rsidRPr="006A06B7">
        <w:rPr>
          <w:rFonts w:ascii="Arial" w:hAnsi="Arial" w:cs="Arial"/>
          <w:sz w:val="18"/>
          <w:szCs w:val="18"/>
        </w:rPr>
      </w:r>
      <w:r w:rsidR="00C23B07" w:rsidRPr="006A06B7">
        <w:rPr>
          <w:rFonts w:ascii="Arial" w:hAnsi="Arial" w:cs="Arial"/>
          <w:sz w:val="18"/>
          <w:szCs w:val="18"/>
        </w:rPr>
        <w:fldChar w:fldCharType="separate"/>
      </w:r>
      <w:r w:rsidR="003C4B13" w:rsidRPr="006A06B7">
        <w:rPr>
          <w:rFonts w:ascii="Arial" w:hAnsi="Arial" w:cs="Arial"/>
          <w:noProof/>
          <w:sz w:val="18"/>
          <w:szCs w:val="18"/>
        </w:rPr>
        <w:t>[55]</w:t>
      </w:r>
      <w:r w:rsidR="00C23B07" w:rsidRPr="006A06B7">
        <w:rPr>
          <w:rFonts w:ascii="Arial" w:hAnsi="Arial" w:cs="Arial"/>
          <w:sz w:val="18"/>
          <w:szCs w:val="18"/>
        </w:rPr>
        <w:fldChar w:fldCharType="end"/>
      </w:r>
      <w:r w:rsidR="00C23B07" w:rsidRPr="006A06B7">
        <w:rPr>
          <w:rFonts w:ascii="Arial" w:hAnsi="Arial" w:cs="Arial"/>
          <w:sz w:val="18"/>
          <w:szCs w:val="18"/>
        </w:rPr>
        <w:t xml:space="preserve"> </w:t>
      </w:r>
    </w:p>
    <w:p w:rsidR="00C23B07" w:rsidRDefault="00C23B07" w:rsidP="00C23B07">
      <w:pPr>
        <w:spacing w:after="0"/>
      </w:pPr>
      <w:r w:rsidRPr="006A06B7">
        <w:rPr>
          <w:rFonts w:ascii="Arial" w:hAnsi="Arial" w:cs="Arial"/>
          <w:sz w:val="18"/>
          <w:szCs w:val="18"/>
        </w:rPr>
        <w:t>QALY - quality-adjusted life-year, ICER - incremental cost-effectiveness ratio.</w:t>
      </w:r>
      <w:r>
        <w:rPr>
          <w:rFonts w:ascii="Arial" w:hAnsi="Arial" w:cs="Arial"/>
          <w:sz w:val="20"/>
          <w:szCs w:val="20"/>
        </w:rPr>
        <w:tab/>
      </w:r>
    </w:p>
    <w:p w:rsidR="00C23B07" w:rsidRDefault="00C23B07" w:rsidP="00C23B07"/>
    <w:p w:rsidR="00C23B07" w:rsidRDefault="00C23B07" w:rsidP="00C23B07">
      <w:pPr>
        <w:ind w:left="72"/>
        <w:rPr>
          <w:rFonts w:ascii="Arial" w:hAnsi="Arial" w:cs="Arial"/>
        </w:rPr>
      </w:pPr>
      <w:r>
        <w:rPr>
          <w:rFonts w:ascii="Arial" w:hAnsi="Arial" w:cs="Arial"/>
        </w:rPr>
        <w:br w:type="page"/>
      </w:r>
    </w:p>
    <w:p w:rsidR="00BA4AB0" w:rsidRPr="00F01CBE" w:rsidRDefault="00BA4AB0" w:rsidP="00F01CBE">
      <w:pPr>
        <w:spacing w:after="0"/>
        <w:rPr>
          <w:rFonts w:ascii="Arial" w:hAnsi="Arial" w:cs="Arial"/>
          <w:sz w:val="20"/>
          <w:szCs w:val="20"/>
        </w:rPr>
      </w:pPr>
      <w:bookmarkStart w:id="48" w:name="_Toc532981606"/>
      <w:bookmarkStart w:id="49" w:name="_Toc2096779"/>
      <w:r w:rsidRPr="00BA4AB0">
        <w:rPr>
          <w:rStyle w:val="Heading1Char"/>
          <w:rFonts w:ascii="Arial" w:hAnsi="Arial" w:cs="Arial"/>
          <w:b/>
          <w:color w:val="000000" w:themeColor="text1"/>
          <w:sz w:val="22"/>
          <w:szCs w:val="22"/>
        </w:rPr>
        <w:lastRenderedPageBreak/>
        <w:t>Table</w:t>
      </w:r>
      <w:r w:rsidR="007B39AC">
        <w:rPr>
          <w:rStyle w:val="Heading1Char"/>
          <w:rFonts w:ascii="Arial" w:hAnsi="Arial" w:cs="Arial"/>
          <w:b/>
          <w:color w:val="000000" w:themeColor="text1"/>
          <w:sz w:val="22"/>
          <w:szCs w:val="22"/>
        </w:rPr>
        <w:t xml:space="preserve"> O</w:t>
      </w:r>
      <w:r w:rsidRPr="00BA4AB0">
        <w:rPr>
          <w:rStyle w:val="Heading1Char"/>
          <w:rFonts w:ascii="Arial" w:hAnsi="Arial" w:cs="Arial"/>
          <w:color w:val="000000" w:themeColor="text1"/>
          <w:sz w:val="22"/>
          <w:szCs w:val="22"/>
        </w:rPr>
        <w:t xml:space="preserve">. Lifetime estimated health gains, costs, and cost-effectiveness of the 30% F&amp;V and health food incentive programs, by race/ethnicity, education, Supplemental Nutrition Assistance Program, income and </w:t>
      </w:r>
      <w:proofErr w:type="spellStart"/>
      <w:r w:rsidRPr="00BA4AB0">
        <w:rPr>
          <w:rStyle w:val="Heading1Char"/>
          <w:rFonts w:ascii="Arial" w:hAnsi="Arial" w:cs="Arial"/>
          <w:color w:val="000000" w:themeColor="text1"/>
          <w:sz w:val="22"/>
          <w:szCs w:val="22"/>
        </w:rPr>
        <w:t>age</w:t>
      </w:r>
      <w:bookmarkEnd w:id="48"/>
      <w:bookmarkEnd w:id="49"/>
      <w:r w:rsidRPr="00BA4AB0">
        <w:rPr>
          <w:rFonts w:ascii="Arial" w:hAnsi="Arial" w:cs="Arial"/>
          <w:color w:val="000000" w:themeColor="text1"/>
        </w:rPr>
        <w:t>.</w:t>
      </w:r>
      <w:r w:rsidR="00AC1625" w:rsidRPr="00AC1625">
        <w:rPr>
          <w:rFonts w:ascii="Arial" w:hAnsi="Arial" w:cs="Arial"/>
          <w:color w:val="000000" w:themeColor="text1"/>
          <w:vertAlign w:val="superscript"/>
        </w:rPr>
        <w:t>a</w:t>
      </w:r>
      <w:proofErr w:type="spellEnd"/>
    </w:p>
    <w:tbl>
      <w:tblPr>
        <w:tblStyle w:val="TableGrid"/>
        <w:tblW w:w="13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80"/>
        <w:gridCol w:w="1140"/>
        <w:gridCol w:w="1320"/>
        <w:gridCol w:w="1320"/>
        <w:gridCol w:w="1320"/>
        <w:gridCol w:w="1320"/>
        <w:gridCol w:w="1320"/>
        <w:gridCol w:w="1320"/>
        <w:gridCol w:w="1320"/>
      </w:tblGrid>
      <w:tr w:rsidR="00BA4AB0" w:rsidRPr="00D707E1" w:rsidTr="00514C07">
        <w:trPr>
          <w:trHeight w:val="373"/>
          <w:tblHeader/>
          <w:jc w:val="center"/>
        </w:trPr>
        <w:tc>
          <w:tcPr>
            <w:tcW w:w="2880" w:type="dxa"/>
            <w:tcBorders>
              <w:top w:val="single" w:sz="12" w:space="0" w:color="auto"/>
            </w:tcBorders>
            <w:shd w:val="clear" w:color="auto" w:fill="auto"/>
          </w:tcPr>
          <w:p w:rsidR="00BA4AB0" w:rsidRPr="002C65C0" w:rsidRDefault="00BA4AB0" w:rsidP="00514C07">
            <w:pPr>
              <w:rPr>
                <w:rFonts w:ascii="Arial" w:hAnsi="Arial" w:cs="Arial"/>
                <w:sz w:val="20"/>
                <w:szCs w:val="20"/>
              </w:rPr>
            </w:pPr>
          </w:p>
        </w:tc>
        <w:tc>
          <w:tcPr>
            <w:tcW w:w="3960" w:type="dxa"/>
            <w:gridSpan w:val="4"/>
            <w:tcBorders>
              <w:top w:val="single" w:sz="12" w:space="0" w:color="auto"/>
              <w:bottom w:val="single" w:sz="2" w:space="0" w:color="auto"/>
            </w:tcBorders>
            <w:shd w:val="clear" w:color="auto" w:fill="auto"/>
            <w:vAlign w:val="center"/>
          </w:tcPr>
          <w:p w:rsidR="00BA4AB0" w:rsidRPr="00D707E1" w:rsidRDefault="00BA4AB0" w:rsidP="00514C07">
            <w:pPr>
              <w:jc w:val="center"/>
              <w:rPr>
                <w:rFonts w:ascii="Arial" w:hAnsi="Arial" w:cs="Arial"/>
                <w:sz w:val="20"/>
                <w:szCs w:val="20"/>
              </w:rPr>
            </w:pPr>
            <w:r w:rsidRPr="00D707E1">
              <w:rPr>
                <w:rFonts w:ascii="Arial" w:hAnsi="Arial" w:cs="Arial"/>
                <w:sz w:val="20"/>
                <w:szCs w:val="20"/>
              </w:rPr>
              <w:t>Cases averted</w:t>
            </w:r>
          </w:p>
        </w:tc>
        <w:tc>
          <w:tcPr>
            <w:tcW w:w="1320" w:type="dxa"/>
            <w:vMerge w:val="restart"/>
            <w:tcBorders>
              <w:top w:val="single" w:sz="12" w:space="0" w:color="auto"/>
            </w:tcBorders>
            <w:shd w:val="clear" w:color="auto" w:fill="auto"/>
            <w:vAlign w:val="center"/>
          </w:tcPr>
          <w:p w:rsidR="00BA4AB0" w:rsidRPr="00D707E1" w:rsidRDefault="00BA4AB0" w:rsidP="00514C07">
            <w:pPr>
              <w:jc w:val="center"/>
              <w:rPr>
                <w:rFonts w:ascii="Arial" w:hAnsi="Arial" w:cs="Arial"/>
                <w:sz w:val="20"/>
                <w:szCs w:val="20"/>
              </w:rPr>
            </w:pPr>
            <w:r w:rsidRPr="00D707E1">
              <w:rPr>
                <w:rFonts w:ascii="Arial" w:hAnsi="Arial" w:cs="Arial"/>
                <w:sz w:val="20"/>
                <w:szCs w:val="20"/>
              </w:rPr>
              <w:t>QALYs</w:t>
            </w:r>
          </w:p>
          <w:p w:rsidR="00BA4AB0" w:rsidRPr="00D707E1" w:rsidRDefault="00BA4AB0" w:rsidP="00514C07">
            <w:pPr>
              <w:jc w:val="center"/>
              <w:rPr>
                <w:rFonts w:ascii="Arial" w:hAnsi="Arial" w:cs="Arial"/>
                <w:sz w:val="20"/>
                <w:szCs w:val="20"/>
              </w:rPr>
            </w:pPr>
            <w:r w:rsidRPr="00D707E1">
              <w:rPr>
                <w:rFonts w:ascii="Arial" w:hAnsi="Arial" w:cs="Arial"/>
                <w:sz w:val="20"/>
                <w:szCs w:val="20"/>
              </w:rPr>
              <w:t>gained</w:t>
            </w:r>
          </w:p>
        </w:tc>
        <w:tc>
          <w:tcPr>
            <w:tcW w:w="2640" w:type="dxa"/>
            <w:gridSpan w:val="2"/>
            <w:tcBorders>
              <w:top w:val="single" w:sz="12" w:space="0" w:color="auto"/>
              <w:bottom w:val="single" w:sz="2" w:space="0" w:color="auto"/>
            </w:tcBorders>
            <w:shd w:val="clear" w:color="auto" w:fill="auto"/>
            <w:vAlign w:val="center"/>
          </w:tcPr>
          <w:p w:rsidR="00BA4AB0" w:rsidRPr="00D707E1" w:rsidRDefault="00BA4AB0" w:rsidP="00AC1625">
            <w:pPr>
              <w:jc w:val="center"/>
              <w:rPr>
                <w:rFonts w:ascii="Arial" w:hAnsi="Arial" w:cs="Arial"/>
                <w:sz w:val="20"/>
                <w:szCs w:val="20"/>
              </w:rPr>
            </w:pPr>
            <w:r w:rsidRPr="00D707E1">
              <w:rPr>
                <w:rFonts w:ascii="Arial" w:hAnsi="Arial" w:cs="Arial"/>
                <w:sz w:val="20"/>
                <w:szCs w:val="20"/>
              </w:rPr>
              <w:t xml:space="preserve">Healthcare </w:t>
            </w:r>
            <w:proofErr w:type="spellStart"/>
            <w:r w:rsidRPr="00D707E1">
              <w:rPr>
                <w:rFonts w:ascii="Arial" w:hAnsi="Arial" w:cs="Arial"/>
                <w:sz w:val="20"/>
                <w:szCs w:val="20"/>
              </w:rPr>
              <w:t>perspective</w:t>
            </w:r>
            <w:r w:rsidR="00AC1625">
              <w:rPr>
                <w:rFonts w:ascii="Arial" w:hAnsi="Arial" w:cs="Arial"/>
                <w:sz w:val="20"/>
                <w:szCs w:val="20"/>
                <w:vertAlign w:val="superscript"/>
              </w:rPr>
              <w:t>b</w:t>
            </w:r>
            <w:proofErr w:type="spellEnd"/>
          </w:p>
        </w:tc>
        <w:tc>
          <w:tcPr>
            <w:tcW w:w="2640" w:type="dxa"/>
            <w:gridSpan w:val="2"/>
            <w:tcBorders>
              <w:top w:val="single" w:sz="12" w:space="0" w:color="auto"/>
              <w:bottom w:val="single" w:sz="2" w:space="0" w:color="auto"/>
            </w:tcBorders>
            <w:shd w:val="clear" w:color="auto" w:fill="auto"/>
            <w:vAlign w:val="center"/>
          </w:tcPr>
          <w:p w:rsidR="00BA4AB0" w:rsidRPr="00D707E1" w:rsidRDefault="00BA4AB0" w:rsidP="00AC1625">
            <w:pPr>
              <w:jc w:val="center"/>
              <w:rPr>
                <w:rFonts w:ascii="Arial" w:hAnsi="Arial" w:cs="Arial"/>
                <w:sz w:val="20"/>
                <w:szCs w:val="20"/>
              </w:rPr>
            </w:pPr>
            <w:r w:rsidRPr="00D707E1">
              <w:rPr>
                <w:rFonts w:ascii="Arial" w:hAnsi="Arial" w:cs="Arial"/>
                <w:sz w:val="20"/>
                <w:szCs w:val="20"/>
              </w:rPr>
              <w:t xml:space="preserve">Societal </w:t>
            </w:r>
            <w:proofErr w:type="spellStart"/>
            <w:r w:rsidRPr="00D707E1">
              <w:rPr>
                <w:rFonts w:ascii="Arial" w:hAnsi="Arial" w:cs="Arial"/>
                <w:sz w:val="20"/>
                <w:szCs w:val="20"/>
              </w:rPr>
              <w:t>perspective</w:t>
            </w:r>
            <w:r w:rsidR="00AC1625">
              <w:rPr>
                <w:rFonts w:ascii="Arial" w:hAnsi="Arial" w:cs="Arial"/>
                <w:sz w:val="20"/>
                <w:szCs w:val="20"/>
                <w:vertAlign w:val="superscript"/>
              </w:rPr>
              <w:t>b</w:t>
            </w:r>
            <w:proofErr w:type="spellEnd"/>
          </w:p>
        </w:tc>
      </w:tr>
      <w:tr w:rsidR="00BA4AB0" w:rsidRPr="00D707E1" w:rsidTr="00514C07">
        <w:trPr>
          <w:trHeight w:val="863"/>
          <w:tblHeader/>
          <w:jc w:val="center"/>
        </w:trPr>
        <w:tc>
          <w:tcPr>
            <w:tcW w:w="3060" w:type="dxa"/>
            <w:gridSpan w:val="2"/>
            <w:tcBorders>
              <w:bottom w:val="single" w:sz="2" w:space="0" w:color="auto"/>
            </w:tcBorders>
            <w:shd w:val="clear" w:color="auto" w:fill="auto"/>
          </w:tcPr>
          <w:p w:rsidR="00BA4AB0" w:rsidRPr="00D707E1" w:rsidRDefault="00BA4AB0" w:rsidP="00514C07">
            <w:pPr>
              <w:rPr>
                <w:rFonts w:ascii="Arial" w:hAnsi="Arial" w:cs="Arial"/>
                <w:sz w:val="20"/>
                <w:szCs w:val="20"/>
              </w:rPr>
            </w:pPr>
          </w:p>
        </w:tc>
        <w:tc>
          <w:tcPr>
            <w:tcW w:w="1140" w:type="dxa"/>
            <w:tcBorders>
              <w:top w:val="single" w:sz="2" w:space="0" w:color="auto"/>
              <w:bottom w:val="single" w:sz="2" w:space="0" w:color="auto"/>
            </w:tcBorders>
            <w:shd w:val="clear" w:color="auto" w:fill="auto"/>
            <w:vAlign w:val="center"/>
          </w:tcPr>
          <w:p w:rsidR="00BA4AB0" w:rsidRPr="00D707E1" w:rsidRDefault="00BA4AB0" w:rsidP="00514C07">
            <w:pPr>
              <w:jc w:val="center"/>
              <w:rPr>
                <w:rFonts w:ascii="Arial" w:hAnsi="Arial" w:cs="Arial"/>
                <w:sz w:val="20"/>
                <w:szCs w:val="20"/>
              </w:rPr>
            </w:pPr>
            <w:r w:rsidRPr="00D707E1">
              <w:rPr>
                <w:rFonts w:ascii="Arial" w:hAnsi="Arial" w:cs="Arial"/>
                <w:sz w:val="20"/>
                <w:szCs w:val="20"/>
              </w:rPr>
              <w:t>CVD cases averted</w:t>
            </w:r>
          </w:p>
        </w:tc>
        <w:tc>
          <w:tcPr>
            <w:tcW w:w="1320" w:type="dxa"/>
            <w:tcBorders>
              <w:top w:val="single" w:sz="2" w:space="0" w:color="auto"/>
              <w:bottom w:val="single" w:sz="2" w:space="0" w:color="auto"/>
            </w:tcBorders>
            <w:shd w:val="clear" w:color="auto" w:fill="auto"/>
            <w:vAlign w:val="center"/>
          </w:tcPr>
          <w:p w:rsidR="00BA4AB0" w:rsidRPr="00D707E1" w:rsidRDefault="00BA4AB0" w:rsidP="00514C07">
            <w:pPr>
              <w:jc w:val="center"/>
              <w:rPr>
                <w:rFonts w:ascii="Arial" w:hAnsi="Arial" w:cs="Arial"/>
                <w:sz w:val="20"/>
                <w:szCs w:val="20"/>
              </w:rPr>
            </w:pPr>
            <w:r w:rsidRPr="00D707E1">
              <w:rPr>
                <w:rFonts w:ascii="Arial" w:hAnsi="Arial" w:cs="Arial"/>
                <w:sz w:val="20"/>
                <w:szCs w:val="20"/>
              </w:rPr>
              <w:t>CVD deaths averted</w:t>
            </w:r>
          </w:p>
        </w:tc>
        <w:tc>
          <w:tcPr>
            <w:tcW w:w="1320" w:type="dxa"/>
            <w:tcBorders>
              <w:top w:val="single" w:sz="2" w:space="0" w:color="auto"/>
              <w:bottom w:val="single" w:sz="2" w:space="0" w:color="auto"/>
            </w:tcBorders>
            <w:shd w:val="clear" w:color="auto" w:fill="auto"/>
          </w:tcPr>
          <w:p w:rsidR="00BA4AB0" w:rsidRPr="00D707E1" w:rsidRDefault="00BA4AB0" w:rsidP="00AC1625">
            <w:pPr>
              <w:jc w:val="center"/>
              <w:rPr>
                <w:rFonts w:ascii="Arial" w:hAnsi="Arial" w:cs="Arial"/>
                <w:sz w:val="20"/>
                <w:szCs w:val="20"/>
              </w:rPr>
            </w:pPr>
            <w:r w:rsidRPr="00D707E1">
              <w:rPr>
                <w:rFonts w:ascii="Arial" w:hAnsi="Arial" w:cs="Arial"/>
                <w:sz w:val="20"/>
                <w:szCs w:val="20"/>
              </w:rPr>
              <w:t xml:space="preserve">Diabetes cases </w:t>
            </w:r>
            <w:proofErr w:type="spellStart"/>
            <w:r w:rsidRPr="00D707E1">
              <w:rPr>
                <w:rFonts w:ascii="Arial" w:hAnsi="Arial" w:cs="Arial"/>
                <w:sz w:val="20"/>
                <w:szCs w:val="20"/>
              </w:rPr>
              <w:t>averted</w:t>
            </w:r>
            <w:r w:rsidR="00AC1625">
              <w:rPr>
                <w:rFonts w:ascii="Arial" w:hAnsi="Arial" w:cs="Arial"/>
                <w:sz w:val="20"/>
                <w:szCs w:val="20"/>
                <w:vertAlign w:val="superscript"/>
              </w:rPr>
              <w:t>c</w:t>
            </w:r>
            <w:proofErr w:type="spellEnd"/>
          </w:p>
        </w:tc>
        <w:tc>
          <w:tcPr>
            <w:tcW w:w="1320" w:type="dxa"/>
            <w:vMerge/>
            <w:tcBorders>
              <w:bottom w:val="single" w:sz="2" w:space="0" w:color="auto"/>
            </w:tcBorders>
            <w:shd w:val="clear" w:color="auto" w:fill="auto"/>
            <w:vAlign w:val="center"/>
          </w:tcPr>
          <w:p w:rsidR="00BA4AB0" w:rsidRPr="00D707E1" w:rsidRDefault="00BA4AB0" w:rsidP="00514C07">
            <w:pPr>
              <w:jc w:val="center"/>
              <w:rPr>
                <w:rFonts w:ascii="Arial" w:hAnsi="Arial" w:cs="Arial"/>
                <w:sz w:val="20"/>
                <w:szCs w:val="20"/>
              </w:rPr>
            </w:pPr>
          </w:p>
        </w:tc>
        <w:tc>
          <w:tcPr>
            <w:tcW w:w="1320" w:type="dxa"/>
            <w:tcBorders>
              <w:top w:val="single" w:sz="2" w:space="0" w:color="auto"/>
              <w:bottom w:val="single" w:sz="2" w:space="0" w:color="auto"/>
            </w:tcBorders>
            <w:shd w:val="clear" w:color="auto" w:fill="auto"/>
            <w:vAlign w:val="center"/>
          </w:tcPr>
          <w:p w:rsidR="00BA4AB0" w:rsidRPr="00D707E1" w:rsidRDefault="00BA4AB0" w:rsidP="00AC1625">
            <w:pPr>
              <w:jc w:val="center"/>
              <w:rPr>
                <w:rFonts w:ascii="Arial" w:hAnsi="Arial" w:cs="Arial"/>
                <w:sz w:val="20"/>
                <w:szCs w:val="20"/>
              </w:rPr>
            </w:pPr>
            <w:r w:rsidRPr="00D707E1">
              <w:rPr>
                <w:rFonts w:ascii="Arial" w:hAnsi="Arial" w:cs="Arial"/>
                <w:sz w:val="20"/>
                <w:szCs w:val="20"/>
              </w:rPr>
              <w:t xml:space="preserve">Net </w:t>
            </w:r>
            <w:proofErr w:type="spellStart"/>
            <w:r w:rsidRPr="00D707E1">
              <w:rPr>
                <w:rFonts w:ascii="Arial" w:hAnsi="Arial" w:cs="Arial"/>
                <w:sz w:val="20"/>
                <w:szCs w:val="20"/>
              </w:rPr>
              <w:t>costs</w:t>
            </w:r>
            <w:r w:rsidR="00AC1625">
              <w:rPr>
                <w:rFonts w:ascii="Arial" w:hAnsi="Arial" w:cs="Arial"/>
                <w:sz w:val="20"/>
                <w:szCs w:val="20"/>
                <w:vertAlign w:val="superscript"/>
              </w:rPr>
              <w:t>d</w:t>
            </w:r>
            <w:proofErr w:type="spellEnd"/>
            <w:r w:rsidRPr="00D707E1">
              <w:rPr>
                <w:rFonts w:ascii="Arial" w:hAnsi="Arial" w:cs="Arial"/>
                <w:sz w:val="20"/>
                <w:szCs w:val="20"/>
              </w:rPr>
              <w:t xml:space="preserve">, $ billion </w:t>
            </w:r>
          </w:p>
        </w:tc>
        <w:tc>
          <w:tcPr>
            <w:tcW w:w="1320" w:type="dxa"/>
            <w:tcBorders>
              <w:top w:val="single" w:sz="2" w:space="0" w:color="auto"/>
              <w:bottom w:val="single" w:sz="2" w:space="0" w:color="auto"/>
            </w:tcBorders>
            <w:shd w:val="clear" w:color="auto" w:fill="auto"/>
            <w:vAlign w:val="center"/>
          </w:tcPr>
          <w:p w:rsidR="00BA4AB0" w:rsidRPr="00D707E1" w:rsidRDefault="00BA4AB0" w:rsidP="00AC1625">
            <w:pPr>
              <w:jc w:val="center"/>
              <w:rPr>
                <w:rFonts w:ascii="Arial" w:hAnsi="Arial" w:cs="Arial"/>
                <w:sz w:val="20"/>
                <w:szCs w:val="20"/>
              </w:rPr>
            </w:pPr>
            <w:proofErr w:type="spellStart"/>
            <w:r w:rsidRPr="00D707E1">
              <w:rPr>
                <w:rFonts w:ascii="Arial" w:hAnsi="Arial" w:cs="Arial"/>
                <w:sz w:val="20"/>
                <w:szCs w:val="20"/>
              </w:rPr>
              <w:t>ICER</w:t>
            </w:r>
            <w:r w:rsidR="00AC1625">
              <w:rPr>
                <w:rFonts w:ascii="Arial" w:hAnsi="Arial" w:cs="Arial"/>
                <w:sz w:val="20"/>
                <w:szCs w:val="20"/>
                <w:vertAlign w:val="superscript"/>
              </w:rPr>
              <w:t>e</w:t>
            </w:r>
            <w:proofErr w:type="spellEnd"/>
            <w:r>
              <w:rPr>
                <w:rFonts w:ascii="Arial" w:hAnsi="Arial" w:cs="Arial"/>
                <w:sz w:val="20"/>
                <w:szCs w:val="20"/>
              </w:rPr>
              <w:t>, $/QALY</w:t>
            </w:r>
          </w:p>
        </w:tc>
        <w:tc>
          <w:tcPr>
            <w:tcW w:w="1320" w:type="dxa"/>
            <w:tcBorders>
              <w:top w:val="single" w:sz="2" w:space="0" w:color="auto"/>
              <w:bottom w:val="single" w:sz="2" w:space="0" w:color="auto"/>
            </w:tcBorders>
            <w:shd w:val="clear" w:color="auto" w:fill="auto"/>
            <w:vAlign w:val="center"/>
          </w:tcPr>
          <w:p w:rsidR="00BA4AB0" w:rsidRPr="00D707E1" w:rsidRDefault="00BA4AB0" w:rsidP="00AC1625">
            <w:pPr>
              <w:jc w:val="center"/>
              <w:rPr>
                <w:rFonts w:ascii="Arial" w:hAnsi="Arial" w:cs="Arial"/>
                <w:sz w:val="20"/>
                <w:szCs w:val="20"/>
              </w:rPr>
            </w:pPr>
            <w:r w:rsidRPr="00D707E1">
              <w:rPr>
                <w:rFonts w:ascii="Arial" w:hAnsi="Arial" w:cs="Arial"/>
                <w:sz w:val="20"/>
                <w:szCs w:val="20"/>
              </w:rPr>
              <w:t xml:space="preserve">Net </w:t>
            </w:r>
            <w:proofErr w:type="spellStart"/>
            <w:r w:rsidRPr="00D707E1">
              <w:rPr>
                <w:rFonts w:ascii="Arial" w:hAnsi="Arial" w:cs="Arial"/>
                <w:sz w:val="20"/>
                <w:szCs w:val="20"/>
              </w:rPr>
              <w:t>costs</w:t>
            </w:r>
            <w:r w:rsidR="00AC1625">
              <w:rPr>
                <w:rFonts w:ascii="Arial" w:hAnsi="Arial" w:cs="Arial"/>
                <w:sz w:val="20"/>
                <w:szCs w:val="20"/>
                <w:vertAlign w:val="superscript"/>
              </w:rPr>
              <w:t>f</w:t>
            </w:r>
            <w:proofErr w:type="spellEnd"/>
            <w:r w:rsidRPr="00D707E1">
              <w:rPr>
                <w:rFonts w:ascii="Arial" w:hAnsi="Arial" w:cs="Arial"/>
                <w:sz w:val="20"/>
                <w:szCs w:val="20"/>
              </w:rPr>
              <w:t xml:space="preserve">, $ billion </w:t>
            </w:r>
          </w:p>
        </w:tc>
        <w:tc>
          <w:tcPr>
            <w:tcW w:w="1320" w:type="dxa"/>
            <w:tcBorders>
              <w:top w:val="single" w:sz="2" w:space="0" w:color="auto"/>
              <w:bottom w:val="single" w:sz="2" w:space="0" w:color="auto"/>
            </w:tcBorders>
            <w:shd w:val="clear" w:color="auto" w:fill="auto"/>
            <w:vAlign w:val="center"/>
          </w:tcPr>
          <w:p w:rsidR="00BA4AB0" w:rsidRPr="00D707E1" w:rsidRDefault="00BA4AB0" w:rsidP="00AC1625">
            <w:pPr>
              <w:jc w:val="center"/>
              <w:rPr>
                <w:rFonts w:ascii="Arial" w:hAnsi="Arial" w:cs="Arial"/>
                <w:sz w:val="20"/>
                <w:szCs w:val="20"/>
              </w:rPr>
            </w:pPr>
            <w:proofErr w:type="spellStart"/>
            <w:r w:rsidRPr="00D707E1">
              <w:rPr>
                <w:rFonts w:ascii="Arial" w:hAnsi="Arial" w:cs="Arial"/>
                <w:sz w:val="20"/>
                <w:szCs w:val="20"/>
              </w:rPr>
              <w:t>ICER</w:t>
            </w:r>
            <w:r w:rsidR="00AC1625">
              <w:rPr>
                <w:rFonts w:ascii="Arial" w:hAnsi="Arial" w:cs="Arial"/>
                <w:sz w:val="20"/>
                <w:szCs w:val="20"/>
                <w:vertAlign w:val="superscript"/>
              </w:rPr>
              <w:t>e</w:t>
            </w:r>
            <w:proofErr w:type="spellEnd"/>
            <w:r>
              <w:rPr>
                <w:rFonts w:ascii="Arial" w:hAnsi="Arial" w:cs="Arial"/>
                <w:sz w:val="20"/>
                <w:szCs w:val="20"/>
              </w:rPr>
              <w:t>, $/QALY</w:t>
            </w:r>
          </w:p>
        </w:tc>
      </w:tr>
      <w:tr w:rsidR="00BA4AB0" w:rsidRPr="00D707E1" w:rsidTr="00514C07">
        <w:trPr>
          <w:trHeight w:val="276"/>
          <w:jc w:val="center"/>
        </w:trPr>
        <w:tc>
          <w:tcPr>
            <w:tcW w:w="10800" w:type="dxa"/>
            <w:gridSpan w:val="8"/>
            <w:tcBorders>
              <w:top w:val="single" w:sz="2" w:space="0" w:color="auto"/>
            </w:tcBorders>
            <w:shd w:val="clear" w:color="auto" w:fill="auto"/>
            <w:vAlign w:val="center"/>
          </w:tcPr>
          <w:p w:rsidR="00BA4AB0" w:rsidRPr="00D707E1" w:rsidRDefault="00BA4AB0" w:rsidP="00514C07">
            <w:pPr>
              <w:jc w:val="both"/>
              <w:rPr>
                <w:rFonts w:ascii="Arial" w:hAnsi="Arial" w:cs="Arial"/>
                <w:sz w:val="20"/>
                <w:szCs w:val="20"/>
              </w:rPr>
            </w:pPr>
            <w:r w:rsidRPr="00D707E1">
              <w:rPr>
                <w:rFonts w:ascii="Arial" w:hAnsi="Arial" w:cs="Arial"/>
                <w:b/>
                <w:sz w:val="20"/>
                <w:szCs w:val="20"/>
              </w:rPr>
              <w:t>Scenario 1: F&amp;V incentive (30%)</w:t>
            </w:r>
          </w:p>
        </w:tc>
        <w:tc>
          <w:tcPr>
            <w:tcW w:w="1320" w:type="dxa"/>
            <w:tcBorders>
              <w:top w:val="single" w:sz="2" w:space="0" w:color="auto"/>
            </w:tcBorders>
            <w:shd w:val="clear" w:color="auto" w:fill="auto"/>
          </w:tcPr>
          <w:p w:rsidR="00BA4AB0" w:rsidRPr="00D707E1" w:rsidRDefault="00BA4AB0" w:rsidP="00514C07">
            <w:pPr>
              <w:jc w:val="both"/>
              <w:rPr>
                <w:rFonts w:ascii="Arial" w:hAnsi="Arial" w:cs="Arial"/>
                <w:b/>
                <w:sz w:val="20"/>
                <w:szCs w:val="20"/>
              </w:rPr>
            </w:pPr>
          </w:p>
        </w:tc>
        <w:tc>
          <w:tcPr>
            <w:tcW w:w="1320" w:type="dxa"/>
            <w:tcBorders>
              <w:top w:val="single" w:sz="2" w:space="0" w:color="auto"/>
            </w:tcBorders>
            <w:shd w:val="clear" w:color="auto" w:fill="auto"/>
          </w:tcPr>
          <w:p w:rsidR="00BA4AB0" w:rsidRPr="00D707E1" w:rsidRDefault="00BA4AB0" w:rsidP="00514C07">
            <w:pPr>
              <w:jc w:val="both"/>
              <w:rPr>
                <w:rFonts w:ascii="Arial" w:hAnsi="Arial" w:cs="Arial"/>
                <w:b/>
                <w:sz w:val="20"/>
                <w:szCs w:val="20"/>
              </w:rPr>
            </w:pP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b/>
                <w:sz w:val="20"/>
                <w:szCs w:val="20"/>
              </w:rPr>
            </w:pPr>
            <w:r w:rsidRPr="00D707E1">
              <w:rPr>
                <w:rFonts w:ascii="Arial" w:hAnsi="Arial" w:cs="Arial"/>
                <w:b/>
                <w:sz w:val="20"/>
                <w:szCs w:val="20"/>
              </w:rPr>
              <w:t>Medicare</w:t>
            </w:r>
          </w:p>
        </w:tc>
        <w:tc>
          <w:tcPr>
            <w:tcW w:w="1140" w:type="dxa"/>
            <w:shd w:val="clear" w:color="auto" w:fill="auto"/>
          </w:tcPr>
          <w:p w:rsidR="00BA4AB0" w:rsidRPr="00D707E1" w:rsidRDefault="00BA4AB0" w:rsidP="00514C07">
            <w:pPr>
              <w:rPr>
                <w:rFonts w:ascii="Arial" w:hAnsi="Arial" w:cs="Arial"/>
                <w:sz w:val="20"/>
                <w:szCs w:val="20"/>
              </w:rPr>
            </w:pPr>
          </w:p>
        </w:tc>
        <w:tc>
          <w:tcPr>
            <w:tcW w:w="1320" w:type="dxa"/>
            <w:shd w:val="clear" w:color="auto" w:fill="auto"/>
          </w:tcPr>
          <w:p w:rsidR="00BA4AB0" w:rsidRPr="00D707E1" w:rsidRDefault="00BA4AB0" w:rsidP="00514C07">
            <w:pPr>
              <w:rPr>
                <w:rFonts w:ascii="Arial" w:hAnsi="Arial" w:cs="Arial"/>
                <w:sz w:val="20"/>
                <w:szCs w:val="20"/>
              </w:rPr>
            </w:pPr>
          </w:p>
        </w:tc>
        <w:tc>
          <w:tcPr>
            <w:tcW w:w="1320" w:type="dxa"/>
            <w:shd w:val="clear" w:color="auto" w:fill="auto"/>
          </w:tcPr>
          <w:p w:rsidR="00BA4AB0" w:rsidRPr="00D707E1" w:rsidRDefault="00BA4AB0" w:rsidP="00514C07">
            <w:pPr>
              <w:rPr>
                <w:rFonts w:ascii="Arial" w:hAnsi="Arial" w:cs="Arial"/>
                <w:sz w:val="20"/>
                <w:szCs w:val="20"/>
              </w:rPr>
            </w:pPr>
          </w:p>
        </w:tc>
        <w:tc>
          <w:tcPr>
            <w:tcW w:w="1320" w:type="dxa"/>
            <w:shd w:val="clear" w:color="auto" w:fill="auto"/>
          </w:tcPr>
          <w:p w:rsidR="00BA4AB0" w:rsidRPr="00D707E1" w:rsidRDefault="00BA4AB0" w:rsidP="00514C07">
            <w:pP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rPr>
                <w:rFonts w:ascii="Arial" w:hAnsi="Arial" w:cs="Arial"/>
                <w:sz w:val="20"/>
                <w:szCs w:val="20"/>
              </w:rPr>
            </w:pPr>
          </w:p>
        </w:tc>
        <w:tc>
          <w:tcPr>
            <w:tcW w:w="1320" w:type="dxa"/>
            <w:shd w:val="clear" w:color="auto" w:fill="auto"/>
          </w:tcPr>
          <w:p w:rsidR="00BA4AB0" w:rsidRPr="00D707E1" w:rsidRDefault="00BA4AB0" w:rsidP="00514C07">
            <w:pPr>
              <w:rPr>
                <w:rFonts w:ascii="Arial" w:hAnsi="Arial" w:cs="Arial"/>
                <w:sz w:val="20"/>
                <w:szCs w:val="20"/>
              </w:rPr>
            </w:pPr>
          </w:p>
        </w:tc>
        <w:tc>
          <w:tcPr>
            <w:tcW w:w="1320" w:type="dxa"/>
            <w:shd w:val="clear" w:color="auto" w:fill="auto"/>
          </w:tcPr>
          <w:p w:rsidR="00BA4AB0" w:rsidRPr="00D707E1" w:rsidRDefault="00BA4AB0" w:rsidP="00514C07">
            <w:pPr>
              <w:rPr>
                <w:rFonts w:ascii="Arial" w:hAnsi="Arial" w:cs="Arial"/>
                <w:sz w:val="20"/>
                <w:szCs w:val="20"/>
              </w:rPr>
            </w:pP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Non-Hispanic White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988,356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190,358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-2,151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2,519,640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45.77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18,166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38.57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15,308</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Non-Hispanic Black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132,306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19,081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-89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281,229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4.52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16,067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3.64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12,927</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Hispanic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112,629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16,607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-590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242,306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4.01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16,550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3.27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13,508</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Others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72,555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12,709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183,236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2.97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16,234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2.42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13,196</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&lt;High school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299,754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41,730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-982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600,008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9.38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15,625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7.73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12,876</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High school or some college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725,719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128,295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-3,048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1,786,726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30.83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17,255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25.50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14,271</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College graduate or above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275,180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59,545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-1,203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804,142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12.03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14,954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9.91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12,318</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Pr>
                <w:rFonts w:ascii="Arial" w:hAnsi="Arial" w:cs="Arial"/>
                <w:sz w:val="20"/>
                <w:szCs w:val="20"/>
              </w:rPr>
              <w:t xml:space="preserve">SNAP participants </w:t>
            </w:r>
          </w:p>
        </w:tc>
        <w:tc>
          <w:tcPr>
            <w:tcW w:w="114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182</w:t>
            </w:r>
            <w:r>
              <w:rPr>
                <w:rFonts w:ascii="Arial" w:hAnsi="Arial" w:cs="Arial"/>
                <w:sz w:val="20"/>
                <w:szCs w:val="20"/>
              </w:rPr>
              <w:t>,</w:t>
            </w:r>
            <w:r w:rsidRPr="002231C8">
              <w:rPr>
                <w:rFonts w:ascii="Arial" w:hAnsi="Arial" w:cs="Arial"/>
                <w:sz w:val="20"/>
                <w:szCs w:val="20"/>
              </w:rPr>
              <w:t>418</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21</w:t>
            </w:r>
            <w:r>
              <w:rPr>
                <w:rFonts w:ascii="Arial" w:hAnsi="Arial" w:cs="Arial"/>
                <w:sz w:val="20"/>
                <w:szCs w:val="20"/>
              </w:rPr>
              <w:t>,</w:t>
            </w:r>
            <w:r w:rsidRPr="002231C8">
              <w:rPr>
                <w:rFonts w:ascii="Arial" w:hAnsi="Arial" w:cs="Arial"/>
                <w:sz w:val="20"/>
                <w:szCs w:val="20"/>
              </w:rPr>
              <w:t>222</w:t>
            </w:r>
          </w:p>
        </w:tc>
        <w:tc>
          <w:tcPr>
            <w:tcW w:w="1320" w:type="dxa"/>
            <w:shd w:val="clear" w:color="auto" w:fill="auto"/>
          </w:tcPr>
          <w:p w:rsidR="00BA4AB0" w:rsidRPr="00D707E1" w:rsidRDefault="00BA4AB0" w:rsidP="00514C07">
            <w:pPr>
              <w:jc w:val="center"/>
              <w:rPr>
                <w:rFonts w:ascii="Arial" w:hAnsi="Arial" w:cs="Arial"/>
                <w:sz w:val="20"/>
                <w:szCs w:val="20"/>
              </w:rPr>
            </w:pPr>
            <w:r>
              <w:rPr>
                <w:rFonts w:ascii="Arial" w:hAnsi="Arial" w:cs="Arial"/>
                <w:sz w:val="20"/>
                <w:szCs w:val="20"/>
              </w:rPr>
              <w:t>-</w:t>
            </w:r>
            <w:r w:rsidRPr="002231C8">
              <w:rPr>
                <w:rFonts w:ascii="Arial" w:hAnsi="Arial" w:cs="Arial"/>
                <w:sz w:val="20"/>
                <w:szCs w:val="20"/>
              </w:rPr>
              <w:t>1</w:t>
            </w:r>
            <w:r>
              <w:rPr>
                <w:rFonts w:ascii="Arial" w:hAnsi="Arial" w:cs="Arial"/>
                <w:sz w:val="20"/>
                <w:szCs w:val="20"/>
              </w:rPr>
              <w:t>,</w:t>
            </w:r>
            <w:r w:rsidRPr="002231C8">
              <w:rPr>
                <w:rFonts w:ascii="Arial" w:hAnsi="Arial" w:cs="Arial"/>
                <w:sz w:val="20"/>
                <w:szCs w:val="20"/>
              </w:rPr>
              <w:t>053</w:t>
            </w:r>
          </w:p>
        </w:tc>
        <w:tc>
          <w:tcPr>
            <w:tcW w:w="1320" w:type="dxa"/>
            <w:shd w:val="clear" w:color="auto" w:fill="auto"/>
          </w:tcPr>
          <w:p w:rsidR="00BA4AB0" w:rsidRPr="00D707E1" w:rsidRDefault="00BA4AB0" w:rsidP="00514C07">
            <w:pPr>
              <w:jc w:val="center"/>
              <w:rPr>
                <w:rFonts w:ascii="Arial" w:hAnsi="Arial" w:cs="Arial"/>
                <w:sz w:val="20"/>
                <w:szCs w:val="20"/>
              </w:rPr>
            </w:pPr>
            <w:r w:rsidRPr="00651A7E">
              <w:rPr>
                <w:rFonts w:ascii="Arial" w:hAnsi="Arial" w:cs="Arial"/>
                <w:sz w:val="20"/>
                <w:szCs w:val="20"/>
              </w:rPr>
              <w:t>335</w:t>
            </w:r>
            <w:r>
              <w:rPr>
                <w:rFonts w:ascii="Arial" w:hAnsi="Arial" w:cs="Arial"/>
                <w:sz w:val="20"/>
                <w:szCs w:val="20"/>
              </w:rPr>
              <w:t>,</w:t>
            </w:r>
            <w:r w:rsidRPr="00651A7E">
              <w:rPr>
                <w:rFonts w:ascii="Arial" w:hAnsi="Arial" w:cs="Arial"/>
                <w:sz w:val="20"/>
                <w:szCs w:val="20"/>
              </w:rPr>
              <w:t>884</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5.57</w:t>
            </w:r>
          </w:p>
        </w:tc>
        <w:tc>
          <w:tcPr>
            <w:tcW w:w="1320" w:type="dxa"/>
            <w:shd w:val="clear" w:color="auto" w:fill="auto"/>
          </w:tcPr>
          <w:p w:rsidR="00BA4AB0" w:rsidRPr="00D707E1" w:rsidRDefault="00BA4AB0" w:rsidP="00514C07">
            <w:pPr>
              <w:jc w:val="center"/>
              <w:rPr>
                <w:rFonts w:ascii="Arial" w:hAnsi="Arial" w:cs="Arial"/>
                <w:sz w:val="20"/>
                <w:szCs w:val="20"/>
              </w:rPr>
            </w:pPr>
            <w:r w:rsidRPr="004D18DB">
              <w:rPr>
                <w:rFonts w:ascii="Arial" w:hAnsi="Arial" w:cs="Arial"/>
                <w:sz w:val="20"/>
                <w:szCs w:val="20"/>
              </w:rPr>
              <w:t>16,573</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4.35</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7E2E28">
              <w:rPr>
                <w:rFonts w:ascii="Arial" w:hAnsi="Arial" w:cs="Arial"/>
                <w:color w:val="000000"/>
                <w:sz w:val="20"/>
                <w:szCs w:val="20"/>
              </w:rPr>
              <w:t>12</w:t>
            </w:r>
            <w:r>
              <w:rPr>
                <w:rFonts w:ascii="Arial" w:hAnsi="Arial" w:cs="Arial"/>
                <w:color w:val="000000"/>
                <w:sz w:val="20"/>
                <w:szCs w:val="20"/>
              </w:rPr>
              <w:t>,</w:t>
            </w:r>
            <w:r w:rsidRPr="007E2E28">
              <w:rPr>
                <w:rFonts w:ascii="Arial" w:hAnsi="Arial" w:cs="Arial"/>
                <w:color w:val="000000"/>
                <w:sz w:val="20"/>
                <w:szCs w:val="20"/>
              </w:rPr>
              <w:t>936</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Pr>
                <w:rFonts w:ascii="Arial" w:hAnsi="Arial" w:cs="Arial"/>
                <w:sz w:val="20"/>
                <w:szCs w:val="20"/>
              </w:rPr>
              <w:t>SNAP eligible, non-participants</w:t>
            </w:r>
          </w:p>
        </w:tc>
        <w:tc>
          <w:tcPr>
            <w:tcW w:w="114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177</w:t>
            </w:r>
            <w:r>
              <w:rPr>
                <w:rFonts w:ascii="Arial" w:hAnsi="Arial" w:cs="Arial"/>
                <w:sz w:val="20"/>
                <w:szCs w:val="20"/>
              </w:rPr>
              <w:t>,</w:t>
            </w:r>
            <w:r w:rsidRPr="002231C8">
              <w:rPr>
                <w:rFonts w:ascii="Arial" w:hAnsi="Arial" w:cs="Arial"/>
                <w:sz w:val="20"/>
                <w:szCs w:val="20"/>
              </w:rPr>
              <w:t>069</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25</w:t>
            </w:r>
            <w:r>
              <w:rPr>
                <w:rFonts w:ascii="Arial" w:hAnsi="Arial" w:cs="Arial"/>
                <w:sz w:val="20"/>
                <w:szCs w:val="20"/>
              </w:rPr>
              <w:t>,</w:t>
            </w:r>
            <w:r w:rsidRPr="002231C8">
              <w:rPr>
                <w:rFonts w:ascii="Arial" w:hAnsi="Arial" w:cs="Arial"/>
                <w:sz w:val="20"/>
                <w:szCs w:val="20"/>
              </w:rPr>
              <w:t>448</w:t>
            </w:r>
          </w:p>
        </w:tc>
        <w:tc>
          <w:tcPr>
            <w:tcW w:w="1320" w:type="dxa"/>
            <w:shd w:val="clear" w:color="auto" w:fill="auto"/>
          </w:tcPr>
          <w:p w:rsidR="00BA4AB0" w:rsidRPr="00D707E1" w:rsidRDefault="00BA4AB0" w:rsidP="00514C07">
            <w:pPr>
              <w:jc w:val="center"/>
              <w:rPr>
                <w:rFonts w:ascii="Arial" w:hAnsi="Arial" w:cs="Arial"/>
                <w:sz w:val="20"/>
                <w:szCs w:val="20"/>
              </w:rPr>
            </w:pPr>
            <w:r>
              <w:rPr>
                <w:rFonts w:ascii="Arial" w:hAnsi="Arial" w:cs="Arial"/>
                <w:sz w:val="20"/>
                <w:szCs w:val="20"/>
              </w:rPr>
              <w:t>-</w:t>
            </w:r>
            <w:r w:rsidRPr="002231C8">
              <w:rPr>
                <w:rFonts w:ascii="Arial" w:hAnsi="Arial" w:cs="Arial"/>
                <w:sz w:val="20"/>
                <w:szCs w:val="20"/>
              </w:rPr>
              <w:t>223</w:t>
            </w:r>
          </w:p>
        </w:tc>
        <w:tc>
          <w:tcPr>
            <w:tcW w:w="1320" w:type="dxa"/>
            <w:shd w:val="clear" w:color="auto" w:fill="auto"/>
          </w:tcPr>
          <w:p w:rsidR="00BA4AB0" w:rsidRPr="00D707E1" w:rsidRDefault="00BA4AB0" w:rsidP="00514C07">
            <w:pPr>
              <w:jc w:val="center"/>
              <w:rPr>
                <w:rFonts w:ascii="Arial" w:hAnsi="Arial" w:cs="Arial"/>
                <w:sz w:val="20"/>
                <w:szCs w:val="20"/>
              </w:rPr>
            </w:pPr>
            <w:r w:rsidRPr="00651A7E">
              <w:rPr>
                <w:rFonts w:ascii="Arial" w:hAnsi="Arial" w:cs="Arial"/>
                <w:sz w:val="20"/>
                <w:szCs w:val="20"/>
              </w:rPr>
              <w:t>386</w:t>
            </w:r>
            <w:r>
              <w:rPr>
                <w:rFonts w:ascii="Arial" w:hAnsi="Arial" w:cs="Arial"/>
                <w:sz w:val="20"/>
                <w:szCs w:val="20"/>
              </w:rPr>
              <w:t>,</w:t>
            </w:r>
            <w:r w:rsidRPr="00651A7E">
              <w:rPr>
                <w:rFonts w:ascii="Arial" w:hAnsi="Arial" w:cs="Arial"/>
                <w:sz w:val="20"/>
                <w:szCs w:val="20"/>
              </w:rPr>
              <w:t>304</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5.29</w:t>
            </w:r>
          </w:p>
        </w:tc>
        <w:tc>
          <w:tcPr>
            <w:tcW w:w="1320" w:type="dxa"/>
            <w:shd w:val="clear" w:color="auto" w:fill="auto"/>
          </w:tcPr>
          <w:p w:rsidR="00BA4AB0" w:rsidRPr="00D707E1" w:rsidRDefault="00BA4AB0" w:rsidP="00514C07">
            <w:pPr>
              <w:jc w:val="center"/>
              <w:rPr>
                <w:rFonts w:ascii="Arial" w:hAnsi="Arial" w:cs="Arial"/>
                <w:sz w:val="20"/>
                <w:szCs w:val="20"/>
              </w:rPr>
            </w:pPr>
            <w:r w:rsidRPr="004D18DB">
              <w:rPr>
                <w:rFonts w:ascii="Arial" w:hAnsi="Arial" w:cs="Arial"/>
                <w:sz w:val="20"/>
                <w:szCs w:val="20"/>
              </w:rPr>
              <w:t>13,690</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4.21</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8353EB">
              <w:rPr>
                <w:rFonts w:ascii="Arial" w:hAnsi="Arial" w:cs="Arial"/>
                <w:color w:val="000000"/>
                <w:sz w:val="20"/>
                <w:szCs w:val="20"/>
              </w:rPr>
              <w:t>10</w:t>
            </w:r>
            <w:r>
              <w:rPr>
                <w:rFonts w:ascii="Arial" w:hAnsi="Arial" w:cs="Arial"/>
                <w:color w:val="000000"/>
                <w:sz w:val="20"/>
                <w:szCs w:val="20"/>
              </w:rPr>
              <w:t>,</w:t>
            </w:r>
            <w:r w:rsidRPr="008353EB">
              <w:rPr>
                <w:rFonts w:ascii="Arial" w:hAnsi="Arial" w:cs="Arial"/>
                <w:color w:val="000000"/>
                <w:sz w:val="20"/>
                <w:szCs w:val="20"/>
              </w:rPr>
              <w:t>895</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Pr>
                <w:rFonts w:ascii="Arial" w:hAnsi="Arial" w:cs="Arial"/>
                <w:sz w:val="20"/>
                <w:szCs w:val="20"/>
              </w:rPr>
              <w:t xml:space="preserve">SNAP ineligible individuals </w:t>
            </w:r>
          </w:p>
        </w:tc>
        <w:tc>
          <w:tcPr>
            <w:tcW w:w="114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939</w:t>
            </w:r>
            <w:r>
              <w:rPr>
                <w:rFonts w:ascii="Arial" w:hAnsi="Arial" w:cs="Arial"/>
                <w:sz w:val="20"/>
                <w:szCs w:val="20"/>
              </w:rPr>
              <w:t>,</w:t>
            </w:r>
            <w:r w:rsidRPr="002231C8">
              <w:rPr>
                <w:rFonts w:ascii="Arial" w:hAnsi="Arial" w:cs="Arial"/>
                <w:sz w:val="20"/>
                <w:szCs w:val="20"/>
              </w:rPr>
              <w:t>253</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186</w:t>
            </w:r>
            <w:r>
              <w:rPr>
                <w:rFonts w:ascii="Arial" w:hAnsi="Arial" w:cs="Arial"/>
                <w:sz w:val="20"/>
                <w:szCs w:val="20"/>
              </w:rPr>
              <w:t>,</w:t>
            </w:r>
            <w:r w:rsidRPr="002231C8">
              <w:rPr>
                <w:rFonts w:ascii="Arial" w:hAnsi="Arial" w:cs="Arial"/>
                <w:sz w:val="20"/>
                <w:szCs w:val="20"/>
              </w:rPr>
              <w:t>136</w:t>
            </w:r>
          </w:p>
        </w:tc>
        <w:tc>
          <w:tcPr>
            <w:tcW w:w="1320" w:type="dxa"/>
            <w:shd w:val="clear" w:color="auto" w:fill="auto"/>
          </w:tcPr>
          <w:p w:rsidR="00BA4AB0" w:rsidRPr="00D707E1" w:rsidRDefault="00BA4AB0" w:rsidP="00514C07">
            <w:pPr>
              <w:jc w:val="center"/>
              <w:rPr>
                <w:rFonts w:ascii="Arial" w:hAnsi="Arial" w:cs="Arial"/>
                <w:sz w:val="20"/>
                <w:szCs w:val="20"/>
              </w:rPr>
            </w:pPr>
            <w:r>
              <w:rPr>
                <w:rFonts w:ascii="Arial" w:hAnsi="Arial" w:cs="Arial"/>
                <w:sz w:val="20"/>
                <w:szCs w:val="20"/>
              </w:rPr>
              <w:t>-</w:t>
            </w:r>
            <w:r w:rsidRPr="002231C8">
              <w:rPr>
                <w:rFonts w:ascii="Arial" w:hAnsi="Arial" w:cs="Arial"/>
                <w:sz w:val="20"/>
                <w:szCs w:val="20"/>
              </w:rPr>
              <w:t>1</w:t>
            </w:r>
            <w:r>
              <w:rPr>
                <w:rFonts w:ascii="Arial" w:hAnsi="Arial" w:cs="Arial"/>
                <w:sz w:val="20"/>
                <w:szCs w:val="20"/>
              </w:rPr>
              <w:t>,</w:t>
            </w:r>
            <w:r w:rsidRPr="002231C8">
              <w:rPr>
                <w:rFonts w:ascii="Arial" w:hAnsi="Arial" w:cs="Arial"/>
                <w:sz w:val="20"/>
                <w:szCs w:val="20"/>
              </w:rPr>
              <w:t>006</w:t>
            </w:r>
          </w:p>
        </w:tc>
        <w:tc>
          <w:tcPr>
            <w:tcW w:w="1320" w:type="dxa"/>
            <w:shd w:val="clear" w:color="auto" w:fill="auto"/>
          </w:tcPr>
          <w:p w:rsidR="00BA4AB0" w:rsidRPr="00D707E1" w:rsidRDefault="00BA4AB0" w:rsidP="00514C07">
            <w:pPr>
              <w:jc w:val="center"/>
              <w:rPr>
                <w:rFonts w:ascii="Arial" w:hAnsi="Arial" w:cs="Arial"/>
                <w:sz w:val="20"/>
                <w:szCs w:val="20"/>
              </w:rPr>
            </w:pPr>
            <w:r w:rsidRPr="00651A7E">
              <w:rPr>
                <w:rFonts w:ascii="Arial" w:hAnsi="Arial" w:cs="Arial"/>
                <w:sz w:val="20"/>
                <w:szCs w:val="20"/>
              </w:rPr>
              <w:t>2</w:t>
            </w:r>
            <w:r>
              <w:rPr>
                <w:rFonts w:ascii="Arial" w:hAnsi="Arial" w:cs="Arial"/>
                <w:sz w:val="20"/>
                <w:szCs w:val="20"/>
              </w:rPr>
              <w:t>,</w:t>
            </w:r>
            <w:r w:rsidRPr="00651A7E">
              <w:rPr>
                <w:rFonts w:ascii="Arial" w:hAnsi="Arial" w:cs="Arial"/>
                <w:sz w:val="20"/>
                <w:szCs w:val="20"/>
              </w:rPr>
              <w:t>468</w:t>
            </w:r>
            <w:r>
              <w:rPr>
                <w:rFonts w:ascii="Arial" w:hAnsi="Arial" w:cs="Arial"/>
                <w:sz w:val="20"/>
                <w:szCs w:val="20"/>
              </w:rPr>
              <w:t>,</w:t>
            </w:r>
            <w:r w:rsidRPr="00651A7E">
              <w:rPr>
                <w:rFonts w:ascii="Arial" w:hAnsi="Arial" w:cs="Arial"/>
                <w:sz w:val="20"/>
                <w:szCs w:val="20"/>
              </w:rPr>
              <w:t>953</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46.41</w:t>
            </w:r>
          </w:p>
        </w:tc>
        <w:tc>
          <w:tcPr>
            <w:tcW w:w="1320" w:type="dxa"/>
            <w:shd w:val="clear" w:color="auto" w:fill="auto"/>
          </w:tcPr>
          <w:p w:rsidR="00BA4AB0" w:rsidRPr="00D707E1" w:rsidRDefault="00BA4AB0" w:rsidP="00514C07">
            <w:pPr>
              <w:jc w:val="center"/>
              <w:rPr>
                <w:rFonts w:ascii="Arial" w:hAnsi="Arial" w:cs="Arial"/>
                <w:sz w:val="20"/>
                <w:szCs w:val="20"/>
              </w:rPr>
            </w:pPr>
            <w:r w:rsidRPr="004D18DB">
              <w:rPr>
                <w:rFonts w:ascii="Arial" w:hAnsi="Arial" w:cs="Arial"/>
                <w:sz w:val="20"/>
                <w:szCs w:val="20"/>
              </w:rPr>
              <w:t>18,799</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39.75</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8353EB">
              <w:rPr>
                <w:rFonts w:ascii="Arial" w:hAnsi="Arial" w:cs="Arial"/>
                <w:color w:val="000000"/>
                <w:sz w:val="20"/>
                <w:szCs w:val="20"/>
              </w:rPr>
              <w:t>16</w:t>
            </w:r>
            <w:r>
              <w:rPr>
                <w:rFonts w:ascii="Arial" w:hAnsi="Arial" w:cs="Arial"/>
                <w:color w:val="000000"/>
                <w:sz w:val="20"/>
                <w:szCs w:val="20"/>
              </w:rPr>
              <w:t>,</w:t>
            </w:r>
            <w:r w:rsidRPr="008353EB">
              <w:rPr>
                <w:rFonts w:ascii="Arial" w:hAnsi="Arial" w:cs="Arial"/>
                <w:color w:val="000000"/>
                <w:sz w:val="20"/>
                <w:szCs w:val="20"/>
              </w:rPr>
              <w:t>102</w:t>
            </w:r>
          </w:p>
        </w:tc>
      </w:tr>
      <w:tr w:rsidR="00BA4AB0" w:rsidRPr="00D707E1" w:rsidTr="00514C07">
        <w:trPr>
          <w:trHeight w:val="276"/>
          <w:jc w:val="center"/>
        </w:trPr>
        <w:tc>
          <w:tcPr>
            <w:tcW w:w="3060" w:type="dxa"/>
            <w:gridSpan w:val="2"/>
            <w:shd w:val="clear" w:color="auto" w:fill="auto"/>
          </w:tcPr>
          <w:p w:rsidR="00BA4AB0" w:rsidRPr="00D707E1" w:rsidRDefault="00BA4AB0" w:rsidP="00AC1625">
            <w:pPr>
              <w:rPr>
                <w:rFonts w:ascii="Arial" w:hAnsi="Arial" w:cs="Arial"/>
                <w:sz w:val="20"/>
                <w:szCs w:val="20"/>
              </w:rPr>
            </w:pPr>
            <w:r w:rsidRPr="00D707E1">
              <w:rPr>
                <w:rFonts w:ascii="Arial" w:hAnsi="Arial" w:cs="Arial"/>
                <w:sz w:val="20"/>
                <w:szCs w:val="20"/>
              </w:rPr>
              <w:t xml:space="preserve">Low </w:t>
            </w:r>
            <w:proofErr w:type="spellStart"/>
            <w:r w:rsidRPr="00D707E1">
              <w:rPr>
                <w:rFonts w:ascii="Arial" w:hAnsi="Arial" w:cs="Arial"/>
                <w:sz w:val="20"/>
                <w:szCs w:val="20"/>
              </w:rPr>
              <w:t>income</w:t>
            </w:r>
            <w:r w:rsidR="00AC1625">
              <w:rPr>
                <w:rFonts w:ascii="Arial" w:hAnsi="Arial" w:cs="Arial"/>
                <w:sz w:val="20"/>
                <w:szCs w:val="20"/>
                <w:vertAlign w:val="superscript"/>
              </w:rPr>
              <w:t>g</w:t>
            </w:r>
            <w:proofErr w:type="spellEnd"/>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384,034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62,180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-2,268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856,618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12.84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14,991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10.15</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D707E1">
              <w:rPr>
                <w:rFonts w:ascii="Arial" w:hAnsi="Arial" w:cs="Arial"/>
                <w:color w:val="000000"/>
                <w:sz w:val="20"/>
                <w:szCs w:val="20"/>
              </w:rPr>
              <w:t>11,847</w:t>
            </w:r>
          </w:p>
        </w:tc>
      </w:tr>
      <w:tr w:rsidR="00BA4AB0" w:rsidRPr="00D707E1" w:rsidTr="00514C07">
        <w:trPr>
          <w:trHeight w:val="276"/>
          <w:jc w:val="center"/>
        </w:trPr>
        <w:tc>
          <w:tcPr>
            <w:tcW w:w="3060" w:type="dxa"/>
            <w:gridSpan w:val="2"/>
            <w:shd w:val="clear" w:color="auto" w:fill="auto"/>
          </w:tcPr>
          <w:p w:rsidR="00BA4AB0" w:rsidRPr="00D707E1" w:rsidRDefault="00BA4AB0" w:rsidP="00AC1625">
            <w:pPr>
              <w:rPr>
                <w:rFonts w:ascii="Arial" w:hAnsi="Arial" w:cs="Arial"/>
                <w:sz w:val="20"/>
                <w:szCs w:val="20"/>
              </w:rPr>
            </w:pPr>
            <w:r w:rsidRPr="00D707E1">
              <w:rPr>
                <w:rFonts w:ascii="Arial" w:hAnsi="Arial" w:cs="Arial"/>
                <w:sz w:val="20"/>
                <w:szCs w:val="20"/>
              </w:rPr>
              <w:t xml:space="preserve">High </w:t>
            </w:r>
            <w:proofErr w:type="spellStart"/>
            <w:r w:rsidRPr="00D707E1">
              <w:rPr>
                <w:rFonts w:ascii="Arial" w:hAnsi="Arial" w:cs="Arial"/>
                <w:sz w:val="20"/>
                <w:szCs w:val="20"/>
              </w:rPr>
              <w:t>income</w:t>
            </w:r>
            <w:r w:rsidR="00AC1625">
              <w:rPr>
                <w:rFonts w:ascii="Arial" w:hAnsi="Arial" w:cs="Arial"/>
                <w:sz w:val="20"/>
                <w:szCs w:val="20"/>
                <w:vertAlign w:val="superscript"/>
              </w:rPr>
              <w:t>g</w:t>
            </w:r>
            <w:proofErr w:type="spellEnd"/>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908,472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182,125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-2,773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2,363,485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44.49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18,821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38.05</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D707E1">
              <w:rPr>
                <w:rFonts w:ascii="Arial" w:hAnsi="Arial" w:cs="Arial"/>
                <w:color w:val="000000"/>
                <w:sz w:val="20"/>
                <w:szCs w:val="20"/>
              </w:rPr>
              <w:t>16,098</w:t>
            </w:r>
          </w:p>
        </w:tc>
      </w:tr>
      <w:tr w:rsidR="00BA4AB0" w:rsidRPr="00D707E1" w:rsidTr="00514C07">
        <w:trPr>
          <w:trHeight w:val="291"/>
          <w:jc w:val="center"/>
        </w:trPr>
        <w:tc>
          <w:tcPr>
            <w:tcW w:w="3060" w:type="dxa"/>
            <w:gridSpan w:val="2"/>
            <w:shd w:val="clear" w:color="auto" w:fill="auto"/>
          </w:tcPr>
          <w:p w:rsidR="00BA4AB0" w:rsidRPr="00D707E1" w:rsidRDefault="00BA4AB0" w:rsidP="00514C07">
            <w:pPr>
              <w:rPr>
                <w:rFonts w:ascii="Arial" w:hAnsi="Arial" w:cs="Arial"/>
                <w:b/>
                <w:sz w:val="20"/>
                <w:szCs w:val="20"/>
              </w:rPr>
            </w:pPr>
            <w:r w:rsidRPr="00D707E1">
              <w:rPr>
                <w:rFonts w:ascii="Arial" w:hAnsi="Arial" w:cs="Arial"/>
                <w:b/>
                <w:sz w:val="20"/>
                <w:szCs w:val="20"/>
              </w:rPr>
              <w:t>Medicaid</w:t>
            </w:r>
          </w:p>
        </w:tc>
        <w:tc>
          <w:tcPr>
            <w:tcW w:w="114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Non-Hispanic White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410,130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48,003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-3,622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840,707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12.73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15,146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8.25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9,819</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Non-Hispanic Black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388,204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46,705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-3,109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788,638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12.44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15,777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8.35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10,585</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Hispanic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284,333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44,891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-1,869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628,246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12.07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19,205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9.24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14,707</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Others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95,676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11,719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-883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211,653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3.35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15,851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2.28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10,783</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&lt;High school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441,785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58,890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-4,581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994,253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15.38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15,469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10.65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10,709</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lastRenderedPageBreak/>
              <w:t xml:space="preserve">High school or some college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664,898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72,367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-3,904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1,266,214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20.50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16,194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13.78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10,881</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College graduate or above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66,177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13,077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-147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167,678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4.57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27,271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3.91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23,321</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Pr>
                <w:rFonts w:ascii="Arial" w:hAnsi="Arial" w:cs="Arial"/>
                <w:sz w:val="20"/>
                <w:szCs w:val="20"/>
              </w:rPr>
              <w:t xml:space="preserve">SNAP participants </w:t>
            </w:r>
          </w:p>
        </w:tc>
        <w:tc>
          <w:tcPr>
            <w:tcW w:w="114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783</w:t>
            </w:r>
            <w:r>
              <w:rPr>
                <w:rFonts w:ascii="Arial" w:hAnsi="Arial" w:cs="Arial"/>
                <w:sz w:val="20"/>
                <w:szCs w:val="20"/>
              </w:rPr>
              <w:t>,</w:t>
            </w:r>
            <w:r w:rsidRPr="002231C8">
              <w:rPr>
                <w:rFonts w:ascii="Arial" w:hAnsi="Arial" w:cs="Arial"/>
                <w:sz w:val="20"/>
                <w:szCs w:val="20"/>
              </w:rPr>
              <w:t>605</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93</w:t>
            </w:r>
            <w:r>
              <w:rPr>
                <w:rFonts w:ascii="Arial" w:hAnsi="Arial" w:cs="Arial"/>
                <w:sz w:val="20"/>
                <w:szCs w:val="20"/>
              </w:rPr>
              <w:t>,</w:t>
            </w:r>
            <w:r w:rsidRPr="002231C8">
              <w:rPr>
                <w:rFonts w:ascii="Arial" w:hAnsi="Arial" w:cs="Arial"/>
                <w:sz w:val="20"/>
                <w:szCs w:val="20"/>
              </w:rPr>
              <w:t>884</w:t>
            </w:r>
          </w:p>
        </w:tc>
        <w:tc>
          <w:tcPr>
            <w:tcW w:w="1320" w:type="dxa"/>
            <w:shd w:val="clear" w:color="auto" w:fill="auto"/>
          </w:tcPr>
          <w:p w:rsidR="00BA4AB0" w:rsidRPr="00D707E1" w:rsidRDefault="00BA4AB0" w:rsidP="00514C07">
            <w:pPr>
              <w:jc w:val="center"/>
              <w:rPr>
                <w:rFonts w:ascii="Arial" w:hAnsi="Arial" w:cs="Arial"/>
                <w:sz w:val="20"/>
                <w:szCs w:val="20"/>
              </w:rPr>
            </w:pPr>
            <w:r>
              <w:rPr>
                <w:rFonts w:ascii="Arial" w:hAnsi="Arial" w:cs="Arial"/>
                <w:sz w:val="20"/>
                <w:szCs w:val="20"/>
              </w:rPr>
              <w:t>-</w:t>
            </w:r>
            <w:r w:rsidRPr="002231C8">
              <w:rPr>
                <w:rFonts w:ascii="Arial" w:hAnsi="Arial" w:cs="Arial"/>
                <w:sz w:val="20"/>
                <w:szCs w:val="20"/>
              </w:rPr>
              <w:t>4</w:t>
            </w:r>
            <w:r>
              <w:rPr>
                <w:rFonts w:ascii="Arial" w:hAnsi="Arial" w:cs="Arial"/>
                <w:sz w:val="20"/>
                <w:szCs w:val="20"/>
              </w:rPr>
              <w:t>,</w:t>
            </w:r>
            <w:r w:rsidRPr="002231C8">
              <w:rPr>
                <w:rFonts w:ascii="Arial" w:hAnsi="Arial" w:cs="Arial"/>
                <w:sz w:val="20"/>
                <w:szCs w:val="20"/>
              </w:rPr>
              <w:t>119</w:t>
            </w:r>
          </w:p>
        </w:tc>
        <w:tc>
          <w:tcPr>
            <w:tcW w:w="1320" w:type="dxa"/>
            <w:shd w:val="clear" w:color="auto" w:fill="auto"/>
          </w:tcPr>
          <w:p w:rsidR="00BA4AB0" w:rsidRPr="00D707E1" w:rsidRDefault="00BA4AB0" w:rsidP="00514C07">
            <w:pPr>
              <w:jc w:val="center"/>
              <w:rPr>
                <w:rFonts w:ascii="Arial" w:hAnsi="Arial" w:cs="Arial"/>
                <w:sz w:val="20"/>
                <w:szCs w:val="20"/>
              </w:rPr>
            </w:pPr>
            <w:r w:rsidRPr="00651A7E">
              <w:rPr>
                <w:rFonts w:ascii="Arial" w:hAnsi="Arial" w:cs="Arial"/>
                <w:sz w:val="20"/>
                <w:szCs w:val="20"/>
              </w:rPr>
              <w:t>1</w:t>
            </w:r>
            <w:r>
              <w:rPr>
                <w:rFonts w:ascii="Arial" w:hAnsi="Arial" w:cs="Arial"/>
                <w:sz w:val="20"/>
                <w:szCs w:val="20"/>
              </w:rPr>
              <w:t>,</w:t>
            </w:r>
            <w:r w:rsidRPr="00651A7E">
              <w:rPr>
                <w:rFonts w:ascii="Arial" w:hAnsi="Arial" w:cs="Arial"/>
                <w:sz w:val="20"/>
                <w:szCs w:val="20"/>
              </w:rPr>
              <w:t>542</w:t>
            </w:r>
            <w:r>
              <w:rPr>
                <w:rFonts w:ascii="Arial" w:hAnsi="Arial" w:cs="Arial"/>
                <w:sz w:val="20"/>
                <w:szCs w:val="20"/>
              </w:rPr>
              <w:t>,</w:t>
            </w:r>
            <w:r w:rsidRPr="00651A7E">
              <w:rPr>
                <w:rFonts w:ascii="Arial" w:hAnsi="Arial" w:cs="Arial"/>
                <w:sz w:val="20"/>
                <w:szCs w:val="20"/>
              </w:rPr>
              <w:t>546</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26.07</w:t>
            </w:r>
          </w:p>
        </w:tc>
        <w:tc>
          <w:tcPr>
            <w:tcW w:w="1320" w:type="dxa"/>
            <w:shd w:val="clear" w:color="auto" w:fill="auto"/>
          </w:tcPr>
          <w:p w:rsidR="00BA4AB0" w:rsidRPr="00D707E1" w:rsidRDefault="00BA4AB0" w:rsidP="00514C07">
            <w:pPr>
              <w:jc w:val="center"/>
              <w:rPr>
                <w:rFonts w:ascii="Arial" w:hAnsi="Arial" w:cs="Arial"/>
                <w:sz w:val="20"/>
                <w:szCs w:val="20"/>
              </w:rPr>
            </w:pPr>
            <w:r w:rsidRPr="004D18DB">
              <w:rPr>
                <w:rFonts w:ascii="Arial" w:hAnsi="Arial" w:cs="Arial"/>
                <w:sz w:val="20"/>
                <w:szCs w:val="20"/>
              </w:rPr>
              <w:t>16,901</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18.15</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7E2E28">
              <w:rPr>
                <w:rFonts w:ascii="Arial" w:hAnsi="Arial" w:cs="Arial"/>
                <w:color w:val="000000"/>
                <w:sz w:val="20"/>
                <w:szCs w:val="20"/>
              </w:rPr>
              <w:t>11</w:t>
            </w:r>
            <w:r>
              <w:rPr>
                <w:rFonts w:ascii="Arial" w:hAnsi="Arial" w:cs="Arial"/>
                <w:color w:val="000000"/>
                <w:sz w:val="20"/>
                <w:szCs w:val="20"/>
              </w:rPr>
              <w:t>,</w:t>
            </w:r>
            <w:r w:rsidRPr="007E2E28">
              <w:rPr>
                <w:rFonts w:ascii="Arial" w:hAnsi="Arial" w:cs="Arial"/>
                <w:color w:val="000000"/>
                <w:sz w:val="20"/>
                <w:szCs w:val="20"/>
              </w:rPr>
              <w:t>767</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Pr>
                <w:rFonts w:ascii="Arial" w:hAnsi="Arial" w:cs="Arial"/>
                <w:sz w:val="20"/>
                <w:szCs w:val="20"/>
              </w:rPr>
              <w:t>SNAP eligible, non-participants</w:t>
            </w:r>
          </w:p>
        </w:tc>
        <w:tc>
          <w:tcPr>
            <w:tcW w:w="114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196</w:t>
            </w:r>
            <w:r>
              <w:rPr>
                <w:rFonts w:ascii="Arial" w:hAnsi="Arial" w:cs="Arial"/>
                <w:sz w:val="20"/>
                <w:szCs w:val="20"/>
              </w:rPr>
              <w:t>,</w:t>
            </w:r>
            <w:r w:rsidRPr="002231C8">
              <w:rPr>
                <w:rFonts w:ascii="Arial" w:hAnsi="Arial" w:cs="Arial"/>
                <w:sz w:val="20"/>
                <w:szCs w:val="20"/>
              </w:rPr>
              <w:t>194</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27</w:t>
            </w:r>
            <w:r>
              <w:rPr>
                <w:rFonts w:ascii="Arial" w:hAnsi="Arial" w:cs="Arial"/>
                <w:sz w:val="20"/>
                <w:szCs w:val="20"/>
              </w:rPr>
              <w:t>,</w:t>
            </w:r>
            <w:r w:rsidRPr="002231C8">
              <w:rPr>
                <w:rFonts w:ascii="Arial" w:hAnsi="Arial" w:cs="Arial"/>
                <w:sz w:val="20"/>
                <w:szCs w:val="20"/>
              </w:rPr>
              <w:t>450</w:t>
            </w:r>
          </w:p>
        </w:tc>
        <w:tc>
          <w:tcPr>
            <w:tcW w:w="1320" w:type="dxa"/>
            <w:shd w:val="clear" w:color="auto" w:fill="auto"/>
          </w:tcPr>
          <w:p w:rsidR="00BA4AB0" w:rsidRPr="00D707E1" w:rsidRDefault="00BA4AB0" w:rsidP="00514C07">
            <w:pPr>
              <w:jc w:val="center"/>
              <w:rPr>
                <w:rFonts w:ascii="Arial" w:hAnsi="Arial" w:cs="Arial"/>
                <w:sz w:val="20"/>
                <w:szCs w:val="20"/>
              </w:rPr>
            </w:pPr>
            <w:r>
              <w:rPr>
                <w:rFonts w:ascii="Arial" w:hAnsi="Arial" w:cs="Arial"/>
                <w:sz w:val="20"/>
                <w:szCs w:val="20"/>
              </w:rPr>
              <w:t>-</w:t>
            </w:r>
            <w:r w:rsidRPr="002231C8">
              <w:rPr>
                <w:rFonts w:ascii="Arial" w:hAnsi="Arial" w:cs="Arial"/>
                <w:sz w:val="20"/>
                <w:szCs w:val="20"/>
              </w:rPr>
              <w:t>1</w:t>
            </w:r>
            <w:r>
              <w:rPr>
                <w:rFonts w:ascii="Arial" w:hAnsi="Arial" w:cs="Arial"/>
                <w:sz w:val="20"/>
                <w:szCs w:val="20"/>
              </w:rPr>
              <w:t>,</w:t>
            </w:r>
            <w:r w:rsidRPr="002231C8">
              <w:rPr>
                <w:rFonts w:ascii="Arial" w:hAnsi="Arial" w:cs="Arial"/>
                <w:sz w:val="20"/>
                <w:szCs w:val="20"/>
              </w:rPr>
              <w:t>182</w:t>
            </w:r>
          </w:p>
        </w:tc>
        <w:tc>
          <w:tcPr>
            <w:tcW w:w="1320" w:type="dxa"/>
            <w:shd w:val="clear" w:color="auto" w:fill="auto"/>
          </w:tcPr>
          <w:p w:rsidR="00BA4AB0" w:rsidRPr="00D707E1" w:rsidRDefault="00BA4AB0" w:rsidP="00514C07">
            <w:pPr>
              <w:jc w:val="center"/>
              <w:rPr>
                <w:rFonts w:ascii="Arial" w:hAnsi="Arial" w:cs="Arial"/>
                <w:sz w:val="20"/>
                <w:szCs w:val="20"/>
              </w:rPr>
            </w:pPr>
            <w:r w:rsidRPr="00651A7E">
              <w:rPr>
                <w:rFonts w:ascii="Arial" w:hAnsi="Arial" w:cs="Arial"/>
                <w:sz w:val="20"/>
                <w:szCs w:val="20"/>
              </w:rPr>
              <w:t>422</w:t>
            </w:r>
            <w:r>
              <w:rPr>
                <w:rFonts w:ascii="Arial" w:hAnsi="Arial" w:cs="Arial"/>
                <w:sz w:val="20"/>
                <w:szCs w:val="20"/>
              </w:rPr>
              <w:t>,</w:t>
            </w:r>
            <w:r w:rsidRPr="00651A7E">
              <w:rPr>
                <w:rFonts w:ascii="Arial" w:hAnsi="Arial" w:cs="Arial"/>
                <w:sz w:val="20"/>
                <w:szCs w:val="20"/>
              </w:rPr>
              <w:t>311</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6.47</w:t>
            </w:r>
          </w:p>
        </w:tc>
        <w:tc>
          <w:tcPr>
            <w:tcW w:w="1320" w:type="dxa"/>
            <w:shd w:val="clear" w:color="auto" w:fill="auto"/>
          </w:tcPr>
          <w:p w:rsidR="00BA4AB0" w:rsidRPr="00D707E1" w:rsidRDefault="00BA4AB0" w:rsidP="00514C07">
            <w:pPr>
              <w:jc w:val="center"/>
              <w:rPr>
                <w:rFonts w:ascii="Arial" w:hAnsi="Arial" w:cs="Arial"/>
                <w:sz w:val="20"/>
                <w:szCs w:val="20"/>
              </w:rPr>
            </w:pPr>
            <w:r w:rsidRPr="004D18DB">
              <w:rPr>
                <w:rFonts w:ascii="Arial" w:hAnsi="Arial" w:cs="Arial"/>
                <w:sz w:val="20"/>
                <w:szCs w:val="20"/>
              </w:rPr>
              <w:t>15,312</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4.43</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7E2E28">
              <w:rPr>
                <w:rFonts w:ascii="Arial" w:hAnsi="Arial" w:cs="Arial"/>
                <w:color w:val="000000"/>
                <w:sz w:val="20"/>
                <w:szCs w:val="20"/>
              </w:rPr>
              <w:t>10</w:t>
            </w:r>
            <w:r>
              <w:rPr>
                <w:rFonts w:ascii="Arial" w:hAnsi="Arial" w:cs="Arial"/>
                <w:color w:val="000000"/>
                <w:sz w:val="20"/>
                <w:szCs w:val="20"/>
              </w:rPr>
              <w:t>,</w:t>
            </w:r>
            <w:r w:rsidRPr="007E2E28">
              <w:rPr>
                <w:rFonts w:ascii="Arial" w:hAnsi="Arial" w:cs="Arial"/>
                <w:color w:val="000000"/>
                <w:sz w:val="20"/>
                <w:szCs w:val="20"/>
              </w:rPr>
              <w:t>485</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Pr>
                <w:rFonts w:ascii="Arial" w:hAnsi="Arial" w:cs="Arial"/>
                <w:sz w:val="20"/>
                <w:szCs w:val="20"/>
              </w:rPr>
              <w:t xml:space="preserve">SNAP ineligible individuals </w:t>
            </w:r>
          </w:p>
        </w:tc>
        <w:tc>
          <w:tcPr>
            <w:tcW w:w="114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194</w:t>
            </w:r>
            <w:r>
              <w:rPr>
                <w:rFonts w:ascii="Arial" w:hAnsi="Arial" w:cs="Arial"/>
                <w:sz w:val="20"/>
                <w:szCs w:val="20"/>
              </w:rPr>
              <w:t>,</w:t>
            </w:r>
            <w:r w:rsidRPr="002231C8">
              <w:rPr>
                <w:rFonts w:ascii="Arial" w:hAnsi="Arial" w:cs="Arial"/>
                <w:sz w:val="20"/>
                <w:szCs w:val="20"/>
              </w:rPr>
              <w:t>986</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28</w:t>
            </w:r>
            <w:r>
              <w:rPr>
                <w:rFonts w:ascii="Arial" w:hAnsi="Arial" w:cs="Arial"/>
                <w:sz w:val="20"/>
                <w:szCs w:val="20"/>
              </w:rPr>
              <w:t>,</w:t>
            </w:r>
            <w:r w:rsidRPr="002231C8">
              <w:rPr>
                <w:rFonts w:ascii="Arial" w:hAnsi="Arial" w:cs="Arial"/>
                <w:sz w:val="20"/>
                <w:szCs w:val="20"/>
              </w:rPr>
              <w:t>872</w:t>
            </w:r>
          </w:p>
        </w:tc>
        <w:tc>
          <w:tcPr>
            <w:tcW w:w="1320" w:type="dxa"/>
            <w:shd w:val="clear" w:color="auto" w:fill="auto"/>
          </w:tcPr>
          <w:p w:rsidR="00BA4AB0" w:rsidRPr="00D707E1" w:rsidRDefault="00BA4AB0" w:rsidP="00514C07">
            <w:pPr>
              <w:jc w:val="center"/>
              <w:rPr>
                <w:rFonts w:ascii="Arial" w:hAnsi="Arial" w:cs="Arial"/>
                <w:sz w:val="20"/>
                <w:szCs w:val="20"/>
              </w:rPr>
            </w:pPr>
            <w:r>
              <w:rPr>
                <w:rFonts w:ascii="Arial" w:hAnsi="Arial" w:cs="Arial"/>
                <w:sz w:val="20"/>
                <w:szCs w:val="20"/>
              </w:rPr>
              <w:t>-</w:t>
            </w:r>
            <w:r w:rsidRPr="002231C8">
              <w:rPr>
                <w:rFonts w:ascii="Arial" w:hAnsi="Arial" w:cs="Arial"/>
                <w:sz w:val="20"/>
                <w:szCs w:val="20"/>
              </w:rPr>
              <w:t>2</w:t>
            </w:r>
            <w:r>
              <w:rPr>
                <w:rFonts w:ascii="Arial" w:hAnsi="Arial" w:cs="Arial"/>
                <w:sz w:val="20"/>
                <w:szCs w:val="20"/>
              </w:rPr>
              <w:t>,</w:t>
            </w:r>
            <w:r w:rsidRPr="002231C8">
              <w:rPr>
                <w:rFonts w:ascii="Arial" w:hAnsi="Arial" w:cs="Arial"/>
                <w:sz w:val="20"/>
                <w:szCs w:val="20"/>
              </w:rPr>
              <w:t>115</w:t>
            </w:r>
          </w:p>
        </w:tc>
        <w:tc>
          <w:tcPr>
            <w:tcW w:w="1320" w:type="dxa"/>
            <w:shd w:val="clear" w:color="auto" w:fill="auto"/>
          </w:tcPr>
          <w:p w:rsidR="00BA4AB0" w:rsidRPr="00D707E1" w:rsidRDefault="00BA4AB0" w:rsidP="00514C07">
            <w:pPr>
              <w:jc w:val="center"/>
              <w:rPr>
                <w:rFonts w:ascii="Arial" w:hAnsi="Arial" w:cs="Arial"/>
                <w:sz w:val="20"/>
                <w:szCs w:val="20"/>
              </w:rPr>
            </w:pPr>
            <w:r w:rsidRPr="00651A7E">
              <w:rPr>
                <w:rFonts w:ascii="Arial" w:hAnsi="Arial" w:cs="Arial"/>
                <w:sz w:val="20"/>
                <w:szCs w:val="20"/>
              </w:rPr>
              <w:t>470</w:t>
            </w:r>
            <w:r>
              <w:rPr>
                <w:rFonts w:ascii="Arial" w:hAnsi="Arial" w:cs="Arial"/>
                <w:sz w:val="20"/>
                <w:szCs w:val="20"/>
              </w:rPr>
              <w:t>,</w:t>
            </w:r>
            <w:r w:rsidRPr="00651A7E">
              <w:rPr>
                <w:rFonts w:ascii="Arial" w:hAnsi="Arial" w:cs="Arial"/>
                <w:sz w:val="20"/>
                <w:szCs w:val="20"/>
              </w:rPr>
              <w:t>377</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7.93</w:t>
            </w:r>
          </w:p>
        </w:tc>
        <w:tc>
          <w:tcPr>
            <w:tcW w:w="1320" w:type="dxa"/>
            <w:shd w:val="clear" w:color="auto" w:fill="auto"/>
          </w:tcPr>
          <w:p w:rsidR="00BA4AB0" w:rsidRPr="00D707E1" w:rsidRDefault="00BA4AB0" w:rsidP="00514C07">
            <w:pPr>
              <w:jc w:val="center"/>
              <w:rPr>
                <w:rFonts w:ascii="Arial" w:hAnsi="Arial" w:cs="Arial"/>
                <w:sz w:val="20"/>
                <w:szCs w:val="20"/>
              </w:rPr>
            </w:pPr>
            <w:r w:rsidRPr="004D18DB">
              <w:rPr>
                <w:rFonts w:ascii="Arial" w:hAnsi="Arial" w:cs="Arial"/>
                <w:sz w:val="20"/>
                <w:szCs w:val="20"/>
              </w:rPr>
              <w:t>16,850</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5.64</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7E2E28">
              <w:rPr>
                <w:rFonts w:ascii="Arial" w:hAnsi="Arial" w:cs="Arial"/>
                <w:color w:val="000000"/>
                <w:sz w:val="20"/>
                <w:szCs w:val="20"/>
              </w:rPr>
              <w:t>11</w:t>
            </w:r>
            <w:r>
              <w:rPr>
                <w:rFonts w:ascii="Arial" w:hAnsi="Arial" w:cs="Arial"/>
                <w:color w:val="000000"/>
                <w:sz w:val="20"/>
                <w:szCs w:val="20"/>
              </w:rPr>
              <w:t>,</w:t>
            </w:r>
            <w:r w:rsidRPr="007E2E28">
              <w:rPr>
                <w:rFonts w:ascii="Arial" w:hAnsi="Arial" w:cs="Arial"/>
                <w:color w:val="000000"/>
                <w:sz w:val="20"/>
                <w:szCs w:val="20"/>
              </w:rPr>
              <w:t>981</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Age (35-54y)</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745,314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103,559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-3,879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1,615,813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27.05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16,743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17.72</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D707E1">
              <w:rPr>
                <w:rFonts w:ascii="Arial" w:hAnsi="Arial" w:cs="Arial"/>
                <w:color w:val="000000"/>
                <w:sz w:val="20"/>
                <w:szCs w:val="20"/>
              </w:rPr>
              <w:t>10,967</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Age (55-74y)</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376,553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44,556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-839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729,891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11.59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15,873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9.20</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D707E1">
              <w:rPr>
                <w:rFonts w:ascii="Arial" w:hAnsi="Arial" w:cs="Arial"/>
                <w:color w:val="000000"/>
                <w:sz w:val="20"/>
                <w:szCs w:val="20"/>
              </w:rPr>
              <w:t>12,610</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Age (75y+)</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51,428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6,651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84,487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1.65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19,532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1.45</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D707E1">
              <w:rPr>
                <w:rFonts w:ascii="Arial" w:hAnsi="Arial" w:cs="Arial"/>
                <w:color w:val="000000"/>
                <w:sz w:val="20"/>
                <w:szCs w:val="20"/>
              </w:rPr>
              <w:t>17,180</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b/>
                <w:sz w:val="20"/>
                <w:szCs w:val="20"/>
              </w:rPr>
            </w:pPr>
            <w:r w:rsidRPr="00D707E1">
              <w:rPr>
                <w:rFonts w:ascii="Arial" w:hAnsi="Arial" w:cs="Arial"/>
                <w:b/>
                <w:sz w:val="20"/>
                <w:szCs w:val="20"/>
              </w:rPr>
              <w:t xml:space="preserve">Dual-eligible </w:t>
            </w:r>
          </w:p>
        </w:tc>
        <w:tc>
          <w:tcPr>
            <w:tcW w:w="114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Non-Hispanic White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159,910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17,775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-2,020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337,141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5.13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15,222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3.42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10,152</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Non-Hispanic Black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100,627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9,764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-581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148,368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2.27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15,308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1.70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11,454</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Hispanic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81,262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8,092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-110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121,874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2.19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17,990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1.84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15,108</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Others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30,663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2,508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42,372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0.92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21,713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0.79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18,756</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&lt;High school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137,984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17,635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-1,075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260,441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4.10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15,739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3.28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12,589</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High school or some college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223,658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18,953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-1,782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357,112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5.78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16,185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3.91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10,939</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College graduate or above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10,438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2,559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35,536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0.66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18,699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0.57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16,022</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Pr>
                <w:rFonts w:ascii="Arial" w:hAnsi="Arial" w:cs="Arial"/>
                <w:sz w:val="20"/>
                <w:szCs w:val="20"/>
              </w:rPr>
              <w:t xml:space="preserve">SNAP participants </w:t>
            </w:r>
          </w:p>
        </w:tc>
        <w:tc>
          <w:tcPr>
            <w:tcW w:w="114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216</w:t>
            </w:r>
            <w:r>
              <w:rPr>
                <w:rFonts w:ascii="Arial" w:hAnsi="Arial" w:cs="Arial"/>
                <w:sz w:val="20"/>
                <w:szCs w:val="20"/>
              </w:rPr>
              <w:t>,</w:t>
            </w:r>
            <w:r w:rsidRPr="002231C8">
              <w:rPr>
                <w:rFonts w:ascii="Arial" w:hAnsi="Arial" w:cs="Arial"/>
                <w:sz w:val="20"/>
                <w:szCs w:val="20"/>
              </w:rPr>
              <w:t>374</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20</w:t>
            </w:r>
            <w:r>
              <w:rPr>
                <w:rFonts w:ascii="Arial" w:hAnsi="Arial" w:cs="Arial"/>
                <w:sz w:val="20"/>
                <w:szCs w:val="20"/>
              </w:rPr>
              <w:t>,</w:t>
            </w:r>
            <w:r w:rsidRPr="002231C8">
              <w:rPr>
                <w:rFonts w:ascii="Arial" w:hAnsi="Arial" w:cs="Arial"/>
                <w:sz w:val="20"/>
                <w:szCs w:val="20"/>
              </w:rPr>
              <w:t>672</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364</w:t>
            </w:r>
          </w:p>
        </w:tc>
        <w:tc>
          <w:tcPr>
            <w:tcW w:w="1320" w:type="dxa"/>
            <w:shd w:val="clear" w:color="auto" w:fill="auto"/>
          </w:tcPr>
          <w:p w:rsidR="00BA4AB0" w:rsidRPr="00D707E1" w:rsidRDefault="00BA4AB0" w:rsidP="00514C07">
            <w:pPr>
              <w:jc w:val="center"/>
              <w:rPr>
                <w:rFonts w:ascii="Arial" w:hAnsi="Arial" w:cs="Arial"/>
                <w:sz w:val="20"/>
                <w:szCs w:val="20"/>
              </w:rPr>
            </w:pPr>
            <w:r w:rsidRPr="00651A7E">
              <w:rPr>
                <w:rFonts w:ascii="Arial" w:hAnsi="Arial" w:cs="Arial"/>
                <w:sz w:val="20"/>
                <w:szCs w:val="20"/>
              </w:rPr>
              <w:t>330</w:t>
            </w:r>
            <w:r>
              <w:rPr>
                <w:rFonts w:ascii="Arial" w:hAnsi="Arial" w:cs="Arial"/>
                <w:sz w:val="20"/>
                <w:szCs w:val="20"/>
              </w:rPr>
              <w:t>,</w:t>
            </w:r>
            <w:r w:rsidRPr="00651A7E">
              <w:rPr>
                <w:rFonts w:ascii="Arial" w:hAnsi="Arial" w:cs="Arial"/>
                <w:sz w:val="20"/>
                <w:szCs w:val="20"/>
              </w:rPr>
              <w:t>125</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5.54</w:t>
            </w:r>
          </w:p>
        </w:tc>
        <w:tc>
          <w:tcPr>
            <w:tcW w:w="1320" w:type="dxa"/>
            <w:shd w:val="clear" w:color="auto" w:fill="auto"/>
          </w:tcPr>
          <w:p w:rsidR="00BA4AB0" w:rsidRPr="00D707E1" w:rsidRDefault="00BA4AB0" w:rsidP="00514C07">
            <w:pPr>
              <w:jc w:val="center"/>
              <w:rPr>
                <w:rFonts w:ascii="Arial" w:hAnsi="Arial" w:cs="Arial"/>
                <w:sz w:val="20"/>
                <w:szCs w:val="20"/>
              </w:rPr>
            </w:pPr>
            <w:r w:rsidRPr="004D18DB">
              <w:rPr>
                <w:rFonts w:ascii="Arial" w:hAnsi="Arial" w:cs="Arial"/>
                <w:sz w:val="20"/>
                <w:szCs w:val="20"/>
              </w:rPr>
              <w:t>16,792</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4.36</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DE1B46">
              <w:rPr>
                <w:rFonts w:ascii="Arial" w:hAnsi="Arial" w:cs="Arial"/>
                <w:color w:val="000000"/>
                <w:sz w:val="20"/>
                <w:szCs w:val="20"/>
              </w:rPr>
              <w:t>13</w:t>
            </w:r>
            <w:r>
              <w:rPr>
                <w:rFonts w:ascii="Arial" w:hAnsi="Arial" w:cs="Arial"/>
                <w:color w:val="000000"/>
                <w:sz w:val="20"/>
                <w:szCs w:val="20"/>
              </w:rPr>
              <w:t>,</w:t>
            </w:r>
            <w:r w:rsidRPr="00DE1B46">
              <w:rPr>
                <w:rFonts w:ascii="Arial" w:hAnsi="Arial" w:cs="Arial"/>
                <w:color w:val="000000"/>
                <w:sz w:val="20"/>
                <w:szCs w:val="20"/>
              </w:rPr>
              <w:t>214</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Pr>
                <w:rFonts w:ascii="Arial" w:hAnsi="Arial" w:cs="Arial"/>
                <w:sz w:val="20"/>
                <w:szCs w:val="20"/>
              </w:rPr>
              <w:t>SNAP eligible, non-participants</w:t>
            </w:r>
          </w:p>
        </w:tc>
        <w:tc>
          <w:tcPr>
            <w:tcW w:w="114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55</w:t>
            </w:r>
            <w:r>
              <w:rPr>
                <w:rFonts w:ascii="Arial" w:hAnsi="Arial" w:cs="Arial"/>
                <w:sz w:val="20"/>
                <w:szCs w:val="20"/>
              </w:rPr>
              <w:t>,</w:t>
            </w:r>
            <w:r w:rsidRPr="002231C8">
              <w:rPr>
                <w:rFonts w:ascii="Arial" w:hAnsi="Arial" w:cs="Arial"/>
                <w:sz w:val="20"/>
                <w:szCs w:val="20"/>
              </w:rPr>
              <w:t>554</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6</w:t>
            </w:r>
            <w:r>
              <w:rPr>
                <w:rFonts w:ascii="Arial" w:hAnsi="Arial" w:cs="Arial"/>
                <w:sz w:val="20"/>
                <w:szCs w:val="20"/>
              </w:rPr>
              <w:t>,</w:t>
            </w:r>
            <w:r w:rsidRPr="002231C8">
              <w:rPr>
                <w:rFonts w:ascii="Arial" w:hAnsi="Arial" w:cs="Arial"/>
                <w:sz w:val="20"/>
                <w:szCs w:val="20"/>
              </w:rPr>
              <w:t>427</w:t>
            </w:r>
          </w:p>
        </w:tc>
        <w:tc>
          <w:tcPr>
            <w:tcW w:w="1320" w:type="dxa"/>
            <w:shd w:val="clear" w:color="auto" w:fill="auto"/>
          </w:tcPr>
          <w:p w:rsidR="00BA4AB0" w:rsidRPr="00D707E1" w:rsidRDefault="00BA4AB0" w:rsidP="00514C07">
            <w:pPr>
              <w:jc w:val="center"/>
              <w:rPr>
                <w:rFonts w:ascii="Arial" w:hAnsi="Arial" w:cs="Arial"/>
                <w:sz w:val="20"/>
                <w:szCs w:val="20"/>
              </w:rPr>
            </w:pPr>
            <w:r>
              <w:rPr>
                <w:rFonts w:ascii="Arial" w:hAnsi="Arial" w:cs="Arial"/>
                <w:sz w:val="20"/>
                <w:szCs w:val="20"/>
              </w:rPr>
              <w:t>-</w:t>
            </w:r>
            <w:r w:rsidRPr="002231C8">
              <w:rPr>
                <w:rFonts w:ascii="Arial" w:hAnsi="Arial" w:cs="Arial"/>
                <w:sz w:val="20"/>
                <w:szCs w:val="20"/>
              </w:rPr>
              <w:t>117</w:t>
            </w:r>
          </w:p>
        </w:tc>
        <w:tc>
          <w:tcPr>
            <w:tcW w:w="1320" w:type="dxa"/>
            <w:shd w:val="clear" w:color="auto" w:fill="auto"/>
          </w:tcPr>
          <w:p w:rsidR="00BA4AB0" w:rsidRPr="00D707E1" w:rsidRDefault="00BA4AB0" w:rsidP="00514C07">
            <w:pPr>
              <w:jc w:val="center"/>
              <w:rPr>
                <w:rFonts w:ascii="Arial" w:hAnsi="Arial" w:cs="Arial"/>
                <w:sz w:val="20"/>
                <w:szCs w:val="20"/>
              </w:rPr>
            </w:pPr>
            <w:r w:rsidRPr="00651A7E">
              <w:rPr>
                <w:rFonts w:ascii="Arial" w:hAnsi="Arial" w:cs="Arial"/>
                <w:sz w:val="20"/>
                <w:szCs w:val="20"/>
              </w:rPr>
              <w:t>93</w:t>
            </w:r>
            <w:r>
              <w:rPr>
                <w:rFonts w:ascii="Arial" w:hAnsi="Arial" w:cs="Arial"/>
                <w:sz w:val="20"/>
                <w:szCs w:val="20"/>
              </w:rPr>
              <w:t>,</w:t>
            </w:r>
            <w:r w:rsidRPr="00651A7E">
              <w:rPr>
                <w:rFonts w:ascii="Arial" w:hAnsi="Arial" w:cs="Arial"/>
                <w:sz w:val="20"/>
                <w:szCs w:val="20"/>
              </w:rPr>
              <w:t>971</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1.35</w:t>
            </w:r>
          </w:p>
        </w:tc>
        <w:tc>
          <w:tcPr>
            <w:tcW w:w="1320" w:type="dxa"/>
            <w:shd w:val="clear" w:color="auto" w:fill="auto"/>
          </w:tcPr>
          <w:p w:rsidR="00BA4AB0" w:rsidRPr="00D707E1" w:rsidRDefault="00BA4AB0" w:rsidP="00514C07">
            <w:pPr>
              <w:jc w:val="center"/>
              <w:rPr>
                <w:rFonts w:ascii="Arial" w:hAnsi="Arial" w:cs="Arial"/>
                <w:sz w:val="20"/>
                <w:szCs w:val="20"/>
              </w:rPr>
            </w:pPr>
            <w:r w:rsidRPr="004D18DB">
              <w:rPr>
                <w:rFonts w:ascii="Arial" w:hAnsi="Arial" w:cs="Arial"/>
                <w:sz w:val="20"/>
                <w:szCs w:val="20"/>
              </w:rPr>
              <w:t>14,347</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1.04</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DE1B46">
              <w:rPr>
                <w:rFonts w:ascii="Arial" w:hAnsi="Arial" w:cs="Arial"/>
                <w:color w:val="000000"/>
                <w:sz w:val="20"/>
                <w:szCs w:val="20"/>
              </w:rPr>
              <w:t>11</w:t>
            </w:r>
            <w:r>
              <w:rPr>
                <w:rFonts w:ascii="Arial" w:hAnsi="Arial" w:cs="Arial"/>
                <w:color w:val="000000"/>
                <w:sz w:val="20"/>
                <w:szCs w:val="20"/>
              </w:rPr>
              <w:t>,</w:t>
            </w:r>
            <w:r w:rsidRPr="00DE1B46">
              <w:rPr>
                <w:rFonts w:ascii="Arial" w:hAnsi="Arial" w:cs="Arial"/>
                <w:color w:val="000000"/>
                <w:sz w:val="20"/>
                <w:szCs w:val="20"/>
              </w:rPr>
              <w:t>075</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Pr>
                <w:rFonts w:ascii="Arial" w:hAnsi="Arial" w:cs="Arial"/>
                <w:sz w:val="20"/>
                <w:szCs w:val="20"/>
              </w:rPr>
              <w:t xml:space="preserve">SNAP ineligible individuals </w:t>
            </w:r>
          </w:p>
        </w:tc>
        <w:tc>
          <w:tcPr>
            <w:tcW w:w="114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102</w:t>
            </w:r>
            <w:r>
              <w:rPr>
                <w:rFonts w:ascii="Arial" w:hAnsi="Arial" w:cs="Arial"/>
                <w:sz w:val="20"/>
                <w:szCs w:val="20"/>
              </w:rPr>
              <w:t>,</w:t>
            </w:r>
            <w:r w:rsidRPr="002231C8">
              <w:rPr>
                <w:rFonts w:ascii="Arial" w:hAnsi="Arial" w:cs="Arial"/>
                <w:sz w:val="20"/>
                <w:szCs w:val="20"/>
              </w:rPr>
              <w:t>204</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12</w:t>
            </w:r>
            <w:r>
              <w:rPr>
                <w:rFonts w:ascii="Arial" w:hAnsi="Arial" w:cs="Arial"/>
                <w:sz w:val="20"/>
                <w:szCs w:val="20"/>
              </w:rPr>
              <w:t>,</w:t>
            </w:r>
            <w:r w:rsidRPr="002231C8">
              <w:rPr>
                <w:rFonts w:ascii="Arial" w:hAnsi="Arial" w:cs="Arial"/>
                <w:sz w:val="20"/>
                <w:szCs w:val="20"/>
              </w:rPr>
              <w:t>716</w:t>
            </w:r>
          </w:p>
        </w:tc>
        <w:tc>
          <w:tcPr>
            <w:tcW w:w="1320" w:type="dxa"/>
            <w:shd w:val="clear" w:color="auto" w:fill="auto"/>
          </w:tcPr>
          <w:p w:rsidR="00BA4AB0" w:rsidRPr="00D707E1" w:rsidRDefault="00BA4AB0" w:rsidP="00514C07">
            <w:pPr>
              <w:jc w:val="center"/>
              <w:rPr>
                <w:rFonts w:ascii="Arial" w:hAnsi="Arial" w:cs="Arial"/>
                <w:sz w:val="20"/>
                <w:szCs w:val="20"/>
              </w:rPr>
            </w:pPr>
            <w:r>
              <w:rPr>
                <w:rFonts w:ascii="Arial" w:hAnsi="Arial" w:cs="Arial"/>
                <w:sz w:val="20"/>
                <w:szCs w:val="20"/>
              </w:rPr>
              <w:t>-</w:t>
            </w:r>
            <w:r w:rsidRPr="002231C8">
              <w:rPr>
                <w:rFonts w:ascii="Arial" w:hAnsi="Arial" w:cs="Arial"/>
                <w:sz w:val="20"/>
                <w:szCs w:val="20"/>
              </w:rPr>
              <w:t>1</w:t>
            </w:r>
            <w:r>
              <w:rPr>
                <w:rFonts w:ascii="Arial" w:hAnsi="Arial" w:cs="Arial"/>
                <w:sz w:val="20"/>
                <w:szCs w:val="20"/>
              </w:rPr>
              <w:t>,</w:t>
            </w:r>
            <w:r w:rsidRPr="002231C8">
              <w:rPr>
                <w:rFonts w:ascii="Arial" w:hAnsi="Arial" w:cs="Arial"/>
                <w:sz w:val="20"/>
                <w:szCs w:val="20"/>
              </w:rPr>
              <w:t>268</w:t>
            </w:r>
          </w:p>
        </w:tc>
        <w:tc>
          <w:tcPr>
            <w:tcW w:w="1320" w:type="dxa"/>
            <w:shd w:val="clear" w:color="auto" w:fill="auto"/>
          </w:tcPr>
          <w:p w:rsidR="00BA4AB0" w:rsidRPr="00D707E1" w:rsidRDefault="00BA4AB0" w:rsidP="00514C07">
            <w:pPr>
              <w:jc w:val="center"/>
              <w:rPr>
                <w:rFonts w:ascii="Arial" w:hAnsi="Arial" w:cs="Arial"/>
                <w:sz w:val="20"/>
                <w:szCs w:val="20"/>
              </w:rPr>
            </w:pPr>
            <w:r w:rsidRPr="00651A7E">
              <w:rPr>
                <w:rFonts w:ascii="Arial" w:hAnsi="Arial" w:cs="Arial"/>
                <w:sz w:val="20"/>
                <w:szCs w:val="20"/>
              </w:rPr>
              <w:t>223</w:t>
            </w:r>
            <w:r>
              <w:rPr>
                <w:rFonts w:ascii="Arial" w:hAnsi="Arial" w:cs="Arial"/>
                <w:sz w:val="20"/>
                <w:szCs w:val="20"/>
              </w:rPr>
              <w:t>,</w:t>
            </w:r>
            <w:r w:rsidRPr="00651A7E">
              <w:rPr>
                <w:rFonts w:ascii="Arial" w:hAnsi="Arial" w:cs="Arial"/>
                <w:sz w:val="20"/>
                <w:szCs w:val="20"/>
              </w:rPr>
              <w:t>610</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3.47</w:t>
            </w:r>
          </w:p>
        </w:tc>
        <w:tc>
          <w:tcPr>
            <w:tcW w:w="1320" w:type="dxa"/>
            <w:shd w:val="clear" w:color="auto" w:fill="auto"/>
          </w:tcPr>
          <w:p w:rsidR="00BA4AB0" w:rsidRPr="00D707E1" w:rsidRDefault="00BA4AB0" w:rsidP="00514C07">
            <w:pPr>
              <w:jc w:val="center"/>
              <w:rPr>
                <w:rFonts w:ascii="Arial" w:hAnsi="Arial" w:cs="Arial"/>
                <w:sz w:val="20"/>
                <w:szCs w:val="20"/>
              </w:rPr>
            </w:pPr>
            <w:r w:rsidRPr="004D18DB">
              <w:rPr>
                <w:rFonts w:ascii="Arial" w:hAnsi="Arial" w:cs="Arial"/>
                <w:sz w:val="20"/>
                <w:szCs w:val="20"/>
              </w:rPr>
              <w:t>15,504</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2.27</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DE1B46">
              <w:rPr>
                <w:rFonts w:ascii="Arial" w:hAnsi="Arial" w:cs="Arial"/>
                <w:color w:val="000000"/>
                <w:sz w:val="20"/>
                <w:szCs w:val="20"/>
              </w:rPr>
              <w:t>10</w:t>
            </w:r>
            <w:r>
              <w:rPr>
                <w:rFonts w:ascii="Arial" w:hAnsi="Arial" w:cs="Arial"/>
                <w:color w:val="000000"/>
                <w:sz w:val="20"/>
                <w:szCs w:val="20"/>
              </w:rPr>
              <w:t>,</w:t>
            </w:r>
            <w:r w:rsidRPr="00DE1B46">
              <w:rPr>
                <w:rFonts w:ascii="Arial" w:hAnsi="Arial" w:cs="Arial"/>
                <w:color w:val="000000"/>
                <w:sz w:val="20"/>
                <w:szCs w:val="20"/>
              </w:rPr>
              <w:t>152</w:t>
            </w:r>
          </w:p>
        </w:tc>
      </w:tr>
      <w:tr w:rsidR="00BA4AB0" w:rsidRPr="00D707E1" w:rsidTr="00514C07">
        <w:trPr>
          <w:trHeight w:val="276"/>
          <w:jc w:val="center"/>
        </w:trPr>
        <w:tc>
          <w:tcPr>
            <w:tcW w:w="13440" w:type="dxa"/>
            <w:gridSpan w:val="10"/>
            <w:shd w:val="clear" w:color="auto" w:fill="auto"/>
          </w:tcPr>
          <w:p w:rsidR="00BA4AB0" w:rsidRPr="00D707E1" w:rsidRDefault="00BA4AB0" w:rsidP="00514C07">
            <w:pPr>
              <w:rPr>
                <w:rFonts w:ascii="Arial" w:hAnsi="Arial" w:cs="Arial"/>
                <w:sz w:val="20"/>
                <w:szCs w:val="20"/>
              </w:rPr>
            </w:pPr>
            <w:r w:rsidRPr="00D707E1">
              <w:rPr>
                <w:rFonts w:ascii="Arial" w:hAnsi="Arial" w:cs="Arial"/>
                <w:b/>
                <w:sz w:val="20"/>
                <w:szCs w:val="20"/>
              </w:rPr>
              <w:t>Scenario 2: Healthy food incentive (30%)</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b/>
                <w:sz w:val="20"/>
                <w:szCs w:val="20"/>
              </w:rPr>
              <w:t>Medicare</w:t>
            </w:r>
          </w:p>
        </w:tc>
        <w:tc>
          <w:tcPr>
            <w:tcW w:w="114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lastRenderedPageBreak/>
              <w:t xml:space="preserve">Non-Hispanic White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1,661,365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348,312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66,866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4,494,381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59.97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13,342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46.53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10,352</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Non-Hispanic Black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224,135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34,029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4,885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487,805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5.99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12,275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4.41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9,040</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Hispanic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181,174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28,611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5,217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414,491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4.51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10,879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3.17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7,650</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Others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121,286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21,493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3,376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309,833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3.42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11,047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2.46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7,924</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&lt;High school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467,793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73,075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7,854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1,028,824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14.52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14,116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11.47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11,147</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High school or some college </w:t>
            </w:r>
          </w:p>
        </w:tc>
        <w:tc>
          <w:tcPr>
            <w:tcW w:w="1140" w:type="dxa"/>
            <w:shd w:val="clear" w:color="auto" w:fill="auto"/>
          </w:tcPr>
          <w:p w:rsidR="00BA4AB0" w:rsidRPr="00D707E1" w:rsidRDefault="00BA4AB0" w:rsidP="00514C07">
            <w:pPr>
              <w:jc w:val="center"/>
              <w:rPr>
                <w:rFonts w:ascii="Arial" w:hAnsi="Arial" w:cs="Arial"/>
                <w:color w:val="000000"/>
                <w:sz w:val="20"/>
                <w:szCs w:val="20"/>
              </w:rPr>
            </w:pPr>
            <w:r w:rsidRPr="00D707E1">
              <w:rPr>
                <w:rFonts w:ascii="Arial" w:hAnsi="Arial" w:cs="Arial"/>
                <w:color w:val="000000"/>
                <w:sz w:val="20"/>
                <w:szCs w:val="20"/>
              </w:rPr>
              <w:t>1,212,141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225,181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43,663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3,092,068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38.60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12,482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28.87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9,336</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College graduate or above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500,725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119,238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23,897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1,518,331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14.12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9,303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9.99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6,582</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Pr>
                <w:rFonts w:ascii="Arial" w:hAnsi="Arial" w:cs="Arial"/>
                <w:sz w:val="20"/>
                <w:szCs w:val="20"/>
              </w:rPr>
              <w:t xml:space="preserve">SNAP participants </w:t>
            </w:r>
          </w:p>
        </w:tc>
        <w:tc>
          <w:tcPr>
            <w:tcW w:w="114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286</w:t>
            </w:r>
            <w:r>
              <w:rPr>
                <w:rFonts w:ascii="Arial" w:hAnsi="Arial" w:cs="Arial"/>
                <w:sz w:val="20"/>
                <w:szCs w:val="20"/>
              </w:rPr>
              <w:t>,</w:t>
            </w:r>
            <w:r w:rsidRPr="002231C8">
              <w:rPr>
                <w:rFonts w:ascii="Arial" w:hAnsi="Arial" w:cs="Arial"/>
                <w:sz w:val="20"/>
                <w:szCs w:val="20"/>
              </w:rPr>
              <w:t>633</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37</w:t>
            </w:r>
            <w:r>
              <w:rPr>
                <w:rFonts w:ascii="Arial" w:hAnsi="Arial" w:cs="Arial"/>
                <w:sz w:val="20"/>
                <w:szCs w:val="20"/>
              </w:rPr>
              <w:t>,</w:t>
            </w:r>
            <w:r w:rsidRPr="002231C8">
              <w:rPr>
                <w:rFonts w:ascii="Arial" w:hAnsi="Arial" w:cs="Arial"/>
                <w:sz w:val="20"/>
                <w:szCs w:val="20"/>
              </w:rPr>
              <w:t>303</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7</w:t>
            </w:r>
            <w:r>
              <w:rPr>
                <w:rFonts w:ascii="Arial" w:hAnsi="Arial" w:cs="Arial"/>
                <w:sz w:val="20"/>
                <w:szCs w:val="20"/>
              </w:rPr>
              <w:t>,</w:t>
            </w:r>
            <w:r w:rsidRPr="002231C8">
              <w:rPr>
                <w:rFonts w:ascii="Arial" w:hAnsi="Arial" w:cs="Arial"/>
                <w:sz w:val="20"/>
                <w:szCs w:val="20"/>
              </w:rPr>
              <w:t>396</w:t>
            </w:r>
          </w:p>
        </w:tc>
        <w:tc>
          <w:tcPr>
            <w:tcW w:w="1320" w:type="dxa"/>
            <w:shd w:val="clear" w:color="auto" w:fill="auto"/>
          </w:tcPr>
          <w:p w:rsidR="00BA4AB0" w:rsidRPr="00D707E1" w:rsidRDefault="00BA4AB0" w:rsidP="00514C07">
            <w:pPr>
              <w:jc w:val="center"/>
              <w:rPr>
                <w:rFonts w:ascii="Arial" w:hAnsi="Arial" w:cs="Arial"/>
                <w:sz w:val="20"/>
                <w:szCs w:val="20"/>
              </w:rPr>
            </w:pPr>
            <w:r w:rsidRPr="00651A7E">
              <w:rPr>
                <w:rFonts w:ascii="Arial" w:hAnsi="Arial" w:cs="Arial"/>
                <w:sz w:val="20"/>
                <w:szCs w:val="20"/>
              </w:rPr>
              <w:t>575</w:t>
            </w:r>
            <w:r>
              <w:rPr>
                <w:rFonts w:ascii="Arial" w:hAnsi="Arial" w:cs="Arial"/>
                <w:sz w:val="20"/>
                <w:szCs w:val="20"/>
              </w:rPr>
              <w:t>,</w:t>
            </w:r>
            <w:r w:rsidRPr="00651A7E">
              <w:rPr>
                <w:rFonts w:ascii="Arial" w:hAnsi="Arial" w:cs="Arial"/>
                <w:sz w:val="20"/>
                <w:szCs w:val="20"/>
              </w:rPr>
              <w:t>364</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7.10</w:t>
            </w:r>
          </w:p>
        </w:tc>
        <w:tc>
          <w:tcPr>
            <w:tcW w:w="1320" w:type="dxa"/>
            <w:shd w:val="clear" w:color="auto" w:fill="auto"/>
          </w:tcPr>
          <w:p w:rsidR="00BA4AB0" w:rsidRPr="00D707E1" w:rsidRDefault="00BA4AB0" w:rsidP="00514C07">
            <w:pPr>
              <w:jc w:val="center"/>
              <w:rPr>
                <w:rFonts w:ascii="Arial" w:hAnsi="Arial" w:cs="Arial"/>
                <w:sz w:val="20"/>
                <w:szCs w:val="20"/>
              </w:rPr>
            </w:pPr>
            <w:r w:rsidRPr="004D18DB">
              <w:rPr>
                <w:rFonts w:ascii="Arial" w:hAnsi="Arial" w:cs="Arial"/>
                <w:sz w:val="20"/>
                <w:szCs w:val="20"/>
              </w:rPr>
              <w:t>12,337</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4.93</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DE1B46">
              <w:rPr>
                <w:rFonts w:ascii="Arial" w:hAnsi="Arial" w:cs="Arial"/>
                <w:color w:val="000000"/>
                <w:sz w:val="20"/>
                <w:szCs w:val="20"/>
              </w:rPr>
              <w:t>8</w:t>
            </w:r>
            <w:r>
              <w:rPr>
                <w:rFonts w:ascii="Arial" w:hAnsi="Arial" w:cs="Arial"/>
                <w:color w:val="000000"/>
                <w:sz w:val="20"/>
                <w:szCs w:val="20"/>
              </w:rPr>
              <w:t>,</w:t>
            </w:r>
            <w:r w:rsidRPr="00DE1B46">
              <w:rPr>
                <w:rFonts w:ascii="Arial" w:hAnsi="Arial" w:cs="Arial"/>
                <w:color w:val="000000"/>
                <w:sz w:val="20"/>
                <w:szCs w:val="20"/>
              </w:rPr>
              <w:t>563</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Pr>
                <w:rFonts w:ascii="Arial" w:hAnsi="Arial" w:cs="Arial"/>
                <w:sz w:val="20"/>
                <w:szCs w:val="20"/>
              </w:rPr>
              <w:t>SNAP eligible, non-participants</w:t>
            </w:r>
          </w:p>
        </w:tc>
        <w:tc>
          <w:tcPr>
            <w:tcW w:w="114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301</w:t>
            </w:r>
            <w:r>
              <w:rPr>
                <w:rFonts w:ascii="Arial" w:hAnsi="Arial" w:cs="Arial"/>
                <w:sz w:val="20"/>
                <w:szCs w:val="20"/>
              </w:rPr>
              <w:t>,</w:t>
            </w:r>
            <w:r w:rsidRPr="002231C8">
              <w:rPr>
                <w:rFonts w:ascii="Arial" w:hAnsi="Arial" w:cs="Arial"/>
                <w:sz w:val="20"/>
                <w:szCs w:val="20"/>
              </w:rPr>
              <w:t>533</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48</w:t>
            </w:r>
            <w:r>
              <w:rPr>
                <w:rFonts w:ascii="Arial" w:hAnsi="Arial" w:cs="Arial"/>
                <w:sz w:val="20"/>
                <w:szCs w:val="20"/>
              </w:rPr>
              <w:t>,</w:t>
            </w:r>
            <w:r w:rsidRPr="002231C8">
              <w:rPr>
                <w:rFonts w:ascii="Arial" w:hAnsi="Arial" w:cs="Arial"/>
                <w:sz w:val="20"/>
                <w:szCs w:val="20"/>
              </w:rPr>
              <w:t>388</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8</w:t>
            </w:r>
            <w:r>
              <w:rPr>
                <w:rFonts w:ascii="Arial" w:hAnsi="Arial" w:cs="Arial"/>
                <w:sz w:val="20"/>
                <w:szCs w:val="20"/>
              </w:rPr>
              <w:t>,</w:t>
            </w:r>
            <w:r w:rsidRPr="002231C8">
              <w:rPr>
                <w:rFonts w:ascii="Arial" w:hAnsi="Arial" w:cs="Arial"/>
                <w:sz w:val="20"/>
                <w:szCs w:val="20"/>
              </w:rPr>
              <w:t>934</w:t>
            </w:r>
          </w:p>
        </w:tc>
        <w:tc>
          <w:tcPr>
            <w:tcW w:w="1320" w:type="dxa"/>
            <w:shd w:val="clear" w:color="auto" w:fill="auto"/>
          </w:tcPr>
          <w:p w:rsidR="00BA4AB0" w:rsidRPr="00D707E1" w:rsidRDefault="00BA4AB0" w:rsidP="00514C07">
            <w:pPr>
              <w:jc w:val="center"/>
              <w:rPr>
                <w:rFonts w:ascii="Arial" w:hAnsi="Arial" w:cs="Arial"/>
                <w:sz w:val="20"/>
                <w:szCs w:val="20"/>
              </w:rPr>
            </w:pPr>
            <w:r w:rsidRPr="00651A7E">
              <w:rPr>
                <w:rFonts w:ascii="Arial" w:hAnsi="Arial" w:cs="Arial"/>
                <w:sz w:val="20"/>
                <w:szCs w:val="20"/>
              </w:rPr>
              <w:t>701</w:t>
            </w:r>
            <w:r>
              <w:rPr>
                <w:rFonts w:ascii="Arial" w:hAnsi="Arial" w:cs="Arial"/>
                <w:sz w:val="20"/>
                <w:szCs w:val="20"/>
              </w:rPr>
              <w:t>,</w:t>
            </w:r>
            <w:r w:rsidRPr="00651A7E">
              <w:rPr>
                <w:rFonts w:ascii="Arial" w:hAnsi="Arial" w:cs="Arial"/>
                <w:sz w:val="20"/>
                <w:szCs w:val="20"/>
              </w:rPr>
              <w:t>042</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7.54</w:t>
            </w:r>
          </w:p>
        </w:tc>
        <w:tc>
          <w:tcPr>
            <w:tcW w:w="1320" w:type="dxa"/>
            <w:shd w:val="clear" w:color="auto" w:fill="auto"/>
          </w:tcPr>
          <w:p w:rsidR="00BA4AB0" w:rsidRPr="00D707E1" w:rsidRDefault="00BA4AB0" w:rsidP="00514C07">
            <w:pPr>
              <w:jc w:val="center"/>
              <w:rPr>
                <w:rFonts w:ascii="Arial" w:hAnsi="Arial" w:cs="Arial"/>
                <w:sz w:val="20"/>
                <w:szCs w:val="20"/>
              </w:rPr>
            </w:pPr>
            <w:r w:rsidRPr="004D18DB">
              <w:rPr>
                <w:rFonts w:ascii="Arial" w:hAnsi="Arial" w:cs="Arial"/>
                <w:sz w:val="20"/>
                <w:szCs w:val="20"/>
              </w:rPr>
              <w:t>10,755</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5.44</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DE1B46">
              <w:rPr>
                <w:rFonts w:ascii="Arial" w:hAnsi="Arial" w:cs="Arial"/>
                <w:color w:val="000000"/>
                <w:sz w:val="20"/>
                <w:szCs w:val="20"/>
              </w:rPr>
              <w:t>7</w:t>
            </w:r>
            <w:r>
              <w:rPr>
                <w:rFonts w:ascii="Arial" w:hAnsi="Arial" w:cs="Arial"/>
                <w:color w:val="000000"/>
                <w:sz w:val="20"/>
                <w:szCs w:val="20"/>
              </w:rPr>
              <w:t>,</w:t>
            </w:r>
            <w:r w:rsidRPr="00DE1B46">
              <w:rPr>
                <w:rFonts w:ascii="Arial" w:hAnsi="Arial" w:cs="Arial"/>
                <w:color w:val="000000"/>
                <w:sz w:val="20"/>
                <w:szCs w:val="20"/>
              </w:rPr>
              <w:t>764</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Pr>
                <w:rFonts w:ascii="Arial" w:hAnsi="Arial" w:cs="Arial"/>
                <w:sz w:val="20"/>
                <w:szCs w:val="20"/>
              </w:rPr>
              <w:t xml:space="preserve">SNAP ineligible individuals </w:t>
            </w:r>
          </w:p>
        </w:tc>
        <w:tc>
          <w:tcPr>
            <w:tcW w:w="114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1</w:t>
            </w:r>
            <w:r>
              <w:rPr>
                <w:rFonts w:ascii="Arial" w:hAnsi="Arial" w:cs="Arial"/>
                <w:sz w:val="20"/>
                <w:szCs w:val="20"/>
              </w:rPr>
              <w:t>,</w:t>
            </w:r>
            <w:r w:rsidRPr="002231C8">
              <w:rPr>
                <w:rFonts w:ascii="Arial" w:hAnsi="Arial" w:cs="Arial"/>
                <w:sz w:val="20"/>
                <w:szCs w:val="20"/>
              </w:rPr>
              <w:t>588</w:t>
            </w:r>
            <w:r>
              <w:rPr>
                <w:rFonts w:ascii="Arial" w:hAnsi="Arial" w:cs="Arial"/>
                <w:sz w:val="20"/>
                <w:szCs w:val="20"/>
              </w:rPr>
              <w:t>,</w:t>
            </w:r>
            <w:r w:rsidRPr="002231C8">
              <w:rPr>
                <w:rFonts w:ascii="Arial" w:hAnsi="Arial" w:cs="Arial"/>
                <w:sz w:val="20"/>
                <w:szCs w:val="20"/>
              </w:rPr>
              <w:t>695</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340</w:t>
            </w:r>
            <w:r>
              <w:rPr>
                <w:rFonts w:ascii="Arial" w:hAnsi="Arial" w:cs="Arial"/>
                <w:sz w:val="20"/>
                <w:szCs w:val="20"/>
              </w:rPr>
              <w:t>,</w:t>
            </w:r>
            <w:r w:rsidRPr="002231C8">
              <w:rPr>
                <w:rFonts w:ascii="Arial" w:hAnsi="Arial" w:cs="Arial"/>
                <w:sz w:val="20"/>
                <w:szCs w:val="20"/>
              </w:rPr>
              <w:t>644</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64</w:t>
            </w:r>
            <w:r>
              <w:rPr>
                <w:rFonts w:ascii="Arial" w:hAnsi="Arial" w:cs="Arial"/>
                <w:sz w:val="20"/>
                <w:szCs w:val="20"/>
              </w:rPr>
              <w:t>,</w:t>
            </w:r>
            <w:r w:rsidRPr="002231C8">
              <w:rPr>
                <w:rFonts w:ascii="Arial" w:hAnsi="Arial" w:cs="Arial"/>
                <w:sz w:val="20"/>
                <w:szCs w:val="20"/>
              </w:rPr>
              <w:t>087</w:t>
            </w:r>
          </w:p>
        </w:tc>
        <w:tc>
          <w:tcPr>
            <w:tcW w:w="1320" w:type="dxa"/>
            <w:shd w:val="clear" w:color="auto" w:fill="auto"/>
          </w:tcPr>
          <w:p w:rsidR="00BA4AB0" w:rsidRPr="00D707E1" w:rsidRDefault="00BA4AB0" w:rsidP="00514C07">
            <w:pPr>
              <w:jc w:val="center"/>
              <w:rPr>
                <w:rFonts w:ascii="Arial" w:hAnsi="Arial" w:cs="Arial"/>
                <w:sz w:val="20"/>
                <w:szCs w:val="20"/>
              </w:rPr>
            </w:pPr>
            <w:r w:rsidRPr="00651A7E">
              <w:rPr>
                <w:rFonts w:ascii="Arial" w:hAnsi="Arial" w:cs="Arial"/>
                <w:sz w:val="20"/>
                <w:szCs w:val="20"/>
              </w:rPr>
              <w:t>4</w:t>
            </w:r>
            <w:r>
              <w:rPr>
                <w:rFonts w:ascii="Arial" w:hAnsi="Arial" w:cs="Arial"/>
                <w:sz w:val="20"/>
                <w:szCs w:val="20"/>
              </w:rPr>
              <w:t>,</w:t>
            </w:r>
            <w:r w:rsidRPr="00651A7E">
              <w:rPr>
                <w:rFonts w:ascii="Arial" w:hAnsi="Arial" w:cs="Arial"/>
                <w:sz w:val="20"/>
                <w:szCs w:val="20"/>
              </w:rPr>
              <w:t>380</w:t>
            </w:r>
            <w:r>
              <w:rPr>
                <w:rFonts w:ascii="Arial" w:hAnsi="Arial" w:cs="Arial"/>
                <w:sz w:val="20"/>
                <w:szCs w:val="20"/>
              </w:rPr>
              <w:t>,</w:t>
            </w:r>
            <w:r w:rsidRPr="00651A7E">
              <w:rPr>
                <w:rFonts w:ascii="Arial" w:hAnsi="Arial" w:cs="Arial"/>
                <w:sz w:val="20"/>
                <w:szCs w:val="20"/>
              </w:rPr>
              <w:t>013</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59.26</w:t>
            </w:r>
          </w:p>
        </w:tc>
        <w:tc>
          <w:tcPr>
            <w:tcW w:w="1320" w:type="dxa"/>
            <w:shd w:val="clear" w:color="auto" w:fill="auto"/>
          </w:tcPr>
          <w:p w:rsidR="00BA4AB0" w:rsidRPr="00D707E1" w:rsidRDefault="00BA4AB0" w:rsidP="00514C07">
            <w:pPr>
              <w:jc w:val="center"/>
              <w:rPr>
                <w:rFonts w:ascii="Arial" w:hAnsi="Arial" w:cs="Arial"/>
                <w:sz w:val="20"/>
                <w:szCs w:val="20"/>
              </w:rPr>
            </w:pPr>
            <w:r w:rsidRPr="004D18DB">
              <w:rPr>
                <w:rFonts w:ascii="Arial" w:hAnsi="Arial" w:cs="Arial"/>
                <w:sz w:val="20"/>
                <w:szCs w:val="20"/>
              </w:rPr>
              <w:t>13,530</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46.62</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DE1B46">
              <w:rPr>
                <w:rFonts w:ascii="Arial" w:hAnsi="Arial" w:cs="Arial"/>
                <w:color w:val="000000"/>
                <w:sz w:val="20"/>
                <w:szCs w:val="20"/>
              </w:rPr>
              <w:t>10</w:t>
            </w:r>
            <w:r>
              <w:rPr>
                <w:rFonts w:ascii="Arial" w:hAnsi="Arial" w:cs="Arial"/>
                <w:color w:val="000000"/>
                <w:sz w:val="20"/>
                <w:szCs w:val="20"/>
              </w:rPr>
              <w:t>,</w:t>
            </w:r>
            <w:r w:rsidRPr="00DE1B46">
              <w:rPr>
                <w:rFonts w:ascii="Arial" w:hAnsi="Arial" w:cs="Arial"/>
                <w:color w:val="000000"/>
                <w:sz w:val="20"/>
                <w:szCs w:val="20"/>
              </w:rPr>
              <w:t>643</w:t>
            </w:r>
          </w:p>
        </w:tc>
      </w:tr>
      <w:tr w:rsidR="00AC1625" w:rsidRPr="00D707E1" w:rsidTr="00514C07">
        <w:trPr>
          <w:trHeight w:val="276"/>
          <w:jc w:val="center"/>
        </w:trPr>
        <w:tc>
          <w:tcPr>
            <w:tcW w:w="3060" w:type="dxa"/>
            <w:gridSpan w:val="2"/>
            <w:shd w:val="clear" w:color="auto" w:fill="auto"/>
          </w:tcPr>
          <w:p w:rsidR="00AC1625" w:rsidRPr="00D707E1" w:rsidRDefault="00AC1625" w:rsidP="00AC1625">
            <w:pPr>
              <w:rPr>
                <w:rFonts w:ascii="Arial" w:hAnsi="Arial" w:cs="Arial"/>
                <w:sz w:val="20"/>
                <w:szCs w:val="20"/>
              </w:rPr>
            </w:pPr>
            <w:r w:rsidRPr="00D707E1">
              <w:rPr>
                <w:rFonts w:ascii="Arial" w:hAnsi="Arial" w:cs="Arial"/>
                <w:sz w:val="20"/>
                <w:szCs w:val="20"/>
              </w:rPr>
              <w:t xml:space="preserve">Low </w:t>
            </w:r>
            <w:proofErr w:type="spellStart"/>
            <w:r w:rsidRPr="00D707E1">
              <w:rPr>
                <w:rFonts w:ascii="Arial" w:hAnsi="Arial" w:cs="Arial"/>
                <w:sz w:val="20"/>
                <w:szCs w:val="20"/>
              </w:rPr>
              <w:t>income</w:t>
            </w:r>
            <w:r>
              <w:rPr>
                <w:rFonts w:ascii="Arial" w:hAnsi="Arial" w:cs="Arial"/>
                <w:sz w:val="20"/>
                <w:szCs w:val="20"/>
                <w:vertAlign w:val="superscript"/>
              </w:rPr>
              <w:t>g</w:t>
            </w:r>
            <w:proofErr w:type="spellEnd"/>
          </w:p>
        </w:tc>
        <w:tc>
          <w:tcPr>
            <w:tcW w:w="1140" w:type="dxa"/>
            <w:shd w:val="clear" w:color="auto" w:fill="auto"/>
          </w:tcPr>
          <w:p w:rsidR="00AC1625" w:rsidRPr="00D707E1" w:rsidRDefault="00AC1625" w:rsidP="00AC1625">
            <w:pPr>
              <w:jc w:val="center"/>
              <w:rPr>
                <w:rFonts w:ascii="Arial" w:hAnsi="Arial" w:cs="Arial"/>
                <w:sz w:val="20"/>
                <w:szCs w:val="20"/>
              </w:rPr>
            </w:pPr>
            <w:r w:rsidRPr="00D707E1">
              <w:rPr>
                <w:rFonts w:ascii="Arial" w:hAnsi="Arial" w:cs="Arial"/>
                <w:sz w:val="20"/>
                <w:szCs w:val="20"/>
              </w:rPr>
              <w:t>635,443</w:t>
            </w:r>
          </w:p>
        </w:tc>
        <w:tc>
          <w:tcPr>
            <w:tcW w:w="1320" w:type="dxa"/>
            <w:shd w:val="clear" w:color="auto" w:fill="auto"/>
          </w:tcPr>
          <w:p w:rsidR="00AC1625" w:rsidRPr="00D707E1" w:rsidRDefault="00AC1625" w:rsidP="00AC1625">
            <w:pPr>
              <w:jc w:val="center"/>
              <w:rPr>
                <w:rFonts w:ascii="Arial" w:hAnsi="Arial" w:cs="Arial"/>
                <w:sz w:val="20"/>
                <w:szCs w:val="20"/>
              </w:rPr>
            </w:pPr>
            <w:r w:rsidRPr="00D707E1">
              <w:rPr>
                <w:rFonts w:ascii="Arial" w:hAnsi="Arial" w:cs="Arial"/>
                <w:sz w:val="20"/>
                <w:szCs w:val="20"/>
              </w:rPr>
              <w:t>106,859</w:t>
            </w:r>
          </w:p>
        </w:tc>
        <w:tc>
          <w:tcPr>
            <w:tcW w:w="1320" w:type="dxa"/>
            <w:shd w:val="clear" w:color="auto" w:fill="auto"/>
          </w:tcPr>
          <w:p w:rsidR="00AC1625" w:rsidRPr="00D707E1" w:rsidRDefault="00AC1625" w:rsidP="00AC1625">
            <w:pPr>
              <w:jc w:val="center"/>
              <w:rPr>
                <w:rFonts w:ascii="Arial" w:hAnsi="Arial" w:cs="Arial"/>
                <w:sz w:val="20"/>
                <w:szCs w:val="20"/>
              </w:rPr>
            </w:pPr>
            <w:r w:rsidRPr="00D707E1">
              <w:rPr>
                <w:rFonts w:ascii="Arial" w:hAnsi="Arial" w:cs="Arial"/>
                <w:sz w:val="20"/>
                <w:szCs w:val="20"/>
              </w:rPr>
              <w:t>17,368</w:t>
            </w:r>
          </w:p>
        </w:tc>
        <w:tc>
          <w:tcPr>
            <w:tcW w:w="1320" w:type="dxa"/>
            <w:shd w:val="clear" w:color="auto" w:fill="auto"/>
          </w:tcPr>
          <w:p w:rsidR="00AC1625" w:rsidRPr="00D707E1" w:rsidRDefault="00AC1625" w:rsidP="00AC1625">
            <w:pPr>
              <w:jc w:val="center"/>
              <w:rPr>
                <w:rFonts w:ascii="Arial" w:hAnsi="Arial" w:cs="Arial"/>
                <w:sz w:val="20"/>
                <w:szCs w:val="20"/>
              </w:rPr>
            </w:pPr>
            <w:r w:rsidRPr="00D707E1">
              <w:rPr>
                <w:rFonts w:ascii="Arial" w:hAnsi="Arial" w:cs="Arial"/>
                <w:sz w:val="20"/>
                <w:szCs w:val="20"/>
              </w:rPr>
              <w:t>1,518,398</w:t>
            </w:r>
          </w:p>
        </w:tc>
        <w:tc>
          <w:tcPr>
            <w:tcW w:w="1320" w:type="dxa"/>
            <w:shd w:val="clear" w:color="auto" w:fill="auto"/>
          </w:tcPr>
          <w:p w:rsidR="00AC1625" w:rsidRPr="00D707E1" w:rsidRDefault="00AC1625" w:rsidP="00AC1625">
            <w:pPr>
              <w:jc w:val="center"/>
              <w:rPr>
                <w:rFonts w:ascii="Arial" w:hAnsi="Arial" w:cs="Arial"/>
                <w:sz w:val="20"/>
                <w:szCs w:val="20"/>
              </w:rPr>
            </w:pPr>
            <w:r w:rsidRPr="00D707E1">
              <w:rPr>
                <w:rFonts w:ascii="Arial" w:hAnsi="Arial" w:cs="Arial"/>
                <w:sz w:val="20"/>
                <w:szCs w:val="20"/>
              </w:rPr>
              <w:t>16.96</w:t>
            </w:r>
          </w:p>
        </w:tc>
        <w:tc>
          <w:tcPr>
            <w:tcW w:w="1320" w:type="dxa"/>
            <w:shd w:val="clear" w:color="auto" w:fill="auto"/>
          </w:tcPr>
          <w:p w:rsidR="00AC1625" w:rsidRPr="00D707E1" w:rsidRDefault="00AC1625" w:rsidP="00AC1625">
            <w:pPr>
              <w:jc w:val="center"/>
              <w:rPr>
                <w:rFonts w:ascii="Arial" w:hAnsi="Arial" w:cs="Arial"/>
                <w:sz w:val="20"/>
                <w:szCs w:val="20"/>
              </w:rPr>
            </w:pPr>
            <w:r w:rsidRPr="00D707E1">
              <w:rPr>
                <w:rFonts w:ascii="Arial" w:hAnsi="Arial" w:cs="Arial"/>
                <w:sz w:val="20"/>
                <w:szCs w:val="20"/>
              </w:rPr>
              <w:t>11,172</w:t>
            </w:r>
          </w:p>
        </w:tc>
        <w:tc>
          <w:tcPr>
            <w:tcW w:w="1320" w:type="dxa"/>
            <w:shd w:val="clear" w:color="auto" w:fill="auto"/>
          </w:tcPr>
          <w:p w:rsidR="00AC1625" w:rsidRPr="00D707E1" w:rsidRDefault="00AC1625" w:rsidP="00AC1625">
            <w:pPr>
              <w:jc w:val="center"/>
              <w:rPr>
                <w:rFonts w:ascii="Arial" w:hAnsi="Arial" w:cs="Arial"/>
                <w:sz w:val="20"/>
                <w:szCs w:val="20"/>
              </w:rPr>
            </w:pPr>
            <w:r w:rsidRPr="00D707E1">
              <w:rPr>
                <w:rFonts w:ascii="Arial" w:hAnsi="Arial" w:cs="Arial"/>
                <w:sz w:val="20"/>
                <w:szCs w:val="20"/>
              </w:rPr>
              <w:t>12.03</w:t>
            </w:r>
          </w:p>
        </w:tc>
        <w:tc>
          <w:tcPr>
            <w:tcW w:w="1320" w:type="dxa"/>
            <w:shd w:val="clear" w:color="auto" w:fill="auto"/>
          </w:tcPr>
          <w:p w:rsidR="00AC1625" w:rsidRPr="00D707E1" w:rsidRDefault="00AC1625" w:rsidP="00AC1625">
            <w:pPr>
              <w:jc w:val="center"/>
              <w:rPr>
                <w:rFonts w:ascii="Arial" w:hAnsi="Arial" w:cs="Arial"/>
                <w:color w:val="000000"/>
                <w:sz w:val="20"/>
                <w:szCs w:val="20"/>
              </w:rPr>
            </w:pPr>
            <w:r w:rsidRPr="00D707E1">
              <w:rPr>
                <w:rFonts w:ascii="Arial" w:hAnsi="Arial" w:cs="Arial"/>
                <w:color w:val="000000"/>
                <w:sz w:val="20"/>
                <w:szCs w:val="20"/>
              </w:rPr>
              <w:t>7,925</w:t>
            </w:r>
          </w:p>
        </w:tc>
      </w:tr>
      <w:tr w:rsidR="00AC1625" w:rsidRPr="00D707E1" w:rsidTr="00514C07">
        <w:trPr>
          <w:trHeight w:val="276"/>
          <w:jc w:val="center"/>
        </w:trPr>
        <w:tc>
          <w:tcPr>
            <w:tcW w:w="3060" w:type="dxa"/>
            <w:gridSpan w:val="2"/>
            <w:shd w:val="clear" w:color="auto" w:fill="auto"/>
          </w:tcPr>
          <w:p w:rsidR="00AC1625" w:rsidRPr="00D707E1" w:rsidRDefault="00AC1625" w:rsidP="00AC1625">
            <w:pPr>
              <w:rPr>
                <w:rFonts w:ascii="Arial" w:hAnsi="Arial" w:cs="Arial"/>
                <w:sz w:val="20"/>
                <w:szCs w:val="20"/>
              </w:rPr>
            </w:pPr>
            <w:r w:rsidRPr="00D707E1">
              <w:rPr>
                <w:rFonts w:ascii="Arial" w:hAnsi="Arial" w:cs="Arial"/>
                <w:sz w:val="20"/>
                <w:szCs w:val="20"/>
              </w:rPr>
              <w:t xml:space="preserve">High </w:t>
            </w:r>
            <w:proofErr w:type="spellStart"/>
            <w:r w:rsidRPr="00D707E1">
              <w:rPr>
                <w:rFonts w:ascii="Arial" w:hAnsi="Arial" w:cs="Arial"/>
                <w:sz w:val="20"/>
                <w:szCs w:val="20"/>
              </w:rPr>
              <w:t>income</w:t>
            </w:r>
            <w:r>
              <w:rPr>
                <w:rFonts w:ascii="Arial" w:hAnsi="Arial" w:cs="Arial"/>
                <w:sz w:val="20"/>
                <w:szCs w:val="20"/>
                <w:vertAlign w:val="superscript"/>
              </w:rPr>
              <w:t>g</w:t>
            </w:r>
            <w:proofErr w:type="spellEnd"/>
          </w:p>
        </w:tc>
        <w:tc>
          <w:tcPr>
            <w:tcW w:w="1140" w:type="dxa"/>
            <w:shd w:val="clear" w:color="auto" w:fill="auto"/>
          </w:tcPr>
          <w:p w:rsidR="00AC1625" w:rsidRPr="00D707E1" w:rsidRDefault="00AC1625" w:rsidP="00AC1625">
            <w:pPr>
              <w:jc w:val="center"/>
              <w:rPr>
                <w:rFonts w:ascii="Arial" w:hAnsi="Arial" w:cs="Arial"/>
                <w:sz w:val="20"/>
                <w:szCs w:val="20"/>
              </w:rPr>
            </w:pPr>
            <w:r w:rsidRPr="00D707E1">
              <w:rPr>
                <w:rFonts w:ascii="Arial" w:hAnsi="Arial" w:cs="Arial"/>
                <w:sz w:val="20"/>
                <w:szCs w:val="20"/>
              </w:rPr>
              <w:t>1,543,261</w:t>
            </w:r>
          </w:p>
        </w:tc>
        <w:tc>
          <w:tcPr>
            <w:tcW w:w="1320" w:type="dxa"/>
            <w:shd w:val="clear" w:color="auto" w:fill="auto"/>
          </w:tcPr>
          <w:p w:rsidR="00AC1625" w:rsidRPr="00D707E1" w:rsidRDefault="00AC1625" w:rsidP="00AC1625">
            <w:pPr>
              <w:jc w:val="center"/>
              <w:rPr>
                <w:rFonts w:ascii="Arial" w:hAnsi="Arial" w:cs="Arial"/>
                <w:sz w:val="20"/>
                <w:szCs w:val="20"/>
              </w:rPr>
            </w:pPr>
            <w:r w:rsidRPr="00D707E1">
              <w:rPr>
                <w:rFonts w:ascii="Arial" w:hAnsi="Arial" w:cs="Arial"/>
                <w:sz w:val="20"/>
                <w:szCs w:val="20"/>
              </w:rPr>
              <w:t>331,385</w:t>
            </w:r>
          </w:p>
        </w:tc>
        <w:tc>
          <w:tcPr>
            <w:tcW w:w="1320" w:type="dxa"/>
            <w:shd w:val="clear" w:color="auto" w:fill="auto"/>
          </w:tcPr>
          <w:p w:rsidR="00AC1625" w:rsidRPr="00D707E1" w:rsidRDefault="00AC1625" w:rsidP="00AC1625">
            <w:pPr>
              <w:jc w:val="center"/>
              <w:rPr>
                <w:rFonts w:ascii="Arial" w:hAnsi="Arial" w:cs="Arial"/>
                <w:sz w:val="20"/>
                <w:szCs w:val="20"/>
              </w:rPr>
            </w:pPr>
            <w:r w:rsidRPr="00D707E1">
              <w:rPr>
                <w:rFonts w:ascii="Arial" w:hAnsi="Arial" w:cs="Arial"/>
                <w:sz w:val="20"/>
                <w:szCs w:val="20"/>
              </w:rPr>
              <w:t>63,827</w:t>
            </w:r>
          </w:p>
        </w:tc>
        <w:tc>
          <w:tcPr>
            <w:tcW w:w="1320" w:type="dxa"/>
            <w:shd w:val="clear" w:color="auto" w:fill="auto"/>
          </w:tcPr>
          <w:p w:rsidR="00AC1625" w:rsidRPr="00D707E1" w:rsidRDefault="00AC1625" w:rsidP="00AC1625">
            <w:pPr>
              <w:jc w:val="center"/>
              <w:rPr>
                <w:rFonts w:ascii="Arial" w:hAnsi="Arial" w:cs="Arial"/>
                <w:sz w:val="20"/>
                <w:szCs w:val="20"/>
              </w:rPr>
            </w:pPr>
            <w:r w:rsidRPr="00D707E1">
              <w:rPr>
                <w:rFonts w:ascii="Arial" w:hAnsi="Arial" w:cs="Arial"/>
                <w:sz w:val="20"/>
                <w:szCs w:val="20"/>
              </w:rPr>
              <w:t>4,226,127</w:t>
            </w:r>
          </w:p>
        </w:tc>
        <w:tc>
          <w:tcPr>
            <w:tcW w:w="1320" w:type="dxa"/>
            <w:shd w:val="clear" w:color="auto" w:fill="auto"/>
          </w:tcPr>
          <w:p w:rsidR="00AC1625" w:rsidRPr="00D707E1" w:rsidRDefault="00AC1625" w:rsidP="00AC1625">
            <w:pPr>
              <w:jc w:val="center"/>
              <w:rPr>
                <w:rFonts w:ascii="Arial" w:hAnsi="Arial" w:cs="Arial"/>
                <w:sz w:val="20"/>
                <w:szCs w:val="20"/>
              </w:rPr>
            </w:pPr>
            <w:r w:rsidRPr="00D707E1">
              <w:rPr>
                <w:rFonts w:ascii="Arial" w:hAnsi="Arial" w:cs="Arial"/>
                <w:sz w:val="20"/>
                <w:szCs w:val="20"/>
              </w:rPr>
              <w:t>56.89</w:t>
            </w:r>
          </w:p>
        </w:tc>
        <w:tc>
          <w:tcPr>
            <w:tcW w:w="1320" w:type="dxa"/>
            <w:shd w:val="clear" w:color="auto" w:fill="auto"/>
          </w:tcPr>
          <w:p w:rsidR="00AC1625" w:rsidRPr="00D707E1" w:rsidRDefault="00AC1625" w:rsidP="00AC1625">
            <w:pPr>
              <w:jc w:val="center"/>
              <w:rPr>
                <w:rFonts w:ascii="Arial" w:hAnsi="Arial" w:cs="Arial"/>
                <w:sz w:val="20"/>
                <w:szCs w:val="20"/>
              </w:rPr>
            </w:pPr>
            <w:r w:rsidRPr="00D707E1">
              <w:rPr>
                <w:rFonts w:ascii="Arial" w:hAnsi="Arial" w:cs="Arial"/>
                <w:sz w:val="20"/>
                <w:szCs w:val="20"/>
              </w:rPr>
              <w:t>13,459</w:t>
            </w:r>
          </w:p>
        </w:tc>
        <w:tc>
          <w:tcPr>
            <w:tcW w:w="1320" w:type="dxa"/>
            <w:shd w:val="clear" w:color="auto" w:fill="auto"/>
          </w:tcPr>
          <w:p w:rsidR="00AC1625" w:rsidRPr="00D707E1" w:rsidRDefault="00AC1625" w:rsidP="00AC1625">
            <w:pPr>
              <w:jc w:val="center"/>
              <w:rPr>
                <w:rFonts w:ascii="Arial" w:hAnsi="Arial" w:cs="Arial"/>
                <w:sz w:val="20"/>
                <w:szCs w:val="20"/>
              </w:rPr>
            </w:pPr>
            <w:r w:rsidRPr="00D707E1">
              <w:rPr>
                <w:rFonts w:ascii="Arial" w:hAnsi="Arial" w:cs="Arial"/>
                <w:sz w:val="20"/>
                <w:szCs w:val="20"/>
              </w:rPr>
              <w:t>44.71</w:t>
            </w:r>
          </w:p>
        </w:tc>
        <w:tc>
          <w:tcPr>
            <w:tcW w:w="1320" w:type="dxa"/>
            <w:shd w:val="clear" w:color="auto" w:fill="auto"/>
          </w:tcPr>
          <w:p w:rsidR="00AC1625" w:rsidRPr="00D707E1" w:rsidRDefault="00AC1625" w:rsidP="00AC1625">
            <w:pPr>
              <w:jc w:val="center"/>
              <w:rPr>
                <w:rFonts w:ascii="Arial" w:hAnsi="Arial" w:cs="Arial"/>
                <w:color w:val="000000"/>
                <w:sz w:val="20"/>
                <w:szCs w:val="20"/>
              </w:rPr>
            </w:pPr>
            <w:r w:rsidRPr="00D707E1">
              <w:rPr>
                <w:rFonts w:ascii="Arial" w:hAnsi="Arial" w:cs="Arial"/>
                <w:color w:val="000000"/>
                <w:sz w:val="20"/>
                <w:szCs w:val="20"/>
              </w:rPr>
              <w:t>10,578</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b/>
                <w:sz w:val="20"/>
                <w:szCs w:val="20"/>
              </w:rPr>
              <w:t>Medicaid</w:t>
            </w:r>
          </w:p>
        </w:tc>
        <w:tc>
          <w:tcPr>
            <w:tcW w:w="114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Non-Hispanic White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787,522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112,418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24,150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1,820,477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13.06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7,176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3.13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1,722</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Non-Hispanic Black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660,876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95,776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30,329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1,452,320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17.89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12,320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10.61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7,305</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Hispanic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469,651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76,193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12,106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1,086,818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15.52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14,277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10.24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9,425</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Others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175,414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25,481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2,450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415,181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5.80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13,979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3.67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8,838</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&lt;High school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744,336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110,112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13,728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1,782,160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20.13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11,297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11.06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6,207</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High school or some college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1,224,191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165,429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36,328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2,632,647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24.59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9,341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10.50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3,990</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College graduate or above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119,055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26,810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18,924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311,876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7.42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23,802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6.19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19,854</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Pr>
                <w:rFonts w:ascii="Arial" w:hAnsi="Arial" w:cs="Arial"/>
                <w:sz w:val="20"/>
                <w:szCs w:val="20"/>
              </w:rPr>
              <w:t xml:space="preserve">SNAP participants </w:t>
            </w:r>
          </w:p>
        </w:tc>
        <w:tc>
          <w:tcPr>
            <w:tcW w:w="114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1</w:t>
            </w:r>
            <w:r>
              <w:rPr>
                <w:rFonts w:ascii="Arial" w:hAnsi="Arial" w:cs="Arial"/>
                <w:sz w:val="20"/>
                <w:szCs w:val="20"/>
              </w:rPr>
              <w:t>,</w:t>
            </w:r>
            <w:r w:rsidRPr="002231C8">
              <w:rPr>
                <w:rFonts w:ascii="Arial" w:hAnsi="Arial" w:cs="Arial"/>
                <w:sz w:val="20"/>
                <w:szCs w:val="20"/>
              </w:rPr>
              <w:t>373</w:t>
            </w:r>
            <w:r>
              <w:rPr>
                <w:rFonts w:ascii="Arial" w:hAnsi="Arial" w:cs="Arial"/>
                <w:sz w:val="20"/>
                <w:szCs w:val="20"/>
              </w:rPr>
              <w:t>,</w:t>
            </w:r>
            <w:r w:rsidRPr="002231C8">
              <w:rPr>
                <w:rFonts w:ascii="Arial" w:hAnsi="Arial" w:cs="Arial"/>
                <w:sz w:val="20"/>
                <w:szCs w:val="20"/>
              </w:rPr>
              <w:t>461</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192</w:t>
            </w:r>
            <w:r>
              <w:rPr>
                <w:rFonts w:ascii="Arial" w:hAnsi="Arial" w:cs="Arial"/>
                <w:sz w:val="20"/>
                <w:szCs w:val="20"/>
              </w:rPr>
              <w:t>,</w:t>
            </w:r>
            <w:r w:rsidRPr="002231C8">
              <w:rPr>
                <w:rFonts w:ascii="Arial" w:hAnsi="Arial" w:cs="Arial"/>
                <w:sz w:val="20"/>
                <w:szCs w:val="20"/>
              </w:rPr>
              <w:t>003</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46</w:t>
            </w:r>
            <w:r>
              <w:rPr>
                <w:rFonts w:ascii="Arial" w:hAnsi="Arial" w:cs="Arial"/>
                <w:sz w:val="20"/>
                <w:szCs w:val="20"/>
              </w:rPr>
              <w:t>,</w:t>
            </w:r>
            <w:r w:rsidRPr="002231C8">
              <w:rPr>
                <w:rFonts w:ascii="Arial" w:hAnsi="Arial" w:cs="Arial"/>
                <w:sz w:val="20"/>
                <w:szCs w:val="20"/>
              </w:rPr>
              <w:t>523</w:t>
            </w:r>
          </w:p>
        </w:tc>
        <w:tc>
          <w:tcPr>
            <w:tcW w:w="1320" w:type="dxa"/>
            <w:shd w:val="clear" w:color="auto" w:fill="auto"/>
          </w:tcPr>
          <w:p w:rsidR="00BA4AB0" w:rsidRPr="00D707E1" w:rsidRDefault="00BA4AB0" w:rsidP="00514C07">
            <w:pPr>
              <w:jc w:val="center"/>
              <w:rPr>
                <w:rFonts w:ascii="Arial" w:hAnsi="Arial" w:cs="Arial"/>
                <w:sz w:val="20"/>
                <w:szCs w:val="20"/>
              </w:rPr>
            </w:pPr>
            <w:r w:rsidRPr="00651A7E">
              <w:rPr>
                <w:rFonts w:ascii="Arial" w:hAnsi="Arial" w:cs="Arial"/>
                <w:sz w:val="20"/>
                <w:szCs w:val="20"/>
              </w:rPr>
              <w:t>2</w:t>
            </w:r>
            <w:r>
              <w:rPr>
                <w:rFonts w:ascii="Arial" w:hAnsi="Arial" w:cs="Arial"/>
                <w:sz w:val="20"/>
                <w:szCs w:val="20"/>
              </w:rPr>
              <w:t>,</w:t>
            </w:r>
            <w:r w:rsidRPr="00651A7E">
              <w:rPr>
                <w:rFonts w:ascii="Arial" w:hAnsi="Arial" w:cs="Arial"/>
                <w:sz w:val="20"/>
                <w:szCs w:val="20"/>
              </w:rPr>
              <w:t>915</w:t>
            </w:r>
            <w:r>
              <w:rPr>
                <w:rFonts w:ascii="Arial" w:hAnsi="Arial" w:cs="Arial"/>
                <w:sz w:val="20"/>
                <w:szCs w:val="20"/>
              </w:rPr>
              <w:t>,</w:t>
            </w:r>
            <w:r w:rsidRPr="00651A7E">
              <w:rPr>
                <w:rFonts w:ascii="Arial" w:hAnsi="Arial" w:cs="Arial"/>
                <w:sz w:val="20"/>
                <w:szCs w:val="20"/>
              </w:rPr>
              <w:t>449</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37.12</w:t>
            </w:r>
          </w:p>
        </w:tc>
        <w:tc>
          <w:tcPr>
            <w:tcW w:w="1320" w:type="dxa"/>
            <w:shd w:val="clear" w:color="auto" w:fill="auto"/>
          </w:tcPr>
          <w:p w:rsidR="00BA4AB0" w:rsidRPr="00D707E1" w:rsidRDefault="00BA4AB0" w:rsidP="00514C07">
            <w:pPr>
              <w:jc w:val="center"/>
              <w:rPr>
                <w:rFonts w:ascii="Arial" w:hAnsi="Arial" w:cs="Arial"/>
                <w:sz w:val="20"/>
                <w:szCs w:val="20"/>
              </w:rPr>
            </w:pPr>
            <w:r w:rsidRPr="004D18DB">
              <w:rPr>
                <w:rFonts w:ascii="Arial" w:hAnsi="Arial" w:cs="Arial"/>
                <w:sz w:val="20"/>
                <w:szCs w:val="20"/>
              </w:rPr>
              <w:t>12,731</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22.21</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DE1B46">
              <w:rPr>
                <w:rFonts w:ascii="Arial" w:hAnsi="Arial" w:cs="Arial"/>
                <w:color w:val="000000"/>
                <w:sz w:val="20"/>
                <w:szCs w:val="20"/>
              </w:rPr>
              <w:t>7</w:t>
            </w:r>
            <w:r>
              <w:rPr>
                <w:rFonts w:ascii="Arial" w:hAnsi="Arial" w:cs="Arial"/>
                <w:color w:val="000000"/>
                <w:sz w:val="20"/>
                <w:szCs w:val="20"/>
              </w:rPr>
              <w:t>,</w:t>
            </w:r>
            <w:r w:rsidRPr="00DE1B46">
              <w:rPr>
                <w:rFonts w:ascii="Arial" w:hAnsi="Arial" w:cs="Arial"/>
                <w:color w:val="000000"/>
                <w:sz w:val="20"/>
                <w:szCs w:val="20"/>
              </w:rPr>
              <w:t>617</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Pr>
                <w:rFonts w:ascii="Arial" w:hAnsi="Arial" w:cs="Arial"/>
                <w:sz w:val="20"/>
                <w:szCs w:val="20"/>
              </w:rPr>
              <w:lastRenderedPageBreak/>
              <w:t>SNAP eligible, non-participants</w:t>
            </w:r>
          </w:p>
        </w:tc>
        <w:tc>
          <w:tcPr>
            <w:tcW w:w="114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357</w:t>
            </w:r>
            <w:r>
              <w:rPr>
                <w:rFonts w:ascii="Arial" w:hAnsi="Arial" w:cs="Arial"/>
                <w:sz w:val="20"/>
                <w:szCs w:val="20"/>
              </w:rPr>
              <w:t>,</w:t>
            </w:r>
            <w:r w:rsidRPr="002231C8">
              <w:rPr>
                <w:rFonts w:ascii="Arial" w:hAnsi="Arial" w:cs="Arial"/>
                <w:sz w:val="20"/>
                <w:szCs w:val="20"/>
              </w:rPr>
              <w:t>241</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57</w:t>
            </w:r>
            <w:r>
              <w:rPr>
                <w:rFonts w:ascii="Arial" w:hAnsi="Arial" w:cs="Arial"/>
                <w:sz w:val="20"/>
                <w:szCs w:val="20"/>
              </w:rPr>
              <w:t>,</w:t>
            </w:r>
            <w:r w:rsidRPr="002231C8">
              <w:rPr>
                <w:rFonts w:ascii="Arial" w:hAnsi="Arial" w:cs="Arial"/>
                <w:sz w:val="20"/>
                <w:szCs w:val="20"/>
              </w:rPr>
              <w:t>986</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15</w:t>
            </w:r>
            <w:r>
              <w:rPr>
                <w:rFonts w:ascii="Arial" w:hAnsi="Arial" w:cs="Arial"/>
                <w:sz w:val="20"/>
                <w:szCs w:val="20"/>
              </w:rPr>
              <w:t>,</w:t>
            </w:r>
            <w:r w:rsidRPr="002231C8">
              <w:rPr>
                <w:rFonts w:ascii="Arial" w:hAnsi="Arial" w:cs="Arial"/>
                <w:sz w:val="20"/>
                <w:szCs w:val="20"/>
              </w:rPr>
              <w:t>473</w:t>
            </w:r>
          </w:p>
        </w:tc>
        <w:tc>
          <w:tcPr>
            <w:tcW w:w="1320" w:type="dxa"/>
            <w:shd w:val="clear" w:color="auto" w:fill="auto"/>
          </w:tcPr>
          <w:p w:rsidR="00BA4AB0" w:rsidRPr="00D707E1" w:rsidRDefault="00BA4AB0" w:rsidP="00514C07">
            <w:pPr>
              <w:jc w:val="center"/>
              <w:rPr>
                <w:rFonts w:ascii="Arial" w:hAnsi="Arial" w:cs="Arial"/>
                <w:sz w:val="20"/>
                <w:szCs w:val="20"/>
              </w:rPr>
            </w:pPr>
            <w:r w:rsidRPr="00651A7E">
              <w:rPr>
                <w:rFonts w:ascii="Arial" w:hAnsi="Arial" w:cs="Arial"/>
                <w:sz w:val="20"/>
                <w:szCs w:val="20"/>
              </w:rPr>
              <w:t>865</w:t>
            </w:r>
            <w:r>
              <w:rPr>
                <w:rFonts w:ascii="Arial" w:hAnsi="Arial" w:cs="Arial"/>
                <w:sz w:val="20"/>
                <w:szCs w:val="20"/>
              </w:rPr>
              <w:t>,</w:t>
            </w:r>
            <w:r w:rsidRPr="00651A7E">
              <w:rPr>
                <w:rFonts w:ascii="Arial" w:hAnsi="Arial" w:cs="Arial"/>
                <w:sz w:val="20"/>
                <w:szCs w:val="20"/>
              </w:rPr>
              <w:t>456</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7.18</w:t>
            </w:r>
          </w:p>
        </w:tc>
        <w:tc>
          <w:tcPr>
            <w:tcW w:w="1320" w:type="dxa"/>
            <w:shd w:val="clear" w:color="auto" w:fill="auto"/>
          </w:tcPr>
          <w:p w:rsidR="00BA4AB0" w:rsidRPr="00D707E1" w:rsidRDefault="00BA4AB0" w:rsidP="00514C07">
            <w:pPr>
              <w:jc w:val="center"/>
              <w:rPr>
                <w:rFonts w:ascii="Arial" w:hAnsi="Arial" w:cs="Arial"/>
                <w:sz w:val="20"/>
                <w:szCs w:val="20"/>
              </w:rPr>
            </w:pPr>
            <w:r w:rsidRPr="004D18DB">
              <w:rPr>
                <w:rFonts w:ascii="Arial" w:hAnsi="Arial" w:cs="Arial"/>
                <w:sz w:val="20"/>
                <w:szCs w:val="20"/>
              </w:rPr>
              <w:t>8,291</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2.86</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DE1B46">
              <w:rPr>
                <w:rFonts w:ascii="Arial" w:hAnsi="Arial" w:cs="Arial"/>
                <w:color w:val="000000"/>
                <w:sz w:val="20"/>
                <w:szCs w:val="20"/>
              </w:rPr>
              <w:t>3</w:t>
            </w:r>
            <w:r>
              <w:rPr>
                <w:rFonts w:ascii="Arial" w:hAnsi="Arial" w:cs="Arial"/>
                <w:color w:val="000000"/>
                <w:sz w:val="20"/>
                <w:szCs w:val="20"/>
              </w:rPr>
              <w:t>,</w:t>
            </w:r>
            <w:r w:rsidRPr="00DE1B46">
              <w:rPr>
                <w:rFonts w:ascii="Arial" w:hAnsi="Arial" w:cs="Arial"/>
                <w:color w:val="000000"/>
                <w:sz w:val="20"/>
                <w:szCs w:val="20"/>
              </w:rPr>
              <w:t>300</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Pr>
                <w:rFonts w:ascii="Arial" w:hAnsi="Arial" w:cs="Arial"/>
                <w:sz w:val="20"/>
                <w:szCs w:val="20"/>
              </w:rPr>
              <w:t xml:space="preserve">SNAP ineligible individuals </w:t>
            </w:r>
          </w:p>
        </w:tc>
        <w:tc>
          <w:tcPr>
            <w:tcW w:w="114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361</w:t>
            </w:r>
            <w:r>
              <w:rPr>
                <w:rFonts w:ascii="Arial" w:hAnsi="Arial" w:cs="Arial"/>
                <w:sz w:val="20"/>
                <w:szCs w:val="20"/>
              </w:rPr>
              <w:t>,</w:t>
            </w:r>
            <w:r w:rsidRPr="002231C8">
              <w:rPr>
                <w:rFonts w:ascii="Arial" w:hAnsi="Arial" w:cs="Arial"/>
                <w:sz w:val="20"/>
                <w:szCs w:val="20"/>
              </w:rPr>
              <w:t>931</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57</w:t>
            </w:r>
            <w:r>
              <w:rPr>
                <w:rFonts w:ascii="Arial" w:hAnsi="Arial" w:cs="Arial"/>
                <w:sz w:val="20"/>
                <w:szCs w:val="20"/>
              </w:rPr>
              <w:t>,</w:t>
            </w:r>
            <w:r w:rsidRPr="002231C8">
              <w:rPr>
                <w:rFonts w:ascii="Arial" w:hAnsi="Arial" w:cs="Arial"/>
                <w:sz w:val="20"/>
                <w:szCs w:val="20"/>
              </w:rPr>
              <w:t>550</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9</w:t>
            </w:r>
            <w:r>
              <w:rPr>
                <w:rFonts w:ascii="Arial" w:hAnsi="Arial" w:cs="Arial"/>
                <w:sz w:val="20"/>
                <w:szCs w:val="20"/>
              </w:rPr>
              <w:t>,</w:t>
            </w:r>
            <w:r w:rsidRPr="002231C8">
              <w:rPr>
                <w:rFonts w:ascii="Arial" w:hAnsi="Arial" w:cs="Arial"/>
                <w:sz w:val="20"/>
                <w:szCs w:val="20"/>
              </w:rPr>
              <w:t>872</w:t>
            </w:r>
          </w:p>
        </w:tc>
        <w:tc>
          <w:tcPr>
            <w:tcW w:w="1320" w:type="dxa"/>
            <w:shd w:val="clear" w:color="auto" w:fill="auto"/>
          </w:tcPr>
          <w:p w:rsidR="00BA4AB0" w:rsidRPr="00D707E1" w:rsidRDefault="00BA4AB0" w:rsidP="00514C07">
            <w:pPr>
              <w:jc w:val="center"/>
              <w:rPr>
                <w:rFonts w:ascii="Arial" w:hAnsi="Arial" w:cs="Arial"/>
                <w:sz w:val="20"/>
                <w:szCs w:val="20"/>
              </w:rPr>
            </w:pPr>
            <w:r w:rsidRPr="00651A7E">
              <w:rPr>
                <w:rFonts w:ascii="Arial" w:hAnsi="Arial" w:cs="Arial"/>
                <w:sz w:val="20"/>
                <w:szCs w:val="20"/>
              </w:rPr>
              <w:t>939</w:t>
            </w:r>
            <w:r>
              <w:rPr>
                <w:rFonts w:ascii="Arial" w:hAnsi="Arial" w:cs="Arial"/>
                <w:sz w:val="20"/>
                <w:szCs w:val="20"/>
              </w:rPr>
              <w:t>,</w:t>
            </w:r>
            <w:r w:rsidRPr="00651A7E">
              <w:rPr>
                <w:rFonts w:ascii="Arial" w:hAnsi="Arial" w:cs="Arial"/>
                <w:sz w:val="20"/>
                <w:szCs w:val="20"/>
              </w:rPr>
              <w:t>703</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7.78</w:t>
            </w:r>
          </w:p>
        </w:tc>
        <w:tc>
          <w:tcPr>
            <w:tcW w:w="1320" w:type="dxa"/>
            <w:shd w:val="clear" w:color="auto" w:fill="auto"/>
          </w:tcPr>
          <w:p w:rsidR="00BA4AB0" w:rsidRPr="00D707E1" w:rsidRDefault="00BA4AB0" w:rsidP="00514C07">
            <w:pPr>
              <w:jc w:val="center"/>
              <w:rPr>
                <w:rFonts w:ascii="Arial" w:hAnsi="Arial" w:cs="Arial"/>
                <w:sz w:val="20"/>
                <w:szCs w:val="20"/>
              </w:rPr>
            </w:pPr>
            <w:r w:rsidRPr="004D18DB">
              <w:rPr>
                <w:rFonts w:ascii="Arial" w:hAnsi="Arial" w:cs="Arial"/>
                <w:sz w:val="20"/>
                <w:szCs w:val="20"/>
              </w:rPr>
              <w:t>8,275</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2.89</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DE1B46">
              <w:rPr>
                <w:rFonts w:ascii="Arial" w:hAnsi="Arial" w:cs="Arial"/>
                <w:color w:val="000000"/>
                <w:sz w:val="20"/>
                <w:szCs w:val="20"/>
              </w:rPr>
              <w:t>3</w:t>
            </w:r>
            <w:r>
              <w:rPr>
                <w:rFonts w:ascii="Arial" w:hAnsi="Arial" w:cs="Arial"/>
                <w:color w:val="000000"/>
                <w:sz w:val="20"/>
                <w:szCs w:val="20"/>
              </w:rPr>
              <w:t>,</w:t>
            </w:r>
            <w:r w:rsidRPr="00DE1B46">
              <w:rPr>
                <w:rFonts w:ascii="Arial" w:hAnsi="Arial" w:cs="Arial"/>
                <w:color w:val="000000"/>
                <w:sz w:val="20"/>
                <w:szCs w:val="20"/>
              </w:rPr>
              <w:t>075</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Age (35-54y)</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1,356,943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216,645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58,562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3,205,814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37.58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11,722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18.62</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D707E1">
              <w:rPr>
                <w:rFonts w:ascii="Arial" w:hAnsi="Arial" w:cs="Arial"/>
                <w:color w:val="000000"/>
                <w:sz w:val="20"/>
                <w:szCs w:val="20"/>
              </w:rPr>
              <w:t>5,808</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Age (55-74y)</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645,794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84,987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12,602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1,407,919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12.16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8,635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7.22</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D707E1">
              <w:rPr>
                <w:rFonts w:ascii="Arial" w:hAnsi="Arial" w:cs="Arial"/>
                <w:color w:val="000000"/>
                <w:sz w:val="20"/>
                <w:szCs w:val="20"/>
              </w:rPr>
              <w:t>5,129</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Age (75y+)</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80,465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10,804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638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134,545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2.85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21,145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2.52</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D707E1">
              <w:rPr>
                <w:rFonts w:ascii="Arial" w:hAnsi="Arial" w:cs="Arial"/>
                <w:color w:val="000000"/>
                <w:sz w:val="20"/>
                <w:szCs w:val="20"/>
              </w:rPr>
              <w:t>18,710</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b/>
                <w:sz w:val="20"/>
                <w:szCs w:val="20"/>
              </w:rPr>
              <w:t xml:space="preserve">Dual-eligible </w:t>
            </w:r>
          </w:p>
        </w:tc>
        <w:tc>
          <w:tcPr>
            <w:tcW w:w="114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c>
          <w:tcPr>
            <w:tcW w:w="1320" w:type="dxa"/>
            <w:shd w:val="clear" w:color="auto" w:fill="auto"/>
          </w:tcPr>
          <w:p w:rsidR="00BA4AB0" w:rsidRPr="00D707E1" w:rsidRDefault="00BA4AB0" w:rsidP="00514C07">
            <w:pPr>
              <w:jc w:val="center"/>
              <w:rPr>
                <w:rFonts w:ascii="Arial" w:hAnsi="Arial" w:cs="Arial"/>
                <w:sz w:val="20"/>
                <w:szCs w:val="20"/>
              </w:rPr>
            </w:pP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Non-Hispanic White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278,624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37,450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6,118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674,361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5.39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7,996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1.78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2,644</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Non-Hispanic Black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149,906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14,822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1,119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222,727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3.58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16,071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2.71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12,154</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Hispanic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144,497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12,813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3,600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196,364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1.94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9,897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1.34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6,826</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Others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50,979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4,941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308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75,124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1.03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13,672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0.79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10,553</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&lt;High school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220,161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26,144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1,806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392,449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5.93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15,099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4.67</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11,892</w:t>
            </w:r>
          </w:p>
        </w:tc>
      </w:tr>
      <w:tr w:rsidR="00BA4AB0" w:rsidRPr="00D707E1"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High school or some college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388,423</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40,909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9,139</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722,722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5.21</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7,204</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1.30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color w:val="000000"/>
                <w:sz w:val="20"/>
                <w:szCs w:val="20"/>
              </w:rPr>
              <w:t>1,795</w:t>
            </w:r>
          </w:p>
        </w:tc>
      </w:tr>
      <w:tr w:rsidR="00BA4AB0" w:rsidRPr="002C65C0"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sidRPr="00D707E1">
              <w:rPr>
                <w:rFonts w:ascii="Arial" w:hAnsi="Arial" w:cs="Arial"/>
                <w:sz w:val="20"/>
                <w:szCs w:val="20"/>
              </w:rPr>
              <w:t xml:space="preserve">College graduate or above </w:t>
            </w:r>
          </w:p>
        </w:tc>
        <w:tc>
          <w:tcPr>
            <w:tcW w:w="114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14,985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3,948</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55</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52,096</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0.80</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15,342</w:t>
            </w:r>
          </w:p>
        </w:tc>
        <w:tc>
          <w:tcPr>
            <w:tcW w:w="1320" w:type="dxa"/>
            <w:shd w:val="clear" w:color="auto" w:fill="auto"/>
          </w:tcPr>
          <w:p w:rsidR="00BA4AB0" w:rsidRPr="00D707E1" w:rsidRDefault="00BA4AB0" w:rsidP="00514C07">
            <w:pPr>
              <w:jc w:val="center"/>
              <w:rPr>
                <w:rFonts w:ascii="Arial" w:hAnsi="Arial" w:cs="Arial"/>
                <w:sz w:val="20"/>
                <w:szCs w:val="20"/>
              </w:rPr>
            </w:pPr>
            <w:r w:rsidRPr="00D707E1">
              <w:rPr>
                <w:rFonts w:ascii="Arial" w:hAnsi="Arial" w:cs="Arial"/>
                <w:sz w:val="20"/>
                <w:szCs w:val="20"/>
              </w:rPr>
              <w:t>0.66</w:t>
            </w:r>
          </w:p>
        </w:tc>
        <w:tc>
          <w:tcPr>
            <w:tcW w:w="1320" w:type="dxa"/>
            <w:shd w:val="clear" w:color="auto" w:fill="auto"/>
          </w:tcPr>
          <w:p w:rsidR="00BA4AB0" w:rsidRPr="002C65C0" w:rsidRDefault="00BA4AB0" w:rsidP="00514C07">
            <w:pPr>
              <w:jc w:val="center"/>
              <w:rPr>
                <w:rFonts w:ascii="Arial" w:hAnsi="Arial" w:cs="Arial"/>
                <w:sz w:val="20"/>
                <w:szCs w:val="20"/>
              </w:rPr>
            </w:pPr>
            <w:r w:rsidRPr="00D707E1">
              <w:rPr>
                <w:rFonts w:ascii="Arial" w:hAnsi="Arial" w:cs="Arial"/>
                <w:color w:val="000000"/>
                <w:sz w:val="20"/>
                <w:szCs w:val="20"/>
              </w:rPr>
              <w:t>12,644</w:t>
            </w:r>
          </w:p>
        </w:tc>
      </w:tr>
      <w:tr w:rsidR="00BA4AB0" w:rsidRPr="002C65C0"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Pr>
                <w:rFonts w:ascii="Arial" w:hAnsi="Arial" w:cs="Arial"/>
                <w:sz w:val="20"/>
                <w:szCs w:val="20"/>
              </w:rPr>
              <w:t xml:space="preserve">SNAP participants </w:t>
            </w:r>
          </w:p>
        </w:tc>
        <w:tc>
          <w:tcPr>
            <w:tcW w:w="114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-331832</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-34772</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-4329</w:t>
            </w:r>
          </w:p>
        </w:tc>
        <w:tc>
          <w:tcPr>
            <w:tcW w:w="1320" w:type="dxa"/>
            <w:shd w:val="clear" w:color="auto" w:fill="auto"/>
          </w:tcPr>
          <w:p w:rsidR="00BA4AB0" w:rsidRPr="00D707E1" w:rsidRDefault="00BA4AB0" w:rsidP="00514C07">
            <w:pPr>
              <w:jc w:val="center"/>
              <w:rPr>
                <w:rFonts w:ascii="Arial" w:hAnsi="Arial" w:cs="Arial"/>
                <w:sz w:val="20"/>
                <w:szCs w:val="20"/>
              </w:rPr>
            </w:pPr>
            <w:r w:rsidRPr="00651A7E">
              <w:rPr>
                <w:rFonts w:ascii="Arial" w:hAnsi="Arial" w:cs="Arial"/>
                <w:sz w:val="20"/>
                <w:szCs w:val="20"/>
              </w:rPr>
              <w:t>545</w:t>
            </w:r>
            <w:r>
              <w:rPr>
                <w:rFonts w:ascii="Arial" w:hAnsi="Arial" w:cs="Arial"/>
                <w:sz w:val="20"/>
                <w:szCs w:val="20"/>
              </w:rPr>
              <w:t>,</w:t>
            </w:r>
            <w:r w:rsidRPr="00651A7E">
              <w:rPr>
                <w:rFonts w:ascii="Arial" w:hAnsi="Arial" w:cs="Arial"/>
                <w:sz w:val="20"/>
                <w:szCs w:val="20"/>
              </w:rPr>
              <w:t>164</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7.66</w:t>
            </w:r>
          </w:p>
        </w:tc>
        <w:tc>
          <w:tcPr>
            <w:tcW w:w="1320" w:type="dxa"/>
            <w:shd w:val="clear" w:color="auto" w:fill="auto"/>
          </w:tcPr>
          <w:p w:rsidR="00BA4AB0" w:rsidRPr="00D707E1" w:rsidRDefault="00BA4AB0" w:rsidP="00514C07">
            <w:pPr>
              <w:jc w:val="center"/>
              <w:rPr>
                <w:rFonts w:ascii="Arial" w:hAnsi="Arial" w:cs="Arial"/>
                <w:sz w:val="20"/>
                <w:szCs w:val="20"/>
              </w:rPr>
            </w:pPr>
            <w:r w:rsidRPr="004D18DB">
              <w:rPr>
                <w:rFonts w:ascii="Arial" w:hAnsi="Arial" w:cs="Arial"/>
                <w:sz w:val="20"/>
                <w:szCs w:val="20"/>
              </w:rPr>
              <w:t>14,056</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5.68</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DE1B46">
              <w:rPr>
                <w:rFonts w:ascii="Arial" w:hAnsi="Arial" w:cs="Arial"/>
                <w:color w:val="000000"/>
                <w:sz w:val="20"/>
                <w:szCs w:val="20"/>
              </w:rPr>
              <w:t>10</w:t>
            </w:r>
            <w:r>
              <w:rPr>
                <w:rFonts w:ascii="Arial" w:hAnsi="Arial" w:cs="Arial"/>
                <w:color w:val="000000"/>
                <w:sz w:val="20"/>
                <w:szCs w:val="20"/>
              </w:rPr>
              <w:t>,</w:t>
            </w:r>
            <w:r w:rsidRPr="00DE1B46">
              <w:rPr>
                <w:rFonts w:ascii="Arial" w:hAnsi="Arial" w:cs="Arial"/>
                <w:color w:val="000000"/>
                <w:sz w:val="20"/>
                <w:szCs w:val="20"/>
              </w:rPr>
              <w:t>420</w:t>
            </w:r>
          </w:p>
        </w:tc>
      </w:tr>
      <w:tr w:rsidR="00BA4AB0" w:rsidRPr="002C65C0" w:rsidTr="00514C07">
        <w:trPr>
          <w:trHeight w:val="276"/>
          <w:jc w:val="center"/>
        </w:trPr>
        <w:tc>
          <w:tcPr>
            <w:tcW w:w="3060" w:type="dxa"/>
            <w:gridSpan w:val="2"/>
            <w:shd w:val="clear" w:color="auto" w:fill="auto"/>
          </w:tcPr>
          <w:p w:rsidR="00BA4AB0" w:rsidRPr="00D707E1" w:rsidRDefault="00BA4AB0" w:rsidP="00514C07">
            <w:pPr>
              <w:rPr>
                <w:rFonts w:ascii="Arial" w:hAnsi="Arial" w:cs="Arial"/>
                <w:sz w:val="20"/>
                <w:szCs w:val="20"/>
              </w:rPr>
            </w:pPr>
            <w:r>
              <w:rPr>
                <w:rFonts w:ascii="Arial" w:hAnsi="Arial" w:cs="Arial"/>
                <w:sz w:val="20"/>
                <w:szCs w:val="20"/>
              </w:rPr>
              <w:t>SNAP eligible, non-participants</w:t>
            </w:r>
          </w:p>
        </w:tc>
        <w:tc>
          <w:tcPr>
            <w:tcW w:w="114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-89290</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-10624</w:t>
            </w:r>
          </w:p>
        </w:tc>
        <w:tc>
          <w:tcPr>
            <w:tcW w:w="1320" w:type="dxa"/>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-1245</w:t>
            </w:r>
          </w:p>
        </w:tc>
        <w:tc>
          <w:tcPr>
            <w:tcW w:w="1320" w:type="dxa"/>
            <w:shd w:val="clear" w:color="auto" w:fill="auto"/>
          </w:tcPr>
          <w:p w:rsidR="00BA4AB0" w:rsidRPr="00D707E1" w:rsidRDefault="00BA4AB0" w:rsidP="00514C07">
            <w:pPr>
              <w:jc w:val="center"/>
              <w:rPr>
                <w:rFonts w:ascii="Arial" w:hAnsi="Arial" w:cs="Arial"/>
                <w:sz w:val="20"/>
                <w:szCs w:val="20"/>
              </w:rPr>
            </w:pPr>
            <w:r w:rsidRPr="00651A7E">
              <w:rPr>
                <w:rFonts w:ascii="Arial" w:hAnsi="Arial" w:cs="Arial"/>
                <w:sz w:val="20"/>
                <w:szCs w:val="20"/>
              </w:rPr>
              <w:t>151</w:t>
            </w:r>
            <w:r>
              <w:rPr>
                <w:rFonts w:ascii="Arial" w:hAnsi="Arial" w:cs="Arial"/>
                <w:sz w:val="20"/>
                <w:szCs w:val="20"/>
              </w:rPr>
              <w:t>,</w:t>
            </w:r>
            <w:r w:rsidRPr="00651A7E">
              <w:rPr>
                <w:rFonts w:ascii="Arial" w:hAnsi="Arial" w:cs="Arial"/>
                <w:sz w:val="20"/>
                <w:szCs w:val="20"/>
              </w:rPr>
              <w:t>895</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2.49</w:t>
            </w:r>
          </w:p>
        </w:tc>
        <w:tc>
          <w:tcPr>
            <w:tcW w:w="1320" w:type="dxa"/>
            <w:shd w:val="clear" w:color="auto" w:fill="auto"/>
          </w:tcPr>
          <w:p w:rsidR="00BA4AB0" w:rsidRPr="00D707E1" w:rsidRDefault="00BA4AB0" w:rsidP="00514C07">
            <w:pPr>
              <w:jc w:val="center"/>
              <w:rPr>
                <w:rFonts w:ascii="Arial" w:hAnsi="Arial" w:cs="Arial"/>
                <w:sz w:val="20"/>
                <w:szCs w:val="20"/>
              </w:rPr>
            </w:pPr>
            <w:r w:rsidRPr="004D18DB">
              <w:rPr>
                <w:rFonts w:ascii="Arial" w:hAnsi="Arial" w:cs="Arial"/>
                <w:sz w:val="20"/>
                <w:szCs w:val="20"/>
              </w:rPr>
              <w:t>16,365</w:t>
            </w:r>
          </w:p>
        </w:tc>
        <w:tc>
          <w:tcPr>
            <w:tcW w:w="1320" w:type="dxa"/>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2.00</w:t>
            </w:r>
          </w:p>
        </w:tc>
        <w:tc>
          <w:tcPr>
            <w:tcW w:w="1320" w:type="dxa"/>
            <w:shd w:val="clear" w:color="auto" w:fill="auto"/>
          </w:tcPr>
          <w:p w:rsidR="00BA4AB0" w:rsidRPr="00D707E1" w:rsidRDefault="00BA4AB0" w:rsidP="00514C07">
            <w:pPr>
              <w:jc w:val="center"/>
              <w:rPr>
                <w:rFonts w:ascii="Arial" w:hAnsi="Arial" w:cs="Arial"/>
                <w:color w:val="000000"/>
                <w:sz w:val="20"/>
                <w:szCs w:val="20"/>
              </w:rPr>
            </w:pPr>
            <w:r w:rsidRPr="00DE1B46">
              <w:rPr>
                <w:rFonts w:ascii="Arial" w:hAnsi="Arial" w:cs="Arial"/>
                <w:color w:val="000000"/>
                <w:sz w:val="20"/>
                <w:szCs w:val="20"/>
              </w:rPr>
              <w:t>13</w:t>
            </w:r>
            <w:r>
              <w:rPr>
                <w:rFonts w:ascii="Arial" w:hAnsi="Arial" w:cs="Arial"/>
                <w:color w:val="000000"/>
                <w:sz w:val="20"/>
                <w:szCs w:val="20"/>
              </w:rPr>
              <w:t>,</w:t>
            </w:r>
            <w:r w:rsidRPr="00DE1B46">
              <w:rPr>
                <w:rFonts w:ascii="Arial" w:hAnsi="Arial" w:cs="Arial"/>
                <w:color w:val="000000"/>
                <w:sz w:val="20"/>
                <w:szCs w:val="20"/>
              </w:rPr>
              <w:t>146</w:t>
            </w:r>
          </w:p>
        </w:tc>
      </w:tr>
      <w:tr w:rsidR="00BA4AB0" w:rsidRPr="002C65C0" w:rsidTr="00514C07">
        <w:trPr>
          <w:trHeight w:val="276"/>
          <w:jc w:val="center"/>
        </w:trPr>
        <w:tc>
          <w:tcPr>
            <w:tcW w:w="3060" w:type="dxa"/>
            <w:gridSpan w:val="2"/>
            <w:tcBorders>
              <w:bottom w:val="single" w:sz="12" w:space="0" w:color="auto"/>
            </w:tcBorders>
            <w:shd w:val="clear" w:color="auto" w:fill="auto"/>
          </w:tcPr>
          <w:p w:rsidR="00BA4AB0" w:rsidRPr="00D707E1" w:rsidRDefault="00BA4AB0" w:rsidP="00514C07">
            <w:pPr>
              <w:rPr>
                <w:rFonts w:ascii="Arial" w:hAnsi="Arial" w:cs="Arial"/>
                <w:sz w:val="20"/>
                <w:szCs w:val="20"/>
              </w:rPr>
            </w:pPr>
            <w:r>
              <w:rPr>
                <w:rFonts w:ascii="Arial" w:hAnsi="Arial" w:cs="Arial"/>
                <w:sz w:val="20"/>
                <w:szCs w:val="20"/>
              </w:rPr>
              <w:t xml:space="preserve">SNAP ineligible individuals </w:t>
            </w:r>
          </w:p>
        </w:tc>
        <w:tc>
          <w:tcPr>
            <w:tcW w:w="1140" w:type="dxa"/>
            <w:tcBorders>
              <w:bottom w:val="single" w:sz="12" w:space="0" w:color="auto"/>
            </w:tcBorders>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-202189</w:t>
            </w:r>
          </w:p>
        </w:tc>
        <w:tc>
          <w:tcPr>
            <w:tcW w:w="1320" w:type="dxa"/>
            <w:tcBorders>
              <w:bottom w:val="single" w:sz="12" w:space="0" w:color="auto"/>
            </w:tcBorders>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-26238</w:t>
            </w:r>
          </w:p>
        </w:tc>
        <w:tc>
          <w:tcPr>
            <w:tcW w:w="1320" w:type="dxa"/>
            <w:tcBorders>
              <w:bottom w:val="single" w:sz="12" w:space="0" w:color="auto"/>
            </w:tcBorders>
            <w:shd w:val="clear" w:color="auto" w:fill="auto"/>
          </w:tcPr>
          <w:p w:rsidR="00BA4AB0" w:rsidRPr="00D707E1" w:rsidRDefault="00BA4AB0" w:rsidP="00514C07">
            <w:pPr>
              <w:jc w:val="center"/>
              <w:rPr>
                <w:rFonts w:ascii="Arial" w:hAnsi="Arial" w:cs="Arial"/>
                <w:sz w:val="20"/>
                <w:szCs w:val="20"/>
              </w:rPr>
            </w:pPr>
            <w:r w:rsidRPr="002231C8">
              <w:rPr>
                <w:rFonts w:ascii="Arial" w:hAnsi="Arial" w:cs="Arial"/>
                <w:sz w:val="20"/>
                <w:szCs w:val="20"/>
              </w:rPr>
              <w:t>-7216</w:t>
            </w:r>
          </w:p>
        </w:tc>
        <w:tc>
          <w:tcPr>
            <w:tcW w:w="1320" w:type="dxa"/>
            <w:tcBorders>
              <w:bottom w:val="single" w:sz="12" w:space="0" w:color="auto"/>
            </w:tcBorders>
            <w:shd w:val="clear" w:color="auto" w:fill="auto"/>
          </w:tcPr>
          <w:p w:rsidR="00BA4AB0" w:rsidRPr="00D707E1" w:rsidRDefault="00BA4AB0" w:rsidP="00514C07">
            <w:pPr>
              <w:jc w:val="center"/>
              <w:rPr>
                <w:rFonts w:ascii="Arial" w:hAnsi="Arial" w:cs="Arial"/>
                <w:sz w:val="20"/>
                <w:szCs w:val="20"/>
              </w:rPr>
            </w:pPr>
            <w:r w:rsidRPr="00651A7E">
              <w:rPr>
                <w:rFonts w:ascii="Arial" w:hAnsi="Arial" w:cs="Arial"/>
                <w:sz w:val="20"/>
                <w:szCs w:val="20"/>
              </w:rPr>
              <w:t>460</w:t>
            </w:r>
            <w:r>
              <w:rPr>
                <w:rFonts w:ascii="Arial" w:hAnsi="Arial" w:cs="Arial"/>
                <w:sz w:val="20"/>
                <w:szCs w:val="20"/>
              </w:rPr>
              <w:t>,</w:t>
            </w:r>
            <w:r w:rsidRPr="00651A7E">
              <w:rPr>
                <w:rFonts w:ascii="Arial" w:hAnsi="Arial" w:cs="Arial"/>
                <w:sz w:val="20"/>
                <w:szCs w:val="20"/>
              </w:rPr>
              <w:t>149</w:t>
            </w:r>
          </w:p>
        </w:tc>
        <w:tc>
          <w:tcPr>
            <w:tcW w:w="1320" w:type="dxa"/>
            <w:tcBorders>
              <w:bottom w:val="single" w:sz="12" w:space="0" w:color="auto"/>
            </w:tcBorders>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1.65</w:t>
            </w:r>
          </w:p>
        </w:tc>
        <w:tc>
          <w:tcPr>
            <w:tcW w:w="1320" w:type="dxa"/>
            <w:tcBorders>
              <w:bottom w:val="single" w:sz="12" w:space="0" w:color="auto"/>
            </w:tcBorders>
            <w:shd w:val="clear" w:color="auto" w:fill="auto"/>
          </w:tcPr>
          <w:p w:rsidR="00BA4AB0" w:rsidRPr="00D707E1" w:rsidRDefault="00BA4AB0" w:rsidP="00514C07">
            <w:pPr>
              <w:jc w:val="center"/>
              <w:rPr>
                <w:rFonts w:ascii="Arial" w:hAnsi="Arial" w:cs="Arial"/>
                <w:sz w:val="20"/>
                <w:szCs w:val="20"/>
              </w:rPr>
            </w:pPr>
            <w:r w:rsidRPr="004D18DB">
              <w:rPr>
                <w:rFonts w:ascii="Arial" w:hAnsi="Arial" w:cs="Arial"/>
                <w:sz w:val="20"/>
                <w:szCs w:val="20"/>
              </w:rPr>
              <w:t>3,582</w:t>
            </w:r>
          </w:p>
        </w:tc>
        <w:tc>
          <w:tcPr>
            <w:tcW w:w="1320" w:type="dxa"/>
            <w:tcBorders>
              <w:bottom w:val="single" w:sz="12" w:space="0" w:color="auto"/>
            </w:tcBorders>
            <w:shd w:val="clear" w:color="auto" w:fill="auto"/>
          </w:tcPr>
          <w:p w:rsidR="00BA4AB0" w:rsidRPr="00D707E1" w:rsidRDefault="00BA4AB0" w:rsidP="00514C07">
            <w:pPr>
              <w:jc w:val="center"/>
              <w:rPr>
                <w:rFonts w:ascii="Arial" w:hAnsi="Arial" w:cs="Arial"/>
                <w:sz w:val="20"/>
                <w:szCs w:val="20"/>
              </w:rPr>
            </w:pPr>
            <w:r w:rsidRPr="008353EB">
              <w:rPr>
                <w:rFonts w:ascii="Arial" w:hAnsi="Arial" w:cs="Arial"/>
                <w:sz w:val="20"/>
                <w:szCs w:val="20"/>
              </w:rPr>
              <w:t>-1.04</w:t>
            </w:r>
          </w:p>
        </w:tc>
        <w:tc>
          <w:tcPr>
            <w:tcW w:w="1320" w:type="dxa"/>
            <w:tcBorders>
              <w:bottom w:val="single" w:sz="12" w:space="0" w:color="auto"/>
            </w:tcBorders>
            <w:shd w:val="clear" w:color="auto" w:fill="auto"/>
          </w:tcPr>
          <w:p w:rsidR="00BA4AB0" w:rsidRPr="00D707E1" w:rsidRDefault="00BA4AB0" w:rsidP="00514C07">
            <w:pPr>
              <w:jc w:val="center"/>
              <w:rPr>
                <w:rFonts w:ascii="Arial" w:hAnsi="Arial" w:cs="Arial"/>
                <w:color w:val="000000"/>
                <w:sz w:val="20"/>
                <w:szCs w:val="20"/>
              </w:rPr>
            </w:pPr>
            <w:r w:rsidRPr="00DE1B46">
              <w:rPr>
                <w:rFonts w:ascii="Arial" w:hAnsi="Arial" w:cs="Arial"/>
                <w:color w:val="000000"/>
                <w:sz w:val="20"/>
                <w:szCs w:val="20"/>
              </w:rPr>
              <w:t>saving</w:t>
            </w:r>
          </w:p>
        </w:tc>
      </w:tr>
    </w:tbl>
    <w:p w:rsidR="00BA4AB0" w:rsidRPr="006A06B7" w:rsidRDefault="00AC1625" w:rsidP="00BA4AB0">
      <w:pPr>
        <w:spacing w:after="0" w:line="240" w:lineRule="auto"/>
        <w:ind w:left="504"/>
        <w:rPr>
          <w:rFonts w:ascii="Arial" w:hAnsi="Arial" w:cs="Arial"/>
          <w:sz w:val="18"/>
          <w:szCs w:val="18"/>
        </w:rPr>
      </w:pPr>
      <w:proofErr w:type="spellStart"/>
      <w:r w:rsidRPr="006A06B7">
        <w:rPr>
          <w:rFonts w:ascii="Arial" w:hAnsi="Arial" w:cs="Arial"/>
          <w:sz w:val="18"/>
          <w:szCs w:val="18"/>
          <w:vertAlign w:val="superscript"/>
        </w:rPr>
        <w:t>a</w:t>
      </w:r>
      <w:proofErr w:type="spellEnd"/>
      <w:r w:rsidR="00BA4AB0" w:rsidRPr="006A06B7">
        <w:rPr>
          <w:rFonts w:ascii="Arial" w:hAnsi="Arial" w:cs="Arial"/>
          <w:sz w:val="18"/>
          <w:szCs w:val="18"/>
        </w:rPr>
        <w:t xml:space="preserve"> The distribution of the population in each subgroup was derived from the survey weighted percentages among adults on Medicare and/or Medicaid in NHANES 2009-2014.</w:t>
      </w:r>
      <w:r w:rsidR="00BA4AB0" w:rsidRPr="006A06B7">
        <w:rPr>
          <w:rFonts w:ascii="Arial" w:hAnsi="Arial" w:cs="Arial"/>
          <w:sz w:val="18"/>
          <w:szCs w:val="18"/>
        </w:rPr>
        <w:fldChar w:fldCharType="begin"/>
      </w:r>
      <w:r w:rsidR="003C4B13" w:rsidRPr="006A06B7">
        <w:rPr>
          <w:rFonts w:ascii="Arial" w:hAnsi="Arial" w:cs="Arial"/>
          <w:sz w:val="18"/>
          <w:szCs w:val="18"/>
        </w:rPr>
        <w:instrText xml:space="preserve"> ADDIN EN.CITE &lt;EndNote&gt;&lt;Cite&gt;&lt;RecNum&gt;3279&lt;/RecNum&gt;&lt;DisplayText&gt;[26]&lt;/DisplayText&gt;&lt;record&gt;&lt;rec-number&gt;3279&lt;/rec-number&gt;&lt;foreign-keys&gt;&lt;key app="EN" db-id="psefrs9zo5sr0depady5dxea0pz0saxervd2" timestamp="1519762023"&gt;3279&lt;/key&gt;&lt;/foreign-keys&gt;&lt;ref-type name="Web Page"&gt;12&lt;/ref-type&gt;&lt;contributors&gt;&lt;authors&gt;&lt;author&gt;Centers for Disease Control and Prevention. National Center for Health Statistics, &lt;/author&gt;&lt;/authors&gt;&lt;/contributors&gt;&lt;titles&gt;&lt;title&gt;Overview of NHANES Survey Design and Weights&lt;/title&gt;&lt;/titles&gt;&lt;volume&gt;2018&lt;/volume&gt;&lt;number&gt;March 12&lt;/number&gt;&lt;dates&gt;&lt;/dates&gt;&lt;urls&gt;&lt;related-urls&gt;&lt;url&gt;&lt;style face="underline" font="default" size="100%"&gt;https://www.cdc.gov/nchs/tutorials/environmental/orientation/sample_design/&lt;/style&gt;&lt;style face="normal" font="default" size="100%"&gt; &lt;/style&gt;&lt;/url&gt;&lt;/related-urls&gt;&lt;/urls&gt;&lt;/record&gt;&lt;/Cite&gt;&lt;/EndNote&gt;</w:instrText>
      </w:r>
      <w:r w:rsidR="00BA4AB0" w:rsidRPr="006A06B7">
        <w:rPr>
          <w:rFonts w:ascii="Arial" w:hAnsi="Arial" w:cs="Arial"/>
          <w:sz w:val="18"/>
          <w:szCs w:val="18"/>
        </w:rPr>
        <w:fldChar w:fldCharType="separate"/>
      </w:r>
      <w:r w:rsidR="003C4B13" w:rsidRPr="006A06B7">
        <w:rPr>
          <w:rFonts w:ascii="Arial" w:hAnsi="Arial" w:cs="Arial"/>
          <w:noProof/>
          <w:sz w:val="18"/>
          <w:szCs w:val="18"/>
        </w:rPr>
        <w:t>[26]</w:t>
      </w:r>
      <w:r w:rsidR="00BA4AB0" w:rsidRPr="006A06B7">
        <w:rPr>
          <w:rFonts w:ascii="Arial" w:hAnsi="Arial" w:cs="Arial"/>
          <w:sz w:val="18"/>
          <w:szCs w:val="18"/>
        </w:rPr>
        <w:fldChar w:fldCharType="end"/>
      </w:r>
    </w:p>
    <w:p w:rsidR="00BA4AB0" w:rsidRPr="006A06B7" w:rsidRDefault="00AC1625" w:rsidP="00BA4AB0">
      <w:pPr>
        <w:spacing w:after="0" w:line="240" w:lineRule="auto"/>
        <w:ind w:left="504"/>
        <w:rPr>
          <w:rFonts w:ascii="Arial" w:hAnsi="Arial" w:cs="Arial"/>
          <w:sz w:val="18"/>
          <w:szCs w:val="18"/>
        </w:rPr>
      </w:pPr>
      <w:r w:rsidRPr="006A06B7">
        <w:rPr>
          <w:rFonts w:ascii="Arial" w:hAnsi="Arial" w:cs="Arial"/>
          <w:sz w:val="18"/>
          <w:szCs w:val="18"/>
          <w:vertAlign w:val="superscript"/>
        </w:rPr>
        <w:t>b</w:t>
      </w:r>
      <w:r w:rsidRPr="006A06B7">
        <w:rPr>
          <w:rFonts w:ascii="Arial" w:hAnsi="Arial" w:cs="Arial"/>
          <w:sz w:val="18"/>
          <w:szCs w:val="18"/>
        </w:rPr>
        <w:t xml:space="preserve"> </w:t>
      </w:r>
      <w:r w:rsidR="00BA4AB0" w:rsidRPr="006A06B7">
        <w:rPr>
          <w:rFonts w:ascii="Arial" w:hAnsi="Arial" w:cs="Arial"/>
          <w:sz w:val="18"/>
          <w:szCs w:val="18"/>
        </w:rPr>
        <w:t xml:space="preserve">Net costs and incremental cost-effectiveness ratio (ICER) were evaluated from healthcare and societal perspectives. The healthcare perspective included policy costs and formal healthcare costs. The societal perspective included policy costs, formal/informal healthcare costs, and indirect costs. </w:t>
      </w:r>
    </w:p>
    <w:p w:rsidR="00BA4AB0" w:rsidRPr="006A06B7" w:rsidRDefault="00AC1625" w:rsidP="00BA4AB0">
      <w:pPr>
        <w:spacing w:after="0" w:line="240" w:lineRule="auto"/>
        <w:ind w:left="504"/>
        <w:rPr>
          <w:rFonts w:ascii="Arial" w:hAnsi="Arial" w:cs="Arial"/>
          <w:sz w:val="18"/>
          <w:szCs w:val="18"/>
        </w:rPr>
      </w:pPr>
      <w:r w:rsidRPr="006A06B7">
        <w:rPr>
          <w:rFonts w:ascii="Arial" w:hAnsi="Arial" w:cs="Arial"/>
          <w:sz w:val="18"/>
          <w:szCs w:val="18"/>
          <w:vertAlign w:val="superscript"/>
        </w:rPr>
        <w:t>c</w:t>
      </w:r>
      <w:r w:rsidR="00BA4AB0" w:rsidRPr="006A06B7">
        <w:rPr>
          <w:rFonts w:ascii="Arial" w:hAnsi="Arial" w:cs="Arial"/>
          <w:sz w:val="18"/>
          <w:szCs w:val="18"/>
        </w:rPr>
        <w:t xml:space="preserve"> Because we did not identify probable or convincing evidence of etiologic effects of fruits and vegeta</w:t>
      </w:r>
      <w:r w:rsidR="00EB7515" w:rsidRPr="006A06B7">
        <w:rPr>
          <w:rFonts w:ascii="Arial" w:hAnsi="Arial" w:cs="Arial"/>
          <w:sz w:val="18"/>
          <w:szCs w:val="18"/>
        </w:rPr>
        <w:t xml:space="preserve">bles on type 2 diabetes </w:t>
      </w:r>
      <w:r w:rsidR="000F67F4" w:rsidRPr="006A06B7">
        <w:rPr>
          <w:rFonts w:ascii="Arial" w:hAnsi="Arial" w:cs="Arial"/>
          <w:sz w:val="18"/>
          <w:szCs w:val="18"/>
        </w:rPr>
        <w:t xml:space="preserve">(see </w:t>
      </w:r>
      <w:r w:rsidR="00EB7515" w:rsidRPr="006A06B7">
        <w:rPr>
          <w:rFonts w:ascii="Arial" w:hAnsi="Arial" w:cs="Arial"/>
          <w:sz w:val="18"/>
          <w:szCs w:val="18"/>
        </w:rPr>
        <w:t>Table D</w:t>
      </w:r>
      <w:r w:rsidR="00BA4AB0" w:rsidRPr="006A06B7">
        <w:rPr>
          <w:rFonts w:ascii="Arial" w:hAnsi="Arial" w:cs="Arial"/>
          <w:sz w:val="18"/>
          <w:szCs w:val="18"/>
        </w:rPr>
        <w:t>), the F&amp;V incentive resulted in slightly higher number of cases due to increased overall survival from prevented cardiovascular disease.</w:t>
      </w:r>
    </w:p>
    <w:p w:rsidR="00AC1625" w:rsidRPr="006A06B7" w:rsidRDefault="00AC1625" w:rsidP="00BA4AB0">
      <w:pPr>
        <w:spacing w:after="0" w:line="240" w:lineRule="auto"/>
        <w:ind w:left="504"/>
        <w:rPr>
          <w:rFonts w:ascii="Arial" w:hAnsi="Arial" w:cs="Arial"/>
          <w:sz w:val="18"/>
          <w:szCs w:val="18"/>
        </w:rPr>
      </w:pPr>
      <w:r w:rsidRPr="006A06B7">
        <w:rPr>
          <w:rFonts w:ascii="Arial" w:hAnsi="Arial" w:cs="Arial"/>
          <w:sz w:val="18"/>
          <w:szCs w:val="18"/>
          <w:vertAlign w:val="superscript"/>
        </w:rPr>
        <w:t>d</w:t>
      </w:r>
      <w:r w:rsidR="00BA4AB0" w:rsidRPr="006A06B7">
        <w:rPr>
          <w:rFonts w:ascii="Arial" w:hAnsi="Arial" w:cs="Arial"/>
          <w:sz w:val="18"/>
          <w:szCs w:val="18"/>
        </w:rPr>
        <w:t xml:space="preserve"> Net costs from a healthcare perspective = Policy costs – formal healthcare savings, discounted at 3% annually. </w:t>
      </w:r>
    </w:p>
    <w:p w:rsidR="00BA4AB0" w:rsidRPr="006A06B7" w:rsidRDefault="00AC1625" w:rsidP="00BA4AB0">
      <w:pPr>
        <w:spacing w:after="0" w:line="240" w:lineRule="auto"/>
        <w:ind w:left="504"/>
        <w:rPr>
          <w:rFonts w:ascii="Arial" w:hAnsi="Arial" w:cs="Arial"/>
          <w:sz w:val="18"/>
          <w:szCs w:val="18"/>
        </w:rPr>
      </w:pPr>
      <w:r w:rsidRPr="006A06B7">
        <w:rPr>
          <w:rFonts w:ascii="Arial" w:hAnsi="Arial" w:cs="Arial"/>
          <w:sz w:val="18"/>
          <w:szCs w:val="18"/>
          <w:vertAlign w:val="superscript"/>
        </w:rPr>
        <w:t>e</w:t>
      </w:r>
      <w:r w:rsidRPr="006A06B7">
        <w:rPr>
          <w:rFonts w:ascii="Arial" w:hAnsi="Arial" w:cs="Arial"/>
          <w:sz w:val="18"/>
          <w:szCs w:val="18"/>
        </w:rPr>
        <w:t xml:space="preserve"> </w:t>
      </w:r>
      <w:r w:rsidR="00BA4AB0" w:rsidRPr="006A06B7">
        <w:rPr>
          <w:rFonts w:ascii="Arial" w:hAnsi="Arial" w:cs="Arial"/>
          <w:sz w:val="18"/>
          <w:szCs w:val="18"/>
        </w:rPr>
        <w:t xml:space="preserve">According to the ACC/AHA, ICERs below $50,000/QALY and at $50,000-$150,000/QALY are considered highly cost effective and cost-effective, respectively. </w:t>
      </w:r>
    </w:p>
    <w:p w:rsidR="00BA4AB0" w:rsidRPr="006A06B7" w:rsidRDefault="00AC1625" w:rsidP="00BA4AB0">
      <w:pPr>
        <w:spacing w:after="0" w:line="240" w:lineRule="auto"/>
        <w:ind w:left="504"/>
        <w:rPr>
          <w:rFonts w:ascii="Arial" w:hAnsi="Arial" w:cs="Arial"/>
          <w:sz w:val="18"/>
          <w:szCs w:val="18"/>
        </w:rPr>
      </w:pPr>
      <w:r w:rsidRPr="006A06B7">
        <w:rPr>
          <w:rFonts w:ascii="Arial" w:hAnsi="Arial" w:cs="Arial"/>
          <w:sz w:val="18"/>
          <w:szCs w:val="18"/>
          <w:vertAlign w:val="superscript"/>
        </w:rPr>
        <w:t>f</w:t>
      </w:r>
      <w:r w:rsidR="00BA4AB0" w:rsidRPr="006A06B7">
        <w:rPr>
          <w:rFonts w:ascii="Arial" w:hAnsi="Arial" w:cs="Arial"/>
          <w:sz w:val="18"/>
          <w:szCs w:val="18"/>
        </w:rPr>
        <w:t xml:space="preserve"> Net costs from a societal perspective = Policy costs – health-related savings (including formal/informal healthcare costs and indirect costs), discounted at 3% annually.</w:t>
      </w:r>
    </w:p>
    <w:p w:rsidR="00BA4AB0" w:rsidRPr="006A06B7" w:rsidRDefault="00AC1625" w:rsidP="00BA4AB0">
      <w:pPr>
        <w:spacing w:after="0" w:line="240" w:lineRule="auto"/>
        <w:ind w:left="504"/>
        <w:rPr>
          <w:rFonts w:ascii="Arial" w:hAnsi="Arial" w:cs="Arial"/>
          <w:sz w:val="18"/>
          <w:szCs w:val="18"/>
        </w:rPr>
      </w:pPr>
      <w:r w:rsidRPr="006A06B7">
        <w:rPr>
          <w:rFonts w:ascii="Arial" w:hAnsi="Arial" w:cs="Arial"/>
          <w:sz w:val="18"/>
          <w:szCs w:val="18"/>
          <w:vertAlign w:val="superscript"/>
        </w:rPr>
        <w:t>g</w:t>
      </w:r>
      <w:r w:rsidR="00BA4AB0" w:rsidRPr="006A06B7">
        <w:rPr>
          <w:rFonts w:ascii="Arial" w:hAnsi="Arial" w:cs="Arial"/>
          <w:sz w:val="18"/>
          <w:szCs w:val="18"/>
        </w:rPr>
        <w:t xml:space="preserve"> Defined by income eligibility threshold for government food assistance programs (poverty-income ratio of 1.3). </w:t>
      </w:r>
    </w:p>
    <w:p w:rsidR="006A06B7" w:rsidRDefault="00BA4AB0" w:rsidP="00037D78">
      <w:pPr>
        <w:spacing w:after="0" w:line="240" w:lineRule="auto"/>
        <w:ind w:left="495"/>
        <w:rPr>
          <w:rFonts w:ascii="Arial" w:hAnsi="Arial" w:cs="Arial"/>
          <w:sz w:val="18"/>
          <w:szCs w:val="18"/>
        </w:rPr>
        <w:sectPr w:rsidR="006A06B7" w:rsidSect="00F01CBE">
          <w:pgSz w:w="15840" w:h="12240" w:orient="landscape"/>
          <w:pgMar w:top="720" w:right="720" w:bottom="720" w:left="720" w:header="720" w:footer="720" w:gutter="0"/>
          <w:cols w:space="720"/>
          <w:docGrid w:linePitch="360"/>
        </w:sectPr>
      </w:pPr>
      <w:r w:rsidRPr="006A06B7">
        <w:rPr>
          <w:rFonts w:ascii="Arial" w:hAnsi="Arial" w:cs="Arial"/>
          <w:sz w:val="18"/>
          <w:szCs w:val="18"/>
        </w:rPr>
        <w:t>CVD - cardiovascular disease, QALY - quality-adjusted life year, ICER - incremental cost-effectiveness ratio, SNAP – Su</w:t>
      </w:r>
      <w:r w:rsidR="00AC5EFD">
        <w:rPr>
          <w:rFonts w:ascii="Arial" w:hAnsi="Arial" w:cs="Arial"/>
          <w:sz w:val="18"/>
          <w:szCs w:val="18"/>
        </w:rPr>
        <w:t xml:space="preserve">pplemental Nutrition Assistance </w:t>
      </w:r>
      <w:r w:rsidRPr="006A06B7">
        <w:rPr>
          <w:rFonts w:ascii="Arial" w:hAnsi="Arial" w:cs="Arial"/>
          <w:sz w:val="18"/>
          <w:szCs w:val="18"/>
        </w:rPr>
        <w:t>Program</w:t>
      </w:r>
    </w:p>
    <w:p w:rsidR="00A66E06" w:rsidRPr="006A06B7" w:rsidRDefault="00A66E06" w:rsidP="006A06B7">
      <w:pPr>
        <w:spacing w:after="0" w:line="240" w:lineRule="auto"/>
        <w:rPr>
          <w:rFonts w:ascii="Arial" w:hAnsi="Arial" w:cs="Arial"/>
          <w:sz w:val="18"/>
          <w:szCs w:val="18"/>
        </w:rPr>
      </w:pPr>
      <w:bookmarkStart w:id="50" w:name="_Toc532981616"/>
      <w:bookmarkStart w:id="51" w:name="_Toc2096780"/>
      <w:r w:rsidRPr="00A66E06">
        <w:rPr>
          <w:rStyle w:val="Heading1Char"/>
          <w:rFonts w:ascii="Arial" w:hAnsi="Arial" w:cs="Arial"/>
          <w:b/>
          <w:color w:val="auto"/>
          <w:sz w:val="22"/>
          <w:szCs w:val="22"/>
        </w:rPr>
        <w:lastRenderedPageBreak/>
        <w:t>Table</w:t>
      </w:r>
      <w:r w:rsidR="007B39AC">
        <w:rPr>
          <w:rStyle w:val="Heading1Char"/>
          <w:rFonts w:ascii="Arial" w:hAnsi="Arial" w:cs="Arial"/>
          <w:b/>
          <w:color w:val="auto"/>
          <w:sz w:val="22"/>
          <w:szCs w:val="22"/>
        </w:rPr>
        <w:t xml:space="preserve"> P</w:t>
      </w:r>
      <w:r w:rsidRPr="00A66E06">
        <w:rPr>
          <w:rStyle w:val="Heading1Char"/>
          <w:rFonts w:ascii="Arial" w:hAnsi="Arial" w:cs="Arial"/>
          <w:color w:val="auto"/>
          <w:sz w:val="22"/>
          <w:szCs w:val="22"/>
        </w:rPr>
        <w:t xml:space="preserve">. Lifetime health gains, costs, and cost-effectiveness of 30% F&amp;V incentive and healthy food incentive programs among Medicare beneficiaries by </w:t>
      </w:r>
      <w:proofErr w:type="spellStart"/>
      <w:r w:rsidRPr="00A66E06">
        <w:rPr>
          <w:rStyle w:val="Heading1Char"/>
          <w:rFonts w:ascii="Arial" w:hAnsi="Arial" w:cs="Arial"/>
          <w:color w:val="auto"/>
          <w:sz w:val="22"/>
          <w:szCs w:val="22"/>
        </w:rPr>
        <w:t>age</w:t>
      </w:r>
      <w:bookmarkEnd w:id="50"/>
      <w:bookmarkEnd w:id="51"/>
      <w:r w:rsidRPr="00A66E06">
        <w:rPr>
          <w:rFonts w:ascii="Arial" w:hAnsi="Arial" w:cs="Arial"/>
        </w:rPr>
        <w:t>.</w:t>
      </w:r>
      <w:r w:rsidR="00CC57A0">
        <w:rPr>
          <w:rFonts w:ascii="Arial" w:hAnsi="Arial" w:cs="Arial"/>
          <w:vertAlign w:val="superscript"/>
        </w:rPr>
        <w:t>a</w:t>
      </w:r>
      <w:proofErr w:type="spellEnd"/>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688"/>
        <w:gridCol w:w="2689"/>
      </w:tblGrid>
      <w:tr w:rsidR="00A66E06" w:rsidRPr="0005059B" w:rsidTr="001A2C72">
        <w:tc>
          <w:tcPr>
            <w:tcW w:w="3685" w:type="dxa"/>
            <w:tcBorders>
              <w:top w:val="single" w:sz="12" w:space="0" w:color="auto"/>
              <w:bottom w:val="single" w:sz="4" w:space="0" w:color="auto"/>
            </w:tcBorders>
          </w:tcPr>
          <w:p w:rsidR="00A66E06" w:rsidRPr="0005059B" w:rsidRDefault="00A66E06" w:rsidP="00A66E06">
            <w:pPr>
              <w:spacing w:after="0" w:line="276" w:lineRule="auto"/>
              <w:rPr>
                <w:rFonts w:ascii="Arial" w:hAnsi="Arial" w:cs="Arial"/>
              </w:rPr>
            </w:pPr>
          </w:p>
        </w:tc>
        <w:tc>
          <w:tcPr>
            <w:tcW w:w="2688" w:type="dxa"/>
            <w:tcBorders>
              <w:top w:val="single" w:sz="12" w:space="0" w:color="auto"/>
              <w:bottom w:val="single" w:sz="4" w:space="0" w:color="auto"/>
            </w:tcBorders>
          </w:tcPr>
          <w:p w:rsidR="00A66E06" w:rsidRPr="00AD11B0" w:rsidRDefault="00A66E06" w:rsidP="00A66E06">
            <w:pPr>
              <w:spacing w:after="0" w:line="276" w:lineRule="auto"/>
              <w:jc w:val="center"/>
              <w:rPr>
                <w:rFonts w:ascii="Arial" w:hAnsi="Arial" w:cs="Arial"/>
                <w:b/>
              </w:rPr>
            </w:pPr>
            <w:r w:rsidRPr="00AD11B0">
              <w:rPr>
                <w:rFonts w:ascii="Arial" w:hAnsi="Arial" w:cs="Arial"/>
                <w:b/>
              </w:rPr>
              <w:t>Medicare</w:t>
            </w:r>
            <w:r>
              <w:rPr>
                <w:rFonts w:ascii="Arial" w:hAnsi="Arial" w:cs="Arial"/>
                <w:b/>
              </w:rPr>
              <w:t xml:space="preserve"> </w:t>
            </w:r>
            <w:r w:rsidRPr="00AD11B0">
              <w:rPr>
                <w:rFonts w:ascii="Arial" w:hAnsi="Arial" w:cs="Arial"/>
                <w:b/>
              </w:rPr>
              <w:t>&lt;</w:t>
            </w:r>
            <w:r>
              <w:rPr>
                <w:rFonts w:ascii="Arial" w:hAnsi="Arial" w:cs="Arial"/>
                <w:b/>
              </w:rPr>
              <w:t xml:space="preserve"> </w:t>
            </w:r>
            <w:r w:rsidRPr="00AD11B0">
              <w:rPr>
                <w:rFonts w:ascii="Arial" w:hAnsi="Arial" w:cs="Arial"/>
                <w:b/>
              </w:rPr>
              <w:t>65y</w:t>
            </w:r>
            <w:r w:rsidR="00CC57A0">
              <w:rPr>
                <w:rFonts w:ascii="Arial" w:hAnsi="Arial" w:cs="Arial"/>
                <w:sz w:val="20"/>
                <w:szCs w:val="20"/>
                <w:vertAlign w:val="superscript"/>
              </w:rPr>
              <w:t>b</w:t>
            </w:r>
          </w:p>
        </w:tc>
        <w:tc>
          <w:tcPr>
            <w:tcW w:w="2689" w:type="dxa"/>
            <w:tcBorders>
              <w:top w:val="single" w:sz="12" w:space="0" w:color="auto"/>
              <w:bottom w:val="single" w:sz="4" w:space="0" w:color="auto"/>
            </w:tcBorders>
          </w:tcPr>
          <w:p w:rsidR="00A66E06" w:rsidRPr="00AD11B0" w:rsidRDefault="00A66E06" w:rsidP="00A66E06">
            <w:pPr>
              <w:spacing w:after="0" w:line="276" w:lineRule="auto"/>
              <w:jc w:val="center"/>
              <w:rPr>
                <w:rFonts w:ascii="Arial" w:hAnsi="Arial" w:cs="Arial"/>
                <w:b/>
              </w:rPr>
            </w:pPr>
            <w:r w:rsidRPr="00AD11B0">
              <w:rPr>
                <w:rFonts w:ascii="Arial" w:hAnsi="Arial" w:cs="Arial"/>
                <w:b/>
              </w:rPr>
              <w:t>Medicare</w:t>
            </w:r>
            <w:r>
              <w:rPr>
                <w:rFonts w:ascii="Arial" w:hAnsi="Arial" w:cs="Arial"/>
                <w:b/>
              </w:rPr>
              <w:t xml:space="preserve"> </w:t>
            </w:r>
            <w:r w:rsidRPr="00AD11B0">
              <w:rPr>
                <w:rFonts w:ascii="Arial" w:hAnsi="Arial" w:cs="Arial"/>
                <w:b/>
              </w:rPr>
              <w:t>≥</w:t>
            </w:r>
            <w:r>
              <w:rPr>
                <w:rFonts w:ascii="Arial" w:hAnsi="Arial" w:cs="Arial"/>
                <w:b/>
              </w:rPr>
              <w:t xml:space="preserve"> </w:t>
            </w:r>
            <w:r w:rsidRPr="00AD11B0">
              <w:rPr>
                <w:rFonts w:ascii="Arial" w:hAnsi="Arial" w:cs="Arial"/>
                <w:b/>
              </w:rPr>
              <w:t>65y</w:t>
            </w:r>
            <w:r w:rsidR="00CC57A0">
              <w:rPr>
                <w:rFonts w:ascii="Arial" w:hAnsi="Arial" w:cs="Arial"/>
                <w:sz w:val="20"/>
                <w:szCs w:val="20"/>
                <w:vertAlign w:val="superscript"/>
              </w:rPr>
              <w:t>c</w:t>
            </w:r>
          </w:p>
        </w:tc>
      </w:tr>
      <w:tr w:rsidR="00A66E06" w:rsidRPr="0005059B" w:rsidTr="001A2C72">
        <w:tc>
          <w:tcPr>
            <w:tcW w:w="3685" w:type="dxa"/>
            <w:tcBorders>
              <w:top w:val="single" w:sz="4" w:space="0" w:color="auto"/>
              <w:bottom w:val="single" w:sz="4" w:space="0" w:color="auto"/>
            </w:tcBorders>
            <w:vAlign w:val="center"/>
          </w:tcPr>
          <w:p w:rsidR="00A66E06" w:rsidRPr="00447ECB" w:rsidRDefault="00A66E06" w:rsidP="00A66E06">
            <w:pPr>
              <w:spacing w:after="0" w:line="276" w:lineRule="auto"/>
              <w:rPr>
                <w:rFonts w:ascii="Arial" w:hAnsi="Arial" w:cs="Arial"/>
                <w:sz w:val="20"/>
                <w:szCs w:val="20"/>
              </w:rPr>
            </w:pPr>
            <w:r w:rsidRPr="00447ECB">
              <w:rPr>
                <w:rFonts w:ascii="Arial" w:hAnsi="Arial" w:cs="Arial"/>
                <w:sz w:val="20"/>
                <w:szCs w:val="20"/>
              </w:rPr>
              <w:t>US adults (35-80y) represented, million</w:t>
            </w:r>
          </w:p>
        </w:tc>
        <w:tc>
          <w:tcPr>
            <w:tcW w:w="2688" w:type="dxa"/>
            <w:tcBorders>
              <w:top w:val="single" w:sz="4" w:space="0" w:color="auto"/>
              <w:bottom w:val="single" w:sz="4" w:space="0" w:color="auto"/>
            </w:tcBorders>
          </w:tcPr>
          <w:p w:rsidR="00A66E06" w:rsidRPr="0005059B" w:rsidRDefault="00A66E06" w:rsidP="00A66E06">
            <w:pPr>
              <w:spacing w:after="0" w:line="276" w:lineRule="auto"/>
              <w:jc w:val="center"/>
              <w:rPr>
                <w:rFonts w:ascii="Arial" w:hAnsi="Arial" w:cs="Arial"/>
              </w:rPr>
            </w:pPr>
            <w:r>
              <w:rPr>
                <w:rFonts w:ascii="Arial" w:hAnsi="Arial" w:cs="Arial"/>
              </w:rPr>
              <w:t>9.08</w:t>
            </w:r>
          </w:p>
        </w:tc>
        <w:tc>
          <w:tcPr>
            <w:tcW w:w="2689" w:type="dxa"/>
            <w:tcBorders>
              <w:top w:val="single" w:sz="4" w:space="0" w:color="auto"/>
              <w:bottom w:val="single" w:sz="4" w:space="0" w:color="auto"/>
            </w:tcBorders>
          </w:tcPr>
          <w:p w:rsidR="00A66E06" w:rsidRPr="0005059B" w:rsidRDefault="00A66E06" w:rsidP="00A66E06">
            <w:pPr>
              <w:spacing w:after="0" w:line="276" w:lineRule="auto"/>
              <w:jc w:val="center"/>
              <w:rPr>
                <w:rFonts w:ascii="Arial" w:hAnsi="Arial" w:cs="Arial"/>
              </w:rPr>
            </w:pPr>
            <w:r>
              <w:rPr>
                <w:rFonts w:ascii="Arial" w:hAnsi="Arial" w:cs="Arial"/>
              </w:rPr>
              <w:t>49.1</w:t>
            </w:r>
          </w:p>
        </w:tc>
      </w:tr>
      <w:tr w:rsidR="00A66E06" w:rsidRPr="0005059B" w:rsidTr="001A2C72">
        <w:tc>
          <w:tcPr>
            <w:tcW w:w="3685" w:type="dxa"/>
            <w:tcBorders>
              <w:top w:val="single" w:sz="4" w:space="0" w:color="auto"/>
            </w:tcBorders>
            <w:vAlign w:val="center"/>
          </w:tcPr>
          <w:p w:rsidR="00A66E06" w:rsidRPr="00447ECB" w:rsidRDefault="00A66E06" w:rsidP="00A66E06">
            <w:pPr>
              <w:spacing w:after="0" w:line="276" w:lineRule="auto"/>
              <w:rPr>
                <w:rFonts w:ascii="Arial" w:hAnsi="Arial" w:cs="Arial"/>
                <w:b/>
                <w:sz w:val="20"/>
                <w:szCs w:val="20"/>
              </w:rPr>
            </w:pPr>
            <w:r w:rsidRPr="00447ECB">
              <w:rPr>
                <w:rFonts w:ascii="Arial" w:hAnsi="Arial" w:cs="Arial"/>
                <w:b/>
                <w:sz w:val="20"/>
                <w:szCs w:val="20"/>
              </w:rPr>
              <w:t>Scenario 1: F&amp;V incentive (</w:t>
            </w:r>
            <w:r>
              <w:rPr>
                <w:rFonts w:ascii="Arial" w:hAnsi="Arial" w:cs="Arial"/>
                <w:b/>
                <w:sz w:val="20"/>
                <w:szCs w:val="20"/>
              </w:rPr>
              <w:t>3</w:t>
            </w:r>
            <w:r w:rsidRPr="00447ECB">
              <w:rPr>
                <w:rFonts w:ascii="Arial" w:hAnsi="Arial" w:cs="Arial"/>
                <w:b/>
                <w:sz w:val="20"/>
                <w:szCs w:val="20"/>
              </w:rPr>
              <w:t>0%)</w:t>
            </w:r>
          </w:p>
        </w:tc>
        <w:tc>
          <w:tcPr>
            <w:tcW w:w="2688" w:type="dxa"/>
            <w:tcBorders>
              <w:top w:val="single" w:sz="4" w:space="0" w:color="auto"/>
            </w:tcBorders>
          </w:tcPr>
          <w:p w:rsidR="00A66E06" w:rsidRPr="0005059B" w:rsidRDefault="00A66E06" w:rsidP="00A66E06">
            <w:pPr>
              <w:spacing w:after="0" w:line="276" w:lineRule="auto"/>
              <w:jc w:val="center"/>
              <w:rPr>
                <w:rFonts w:ascii="Arial" w:hAnsi="Arial" w:cs="Arial"/>
              </w:rPr>
            </w:pPr>
          </w:p>
        </w:tc>
        <w:tc>
          <w:tcPr>
            <w:tcW w:w="2689" w:type="dxa"/>
            <w:tcBorders>
              <w:top w:val="single" w:sz="4" w:space="0" w:color="auto"/>
            </w:tcBorders>
          </w:tcPr>
          <w:p w:rsidR="00A66E06" w:rsidRPr="0005059B" w:rsidRDefault="00A66E06" w:rsidP="00A66E06">
            <w:pPr>
              <w:spacing w:after="0" w:line="276" w:lineRule="auto"/>
              <w:jc w:val="center"/>
              <w:rPr>
                <w:rFonts w:ascii="Arial" w:hAnsi="Arial" w:cs="Arial"/>
              </w:rPr>
            </w:pPr>
          </w:p>
        </w:tc>
      </w:tr>
      <w:tr w:rsidR="00A66E06" w:rsidRPr="0005059B" w:rsidTr="001A2C72">
        <w:tc>
          <w:tcPr>
            <w:tcW w:w="3685" w:type="dxa"/>
            <w:vAlign w:val="center"/>
          </w:tcPr>
          <w:p w:rsidR="00A66E06" w:rsidRPr="00447ECB" w:rsidRDefault="00A66E06" w:rsidP="00A66E06">
            <w:pPr>
              <w:spacing w:after="0" w:line="276" w:lineRule="auto"/>
              <w:rPr>
                <w:rFonts w:ascii="Arial" w:hAnsi="Arial" w:cs="Arial"/>
                <w:sz w:val="20"/>
                <w:szCs w:val="20"/>
              </w:rPr>
            </w:pPr>
            <w:r>
              <w:rPr>
                <w:rFonts w:ascii="Arial" w:hAnsi="Arial" w:cs="Arial"/>
                <w:sz w:val="20"/>
                <w:szCs w:val="20"/>
              </w:rPr>
              <w:t xml:space="preserve">Simulated years per person, </w:t>
            </w:r>
            <w:proofErr w:type="spellStart"/>
            <w:r>
              <w:rPr>
                <w:rFonts w:ascii="Arial" w:hAnsi="Arial" w:cs="Arial"/>
                <w:sz w:val="20"/>
                <w:szCs w:val="20"/>
              </w:rPr>
              <w:t>years</w:t>
            </w:r>
            <w:r w:rsidR="00CC57A0" w:rsidRPr="00CC57A0">
              <w:rPr>
                <w:rFonts w:ascii="Arial" w:hAnsi="Arial" w:cs="Arial"/>
                <w:sz w:val="20"/>
                <w:szCs w:val="20"/>
                <w:vertAlign w:val="superscript"/>
              </w:rPr>
              <w:t>d</w:t>
            </w:r>
            <w:proofErr w:type="spellEnd"/>
          </w:p>
        </w:tc>
        <w:tc>
          <w:tcPr>
            <w:tcW w:w="2688" w:type="dxa"/>
          </w:tcPr>
          <w:p w:rsidR="00A66E06" w:rsidRPr="0005059B" w:rsidRDefault="00E865AE" w:rsidP="00A66E06">
            <w:pPr>
              <w:spacing w:after="0" w:line="276" w:lineRule="auto"/>
              <w:jc w:val="center"/>
              <w:rPr>
                <w:rFonts w:ascii="Arial" w:hAnsi="Arial" w:cs="Arial"/>
              </w:rPr>
            </w:pPr>
            <w:r>
              <w:rPr>
                <w:rFonts w:ascii="Arial" w:hAnsi="Arial" w:cs="Arial"/>
              </w:rPr>
              <w:t>27.7</w:t>
            </w:r>
          </w:p>
        </w:tc>
        <w:tc>
          <w:tcPr>
            <w:tcW w:w="2689" w:type="dxa"/>
          </w:tcPr>
          <w:p w:rsidR="00A66E06" w:rsidRPr="0005059B" w:rsidRDefault="00E865AE" w:rsidP="00A66E06">
            <w:pPr>
              <w:spacing w:after="0" w:line="276" w:lineRule="auto"/>
              <w:jc w:val="center"/>
              <w:rPr>
                <w:rFonts w:ascii="Arial" w:hAnsi="Arial" w:cs="Arial"/>
              </w:rPr>
            </w:pPr>
            <w:r>
              <w:rPr>
                <w:rFonts w:ascii="Arial" w:hAnsi="Arial" w:cs="Arial"/>
              </w:rPr>
              <w:t>14.2</w:t>
            </w:r>
          </w:p>
        </w:tc>
      </w:tr>
      <w:tr w:rsidR="00A66E06" w:rsidRPr="0005059B" w:rsidTr="001A2C72">
        <w:tc>
          <w:tcPr>
            <w:tcW w:w="3685" w:type="dxa"/>
            <w:vAlign w:val="center"/>
          </w:tcPr>
          <w:p w:rsidR="00A66E06" w:rsidRPr="00447ECB" w:rsidRDefault="00A66E06" w:rsidP="00A66E06">
            <w:pPr>
              <w:spacing w:after="0" w:line="276" w:lineRule="auto"/>
              <w:rPr>
                <w:rFonts w:ascii="Arial" w:hAnsi="Arial" w:cs="Arial"/>
                <w:sz w:val="20"/>
                <w:szCs w:val="20"/>
              </w:rPr>
            </w:pPr>
            <w:r w:rsidRPr="00447ECB">
              <w:rPr>
                <w:rFonts w:ascii="Arial" w:hAnsi="Arial" w:cs="Arial"/>
                <w:sz w:val="20"/>
                <w:szCs w:val="20"/>
              </w:rPr>
              <w:t>Cases averted, million</w:t>
            </w:r>
          </w:p>
        </w:tc>
        <w:tc>
          <w:tcPr>
            <w:tcW w:w="2688" w:type="dxa"/>
          </w:tcPr>
          <w:p w:rsidR="00A66E06" w:rsidRPr="0005059B" w:rsidRDefault="00A66E06" w:rsidP="00A66E06">
            <w:pPr>
              <w:spacing w:after="0" w:line="276" w:lineRule="auto"/>
              <w:jc w:val="center"/>
              <w:rPr>
                <w:rFonts w:ascii="Arial" w:hAnsi="Arial" w:cs="Arial"/>
              </w:rPr>
            </w:pPr>
          </w:p>
        </w:tc>
        <w:tc>
          <w:tcPr>
            <w:tcW w:w="2689" w:type="dxa"/>
          </w:tcPr>
          <w:p w:rsidR="00A66E06" w:rsidRPr="0005059B" w:rsidRDefault="00A66E06" w:rsidP="00A66E06">
            <w:pPr>
              <w:spacing w:after="0" w:line="276" w:lineRule="auto"/>
              <w:jc w:val="center"/>
              <w:rPr>
                <w:rFonts w:ascii="Arial" w:hAnsi="Arial" w:cs="Arial"/>
              </w:rPr>
            </w:pPr>
          </w:p>
        </w:tc>
      </w:tr>
      <w:tr w:rsidR="00A66E06" w:rsidRPr="0005059B" w:rsidTr="001A2C72">
        <w:tc>
          <w:tcPr>
            <w:tcW w:w="3685" w:type="dxa"/>
            <w:vAlign w:val="center"/>
          </w:tcPr>
          <w:p w:rsidR="00A66E06" w:rsidRPr="00447ECB" w:rsidRDefault="00A66E06" w:rsidP="00A66E06">
            <w:pPr>
              <w:spacing w:after="0" w:line="276" w:lineRule="auto"/>
              <w:ind w:left="165"/>
              <w:rPr>
                <w:rFonts w:ascii="Arial" w:hAnsi="Arial" w:cs="Arial"/>
                <w:sz w:val="20"/>
                <w:szCs w:val="20"/>
              </w:rPr>
            </w:pPr>
            <w:r w:rsidRPr="00447ECB">
              <w:rPr>
                <w:rFonts w:ascii="Arial" w:hAnsi="Arial" w:cs="Arial"/>
                <w:sz w:val="20"/>
                <w:szCs w:val="20"/>
              </w:rPr>
              <w:t>CVD cases</w:t>
            </w:r>
          </w:p>
        </w:tc>
        <w:tc>
          <w:tcPr>
            <w:tcW w:w="2688" w:type="dxa"/>
          </w:tcPr>
          <w:p w:rsidR="00A66E06" w:rsidRPr="0005059B" w:rsidRDefault="00A66E06" w:rsidP="00A66E06">
            <w:pPr>
              <w:spacing w:after="0" w:line="276" w:lineRule="auto"/>
              <w:jc w:val="center"/>
              <w:rPr>
                <w:rFonts w:ascii="Arial" w:hAnsi="Arial" w:cs="Arial"/>
              </w:rPr>
            </w:pPr>
            <w:r>
              <w:rPr>
                <w:rFonts w:ascii="Arial" w:hAnsi="Arial" w:cs="Arial"/>
              </w:rPr>
              <w:t>0.33</w:t>
            </w:r>
          </w:p>
        </w:tc>
        <w:tc>
          <w:tcPr>
            <w:tcW w:w="2689" w:type="dxa"/>
          </w:tcPr>
          <w:p w:rsidR="00A66E06" w:rsidRPr="0005059B" w:rsidRDefault="00A66E06" w:rsidP="00A66E06">
            <w:pPr>
              <w:spacing w:after="0" w:line="276" w:lineRule="auto"/>
              <w:jc w:val="center"/>
              <w:rPr>
                <w:rFonts w:ascii="Arial" w:hAnsi="Arial" w:cs="Arial"/>
              </w:rPr>
            </w:pPr>
            <w:r>
              <w:rPr>
                <w:rFonts w:ascii="Arial" w:hAnsi="Arial" w:cs="Arial"/>
              </w:rPr>
              <w:t>0.41</w:t>
            </w:r>
          </w:p>
        </w:tc>
      </w:tr>
      <w:tr w:rsidR="00A66E06" w:rsidRPr="0005059B" w:rsidTr="001A2C72">
        <w:tc>
          <w:tcPr>
            <w:tcW w:w="3685" w:type="dxa"/>
            <w:vAlign w:val="center"/>
          </w:tcPr>
          <w:p w:rsidR="00A66E06" w:rsidRPr="00447ECB" w:rsidRDefault="00A66E06" w:rsidP="00A66E06">
            <w:pPr>
              <w:spacing w:after="0" w:line="276" w:lineRule="auto"/>
              <w:ind w:left="165"/>
              <w:rPr>
                <w:rFonts w:ascii="Arial" w:hAnsi="Arial" w:cs="Arial"/>
                <w:sz w:val="20"/>
                <w:szCs w:val="20"/>
              </w:rPr>
            </w:pPr>
            <w:r w:rsidRPr="00447ECB">
              <w:rPr>
                <w:rFonts w:ascii="Arial" w:hAnsi="Arial" w:cs="Arial"/>
                <w:sz w:val="20"/>
                <w:szCs w:val="20"/>
              </w:rPr>
              <w:t>CVD deaths</w:t>
            </w:r>
          </w:p>
        </w:tc>
        <w:tc>
          <w:tcPr>
            <w:tcW w:w="2688" w:type="dxa"/>
          </w:tcPr>
          <w:p w:rsidR="00A66E06" w:rsidRPr="0005059B" w:rsidRDefault="00A66E06" w:rsidP="00A66E06">
            <w:pPr>
              <w:spacing w:after="0" w:line="276" w:lineRule="auto"/>
              <w:jc w:val="center"/>
              <w:rPr>
                <w:rFonts w:ascii="Arial" w:hAnsi="Arial" w:cs="Arial"/>
              </w:rPr>
            </w:pPr>
            <w:r>
              <w:rPr>
                <w:rFonts w:ascii="Arial" w:hAnsi="Arial" w:cs="Arial"/>
              </w:rPr>
              <w:t>0.04</w:t>
            </w:r>
          </w:p>
        </w:tc>
        <w:tc>
          <w:tcPr>
            <w:tcW w:w="2689" w:type="dxa"/>
          </w:tcPr>
          <w:p w:rsidR="00A66E06" w:rsidRPr="0005059B" w:rsidRDefault="00A66E06" w:rsidP="00A66E06">
            <w:pPr>
              <w:spacing w:after="0" w:line="276" w:lineRule="auto"/>
              <w:jc w:val="center"/>
              <w:rPr>
                <w:rFonts w:ascii="Arial" w:hAnsi="Arial" w:cs="Arial"/>
              </w:rPr>
            </w:pPr>
            <w:r>
              <w:rPr>
                <w:rFonts w:ascii="Arial" w:hAnsi="Arial" w:cs="Arial"/>
              </w:rPr>
              <w:t>0.10</w:t>
            </w:r>
          </w:p>
        </w:tc>
      </w:tr>
      <w:tr w:rsidR="00A66E06" w:rsidRPr="0005059B" w:rsidTr="001A2C72">
        <w:tc>
          <w:tcPr>
            <w:tcW w:w="3685" w:type="dxa"/>
            <w:vAlign w:val="center"/>
          </w:tcPr>
          <w:p w:rsidR="00A66E06" w:rsidRPr="00447ECB" w:rsidRDefault="00A66E06" w:rsidP="00A66E06">
            <w:pPr>
              <w:spacing w:after="0" w:line="276" w:lineRule="auto"/>
              <w:ind w:left="165"/>
              <w:rPr>
                <w:rFonts w:ascii="Arial" w:hAnsi="Arial" w:cs="Arial"/>
                <w:sz w:val="20"/>
                <w:szCs w:val="20"/>
              </w:rPr>
            </w:pPr>
            <w:r w:rsidRPr="00447ECB">
              <w:rPr>
                <w:rFonts w:ascii="Arial" w:hAnsi="Arial" w:cs="Arial"/>
                <w:sz w:val="20"/>
                <w:szCs w:val="20"/>
              </w:rPr>
              <w:t xml:space="preserve">Diabetes </w:t>
            </w:r>
            <w:proofErr w:type="spellStart"/>
            <w:r w:rsidRPr="00447ECB">
              <w:rPr>
                <w:rFonts w:ascii="Arial" w:hAnsi="Arial" w:cs="Arial"/>
                <w:sz w:val="20"/>
                <w:szCs w:val="20"/>
              </w:rPr>
              <w:t>cases</w:t>
            </w:r>
            <w:r w:rsidR="00CC57A0">
              <w:rPr>
                <w:rFonts w:ascii="Arial" w:hAnsi="Arial" w:cs="Arial"/>
                <w:sz w:val="20"/>
                <w:szCs w:val="20"/>
                <w:vertAlign w:val="superscript"/>
              </w:rPr>
              <w:t>e</w:t>
            </w:r>
            <w:proofErr w:type="spellEnd"/>
          </w:p>
        </w:tc>
        <w:tc>
          <w:tcPr>
            <w:tcW w:w="2688" w:type="dxa"/>
          </w:tcPr>
          <w:p w:rsidR="00A66E06" w:rsidRPr="0005059B" w:rsidRDefault="00A66E06" w:rsidP="00A66E06">
            <w:pPr>
              <w:spacing w:after="0" w:line="276" w:lineRule="auto"/>
              <w:jc w:val="center"/>
              <w:rPr>
                <w:rFonts w:ascii="Arial" w:hAnsi="Arial" w:cs="Arial"/>
              </w:rPr>
            </w:pPr>
            <w:r>
              <w:rPr>
                <w:rFonts w:ascii="Arial" w:hAnsi="Arial" w:cs="Arial"/>
              </w:rPr>
              <w:t>-0.003</w:t>
            </w:r>
          </w:p>
        </w:tc>
        <w:tc>
          <w:tcPr>
            <w:tcW w:w="2689" w:type="dxa"/>
          </w:tcPr>
          <w:p w:rsidR="00A66E06" w:rsidRPr="0005059B" w:rsidRDefault="00A66E06" w:rsidP="00A66E06">
            <w:pPr>
              <w:spacing w:after="0" w:line="276" w:lineRule="auto"/>
              <w:jc w:val="center"/>
              <w:rPr>
                <w:rFonts w:ascii="Arial" w:hAnsi="Arial" w:cs="Arial"/>
              </w:rPr>
            </w:pPr>
            <w:r>
              <w:rPr>
                <w:rFonts w:ascii="Arial" w:hAnsi="Arial" w:cs="Arial"/>
              </w:rPr>
              <w:t>-0.017</w:t>
            </w:r>
          </w:p>
        </w:tc>
      </w:tr>
      <w:tr w:rsidR="00A66E06" w:rsidRPr="0005059B" w:rsidTr="001A2C72">
        <w:tc>
          <w:tcPr>
            <w:tcW w:w="3685" w:type="dxa"/>
            <w:vAlign w:val="center"/>
          </w:tcPr>
          <w:p w:rsidR="00A66E06" w:rsidRPr="00447ECB" w:rsidRDefault="00A66E06" w:rsidP="00A66E06">
            <w:pPr>
              <w:spacing w:after="0" w:line="276" w:lineRule="auto"/>
              <w:rPr>
                <w:rFonts w:ascii="Arial" w:hAnsi="Arial" w:cs="Arial"/>
                <w:sz w:val="20"/>
                <w:szCs w:val="20"/>
              </w:rPr>
            </w:pPr>
            <w:r w:rsidRPr="00447ECB">
              <w:rPr>
                <w:rFonts w:ascii="Arial" w:hAnsi="Arial" w:cs="Arial"/>
                <w:sz w:val="20"/>
                <w:szCs w:val="20"/>
              </w:rPr>
              <w:t xml:space="preserve">QALYs gained, </w:t>
            </w:r>
            <w:proofErr w:type="spellStart"/>
            <w:r w:rsidRPr="00447ECB">
              <w:rPr>
                <w:rFonts w:ascii="Arial" w:hAnsi="Arial" w:cs="Arial"/>
                <w:sz w:val="20"/>
                <w:szCs w:val="20"/>
              </w:rPr>
              <w:t>million</w:t>
            </w:r>
            <w:r w:rsidR="00CC57A0">
              <w:rPr>
                <w:rFonts w:ascii="Arial" w:hAnsi="Arial" w:cs="Arial"/>
                <w:sz w:val="20"/>
                <w:szCs w:val="20"/>
                <w:vertAlign w:val="superscript"/>
              </w:rPr>
              <w:t>f</w:t>
            </w:r>
            <w:proofErr w:type="spellEnd"/>
          </w:p>
        </w:tc>
        <w:tc>
          <w:tcPr>
            <w:tcW w:w="2688" w:type="dxa"/>
          </w:tcPr>
          <w:p w:rsidR="00A66E06" w:rsidRPr="0005059B" w:rsidRDefault="00A66E06" w:rsidP="00A66E06">
            <w:pPr>
              <w:spacing w:after="0" w:line="276" w:lineRule="auto"/>
              <w:jc w:val="center"/>
              <w:rPr>
                <w:rFonts w:ascii="Arial" w:hAnsi="Arial" w:cs="Arial"/>
              </w:rPr>
            </w:pPr>
            <w:r>
              <w:rPr>
                <w:rFonts w:ascii="Arial" w:hAnsi="Arial" w:cs="Arial"/>
              </w:rPr>
              <w:t>0.64</w:t>
            </w:r>
          </w:p>
        </w:tc>
        <w:tc>
          <w:tcPr>
            <w:tcW w:w="2689" w:type="dxa"/>
          </w:tcPr>
          <w:p w:rsidR="00A66E06" w:rsidRPr="0005059B" w:rsidRDefault="00A66E06" w:rsidP="00A66E06">
            <w:pPr>
              <w:spacing w:after="0" w:line="276" w:lineRule="auto"/>
              <w:jc w:val="center"/>
              <w:rPr>
                <w:rFonts w:ascii="Arial" w:hAnsi="Arial" w:cs="Arial"/>
              </w:rPr>
            </w:pPr>
            <w:r>
              <w:rPr>
                <w:rFonts w:ascii="Arial" w:hAnsi="Arial" w:cs="Arial"/>
              </w:rPr>
              <w:t>1.08</w:t>
            </w:r>
          </w:p>
        </w:tc>
      </w:tr>
      <w:tr w:rsidR="00A66E06" w:rsidRPr="0005059B" w:rsidTr="001A2C72">
        <w:tc>
          <w:tcPr>
            <w:tcW w:w="3685" w:type="dxa"/>
            <w:vAlign w:val="center"/>
          </w:tcPr>
          <w:p w:rsidR="00A66E06" w:rsidRPr="00447ECB" w:rsidRDefault="00A66E06" w:rsidP="00A66E06">
            <w:pPr>
              <w:spacing w:after="0" w:line="276" w:lineRule="auto"/>
              <w:rPr>
                <w:rFonts w:ascii="Arial" w:hAnsi="Arial" w:cs="Arial"/>
                <w:sz w:val="20"/>
                <w:szCs w:val="20"/>
              </w:rPr>
            </w:pPr>
            <w:r w:rsidRPr="00447ECB">
              <w:rPr>
                <w:rFonts w:ascii="Arial" w:hAnsi="Arial" w:cs="Arial"/>
                <w:sz w:val="20"/>
                <w:szCs w:val="20"/>
              </w:rPr>
              <w:t xml:space="preserve">Change in policy costs, $ </w:t>
            </w:r>
            <w:proofErr w:type="spellStart"/>
            <w:r w:rsidRPr="00447ECB">
              <w:rPr>
                <w:rFonts w:ascii="Arial" w:hAnsi="Arial" w:cs="Arial"/>
                <w:sz w:val="20"/>
                <w:szCs w:val="20"/>
              </w:rPr>
              <w:t>billion</w:t>
            </w:r>
            <w:r w:rsidR="00CC57A0">
              <w:rPr>
                <w:rFonts w:ascii="Arial" w:hAnsi="Arial" w:cs="Arial"/>
                <w:sz w:val="20"/>
                <w:szCs w:val="20"/>
                <w:vertAlign w:val="superscript"/>
              </w:rPr>
              <w:t>g</w:t>
            </w:r>
            <w:proofErr w:type="spellEnd"/>
          </w:p>
        </w:tc>
        <w:tc>
          <w:tcPr>
            <w:tcW w:w="2688" w:type="dxa"/>
          </w:tcPr>
          <w:p w:rsidR="00A66E06" w:rsidRPr="0005059B" w:rsidRDefault="00A66E06" w:rsidP="00A66E06">
            <w:pPr>
              <w:spacing w:after="0" w:line="276" w:lineRule="auto"/>
              <w:jc w:val="center"/>
              <w:rPr>
                <w:rFonts w:ascii="Arial" w:hAnsi="Arial" w:cs="Arial"/>
              </w:rPr>
            </w:pPr>
          </w:p>
        </w:tc>
        <w:tc>
          <w:tcPr>
            <w:tcW w:w="2689" w:type="dxa"/>
          </w:tcPr>
          <w:p w:rsidR="00A66E06" w:rsidRPr="0005059B" w:rsidRDefault="00A66E06" w:rsidP="00A66E06">
            <w:pPr>
              <w:spacing w:after="0" w:line="276" w:lineRule="auto"/>
              <w:jc w:val="center"/>
              <w:rPr>
                <w:rFonts w:ascii="Arial" w:hAnsi="Arial" w:cs="Arial"/>
              </w:rPr>
            </w:pPr>
          </w:p>
        </w:tc>
      </w:tr>
      <w:tr w:rsidR="00A66E06" w:rsidRPr="0005059B" w:rsidTr="001A2C72">
        <w:tc>
          <w:tcPr>
            <w:tcW w:w="3685" w:type="dxa"/>
            <w:vAlign w:val="center"/>
          </w:tcPr>
          <w:p w:rsidR="00A66E06" w:rsidRPr="00447ECB" w:rsidRDefault="00A66E06" w:rsidP="00A66E06">
            <w:pPr>
              <w:spacing w:after="0" w:line="276" w:lineRule="auto"/>
              <w:ind w:left="165"/>
              <w:rPr>
                <w:rFonts w:ascii="Arial" w:hAnsi="Arial" w:cs="Arial"/>
                <w:sz w:val="20"/>
                <w:szCs w:val="20"/>
              </w:rPr>
            </w:pPr>
            <w:r w:rsidRPr="00447ECB">
              <w:rPr>
                <w:rFonts w:ascii="Arial" w:hAnsi="Arial" w:cs="Arial"/>
                <w:sz w:val="20"/>
                <w:szCs w:val="20"/>
              </w:rPr>
              <w:t>Administrative costs</w:t>
            </w:r>
          </w:p>
        </w:tc>
        <w:tc>
          <w:tcPr>
            <w:tcW w:w="2688" w:type="dxa"/>
          </w:tcPr>
          <w:p w:rsidR="00A66E06" w:rsidRPr="0005059B" w:rsidRDefault="00A66E06" w:rsidP="00A66E06">
            <w:pPr>
              <w:spacing w:after="0" w:line="276" w:lineRule="auto"/>
              <w:jc w:val="center"/>
              <w:rPr>
                <w:rFonts w:ascii="Arial" w:hAnsi="Arial" w:cs="Arial"/>
              </w:rPr>
            </w:pPr>
            <w:r>
              <w:rPr>
                <w:rFonts w:ascii="Arial" w:hAnsi="Arial" w:cs="Arial"/>
              </w:rPr>
              <w:t>0.94</w:t>
            </w:r>
          </w:p>
        </w:tc>
        <w:tc>
          <w:tcPr>
            <w:tcW w:w="2689" w:type="dxa"/>
          </w:tcPr>
          <w:p w:rsidR="00A66E06" w:rsidRPr="0005059B" w:rsidRDefault="00A66E06" w:rsidP="00A66E06">
            <w:pPr>
              <w:spacing w:after="0" w:line="276" w:lineRule="auto"/>
              <w:jc w:val="center"/>
              <w:rPr>
                <w:rFonts w:ascii="Arial" w:hAnsi="Arial" w:cs="Arial"/>
              </w:rPr>
            </w:pPr>
            <w:r>
              <w:rPr>
                <w:rFonts w:ascii="Arial" w:hAnsi="Arial" w:cs="Arial"/>
              </w:rPr>
              <w:t>4.06</w:t>
            </w:r>
          </w:p>
        </w:tc>
      </w:tr>
      <w:tr w:rsidR="00A66E06" w:rsidRPr="0005059B" w:rsidTr="001A2C72">
        <w:tc>
          <w:tcPr>
            <w:tcW w:w="3685" w:type="dxa"/>
            <w:vAlign w:val="center"/>
          </w:tcPr>
          <w:p w:rsidR="00A66E06" w:rsidRPr="00447ECB" w:rsidRDefault="00A66E06" w:rsidP="00A66E06">
            <w:pPr>
              <w:spacing w:after="0" w:line="276" w:lineRule="auto"/>
              <w:ind w:left="165"/>
              <w:rPr>
                <w:rFonts w:ascii="Arial" w:hAnsi="Arial" w:cs="Arial"/>
                <w:sz w:val="20"/>
                <w:szCs w:val="20"/>
              </w:rPr>
            </w:pPr>
            <w:r w:rsidRPr="00447ECB">
              <w:rPr>
                <w:rFonts w:ascii="Arial" w:hAnsi="Arial" w:cs="Arial"/>
                <w:sz w:val="20"/>
                <w:szCs w:val="20"/>
              </w:rPr>
              <w:t>Food subsidy costs</w:t>
            </w:r>
          </w:p>
        </w:tc>
        <w:tc>
          <w:tcPr>
            <w:tcW w:w="2688" w:type="dxa"/>
          </w:tcPr>
          <w:p w:rsidR="00A66E06" w:rsidRPr="0005059B" w:rsidRDefault="00A66E06" w:rsidP="00A66E06">
            <w:pPr>
              <w:spacing w:after="0" w:line="276" w:lineRule="auto"/>
              <w:jc w:val="center"/>
              <w:rPr>
                <w:rFonts w:ascii="Arial" w:hAnsi="Arial" w:cs="Arial"/>
              </w:rPr>
            </w:pPr>
            <w:r>
              <w:rPr>
                <w:rFonts w:ascii="Arial" w:hAnsi="Arial" w:cs="Arial"/>
              </w:rPr>
              <w:t>16.2</w:t>
            </w:r>
          </w:p>
        </w:tc>
        <w:tc>
          <w:tcPr>
            <w:tcW w:w="2689" w:type="dxa"/>
          </w:tcPr>
          <w:p w:rsidR="00A66E06" w:rsidRPr="0005059B" w:rsidRDefault="00A66E06" w:rsidP="00A66E06">
            <w:pPr>
              <w:spacing w:after="0" w:line="276" w:lineRule="auto"/>
              <w:jc w:val="center"/>
              <w:rPr>
                <w:rFonts w:ascii="Arial" w:hAnsi="Arial" w:cs="Arial"/>
              </w:rPr>
            </w:pPr>
            <w:r>
              <w:rPr>
                <w:rFonts w:ascii="Arial" w:hAnsi="Arial" w:cs="Arial"/>
              </w:rPr>
              <w:t>64.3</w:t>
            </w:r>
          </w:p>
        </w:tc>
      </w:tr>
      <w:tr w:rsidR="00A66E06" w:rsidRPr="0005059B" w:rsidTr="001A2C72">
        <w:tc>
          <w:tcPr>
            <w:tcW w:w="3685" w:type="dxa"/>
            <w:vAlign w:val="center"/>
          </w:tcPr>
          <w:p w:rsidR="00A66E06" w:rsidRPr="00447ECB" w:rsidRDefault="00A66E06" w:rsidP="00A66E06">
            <w:pPr>
              <w:spacing w:after="0" w:line="276" w:lineRule="auto"/>
              <w:rPr>
                <w:rFonts w:ascii="Arial" w:hAnsi="Arial" w:cs="Arial"/>
                <w:sz w:val="20"/>
                <w:szCs w:val="20"/>
              </w:rPr>
            </w:pPr>
            <w:r w:rsidRPr="001316FB">
              <w:rPr>
                <w:rFonts w:ascii="Arial" w:hAnsi="Arial" w:cs="Arial"/>
                <w:sz w:val="20"/>
                <w:szCs w:val="20"/>
              </w:rPr>
              <w:t xml:space="preserve">Change in </w:t>
            </w:r>
            <w:r>
              <w:rPr>
                <w:rFonts w:ascii="Arial" w:hAnsi="Arial" w:cs="Arial"/>
                <w:sz w:val="20"/>
                <w:szCs w:val="20"/>
              </w:rPr>
              <w:t>f</w:t>
            </w:r>
            <w:r w:rsidRPr="001316FB">
              <w:rPr>
                <w:rFonts w:ascii="Arial" w:hAnsi="Arial" w:cs="Arial"/>
                <w:sz w:val="20"/>
                <w:szCs w:val="20"/>
              </w:rPr>
              <w:t xml:space="preserve">ormal healthcare cost, $ </w:t>
            </w:r>
            <w:proofErr w:type="spellStart"/>
            <w:r w:rsidRPr="001316FB">
              <w:rPr>
                <w:rFonts w:ascii="Arial" w:hAnsi="Arial" w:cs="Arial"/>
                <w:sz w:val="20"/>
                <w:szCs w:val="20"/>
              </w:rPr>
              <w:t>billion</w:t>
            </w:r>
            <w:r w:rsidR="00CC57A0">
              <w:rPr>
                <w:rFonts w:ascii="Arial" w:hAnsi="Arial" w:cs="Arial"/>
                <w:sz w:val="20"/>
                <w:szCs w:val="20"/>
                <w:vertAlign w:val="superscript"/>
              </w:rPr>
              <w:t>h</w:t>
            </w:r>
            <w:proofErr w:type="spellEnd"/>
          </w:p>
        </w:tc>
        <w:tc>
          <w:tcPr>
            <w:tcW w:w="2688" w:type="dxa"/>
          </w:tcPr>
          <w:p w:rsidR="00A66E06" w:rsidRPr="0005059B" w:rsidRDefault="00A66E06" w:rsidP="00A66E06">
            <w:pPr>
              <w:spacing w:after="0" w:line="276" w:lineRule="auto"/>
              <w:jc w:val="center"/>
              <w:rPr>
                <w:rFonts w:ascii="Arial" w:hAnsi="Arial" w:cs="Arial"/>
              </w:rPr>
            </w:pPr>
            <w:r>
              <w:rPr>
                <w:rFonts w:ascii="Arial" w:hAnsi="Arial" w:cs="Arial"/>
              </w:rPr>
              <w:t>-7.0</w:t>
            </w:r>
          </w:p>
        </w:tc>
        <w:tc>
          <w:tcPr>
            <w:tcW w:w="2689" w:type="dxa"/>
          </w:tcPr>
          <w:p w:rsidR="00A66E06" w:rsidRPr="0005059B" w:rsidRDefault="00A66E06" w:rsidP="00A66E06">
            <w:pPr>
              <w:spacing w:after="0" w:line="276" w:lineRule="auto"/>
              <w:jc w:val="center"/>
              <w:rPr>
                <w:rFonts w:ascii="Arial" w:hAnsi="Arial" w:cs="Arial"/>
              </w:rPr>
            </w:pPr>
            <w:r>
              <w:rPr>
                <w:rFonts w:ascii="Arial" w:hAnsi="Arial" w:cs="Arial"/>
              </w:rPr>
              <w:t>-21.3</w:t>
            </w:r>
          </w:p>
        </w:tc>
      </w:tr>
      <w:tr w:rsidR="00A66E06" w:rsidRPr="0005059B" w:rsidTr="001A2C72">
        <w:tc>
          <w:tcPr>
            <w:tcW w:w="3685" w:type="dxa"/>
            <w:vAlign w:val="center"/>
          </w:tcPr>
          <w:p w:rsidR="00A66E06" w:rsidRPr="00447ECB" w:rsidRDefault="00A66E06" w:rsidP="00A66E06">
            <w:pPr>
              <w:spacing w:after="0" w:line="276" w:lineRule="auto"/>
              <w:ind w:left="-15"/>
              <w:rPr>
                <w:rFonts w:ascii="Arial" w:hAnsi="Arial" w:cs="Arial"/>
                <w:sz w:val="20"/>
                <w:szCs w:val="20"/>
              </w:rPr>
            </w:pPr>
            <w:r w:rsidRPr="00447ECB">
              <w:rPr>
                <w:rFonts w:ascii="Arial" w:hAnsi="Arial" w:cs="Arial"/>
                <w:sz w:val="20"/>
                <w:szCs w:val="20"/>
              </w:rPr>
              <w:t>Net costs, hea</w:t>
            </w:r>
            <w:r w:rsidR="00CC57A0">
              <w:rPr>
                <w:rFonts w:ascii="Arial" w:hAnsi="Arial" w:cs="Arial"/>
                <w:sz w:val="20"/>
                <w:szCs w:val="20"/>
              </w:rPr>
              <w:t xml:space="preserve">lthcare perspective, $ </w:t>
            </w:r>
            <w:proofErr w:type="spellStart"/>
            <w:r w:rsidR="00CC57A0">
              <w:rPr>
                <w:rFonts w:ascii="Arial" w:hAnsi="Arial" w:cs="Arial"/>
                <w:sz w:val="20"/>
                <w:szCs w:val="20"/>
              </w:rPr>
              <w:t>billion</w:t>
            </w:r>
            <w:r w:rsidR="00CC57A0" w:rsidRPr="00CC57A0">
              <w:rPr>
                <w:rFonts w:ascii="Arial" w:hAnsi="Arial" w:cs="Arial"/>
                <w:sz w:val="20"/>
                <w:szCs w:val="20"/>
                <w:vertAlign w:val="superscript"/>
              </w:rPr>
              <w:t>i</w:t>
            </w:r>
            <w:proofErr w:type="spellEnd"/>
          </w:p>
        </w:tc>
        <w:tc>
          <w:tcPr>
            <w:tcW w:w="2688" w:type="dxa"/>
          </w:tcPr>
          <w:p w:rsidR="00A66E06" w:rsidRPr="0005059B" w:rsidRDefault="00A66E06" w:rsidP="00A66E06">
            <w:pPr>
              <w:spacing w:after="0" w:line="276" w:lineRule="auto"/>
              <w:jc w:val="center"/>
              <w:rPr>
                <w:rFonts w:ascii="Arial" w:hAnsi="Arial" w:cs="Arial"/>
              </w:rPr>
            </w:pPr>
            <w:r>
              <w:rPr>
                <w:rFonts w:ascii="Arial" w:hAnsi="Arial" w:cs="Arial"/>
              </w:rPr>
              <w:t>10.1</w:t>
            </w:r>
          </w:p>
        </w:tc>
        <w:tc>
          <w:tcPr>
            <w:tcW w:w="2689" w:type="dxa"/>
          </w:tcPr>
          <w:p w:rsidR="00A66E06" w:rsidRPr="0005059B" w:rsidRDefault="00A66E06" w:rsidP="00A66E06">
            <w:pPr>
              <w:spacing w:after="0" w:line="276" w:lineRule="auto"/>
              <w:jc w:val="center"/>
              <w:rPr>
                <w:rFonts w:ascii="Arial" w:hAnsi="Arial" w:cs="Arial"/>
              </w:rPr>
            </w:pPr>
            <w:r>
              <w:rPr>
                <w:rFonts w:ascii="Arial" w:hAnsi="Arial" w:cs="Arial"/>
              </w:rPr>
              <w:t>47.0</w:t>
            </w:r>
          </w:p>
        </w:tc>
      </w:tr>
      <w:tr w:rsidR="00A66E06" w:rsidRPr="0005059B" w:rsidTr="001A2C72">
        <w:tc>
          <w:tcPr>
            <w:tcW w:w="3685" w:type="dxa"/>
            <w:vAlign w:val="center"/>
          </w:tcPr>
          <w:p w:rsidR="00A66E06" w:rsidRPr="00447ECB" w:rsidRDefault="00A66E06" w:rsidP="00A66E06">
            <w:pPr>
              <w:spacing w:after="0" w:line="276" w:lineRule="auto"/>
              <w:rPr>
                <w:rFonts w:ascii="Arial" w:hAnsi="Arial" w:cs="Arial"/>
                <w:sz w:val="20"/>
                <w:szCs w:val="20"/>
              </w:rPr>
            </w:pPr>
            <w:r w:rsidRPr="00447ECB">
              <w:rPr>
                <w:rFonts w:ascii="Arial" w:hAnsi="Arial" w:cs="Arial"/>
                <w:sz w:val="20"/>
                <w:szCs w:val="20"/>
              </w:rPr>
              <w:t>ICER, $/</w:t>
            </w:r>
            <w:proofErr w:type="spellStart"/>
            <w:r w:rsidRPr="00447ECB">
              <w:rPr>
                <w:rFonts w:ascii="Arial" w:hAnsi="Arial" w:cs="Arial"/>
                <w:sz w:val="20"/>
                <w:szCs w:val="20"/>
              </w:rPr>
              <w:t>QALY</w:t>
            </w:r>
            <w:r w:rsidR="00CC57A0">
              <w:rPr>
                <w:rFonts w:ascii="Arial" w:hAnsi="Arial" w:cs="Arial"/>
                <w:sz w:val="20"/>
                <w:szCs w:val="20"/>
                <w:vertAlign w:val="superscript"/>
              </w:rPr>
              <w:t>j</w:t>
            </w:r>
            <w:proofErr w:type="spellEnd"/>
          </w:p>
        </w:tc>
        <w:tc>
          <w:tcPr>
            <w:tcW w:w="2688" w:type="dxa"/>
          </w:tcPr>
          <w:p w:rsidR="00A66E06" w:rsidRPr="0005059B" w:rsidRDefault="00A66E06" w:rsidP="00A66E06">
            <w:pPr>
              <w:spacing w:after="0" w:line="276" w:lineRule="auto"/>
              <w:jc w:val="center"/>
              <w:rPr>
                <w:rFonts w:ascii="Arial" w:hAnsi="Arial" w:cs="Arial"/>
              </w:rPr>
            </w:pPr>
            <w:r>
              <w:rPr>
                <w:rFonts w:ascii="Arial" w:hAnsi="Arial" w:cs="Arial"/>
              </w:rPr>
              <w:t>15,856</w:t>
            </w:r>
          </w:p>
        </w:tc>
        <w:tc>
          <w:tcPr>
            <w:tcW w:w="2689" w:type="dxa"/>
          </w:tcPr>
          <w:p w:rsidR="00A66E06" w:rsidRPr="0005059B" w:rsidRDefault="00A66E06" w:rsidP="00A66E06">
            <w:pPr>
              <w:spacing w:after="0" w:line="276" w:lineRule="auto"/>
              <w:jc w:val="center"/>
              <w:rPr>
                <w:rFonts w:ascii="Arial" w:hAnsi="Arial" w:cs="Arial"/>
              </w:rPr>
            </w:pPr>
            <w:r>
              <w:rPr>
                <w:rFonts w:ascii="Arial" w:hAnsi="Arial" w:cs="Arial"/>
              </w:rPr>
              <w:t>43,429</w:t>
            </w:r>
          </w:p>
        </w:tc>
      </w:tr>
      <w:tr w:rsidR="00A66E06" w:rsidRPr="0005059B" w:rsidTr="001A2C72">
        <w:tc>
          <w:tcPr>
            <w:tcW w:w="9062" w:type="dxa"/>
            <w:gridSpan w:val="3"/>
          </w:tcPr>
          <w:p w:rsidR="00A66E06" w:rsidRPr="0005059B" w:rsidRDefault="00A66E06" w:rsidP="00A66E06">
            <w:pPr>
              <w:spacing w:after="0" w:line="276" w:lineRule="auto"/>
              <w:rPr>
                <w:rFonts w:ascii="Arial" w:hAnsi="Arial" w:cs="Arial"/>
              </w:rPr>
            </w:pPr>
            <w:r w:rsidRPr="00447ECB">
              <w:rPr>
                <w:rFonts w:ascii="Arial" w:hAnsi="Arial" w:cs="Arial"/>
                <w:b/>
                <w:sz w:val="20"/>
                <w:szCs w:val="20"/>
              </w:rPr>
              <w:t>Scenario 2: Healthy food incentive (</w:t>
            </w:r>
            <w:r>
              <w:rPr>
                <w:rFonts w:ascii="Arial" w:hAnsi="Arial" w:cs="Arial"/>
                <w:b/>
                <w:sz w:val="20"/>
                <w:szCs w:val="20"/>
              </w:rPr>
              <w:t>3</w:t>
            </w:r>
            <w:r w:rsidRPr="00447ECB">
              <w:rPr>
                <w:rFonts w:ascii="Arial" w:hAnsi="Arial" w:cs="Arial"/>
                <w:b/>
                <w:sz w:val="20"/>
                <w:szCs w:val="20"/>
              </w:rPr>
              <w:t>0%)</w:t>
            </w:r>
          </w:p>
        </w:tc>
      </w:tr>
      <w:tr w:rsidR="00CC57A0" w:rsidRPr="0005059B" w:rsidTr="001A2C72">
        <w:tc>
          <w:tcPr>
            <w:tcW w:w="3685" w:type="dxa"/>
            <w:vAlign w:val="center"/>
          </w:tcPr>
          <w:p w:rsidR="00CC57A0" w:rsidRPr="00447ECB" w:rsidRDefault="00CC57A0" w:rsidP="00CC57A0">
            <w:pPr>
              <w:spacing w:after="0" w:line="276" w:lineRule="auto"/>
              <w:rPr>
                <w:rFonts w:ascii="Arial" w:hAnsi="Arial" w:cs="Arial"/>
                <w:sz w:val="20"/>
                <w:szCs w:val="20"/>
              </w:rPr>
            </w:pPr>
            <w:r>
              <w:rPr>
                <w:rFonts w:ascii="Arial" w:hAnsi="Arial" w:cs="Arial"/>
                <w:sz w:val="20"/>
                <w:szCs w:val="20"/>
              </w:rPr>
              <w:t xml:space="preserve">Simulated years per person, </w:t>
            </w:r>
            <w:proofErr w:type="spellStart"/>
            <w:r>
              <w:rPr>
                <w:rFonts w:ascii="Arial" w:hAnsi="Arial" w:cs="Arial"/>
                <w:sz w:val="20"/>
                <w:szCs w:val="20"/>
              </w:rPr>
              <w:t>years</w:t>
            </w:r>
            <w:r w:rsidRPr="00CC57A0">
              <w:rPr>
                <w:rFonts w:ascii="Arial" w:hAnsi="Arial" w:cs="Arial"/>
                <w:sz w:val="20"/>
                <w:szCs w:val="20"/>
                <w:vertAlign w:val="superscript"/>
              </w:rPr>
              <w:t>d</w:t>
            </w:r>
            <w:proofErr w:type="spellEnd"/>
          </w:p>
        </w:tc>
        <w:tc>
          <w:tcPr>
            <w:tcW w:w="2688" w:type="dxa"/>
          </w:tcPr>
          <w:p w:rsidR="00CC57A0" w:rsidRPr="0005059B" w:rsidRDefault="00CC57A0" w:rsidP="00CC57A0">
            <w:pPr>
              <w:spacing w:after="0" w:line="276" w:lineRule="auto"/>
              <w:jc w:val="center"/>
              <w:rPr>
                <w:rFonts w:ascii="Arial" w:hAnsi="Arial" w:cs="Arial"/>
              </w:rPr>
            </w:pPr>
            <w:r>
              <w:rPr>
                <w:rFonts w:ascii="Arial" w:hAnsi="Arial" w:cs="Arial"/>
              </w:rPr>
              <w:t>27.8</w:t>
            </w:r>
          </w:p>
        </w:tc>
        <w:tc>
          <w:tcPr>
            <w:tcW w:w="2689" w:type="dxa"/>
          </w:tcPr>
          <w:p w:rsidR="00CC57A0" w:rsidRPr="0005059B" w:rsidRDefault="00CC57A0" w:rsidP="00CC57A0">
            <w:pPr>
              <w:spacing w:after="0" w:line="276" w:lineRule="auto"/>
              <w:jc w:val="center"/>
              <w:rPr>
                <w:rFonts w:ascii="Arial" w:hAnsi="Arial" w:cs="Arial"/>
              </w:rPr>
            </w:pPr>
            <w:r>
              <w:rPr>
                <w:rFonts w:ascii="Arial" w:hAnsi="Arial" w:cs="Arial"/>
              </w:rPr>
              <w:t>14.3</w:t>
            </w:r>
          </w:p>
        </w:tc>
      </w:tr>
      <w:tr w:rsidR="00CC57A0" w:rsidRPr="0005059B" w:rsidTr="001A2C72">
        <w:tc>
          <w:tcPr>
            <w:tcW w:w="3685" w:type="dxa"/>
            <w:vAlign w:val="center"/>
          </w:tcPr>
          <w:p w:rsidR="00CC57A0" w:rsidRPr="00447ECB" w:rsidRDefault="00CC57A0" w:rsidP="00CC57A0">
            <w:pPr>
              <w:spacing w:after="0" w:line="276" w:lineRule="auto"/>
              <w:rPr>
                <w:rFonts w:ascii="Arial" w:hAnsi="Arial" w:cs="Arial"/>
                <w:sz w:val="20"/>
                <w:szCs w:val="20"/>
              </w:rPr>
            </w:pPr>
            <w:r w:rsidRPr="00447ECB">
              <w:rPr>
                <w:rFonts w:ascii="Arial" w:hAnsi="Arial" w:cs="Arial"/>
                <w:sz w:val="20"/>
                <w:szCs w:val="20"/>
              </w:rPr>
              <w:t>Cases averted, million</w:t>
            </w:r>
          </w:p>
        </w:tc>
        <w:tc>
          <w:tcPr>
            <w:tcW w:w="2688" w:type="dxa"/>
          </w:tcPr>
          <w:p w:rsidR="00CC57A0" w:rsidRPr="0005059B" w:rsidRDefault="00CC57A0" w:rsidP="00CC57A0">
            <w:pPr>
              <w:spacing w:after="0" w:line="276" w:lineRule="auto"/>
              <w:jc w:val="center"/>
              <w:rPr>
                <w:rFonts w:ascii="Arial" w:hAnsi="Arial" w:cs="Arial"/>
              </w:rPr>
            </w:pPr>
          </w:p>
        </w:tc>
        <w:tc>
          <w:tcPr>
            <w:tcW w:w="2689" w:type="dxa"/>
          </w:tcPr>
          <w:p w:rsidR="00CC57A0" w:rsidRPr="0005059B" w:rsidRDefault="00CC57A0" w:rsidP="00CC57A0">
            <w:pPr>
              <w:spacing w:after="0" w:line="276" w:lineRule="auto"/>
              <w:jc w:val="center"/>
              <w:rPr>
                <w:rFonts w:ascii="Arial" w:hAnsi="Arial" w:cs="Arial"/>
              </w:rPr>
            </w:pPr>
          </w:p>
        </w:tc>
      </w:tr>
      <w:tr w:rsidR="00CC57A0" w:rsidRPr="0005059B" w:rsidTr="001A2C72">
        <w:tc>
          <w:tcPr>
            <w:tcW w:w="3685" w:type="dxa"/>
            <w:vAlign w:val="center"/>
          </w:tcPr>
          <w:p w:rsidR="00CC57A0" w:rsidRPr="00447ECB" w:rsidRDefault="00CC57A0" w:rsidP="00CC57A0">
            <w:pPr>
              <w:spacing w:after="0" w:line="276" w:lineRule="auto"/>
              <w:ind w:left="165"/>
              <w:rPr>
                <w:rFonts w:ascii="Arial" w:hAnsi="Arial" w:cs="Arial"/>
                <w:sz w:val="20"/>
                <w:szCs w:val="20"/>
              </w:rPr>
            </w:pPr>
            <w:r w:rsidRPr="00447ECB">
              <w:rPr>
                <w:rFonts w:ascii="Arial" w:hAnsi="Arial" w:cs="Arial"/>
                <w:sz w:val="20"/>
                <w:szCs w:val="20"/>
              </w:rPr>
              <w:t>CVD cases</w:t>
            </w:r>
          </w:p>
        </w:tc>
        <w:tc>
          <w:tcPr>
            <w:tcW w:w="2688" w:type="dxa"/>
          </w:tcPr>
          <w:p w:rsidR="00CC57A0" w:rsidRPr="0005059B" w:rsidRDefault="00CC57A0" w:rsidP="00CC57A0">
            <w:pPr>
              <w:spacing w:after="0" w:line="276" w:lineRule="auto"/>
              <w:jc w:val="center"/>
              <w:rPr>
                <w:rFonts w:ascii="Arial" w:hAnsi="Arial" w:cs="Arial"/>
              </w:rPr>
            </w:pPr>
            <w:r>
              <w:rPr>
                <w:rFonts w:ascii="Arial" w:hAnsi="Arial" w:cs="Arial"/>
              </w:rPr>
              <w:t>0.57</w:t>
            </w:r>
          </w:p>
        </w:tc>
        <w:tc>
          <w:tcPr>
            <w:tcW w:w="2689" w:type="dxa"/>
          </w:tcPr>
          <w:p w:rsidR="00CC57A0" w:rsidRPr="0005059B" w:rsidRDefault="00CC57A0" w:rsidP="00CC57A0">
            <w:pPr>
              <w:spacing w:after="0" w:line="276" w:lineRule="auto"/>
              <w:jc w:val="center"/>
              <w:rPr>
                <w:rFonts w:ascii="Arial" w:hAnsi="Arial" w:cs="Arial"/>
              </w:rPr>
            </w:pPr>
            <w:r>
              <w:rPr>
                <w:rFonts w:ascii="Arial" w:hAnsi="Arial" w:cs="Arial"/>
              </w:rPr>
              <w:t>1.16</w:t>
            </w:r>
          </w:p>
        </w:tc>
      </w:tr>
      <w:tr w:rsidR="00CC57A0" w:rsidRPr="0005059B" w:rsidTr="001A2C72">
        <w:tc>
          <w:tcPr>
            <w:tcW w:w="3685" w:type="dxa"/>
            <w:vAlign w:val="center"/>
          </w:tcPr>
          <w:p w:rsidR="00CC57A0" w:rsidRPr="00447ECB" w:rsidRDefault="00CC57A0" w:rsidP="00CC57A0">
            <w:pPr>
              <w:spacing w:after="0" w:line="276" w:lineRule="auto"/>
              <w:ind w:left="165"/>
              <w:rPr>
                <w:rFonts w:ascii="Arial" w:hAnsi="Arial" w:cs="Arial"/>
                <w:sz w:val="20"/>
                <w:szCs w:val="20"/>
              </w:rPr>
            </w:pPr>
            <w:r w:rsidRPr="00447ECB">
              <w:rPr>
                <w:rFonts w:ascii="Arial" w:hAnsi="Arial" w:cs="Arial"/>
                <w:sz w:val="20"/>
                <w:szCs w:val="20"/>
              </w:rPr>
              <w:t>CVD deaths</w:t>
            </w:r>
          </w:p>
        </w:tc>
        <w:tc>
          <w:tcPr>
            <w:tcW w:w="2688" w:type="dxa"/>
          </w:tcPr>
          <w:p w:rsidR="00CC57A0" w:rsidRPr="0005059B" w:rsidRDefault="00CC57A0" w:rsidP="00CC57A0">
            <w:pPr>
              <w:spacing w:after="0" w:line="276" w:lineRule="auto"/>
              <w:jc w:val="center"/>
              <w:rPr>
                <w:rFonts w:ascii="Arial" w:hAnsi="Arial" w:cs="Arial"/>
              </w:rPr>
            </w:pPr>
            <w:r>
              <w:rPr>
                <w:rFonts w:ascii="Arial" w:hAnsi="Arial" w:cs="Arial"/>
              </w:rPr>
              <w:t>0.08</w:t>
            </w:r>
          </w:p>
        </w:tc>
        <w:tc>
          <w:tcPr>
            <w:tcW w:w="2689" w:type="dxa"/>
          </w:tcPr>
          <w:p w:rsidR="00CC57A0" w:rsidRPr="0005059B" w:rsidRDefault="00CC57A0" w:rsidP="00CC57A0">
            <w:pPr>
              <w:spacing w:after="0" w:line="276" w:lineRule="auto"/>
              <w:jc w:val="center"/>
              <w:rPr>
                <w:rFonts w:ascii="Arial" w:hAnsi="Arial" w:cs="Arial"/>
              </w:rPr>
            </w:pPr>
            <w:r>
              <w:rPr>
                <w:rFonts w:ascii="Arial" w:hAnsi="Arial" w:cs="Arial"/>
              </w:rPr>
              <w:t>0.26</w:t>
            </w:r>
          </w:p>
        </w:tc>
      </w:tr>
      <w:tr w:rsidR="00CC57A0" w:rsidRPr="0005059B" w:rsidTr="001A2C72">
        <w:tc>
          <w:tcPr>
            <w:tcW w:w="3685" w:type="dxa"/>
            <w:vAlign w:val="center"/>
          </w:tcPr>
          <w:p w:rsidR="00CC57A0" w:rsidRPr="00447ECB" w:rsidRDefault="00CC57A0" w:rsidP="00CC57A0">
            <w:pPr>
              <w:spacing w:after="0" w:line="276" w:lineRule="auto"/>
              <w:ind w:left="165"/>
              <w:rPr>
                <w:rFonts w:ascii="Arial" w:hAnsi="Arial" w:cs="Arial"/>
                <w:sz w:val="20"/>
                <w:szCs w:val="20"/>
              </w:rPr>
            </w:pPr>
            <w:r w:rsidRPr="00447ECB">
              <w:rPr>
                <w:rFonts w:ascii="Arial" w:hAnsi="Arial" w:cs="Arial"/>
                <w:sz w:val="20"/>
                <w:szCs w:val="20"/>
              </w:rPr>
              <w:t xml:space="preserve">Diabetes </w:t>
            </w:r>
            <w:proofErr w:type="spellStart"/>
            <w:r w:rsidRPr="00447ECB">
              <w:rPr>
                <w:rFonts w:ascii="Arial" w:hAnsi="Arial" w:cs="Arial"/>
                <w:sz w:val="20"/>
                <w:szCs w:val="20"/>
              </w:rPr>
              <w:t>cases</w:t>
            </w:r>
            <w:r>
              <w:rPr>
                <w:rFonts w:ascii="Arial" w:hAnsi="Arial" w:cs="Arial"/>
                <w:sz w:val="20"/>
                <w:szCs w:val="20"/>
                <w:vertAlign w:val="superscript"/>
              </w:rPr>
              <w:t>e</w:t>
            </w:r>
            <w:proofErr w:type="spellEnd"/>
          </w:p>
        </w:tc>
        <w:tc>
          <w:tcPr>
            <w:tcW w:w="2688" w:type="dxa"/>
          </w:tcPr>
          <w:p w:rsidR="00CC57A0" w:rsidRPr="0005059B" w:rsidRDefault="00CC57A0" w:rsidP="00CC57A0">
            <w:pPr>
              <w:spacing w:after="0" w:line="276" w:lineRule="auto"/>
              <w:jc w:val="center"/>
              <w:rPr>
                <w:rFonts w:ascii="Arial" w:hAnsi="Arial" w:cs="Arial"/>
              </w:rPr>
            </w:pPr>
            <w:r>
              <w:rPr>
                <w:rFonts w:ascii="Arial" w:hAnsi="Arial" w:cs="Arial"/>
              </w:rPr>
              <w:t>0.02</w:t>
            </w:r>
          </w:p>
        </w:tc>
        <w:tc>
          <w:tcPr>
            <w:tcW w:w="2689" w:type="dxa"/>
          </w:tcPr>
          <w:p w:rsidR="00CC57A0" w:rsidRPr="0005059B" w:rsidRDefault="00CC57A0" w:rsidP="00CC57A0">
            <w:pPr>
              <w:spacing w:after="0" w:line="276" w:lineRule="auto"/>
              <w:jc w:val="center"/>
              <w:rPr>
                <w:rFonts w:ascii="Arial" w:hAnsi="Arial" w:cs="Arial"/>
              </w:rPr>
            </w:pPr>
            <w:r>
              <w:rPr>
                <w:rFonts w:ascii="Arial" w:hAnsi="Arial" w:cs="Arial"/>
              </w:rPr>
              <w:t>0.03</w:t>
            </w:r>
          </w:p>
        </w:tc>
      </w:tr>
      <w:tr w:rsidR="00CC57A0" w:rsidRPr="0005059B" w:rsidTr="001A2C72">
        <w:tc>
          <w:tcPr>
            <w:tcW w:w="3685" w:type="dxa"/>
            <w:vAlign w:val="center"/>
          </w:tcPr>
          <w:p w:rsidR="00CC57A0" w:rsidRPr="00447ECB" w:rsidRDefault="00CC57A0" w:rsidP="00CC57A0">
            <w:pPr>
              <w:spacing w:after="0" w:line="276" w:lineRule="auto"/>
              <w:rPr>
                <w:rFonts w:ascii="Arial" w:hAnsi="Arial" w:cs="Arial"/>
                <w:sz w:val="20"/>
                <w:szCs w:val="20"/>
              </w:rPr>
            </w:pPr>
            <w:r w:rsidRPr="00447ECB">
              <w:rPr>
                <w:rFonts w:ascii="Arial" w:hAnsi="Arial" w:cs="Arial"/>
                <w:sz w:val="20"/>
                <w:szCs w:val="20"/>
              </w:rPr>
              <w:t xml:space="preserve">QALYs gained, </w:t>
            </w:r>
            <w:proofErr w:type="spellStart"/>
            <w:r w:rsidRPr="00447ECB">
              <w:rPr>
                <w:rFonts w:ascii="Arial" w:hAnsi="Arial" w:cs="Arial"/>
                <w:sz w:val="20"/>
                <w:szCs w:val="20"/>
              </w:rPr>
              <w:t>million</w:t>
            </w:r>
            <w:r>
              <w:rPr>
                <w:rFonts w:ascii="Arial" w:hAnsi="Arial" w:cs="Arial"/>
                <w:sz w:val="20"/>
                <w:szCs w:val="20"/>
                <w:vertAlign w:val="superscript"/>
              </w:rPr>
              <w:t>f</w:t>
            </w:r>
            <w:proofErr w:type="spellEnd"/>
          </w:p>
        </w:tc>
        <w:tc>
          <w:tcPr>
            <w:tcW w:w="2688" w:type="dxa"/>
          </w:tcPr>
          <w:p w:rsidR="00CC57A0" w:rsidRPr="0005059B" w:rsidRDefault="00CC57A0" w:rsidP="00CC57A0">
            <w:pPr>
              <w:spacing w:after="0" w:line="276" w:lineRule="auto"/>
              <w:jc w:val="center"/>
              <w:rPr>
                <w:rFonts w:ascii="Arial" w:hAnsi="Arial" w:cs="Arial"/>
              </w:rPr>
            </w:pPr>
            <w:r>
              <w:rPr>
                <w:rFonts w:ascii="Arial" w:hAnsi="Arial" w:cs="Arial"/>
              </w:rPr>
              <w:t>1.23</w:t>
            </w:r>
          </w:p>
        </w:tc>
        <w:tc>
          <w:tcPr>
            <w:tcW w:w="2689" w:type="dxa"/>
          </w:tcPr>
          <w:p w:rsidR="00CC57A0" w:rsidRPr="0005059B" w:rsidRDefault="00CC57A0" w:rsidP="00CC57A0">
            <w:pPr>
              <w:spacing w:after="0" w:line="276" w:lineRule="auto"/>
              <w:jc w:val="center"/>
              <w:rPr>
                <w:rFonts w:ascii="Arial" w:hAnsi="Arial" w:cs="Arial"/>
              </w:rPr>
            </w:pPr>
            <w:r>
              <w:rPr>
                <w:rFonts w:ascii="Arial" w:hAnsi="Arial" w:cs="Arial"/>
              </w:rPr>
              <w:t>3.14</w:t>
            </w:r>
          </w:p>
        </w:tc>
      </w:tr>
      <w:tr w:rsidR="00CC57A0" w:rsidRPr="0005059B" w:rsidTr="001A2C72">
        <w:tc>
          <w:tcPr>
            <w:tcW w:w="3685" w:type="dxa"/>
            <w:vAlign w:val="center"/>
          </w:tcPr>
          <w:p w:rsidR="00CC57A0" w:rsidRPr="00447ECB" w:rsidRDefault="00CC57A0" w:rsidP="00CC57A0">
            <w:pPr>
              <w:spacing w:after="0" w:line="276" w:lineRule="auto"/>
              <w:rPr>
                <w:rFonts w:ascii="Arial" w:hAnsi="Arial" w:cs="Arial"/>
                <w:sz w:val="20"/>
                <w:szCs w:val="20"/>
              </w:rPr>
            </w:pPr>
            <w:r w:rsidRPr="00447ECB">
              <w:rPr>
                <w:rFonts w:ascii="Arial" w:hAnsi="Arial" w:cs="Arial"/>
                <w:sz w:val="20"/>
                <w:szCs w:val="20"/>
              </w:rPr>
              <w:t xml:space="preserve">Change in policy costs, $ </w:t>
            </w:r>
            <w:proofErr w:type="spellStart"/>
            <w:r w:rsidRPr="00447ECB">
              <w:rPr>
                <w:rFonts w:ascii="Arial" w:hAnsi="Arial" w:cs="Arial"/>
                <w:sz w:val="20"/>
                <w:szCs w:val="20"/>
              </w:rPr>
              <w:t>billion</w:t>
            </w:r>
            <w:r>
              <w:rPr>
                <w:rFonts w:ascii="Arial" w:hAnsi="Arial" w:cs="Arial"/>
                <w:sz w:val="20"/>
                <w:szCs w:val="20"/>
                <w:vertAlign w:val="superscript"/>
              </w:rPr>
              <w:t>g</w:t>
            </w:r>
            <w:proofErr w:type="spellEnd"/>
          </w:p>
        </w:tc>
        <w:tc>
          <w:tcPr>
            <w:tcW w:w="2688" w:type="dxa"/>
          </w:tcPr>
          <w:p w:rsidR="00CC57A0" w:rsidRPr="0005059B" w:rsidRDefault="00CC57A0" w:rsidP="00CC57A0">
            <w:pPr>
              <w:spacing w:after="0" w:line="276" w:lineRule="auto"/>
              <w:jc w:val="center"/>
              <w:rPr>
                <w:rFonts w:ascii="Arial" w:hAnsi="Arial" w:cs="Arial"/>
              </w:rPr>
            </w:pPr>
          </w:p>
        </w:tc>
        <w:tc>
          <w:tcPr>
            <w:tcW w:w="2689" w:type="dxa"/>
          </w:tcPr>
          <w:p w:rsidR="00CC57A0" w:rsidRPr="0005059B" w:rsidRDefault="00CC57A0" w:rsidP="00CC57A0">
            <w:pPr>
              <w:spacing w:after="0" w:line="276" w:lineRule="auto"/>
              <w:jc w:val="center"/>
              <w:rPr>
                <w:rFonts w:ascii="Arial" w:hAnsi="Arial" w:cs="Arial"/>
              </w:rPr>
            </w:pPr>
          </w:p>
        </w:tc>
      </w:tr>
      <w:tr w:rsidR="00CC57A0" w:rsidRPr="0005059B" w:rsidTr="001A2C72">
        <w:tc>
          <w:tcPr>
            <w:tcW w:w="3685" w:type="dxa"/>
            <w:vAlign w:val="center"/>
          </w:tcPr>
          <w:p w:rsidR="00CC57A0" w:rsidRPr="00447ECB" w:rsidRDefault="00CC57A0" w:rsidP="00CC57A0">
            <w:pPr>
              <w:spacing w:after="0" w:line="276" w:lineRule="auto"/>
              <w:ind w:left="165"/>
              <w:rPr>
                <w:rFonts w:ascii="Arial" w:hAnsi="Arial" w:cs="Arial"/>
                <w:sz w:val="20"/>
                <w:szCs w:val="20"/>
              </w:rPr>
            </w:pPr>
            <w:r w:rsidRPr="00447ECB">
              <w:rPr>
                <w:rFonts w:ascii="Arial" w:hAnsi="Arial" w:cs="Arial"/>
                <w:sz w:val="20"/>
                <w:szCs w:val="20"/>
              </w:rPr>
              <w:t>Administrative costs</w:t>
            </w:r>
          </w:p>
        </w:tc>
        <w:tc>
          <w:tcPr>
            <w:tcW w:w="2688" w:type="dxa"/>
          </w:tcPr>
          <w:p w:rsidR="00CC57A0" w:rsidRPr="0005059B" w:rsidRDefault="00CC57A0" w:rsidP="00CC57A0">
            <w:pPr>
              <w:spacing w:after="0" w:line="276" w:lineRule="auto"/>
              <w:jc w:val="center"/>
              <w:rPr>
                <w:rFonts w:ascii="Arial" w:hAnsi="Arial" w:cs="Arial"/>
              </w:rPr>
            </w:pPr>
            <w:r>
              <w:rPr>
                <w:rFonts w:ascii="Arial" w:hAnsi="Arial" w:cs="Arial"/>
              </w:rPr>
              <w:t>1.55</w:t>
            </w:r>
          </w:p>
        </w:tc>
        <w:tc>
          <w:tcPr>
            <w:tcW w:w="2689" w:type="dxa"/>
          </w:tcPr>
          <w:p w:rsidR="00CC57A0" w:rsidRPr="0005059B" w:rsidRDefault="00CC57A0" w:rsidP="00CC57A0">
            <w:pPr>
              <w:spacing w:after="0" w:line="276" w:lineRule="auto"/>
              <w:jc w:val="center"/>
              <w:rPr>
                <w:rFonts w:ascii="Arial" w:hAnsi="Arial" w:cs="Arial"/>
              </w:rPr>
            </w:pPr>
            <w:r>
              <w:rPr>
                <w:rFonts w:ascii="Arial" w:hAnsi="Arial" w:cs="Arial"/>
              </w:rPr>
              <w:t>6.79</w:t>
            </w:r>
          </w:p>
        </w:tc>
      </w:tr>
      <w:tr w:rsidR="00CC57A0" w:rsidRPr="0005059B" w:rsidTr="001A2C72">
        <w:tc>
          <w:tcPr>
            <w:tcW w:w="3685" w:type="dxa"/>
            <w:vAlign w:val="center"/>
          </w:tcPr>
          <w:p w:rsidR="00CC57A0" w:rsidRPr="00447ECB" w:rsidRDefault="00CC57A0" w:rsidP="00CC57A0">
            <w:pPr>
              <w:spacing w:after="0" w:line="276" w:lineRule="auto"/>
              <w:ind w:left="165"/>
              <w:rPr>
                <w:rFonts w:ascii="Arial" w:hAnsi="Arial" w:cs="Arial"/>
                <w:sz w:val="20"/>
                <w:szCs w:val="20"/>
              </w:rPr>
            </w:pPr>
            <w:r w:rsidRPr="00447ECB">
              <w:rPr>
                <w:rFonts w:ascii="Arial" w:hAnsi="Arial" w:cs="Arial"/>
                <w:sz w:val="20"/>
                <w:szCs w:val="20"/>
              </w:rPr>
              <w:t>Food subsidy costs</w:t>
            </w:r>
          </w:p>
        </w:tc>
        <w:tc>
          <w:tcPr>
            <w:tcW w:w="2688" w:type="dxa"/>
          </w:tcPr>
          <w:p w:rsidR="00CC57A0" w:rsidRPr="0005059B" w:rsidRDefault="00CC57A0" w:rsidP="00CC57A0">
            <w:pPr>
              <w:spacing w:after="0" w:line="276" w:lineRule="auto"/>
              <w:jc w:val="center"/>
              <w:rPr>
                <w:rFonts w:ascii="Arial" w:hAnsi="Arial" w:cs="Arial"/>
              </w:rPr>
            </w:pPr>
            <w:r>
              <w:rPr>
                <w:rFonts w:ascii="Arial" w:hAnsi="Arial" w:cs="Arial"/>
              </w:rPr>
              <w:t>26.6</w:t>
            </w:r>
          </w:p>
        </w:tc>
        <w:tc>
          <w:tcPr>
            <w:tcW w:w="2689" w:type="dxa"/>
          </w:tcPr>
          <w:p w:rsidR="00CC57A0" w:rsidRPr="0005059B" w:rsidRDefault="00CC57A0" w:rsidP="00CC57A0">
            <w:pPr>
              <w:spacing w:after="0" w:line="276" w:lineRule="auto"/>
              <w:jc w:val="center"/>
              <w:rPr>
                <w:rFonts w:ascii="Arial" w:hAnsi="Arial" w:cs="Arial"/>
              </w:rPr>
            </w:pPr>
            <w:r>
              <w:rPr>
                <w:rFonts w:ascii="Arial" w:hAnsi="Arial" w:cs="Arial"/>
              </w:rPr>
              <w:t>107.6</w:t>
            </w:r>
          </w:p>
        </w:tc>
      </w:tr>
      <w:tr w:rsidR="00CC57A0" w:rsidRPr="0005059B" w:rsidTr="001A2C72">
        <w:tc>
          <w:tcPr>
            <w:tcW w:w="3685" w:type="dxa"/>
            <w:vAlign w:val="center"/>
          </w:tcPr>
          <w:p w:rsidR="00CC57A0" w:rsidRPr="00447ECB" w:rsidRDefault="00CC57A0" w:rsidP="00CC57A0">
            <w:pPr>
              <w:spacing w:after="0" w:line="276" w:lineRule="auto"/>
              <w:rPr>
                <w:rFonts w:ascii="Arial" w:hAnsi="Arial" w:cs="Arial"/>
                <w:sz w:val="20"/>
                <w:szCs w:val="20"/>
              </w:rPr>
            </w:pPr>
            <w:r w:rsidRPr="001316FB">
              <w:rPr>
                <w:rFonts w:ascii="Arial" w:hAnsi="Arial" w:cs="Arial"/>
                <w:sz w:val="20"/>
                <w:szCs w:val="20"/>
              </w:rPr>
              <w:t xml:space="preserve">Change in </w:t>
            </w:r>
            <w:r>
              <w:rPr>
                <w:rFonts w:ascii="Arial" w:hAnsi="Arial" w:cs="Arial"/>
                <w:sz w:val="20"/>
                <w:szCs w:val="20"/>
              </w:rPr>
              <w:t>f</w:t>
            </w:r>
            <w:r w:rsidRPr="001316FB">
              <w:rPr>
                <w:rFonts w:ascii="Arial" w:hAnsi="Arial" w:cs="Arial"/>
                <w:sz w:val="20"/>
                <w:szCs w:val="20"/>
              </w:rPr>
              <w:t xml:space="preserve">ormal healthcare cost, $ </w:t>
            </w:r>
            <w:proofErr w:type="spellStart"/>
            <w:r w:rsidRPr="001316FB">
              <w:rPr>
                <w:rFonts w:ascii="Arial" w:hAnsi="Arial" w:cs="Arial"/>
                <w:sz w:val="20"/>
                <w:szCs w:val="20"/>
              </w:rPr>
              <w:t>billion</w:t>
            </w:r>
            <w:r>
              <w:rPr>
                <w:rFonts w:ascii="Arial" w:hAnsi="Arial" w:cs="Arial"/>
                <w:sz w:val="20"/>
                <w:szCs w:val="20"/>
                <w:vertAlign w:val="superscript"/>
              </w:rPr>
              <w:t>h</w:t>
            </w:r>
            <w:proofErr w:type="spellEnd"/>
          </w:p>
        </w:tc>
        <w:tc>
          <w:tcPr>
            <w:tcW w:w="2688" w:type="dxa"/>
          </w:tcPr>
          <w:p w:rsidR="00CC57A0" w:rsidRPr="0005059B" w:rsidRDefault="00CC57A0" w:rsidP="00CC57A0">
            <w:pPr>
              <w:spacing w:after="0" w:line="276" w:lineRule="auto"/>
              <w:jc w:val="center"/>
              <w:rPr>
                <w:rFonts w:ascii="Arial" w:hAnsi="Arial" w:cs="Arial"/>
              </w:rPr>
            </w:pPr>
            <w:r>
              <w:rPr>
                <w:rFonts w:ascii="Arial" w:hAnsi="Arial" w:cs="Arial"/>
              </w:rPr>
              <w:t>-18.2</w:t>
            </w:r>
          </w:p>
        </w:tc>
        <w:tc>
          <w:tcPr>
            <w:tcW w:w="2689" w:type="dxa"/>
          </w:tcPr>
          <w:p w:rsidR="00CC57A0" w:rsidRPr="0005059B" w:rsidRDefault="00CC57A0" w:rsidP="00CC57A0">
            <w:pPr>
              <w:spacing w:after="0" w:line="276" w:lineRule="auto"/>
              <w:jc w:val="center"/>
              <w:rPr>
                <w:rFonts w:ascii="Arial" w:hAnsi="Arial" w:cs="Arial"/>
              </w:rPr>
            </w:pPr>
            <w:r>
              <w:rPr>
                <w:rFonts w:ascii="Arial" w:hAnsi="Arial" w:cs="Arial"/>
              </w:rPr>
              <w:t>-51.6</w:t>
            </w:r>
          </w:p>
        </w:tc>
      </w:tr>
      <w:tr w:rsidR="00CC57A0" w:rsidRPr="0005059B" w:rsidTr="001A2C72">
        <w:tc>
          <w:tcPr>
            <w:tcW w:w="3685" w:type="dxa"/>
            <w:vAlign w:val="center"/>
          </w:tcPr>
          <w:p w:rsidR="00CC57A0" w:rsidRPr="00447ECB" w:rsidRDefault="00CC57A0" w:rsidP="00CC57A0">
            <w:pPr>
              <w:spacing w:after="0" w:line="276" w:lineRule="auto"/>
              <w:ind w:left="-15"/>
              <w:rPr>
                <w:rFonts w:ascii="Arial" w:hAnsi="Arial" w:cs="Arial"/>
                <w:sz w:val="20"/>
                <w:szCs w:val="20"/>
              </w:rPr>
            </w:pPr>
            <w:r w:rsidRPr="00447ECB">
              <w:rPr>
                <w:rFonts w:ascii="Arial" w:hAnsi="Arial" w:cs="Arial"/>
                <w:sz w:val="20"/>
                <w:szCs w:val="20"/>
              </w:rPr>
              <w:t>Net costs, hea</w:t>
            </w:r>
            <w:r>
              <w:rPr>
                <w:rFonts w:ascii="Arial" w:hAnsi="Arial" w:cs="Arial"/>
                <w:sz w:val="20"/>
                <w:szCs w:val="20"/>
              </w:rPr>
              <w:t xml:space="preserve">lthcare perspective, $ </w:t>
            </w:r>
            <w:proofErr w:type="spellStart"/>
            <w:r>
              <w:rPr>
                <w:rFonts w:ascii="Arial" w:hAnsi="Arial" w:cs="Arial"/>
                <w:sz w:val="20"/>
                <w:szCs w:val="20"/>
              </w:rPr>
              <w:t>billion</w:t>
            </w:r>
            <w:r w:rsidRPr="00CC57A0">
              <w:rPr>
                <w:rFonts w:ascii="Arial" w:hAnsi="Arial" w:cs="Arial"/>
                <w:sz w:val="20"/>
                <w:szCs w:val="20"/>
                <w:vertAlign w:val="superscript"/>
              </w:rPr>
              <w:t>i</w:t>
            </w:r>
            <w:proofErr w:type="spellEnd"/>
          </w:p>
        </w:tc>
        <w:tc>
          <w:tcPr>
            <w:tcW w:w="2688" w:type="dxa"/>
          </w:tcPr>
          <w:p w:rsidR="00CC57A0" w:rsidRPr="0005059B" w:rsidRDefault="00CC57A0" w:rsidP="00CC57A0">
            <w:pPr>
              <w:spacing w:after="0" w:line="276" w:lineRule="auto"/>
              <w:jc w:val="center"/>
              <w:rPr>
                <w:rFonts w:ascii="Arial" w:hAnsi="Arial" w:cs="Arial"/>
              </w:rPr>
            </w:pPr>
            <w:r>
              <w:rPr>
                <w:rFonts w:ascii="Arial" w:hAnsi="Arial" w:cs="Arial"/>
              </w:rPr>
              <w:t>9.97</w:t>
            </w:r>
          </w:p>
        </w:tc>
        <w:tc>
          <w:tcPr>
            <w:tcW w:w="2689" w:type="dxa"/>
          </w:tcPr>
          <w:p w:rsidR="00CC57A0" w:rsidRPr="0005059B" w:rsidRDefault="00CC57A0" w:rsidP="00CC57A0">
            <w:pPr>
              <w:spacing w:after="0" w:line="276" w:lineRule="auto"/>
              <w:jc w:val="center"/>
              <w:rPr>
                <w:rFonts w:ascii="Arial" w:hAnsi="Arial" w:cs="Arial"/>
              </w:rPr>
            </w:pPr>
            <w:r>
              <w:rPr>
                <w:rFonts w:ascii="Arial" w:hAnsi="Arial" w:cs="Arial"/>
              </w:rPr>
              <w:t>62.7</w:t>
            </w:r>
          </w:p>
        </w:tc>
      </w:tr>
      <w:tr w:rsidR="00CC57A0" w:rsidRPr="0005059B" w:rsidTr="001A2C72">
        <w:tc>
          <w:tcPr>
            <w:tcW w:w="3685" w:type="dxa"/>
            <w:tcBorders>
              <w:bottom w:val="single" w:sz="4" w:space="0" w:color="auto"/>
            </w:tcBorders>
            <w:vAlign w:val="center"/>
          </w:tcPr>
          <w:p w:rsidR="00CC57A0" w:rsidRPr="00447ECB" w:rsidRDefault="00CC57A0" w:rsidP="00CC57A0">
            <w:pPr>
              <w:spacing w:after="0" w:line="276" w:lineRule="auto"/>
              <w:rPr>
                <w:rFonts w:ascii="Arial" w:hAnsi="Arial" w:cs="Arial"/>
                <w:sz w:val="20"/>
                <w:szCs w:val="20"/>
              </w:rPr>
            </w:pPr>
            <w:r w:rsidRPr="00447ECB">
              <w:rPr>
                <w:rFonts w:ascii="Arial" w:hAnsi="Arial" w:cs="Arial"/>
                <w:sz w:val="20"/>
                <w:szCs w:val="20"/>
              </w:rPr>
              <w:t>ICER, $/</w:t>
            </w:r>
            <w:proofErr w:type="spellStart"/>
            <w:r w:rsidRPr="00447ECB">
              <w:rPr>
                <w:rFonts w:ascii="Arial" w:hAnsi="Arial" w:cs="Arial"/>
                <w:sz w:val="20"/>
                <w:szCs w:val="20"/>
              </w:rPr>
              <w:t>QALY</w:t>
            </w:r>
            <w:r>
              <w:rPr>
                <w:rFonts w:ascii="Arial" w:hAnsi="Arial" w:cs="Arial"/>
                <w:sz w:val="20"/>
                <w:szCs w:val="20"/>
                <w:vertAlign w:val="superscript"/>
              </w:rPr>
              <w:t>j</w:t>
            </w:r>
            <w:proofErr w:type="spellEnd"/>
          </w:p>
        </w:tc>
        <w:tc>
          <w:tcPr>
            <w:tcW w:w="2688" w:type="dxa"/>
            <w:tcBorders>
              <w:bottom w:val="single" w:sz="4" w:space="0" w:color="auto"/>
            </w:tcBorders>
          </w:tcPr>
          <w:p w:rsidR="00CC57A0" w:rsidRPr="0005059B" w:rsidRDefault="00CC57A0" w:rsidP="00CC57A0">
            <w:pPr>
              <w:spacing w:after="0" w:line="276" w:lineRule="auto"/>
              <w:jc w:val="center"/>
              <w:rPr>
                <w:rFonts w:ascii="Arial" w:hAnsi="Arial" w:cs="Arial"/>
              </w:rPr>
            </w:pPr>
            <w:r>
              <w:rPr>
                <w:rFonts w:ascii="Arial" w:hAnsi="Arial" w:cs="Arial"/>
              </w:rPr>
              <w:t>8,119</w:t>
            </w:r>
          </w:p>
        </w:tc>
        <w:tc>
          <w:tcPr>
            <w:tcW w:w="2689" w:type="dxa"/>
            <w:tcBorders>
              <w:bottom w:val="single" w:sz="4" w:space="0" w:color="auto"/>
            </w:tcBorders>
          </w:tcPr>
          <w:p w:rsidR="00CC57A0" w:rsidRPr="0005059B" w:rsidRDefault="00CC57A0" w:rsidP="00CC57A0">
            <w:pPr>
              <w:spacing w:after="0" w:line="276" w:lineRule="auto"/>
              <w:jc w:val="center"/>
              <w:rPr>
                <w:rFonts w:ascii="Arial" w:hAnsi="Arial" w:cs="Arial"/>
              </w:rPr>
            </w:pPr>
            <w:r>
              <w:rPr>
                <w:rFonts w:ascii="Arial" w:hAnsi="Arial" w:cs="Arial"/>
              </w:rPr>
              <w:t>19,991</w:t>
            </w:r>
          </w:p>
        </w:tc>
      </w:tr>
    </w:tbl>
    <w:p w:rsidR="00A66E06" w:rsidRPr="006A06B7" w:rsidRDefault="00A66E06" w:rsidP="00A66E06">
      <w:pPr>
        <w:spacing w:after="0"/>
        <w:rPr>
          <w:rFonts w:ascii="Arial" w:hAnsi="Arial" w:cs="Arial"/>
          <w:sz w:val="18"/>
          <w:szCs w:val="18"/>
        </w:rPr>
      </w:pPr>
      <w:r>
        <w:rPr>
          <w:rFonts w:ascii="Arial" w:hAnsi="Arial" w:cs="Arial"/>
          <w:sz w:val="20"/>
          <w:szCs w:val="20"/>
        </w:rPr>
        <w:br w:type="textWrapping" w:clear="all"/>
      </w:r>
      <w:r w:rsidR="00CC57A0" w:rsidRPr="006A06B7">
        <w:rPr>
          <w:rFonts w:ascii="Arial" w:hAnsi="Arial" w:cs="Arial"/>
          <w:sz w:val="18"/>
          <w:szCs w:val="18"/>
          <w:vertAlign w:val="superscript"/>
        </w:rPr>
        <w:t>a</w:t>
      </w:r>
      <w:r w:rsidRPr="006A06B7">
        <w:rPr>
          <w:rFonts w:ascii="Arial" w:hAnsi="Arial" w:cs="Arial"/>
          <w:sz w:val="18"/>
          <w:szCs w:val="18"/>
        </w:rPr>
        <w:t xml:space="preserve"> </w:t>
      </w:r>
      <w:proofErr w:type="gramStart"/>
      <w:r w:rsidRPr="006A06B7">
        <w:rPr>
          <w:rFonts w:ascii="Arial" w:hAnsi="Arial" w:cs="Arial"/>
          <w:sz w:val="18"/>
          <w:szCs w:val="18"/>
        </w:rPr>
        <w:t>Health outcomes</w:t>
      </w:r>
      <w:proofErr w:type="gramEnd"/>
      <w:r w:rsidRPr="006A06B7">
        <w:rPr>
          <w:rFonts w:ascii="Arial" w:hAnsi="Arial" w:cs="Arial"/>
          <w:sz w:val="18"/>
          <w:szCs w:val="18"/>
        </w:rPr>
        <w:t xml:space="preserve"> were evaluated among Medicare beneficiaries aged 35-64 years or 65-80 years at baseline, and followed until death or age 100, whichever came first. </w:t>
      </w:r>
    </w:p>
    <w:p w:rsidR="00A66E06" w:rsidRPr="006A06B7" w:rsidRDefault="00CC57A0" w:rsidP="00A66E06">
      <w:pPr>
        <w:spacing w:after="0"/>
        <w:rPr>
          <w:rFonts w:ascii="Arial" w:hAnsi="Arial" w:cs="Arial"/>
          <w:sz w:val="18"/>
          <w:szCs w:val="18"/>
        </w:rPr>
      </w:pPr>
      <w:r w:rsidRPr="006A06B7">
        <w:rPr>
          <w:rFonts w:ascii="Arial" w:hAnsi="Arial" w:cs="Arial"/>
          <w:sz w:val="18"/>
          <w:szCs w:val="18"/>
          <w:vertAlign w:val="superscript"/>
        </w:rPr>
        <w:t>b</w:t>
      </w:r>
      <w:r w:rsidR="00A66E06" w:rsidRPr="006A06B7">
        <w:rPr>
          <w:rFonts w:ascii="Arial" w:hAnsi="Arial" w:cs="Arial"/>
          <w:sz w:val="18"/>
          <w:szCs w:val="18"/>
        </w:rPr>
        <w:t xml:space="preserve"> Includes Medicare only and dual-eligible beneficiaries aged 35-64 years (n=9.08 million). </w:t>
      </w:r>
    </w:p>
    <w:p w:rsidR="00A66E06" w:rsidRPr="006A06B7" w:rsidRDefault="00CC57A0" w:rsidP="00A66E06">
      <w:pPr>
        <w:spacing w:after="0"/>
        <w:rPr>
          <w:rFonts w:ascii="Arial" w:hAnsi="Arial" w:cs="Arial"/>
          <w:sz w:val="18"/>
          <w:szCs w:val="18"/>
        </w:rPr>
      </w:pPr>
      <w:r w:rsidRPr="006A06B7">
        <w:rPr>
          <w:rFonts w:ascii="Arial" w:hAnsi="Arial" w:cs="Arial"/>
          <w:sz w:val="18"/>
          <w:szCs w:val="18"/>
          <w:vertAlign w:val="superscript"/>
        </w:rPr>
        <w:t>c</w:t>
      </w:r>
      <w:r w:rsidR="00A66E06" w:rsidRPr="006A06B7">
        <w:rPr>
          <w:rFonts w:ascii="Arial" w:hAnsi="Arial" w:cs="Arial"/>
          <w:sz w:val="18"/>
          <w:szCs w:val="18"/>
        </w:rPr>
        <w:t xml:space="preserve"> Includes Medicare only and dual-eligible beneficiaries aged 65-80 years (n=49.1 million).</w:t>
      </w:r>
    </w:p>
    <w:p w:rsidR="00CC57A0" w:rsidRPr="006A06B7" w:rsidRDefault="00CC57A0" w:rsidP="00CC57A0">
      <w:pPr>
        <w:spacing w:after="0"/>
        <w:rPr>
          <w:rFonts w:ascii="Arial" w:hAnsi="Arial" w:cs="Arial"/>
          <w:sz w:val="18"/>
          <w:szCs w:val="18"/>
        </w:rPr>
      </w:pPr>
      <w:r w:rsidRPr="006A06B7">
        <w:rPr>
          <w:rFonts w:ascii="Arial" w:hAnsi="Arial" w:cs="Arial"/>
          <w:sz w:val="18"/>
          <w:szCs w:val="18"/>
          <w:vertAlign w:val="superscript"/>
        </w:rPr>
        <w:t>d</w:t>
      </w:r>
      <w:r w:rsidRPr="006A06B7">
        <w:rPr>
          <w:rFonts w:ascii="Arial" w:hAnsi="Arial" w:cs="Arial"/>
          <w:sz w:val="18"/>
          <w:szCs w:val="18"/>
        </w:rPr>
        <w:t xml:space="preserve"> </w:t>
      </w:r>
      <w:proofErr w:type="gramStart"/>
      <w:r w:rsidRPr="006A06B7">
        <w:rPr>
          <w:rFonts w:ascii="Arial" w:hAnsi="Arial" w:cs="Arial"/>
          <w:sz w:val="18"/>
          <w:szCs w:val="18"/>
        </w:rPr>
        <w:t>The</w:t>
      </w:r>
      <w:proofErr w:type="gramEnd"/>
      <w:r w:rsidRPr="006A06B7">
        <w:rPr>
          <w:rFonts w:ascii="Arial" w:hAnsi="Arial" w:cs="Arial"/>
          <w:sz w:val="18"/>
          <w:szCs w:val="18"/>
        </w:rPr>
        <w:t xml:space="preserve"> average number of years for all simulated individuals in the model. </w:t>
      </w:r>
    </w:p>
    <w:p w:rsidR="00A66E06" w:rsidRPr="006A06B7" w:rsidRDefault="00CC57A0" w:rsidP="00CC57A0">
      <w:pPr>
        <w:spacing w:after="0"/>
        <w:rPr>
          <w:rFonts w:ascii="Arial" w:hAnsi="Arial" w:cs="Arial"/>
          <w:sz w:val="18"/>
          <w:szCs w:val="18"/>
        </w:rPr>
      </w:pPr>
      <w:r w:rsidRPr="006A06B7">
        <w:rPr>
          <w:rFonts w:ascii="Arial" w:hAnsi="Arial" w:cs="Arial"/>
          <w:sz w:val="18"/>
          <w:szCs w:val="18"/>
          <w:vertAlign w:val="superscript"/>
        </w:rPr>
        <w:t>e</w:t>
      </w:r>
      <w:r w:rsidR="00A66E06" w:rsidRPr="006A06B7">
        <w:rPr>
          <w:rFonts w:ascii="Arial" w:hAnsi="Arial" w:cs="Arial"/>
          <w:sz w:val="18"/>
          <w:szCs w:val="18"/>
        </w:rPr>
        <w:t xml:space="preserve"> We did not identify probable or convincing evidence of etiologic effects of fruits and vegetables on diabetes, the </w:t>
      </w:r>
      <w:r w:rsidR="00A66E06" w:rsidRPr="006A06B7">
        <w:rPr>
          <w:rFonts w:ascii="Arial" w:hAnsi="Arial" w:cs="Arial"/>
          <w:i/>
          <w:sz w:val="18"/>
          <w:szCs w:val="18"/>
        </w:rPr>
        <w:t>F&amp;V incentive</w:t>
      </w:r>
      <w:r w:rsidR="00A66E06" w:rsidRPr="006A06B7">
        <w:rPr>
          <w:rFonts w:ascii="Arial" w:hAnsi="Arial" w:cs="Arial"/>
          <w:sz w:val="18"/>
          <w:szCs w:val="18"/>
        </w:rPr>
        <w:t xml:space="preserve"> resulted in a slightly higher number of diabetes cases compared to a base-case of no new intervention due to increased overall survival from prevented cardiovascular disease (CVD).</w:t>
      </w:r>
    </w:p>
    <w:p w:rsidR="00A66E06" w:rsidRPr="006A06B7" w:rsidRDefault="00CC57A0" w:rsidP="00A66E06">
      <w:pPr>
        <w:spacing w:after="0"/>
        <w:rPr>
          <w:rFonts w:ascii="Arial" w:hAnsi="Arial" w:cs="Arial"/>
          <w:sz w:val="18"/>
          <w:szCs w:val="18"/>
        </w:rPr>
      </w:pPr>
      <w:r w:rsidRPr="006A06B7">
        <w:rPr>
          <w:rFonts w:ascii="Arial" w:hAnsi="Arial" w:cs="Arial"/>
          <w:sz w:val="18"/>
          <w:szCs w:val="18"/>
          <w:vertAlign w:val="superscript"/>
        </w:rPr>
        <w:t>f</w:t>
      </w:r>
      <w:r w:rsidR="00A66E06" w:rsidRPr="006A06B7">
        <w:rPr>
          <w:rFonts w:ascii="Arial" w:hAnsi="Arial" w:cs="Arial"/>
          <w:sz w:val="18"/>
          <w:szCs w:val="18"/>
          <w:vertAlign w:val="superscript"/>
        </w:rPr>
        <w:t xml:space="preserve"> </w:t>
      </w:r>
      <w:r w:rsidR="00A66E06" w:rsidRPr="006A06B7">
        <w:rPr>
          <w:rFonts w:ascii="Arial" w:hAnsi="Arial" w:cs="Arial"/>
          <w:sz w:val="18"/>
          <w:szCs w:val="18"/>
        </w:rPr>
        <w:t>Quality-adjusted life years (QALYs) were discounted at 3% annually.</w:t>
      </w:r>
    </w:p>
    <w:p w:rsidR="00A66E06" w:rsidRPr="006A06B7" w:rsidRDefault="00CC57A0" w:rsidP="00A66E06">
      <w:pPr>
        <w:spacing w:after="0"/>
        <w:rPr>
          <w:rFonts w:ascii="Arial" w:hAnsi="Arial" w:cs="Arial"/>
          <w:sz w:val="18"/>
          <w:szCs w:val="18"/>
        </w:rPr>
      </w:pPr>
      <w:r w:rsidRPr="006A06B7">
        <w:rPr>
          <w:rFonts w:ascii="Arial" w:hAnsi="Arial" w:cs="Arial"/>
          <w:sz w:val="18"/>
          <w:szCs w:val="18"/>
          <w:vertAlign w:val="superscript"/>
        </w:rPr>
        <w:t>g</w:t>
      </w:r>
      <w:r w:rsidRPr="006A06B7">
        <w:rPr>
          <w:rFonts w:ascii="Arial" w:hAnsi="Arial" w:cs="Arial"/>
          <w:sz w:val="18"/>
          <w:szCs w:val="18"/>
        </w:rPr>
        <w:t xml:space="preserve"> </w:t>
      </w:r>
      <w:r w:rsidR="00A66E06" w:rsidRPr="006A06B7">
        <w:rPr>
          <w:rFonts w:ascii="Arial" w:hAnsi="Arial" w:cs="Arial"/>
          <w:sz w:val="18"/>
          <w:szCs w:val="18"/>
        </w:rPr>
        <w:t xml:space="preserve">Policy costs included total administrative costs and food subsidy costs. All costs were inflated in 2017 dollars. </w:t>
      </w:r>
    </w:p>
    <w:p w:rsidR="00A66E06" w:rsidRPr="006A06B7" w:rsidRDefault="00CC57A0" w:rsidP="00A66E06">
      <w:pPr>
        <w:spacing w:after="0"/>
        <w:rPr>
          <w:rFonts w:ascii="Arial" w:hAnsi="Arial" w:cs="Arial"/>
          <w:sz w:val="18"/>
          <w:szCs w:val="18"/>
        </w:rPr>
      </w:pPr>
      <w:r w:rsidRPr="006A06B7">
        <w:rPr>
          <w:rFonts w:ascii="Arial" w:hAnsi="Arial" w:cs="Arial"/>
          <w:sz w:val="18"/>
          <w:szCs w:val="18"/>
          <w:vertAlign w:val="superscript"/>
        </w:rPr>
        <w:t>h</w:t>
      </w:r>
      <w:r w:rsidR="00A66E06" w:rsidRPr="006A06B7">
        <w:rPr>
          <w:rFonts w:ascii="Arial" w:hAnsi="Arial" w:cs="Arial"/>
          <w:sz w:val="18"/>
          <w:szCs w:val="18"/>
        </w:rPr>
        <w:t xml:space="preserve"> Negative costs indicate health-related savings. Formal healthcare costs were calculated from the change in total healthcare costs associated with CVD events including chronic/acute disease states, surgical procedures, screening costs, and drug costs; with diabetes cases including institutional care, outpatient care, outpatient medications and supplies, discounted at 3% annually. </w:t>
      </w:r>
    </w:p>
    <w:p w:rsidR="00A66E06" w:rsidRPr="006A06B7" w:rsidRDefault="00CC57A0" w:rsidP="00A66E06">
      <w:pPr>
        <w:spacing w:after="0"/>
        <w:rPr>
          <w:rFonts w:ascii="Arial" w:hAnsi="Arial" w:cs="Arial"/>
          <w:sz w:val="18"/>
          <w:szCs w:val="18"/>
        </w:rPr>
      </w:pPr>
      <w:proofErr w:type="spellStart"/>
      <w:r w:rsidRPr="006A06B7">
        <w:rPr>
          <w:rFonts w:ascii="Arial" w:hAnsi="Arial" w:cs="Arial"/>
          <w:sz w:val="18"/>
          <w:szCs w:val="18"/>
          <w:vertAlign w:val="superscript"/>
        </w:rPr>
        <w:t>i</w:t>
      </w:r>
      <w:proofErr w:type="spellEnd"/>
      <w:r w:rsidR="00A66E06" w:rsidRPr="006A06B7">
        <w:rPr>
          <w:rFonts w:ascii="Arial" w:hAnsi="Arial" w:cs="Arial"/>
          <w:sz w:val="18"/>
          <w:szCs w:val="18"/>
        </w:rPr>
        <w:t xml:space="preserve"> Net costs from a healthcare perspective = Policy costs – formal healthcare savings, discounted at 3% annually.</w:t>
      </w:r>
    </w:p>
    <w:p w:rsidR="00CC57A0" w:rsidRPr="006A06B7" w:rsidRDefault="00CC57A0" w:rsidP="00CC57A0">
      <w:pPr>
        <w:spacing w:after="0"/>
        <w:rPr>
          <w:rFonts w:ascii="Arial" w:hAnsi="Arial" w:cs="Arial"/>
          <w:sz w:val="18"/>
          <w:szCs w:val="18"/>
        </w:rPr>
      </w:pPr>
      <w:r w:rsidRPr="006A06B7">
        <w:rPr>
          <w:rFonts w:ascii="Arial" w:hAnsi="Arial" w:cs="Arial"/>
          <w:sz w:val="18"/>
          <w:szCs w:val="18"/>
          <w:vertAlign w:val="superscript"/>
        </w:rPr>
        <w:t>j</w:t>
      </w:r>
      <w:r w:rsidR="00A66E06" w:rsidRPr="006A06B7">
        <w:rPr>
          <w:rFonts w:ascii="Arial" w:hAnsi="Arial" w:cs="Arial"/>
          <w:sz w:val="18"/>
          <w:szCs w:val="18"/>
        </w:rPr>
        <w:t xml:space="preserve"> According to the ACC/AHA, ICERs below $50,000/QALY and at $50,000-$150,000/QALY are considered highly cost effective and cost-effective, respectively.</w:t>
      </w:r>
      <w:r w:rsidR="00A66E06" w:rsidRPr="006A06B7">
        <w:rPr>
          <w:rFonts w:ascii="Arial" w:hAnsi="Arial" w:cs="Arial"/>
          <w:sz w:val="18"/>
          <w:szCs w:val="18"/>
        </w:rPr>
        <w:fldChar w:fldCharType="begin">
          <w:fldData xml:space="preserve">PEVuZE5vdGU+PENpdGU+PEF1dGhvcj5BbmRlcnNvbjwvQXV0aG9yPjxZZWFyPjIwMTQ8L1llYXI+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Y2FsPjxwYWdlcz4yMzA0LTIyPC9wYWdlcz48dm9sdW1lPjYzPC92b2x1bWU+PG51bWJlcj4yMTwv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</w:fldData>
        </w:fldChar>
      </w:r>
      <w:r w:rsidR="003C4B13" w:rsidRPr="006A06B7">
        <w:rPr>
          <w:rFonts w:ascii="Arial" w:hAnsi="Arial" w:cs="Arial"/>
          <w:sz w:val="18"/>
          <w:szCs w:val="18"/>
        </w:rPr>
        <w:instrText xml:space="preserve"> ADDIN EN.CITE </w:instrText>
      </w:r>
      <w:r w:rsidR="003C4B13" w:rsidRPr="006A06B7">
        <w:rPr>
          <w:rFonts w:ascii="Arial" w:hAnsi="Arial" w:cs="Arial"/>
          <w:sz w:val="18"/>
          <w:szCs w:val="18"/>
        </w:rPr>
        <w:fldChar w:fldCharType="begin">
          <w:fldData xml:space="preserve">PEVuZE5vdGU+PENpdGU+PEF1dGhvcj5BbmRlcnNvbjwvQXV0aG9yPjxZZWFyPjIwMTQ8L1llYXI+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Y2FsPjxwYWdlcz4yMzA0LTIyPC9wYWdlcz48dm9sdW1lPjYzPC92b2x1bWU+PG51bWJlcj4yMTwv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</w:fldData>
        </w:fldChar>
      </w:r>
      <w:r w:rsidR="003C4B13" w:rsidRPr="006A06B7">
        <w:rPr>
          <w:rFonts w:ascii="Arial" w:hAnsi="Arial" w:cs="Arial"/>
          <w:sz w:val="18"/>
          <w:szCs w:val="18"/>
        </w:rPr>
        <w:instrText xml:space="preserve"> ADDIN EN.CITE.DATA </w:instrText>
      </w:r>
      <w:r w:rsidR="003C4B13" w:rsidRPr="006A06B7">
        <w:rPr>
          <w:rFonts w:ascii="Arial" w:hAnsi="Arial" w:cs="Arial"/>
          <w:sz w:val="18"/>
          <w:szCs w:val="18"/>
        </w:rPr>
      </w:r>
      <w:r w:rsidR="003C4B13" w:rsidRPr="006A06B7">
        <w:rPr>
          <w:rFonts w:ascii="Arial" w:hAnsi="Arial" w:cs="Arial"/>
          <w:sz w:val="18"/>
          <w:szCs w:val="18"/>
        </w:rPr>
        <w:fldChar w:fldCharType="end"/>
      </w:r>
      <w:r w:rsidR="00A66E06" w:rsidRPr="006A06B7">
        <w:rPr>
          <w:rFonts w:ascii="Arial" w:hAnsi="Arial" w:cs="Arial"/>
          <w:sz w:val="18"/>
          <w:szCs w:val="18"/>
        </w:rPr>
      </w:r>
      <w:r w:rsidR="00A66E06" w:rsidRPr="006A06B7">
        <w:rPr>
          <w:rFonts w:ascii="Arial" w:hAnsi="Arial" w:cs="Arial"/>
          <w:sz w:val="18"/>
          <w:szCs w:val="18"/>
        </w:rPr>
        <w:fldChar w:fldCharType="separate"/>
      </w:r>
      <w:r w:rsidR="003C4B13" w:rsidRPr="006A06B7">
        <w:rPr>
          <w:rFonts w:ascii="Arial" w:hAnsi="Arial" w:cs="Arial"/>
          <w:noProof/>
          <w:sz w:val="18"/>
          <w:szCs w:val="18"/>
        </w:rPr>
        <w:t>[55]</w:t>
      </w:r>
      <w:r w:rsidR="00A66E06" w:rsidRPr="006A06B7">
        <w:rPr>
          <w:rFonts w:ascii="Arial" w:hAnsi="Arial" w:cs="Arial"/>
          <w:sz w:val="18"/>
          <w:szCs w:val="18"/>
        </w:rPr>
        <w:fldChar w:fldCharType="end"/>
      </w:r>
      <w:r w:rsidR="00A66E06" w:rsidRPr="006A06B7">
        <w:rPr>
          <w:rFonts w:ascii="Arial" w:hAnsi="Arial" w:cs="Arial"/>
          <w:sz w:val="18"/>
          <w:szCs w:val="18"/>
        </w:rPr>
        <w:t xml:space="preserve"> </w:t>
      </w:r>
    </w:p>
    <w:p w:rsidR="00212099" w:rsidRDefault="00A66E06" w:rsidP="00CC57A0">
      <w:pPr>
        <w:spacing w:after="0"/>
        <w:rPr>
          <w:rFonts w:ascii="Arial" w:hAnsi="Arial" w:cs="Arial"/>
          <w:sz w:val="20"/>
          <w:szCs w:val="20"/>
        </w:rPr>
      </w:pPr>
      <w:r w:rsidRPr="006A06B7">
        <w:rPr>
          <w:rFonts w:ascii="Arial" w:hAnsi="Arial" w:cs="Arial"/>
          <w:sz w:val="18"/>
          <w:szCs w:val="18"/>
        </w:rPr>
        <w:t>QALY - quality-adjusted life-year, ICER - incremental cost-effectiveness ratio.</w:t>
      </w:r>
      <w:r w:rsidRPr="006A06B7">
        <w:rPr>
          <w:rFonts w:ascii="Arial" w:hAnsi="Arial" w:cs="Arial"/>
          <w:sz w:val="18"/>
          <w:szCs w:val="18"/>
        </w:rPr>
        <w:tab/>
      </w:r>
      <w:r w:rsidR="00212099">
        <w:rPr>
          <w:rFonts w:ascii="Arial" w:hAnsi="Arial" w:cs="Arial"/>
          <w:sz w:val="20"/>
          <w:szCs w:val="20"/>
        </w:rPr>
        <w:br w:type="page"/>
      </w:r>
    </w:p>
    <w:p w:rsidR="00212099" w:rsidRPr="00212099" w:rsidRDefault="00212099" w:rsidP="00212099">
      <w:pPr>
        <w:spacing w:after="120"/>
        <w:rPr>
          <w:rFonts w:ascii="Arial" w:hAnsi="Arial" w:cs="Arial"/>
        </w:rPr>
      </w:pPr>
      <w:bookmarkStart w:id="52" w:name="_Toc532981618"/>
      <w:bookmarkStart w:id="53" w:name="_Toc2096781"/>
      <w:r w:rsidRPr="00212099">
        <w:rPr>
          <w:rStyle w:val="Heading1Char"/>
          <w:rFonts w:ascii="Arial" w:hAnsi="Arial" w:cs="Arial"/>
          <w:b/>
          <w:color w:val="auto"/>
          <w:sz w:val="22"/>
          <w:szCs w:val="22"/>
        </w:rPr>
        <w:lastRenderedPageBreak/>
        <w:t>Table</w:t>
      </w:r>
      <w:r w:rsidR="007B39AC">
        <w:rPr>
          <w:rStyle w:val="Heading1Char"/>
          <w:rFonts w:ascii="Arial" w:hAnsi="Arial" w:cs="Arial"/>
          <w:b/>
          <w:color w:val="auto"/>
          <w:sz w:val="22"/>
          <w:szCs w:val="22"/>
        </w:rPr>
        <w:t xml:space="preserve"> Q</w:t>
      </w:r>
      <w:r w:rsidRPr="00212099">
        <w:rPr>
          <w:rStyle w:val="Heading1Char"/>
          <w:rFonts w:ascii="Arial" w:hAnsi="Arial" w:cs="Arial"/>
          <w:color w:val="auto"/>
          <w:sz w:val="22"/>
          <w:szCs w:val="22"/>
        </w:rPr>
        <w:t xml:space="preserve">. Lifetime health gains per million persons of 30% F&amp;V incentive and healthy food incentive programs among Medicare beneficiaries by age </w:t>
      </w:r>
      <w:proofErr w:type="spellStart"/>
      <w:r w:rsidRPr="00212099">
        <w:rPr>
          <w:rStyle w:val="Heading1Char"/>
          <w:rFonts w:ascii="Arial" w:hAnsi="Arial" w:cs="Arial"/>
          <w:color w:val="auto"/>
          <w:sz w:val="22"/>
          <w:szCs w:val="22"/>
        </w:rPr>
        <w:t>group</w:t>
      </w:r>
      <w:bookmarkEnd w:id="52"/>
      <w:bookmarkEnd w:id="53"/>
      <w:r w:rsidRPr="00212099">
        <w:rPr>
          <w:rFonts w:ascii="Arial" w:hAnsi="Arial" w:cs="Arial"/>
        </w:rPr>
        <w:t>.</w:t>
      </w:r>
      <w:r w:rsidR="00C57EFE">
        <w:rPr>
          <w:rFonts w:ascii="Arial" w:hAnsi="Arial" w:cs="Arial"/>
          <w:vertAlign w:val="superscript"/>
        </w:rPr>
        <w:t>a</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688"/>
        <w:gridCol w:w="2689"/>
      </w:tblGrid>
      <w:tr w:rsidR="00212099" w:rsidTr="001A2C72">
        <w:tc>
          <w:tcPr>
            <w:tcW w:w="3685" w:type="dxa"/>
            <w:tcBorders>
              <w:top w:val="single" w:sz="12" w:space="0" w:color="auto"/>
              <w:left w:val="nil"/>
              <w:bottom w:val="single" w:sz="4" w:space="0" w:color="auto"/>
              <w:right w:val="nil"/>
            </w:tcBorders>
          </w:tcPr>
          <w:p w:rsidR="00212099" w:rsidRDefault="00212099" w:rsidP="00212099">
            <w:pPr>
              <w:spacing w:after="0" w:line="360" w:lineRule="auto"/>
              <w:rPr>
                <w:rFonts w:ascii="Arial" w:hAnsi="Arial" w:cs="Arial"/>
              </w:rPr>
            </w:pPr>
          </w:p>
        </w:tc>
        <w:tc>
          <w:tcPr>
            <w:tcW w:w="2688" w:type="dxa"/>
            <w:tcBorders>
              <w:top w:val="single" w:sz="12" w:space="0" w:color="auto"/>
              <w:left w:val="nil"/>
              <w:bottom w:val="single" w:sz="4" w:space="0" w:color="auto"/>
              <w:right w:val="nil"/>
            </w:tcBorders>
            <w:hideMark/>
          </w:tcPr>
          <w:p w:rsidR="00212099" w:rsidRDefault="00212099" w:rsidP="00212099">
            <w:pPr>
              <w:spacing w:after="0" w:line="360" w:lineRule="auto"/>
              <w:jc w:val="center"/>
              <w:rPr>
                <w:rFonts w:ascii="Arial" w:hAnsi="Arial" w:cs="Arial"/>
                <w:b/>
              </w:rPr>
            </w:pPr>
            <w:r>
              <w:rPr>
                <w:rFonts w:ascii="Arial" w:hAnsi="Arial" w:cs="Arial"/>
                <w:b/>
              </w:rPr>
              <w:t>Medicare &lt; 65y</w:t>
            </w:r>
            <w:r w:rsidR="00C57EFE">
              <w:rPr>
                <w:rFonts w:ascii="Arial" w:hAnsi="Arial" w:cs="Arial"/>
                <w:sz w:val="20"/>
                <w:szCs w:val="20"/>
                <w:vertAlign w:val="superscript"/>
              </w:rPr>
              <w:t>b</w:t>
            </w:r>
          </w:p>
        </w:tc>
        <w:tc>
          <w:tcPr>
            <w:tcW w:w="2689" w:type="dxa"/>
            <w:tcBorders>
              <w:top w:val="single" w:sz="12" w:space="0" w:color="auto"/>
              <w:left w:val="nil"/>
              <w:bottom w:val="single" w:sz="4" w:space="0" w:color="auto"/>
              <w:right w:val="nil"/>
            </w:tcBorders>
            <w:hideMark/>
          </w:tcPr>
          <w:p w:rsidR="00212099" w:rsidRDefault="00212099" w:rsidP="00212099">
            <w:pPr>
              <w:spacing w:after="0" w:line="360" w:lineRule="auto"/>
              <w:jc w:val="center"/>
              <w:rPr>
                <w:rFonts w:ascii="Arial" w:hAnsi="Arial" w:cs="Arial"/>
                <w:b/>
              </w:rPr>
            </w:pPr>
            <w:r>
              <w:rPr>
                <w:rFonts w:ascii="Arial" w:hAnsi="Arial" w:cs="Arial"/>
                <w:b/>
              </w:rPr>
              <w:t>Medicare ≥ 65y</w:t>
            </w:r>
            <w:r w:rsidR="00C57EFE">
              <w:rPr>
                <w:rFonts w:ascii="Arial" w:hAnsi="Arial" w:cs="Arial"/>
                <w:sz w:val="20"/>
                <w:szCs w:val="20"/>
                <w:vertAlign w:val="superscript"/>
              </w:rPr>
              <w:t>c</w:t>
            </w:r>
          </w:p>
        </w:tc>
      </w:tr>
      <w:tr w:rsidR="00212099" w:rsidTr="001A2C72">
        <w:tc>
          <w:tcPr>
            <w:tcW w:w="3685" w:type="dxa"/>
            <w:tcBorders>
              <w:top w:val="single" w:sz="4" w:space="0" w:color="auto"/>
              <w:left w:val="nil"/>
              <w:bottom w:val="single" w:sz="4" w:space="0" w:color="auto"/>
              <w:right w:val="nil"/>
            </w:tcBorders>
            <w:vAlign w:val="center"/>
            <w:hideMark/>
          </w:tcPr>
          <w:p w:rsidR="00212099" w:rsidRDefault="00212099" w:rsidP="00212099">
            <w:pPr>
              <w:spacing w:after="0" w:line="360" w:lineRule="auto"/>
              <w:rPr>
                <w:rFonts w:ascii="Arial" w:hAnsi="Arial" w:cs="Arial"/>
                <w:sz w:val="20"/>
                <w:szCs w:val="20"/>
              </w:rPr>
            </w:pPr>
            <w:r>
              <w:rPr>
                <w:rFonts w:ascii="Arial" w:hAnsi="Arial" w:cs="Arial"/>
                <w:sz w:val="20"/>
                <w:szCs w:val="20"/>
              </w:rPr>
              <w:t>US adults (35-80y) represented, million</w:t>
            </w:r>
          </w:p>
        </w:tc>
        <w:tc>
          <w:tcPr>
            <w:tcW w:w="2688" w:type="dxa"/>
            <w:tcBorders>
              <w:top w:val="single" w:sz="4" w:space="0" w:color="auto"/>
              <w:left w:val="nil"/>
              <w:bottom w:val="single" w:sz="4" w:space="0" w:color="auto"/>
              <w:right w:val="nil"/>
            </w:tcBorders>
            <w:hideMark/>
          </w:tcPr>
          <w:p w:rsidR="00212099" w:rsidRDefault="00212099" w:rsidP="00212099">
            <w:pPr>
              <w:spacing w:after="0" w:line="360" w:lineRule="auto"/>
              <w:jc w:val="center"/>
              <w:rPr>
                <w:rFonts w:ascii="Arial" w:hAnsi="Arial" w:cs="Arial"/>
              </w:rPr>
            </w:pPr>
            <w:r>
              <w:rPr>
                <w:rFonts w:ascii="Arial" w:hAnsi="Arial" w:cs="Arial"/>
              </w:rPr>
              <w:t>9.08</w:t>
            </w:r>
          </w:p>
        </w:tc>
        <w:tc>
          <w:tcPr>
            <w:tcW w:w="2689" w:type="dxa"/>
            <w:tcBorders>
              <w:top w:val="single" w:sz="4" w:space="0" w:color="auto"/>
              <w:left w:val="nil"/>
              <w:bottom w:val="single" w:sz="4" w:space="0" w:color="auto"/>
              <w:right w:val="nil"/>
            </w:tcBorders>
            <w:hideMark/>
          </w:tcPr>
          <w:p w:rsidR="00212099" w:rsidRDefault="00212099" w:rsidP="00212099">
            <w:pPr>
              <w:spacing w:after="0" w:line="360" w:lineRule="auto"/>
              <w:jc w:val="center"/>
              <w:rPr>
                <w:rFonts w:ascii="Arial" w:hAnsi="Arial" w:cs="Arial"/>
              </w:rPr>
            </w:pPr>
            <w:r>
              <w:rPr>
                <w:rFonts w:ascii="Arial" w:hAnsi="Arial" w:cs="Arial"/>
              </w:rPr>
              <w:t>49.1</w:t>
            </w:r>
          </w:p>
        </w:tc>
      </w:tr>
      <w:tr w:rsidR="00212099" w:rsidTr="001A2C72">
        <w:tc>
          <w:tcPr>
            <w:tcW w:w="3685" w:type="dxa"/>
            <w:tcBorders>
              <w:top w:val="single" w:sz="4" w:space="0" w:color="auto"/>
              <w:left w:val="nil"/>
              <w:bottom w:val="nil"/>
              <w:right w:val="nil"/>
            </w:tcBorders>
            <w:vAlign w:val="center"/>
            <w:hideMark/>
          </w:tcPr>
          <w:p w:rsidR="00212099" w:rsidRDefault="00212099" w:rsidP="00212099">
            <w:pPr>
              <w:spacing w:after="0" w:line="360" w:lineRule="auto"/>
              <w:rPr>
                <w:rFonts w:ascii="Arial" w:hAnsi="Arial" w:cs="Arial"/>
                <w:b/>
                <w:sz w:val="20"/>
                <w:szCs w:val="20"/>
              </w:rPr>
            </w:pPr>
            <w:r>
              <w:rPr>
                <w:rFonts w:ascii="Arial" w:hAnsi="Arial" w:cs="Arial"/>
                <w:b/>
                <w:sz w:val="20"/>
                <w:szCs w:val="20"/>
              </w:rPr>
              <w:t>Scenario 1: F&amp;V incentive (30%)</w:t>
            </w:r>
          </w:p>
        </w:tc>
        <w:tc>
          <w:tcPr>
            <w:tcW w:w="2688" w:type="dxa"/>
            <w:tcBorders>
              <w:top w:val="single" w:sz="4" w:space="0" w:color="auto"/>
              <w:left w:val="nil"/>
              <w:bottom w:val="nil"/>
              <w:right w:val="nil"/>
            </w:tcBorders>
          </w:tcPr>
          <w:p w:rsidR="00212099" w:rsidRDefault="00212099" w:rsidP="00212099">
            <w:pPr>
              <w:spacing w:after="0" w:line="360" w:lineRule="auto"/>
              <w:jc w:val="center"/>
              <w:rPr>
                <w:rFonts w:ascii="Arial" w:hAnsi="Arial" w:cs="Arial"/>
              </w:rPr>
            </w:pPr>
          </w:p>
        </w:tc>
        <w:tc>
          <w:tcPr>
            <w:tcW w:w="2689" w:type="dxa"/>
            <w:tcBorders>
              <w:top w:val="single" w:sz="4" w:space="0" w:color="auto"/>
              <w:left w:val="nil"/>
              <w:bottom w:val="nil"/>
              <w:right w:val="nil"/>
            </w:tcBorders>
          </w:tcPr>
          <w:p w:rsidR="00212099" w:rsidRDefault="00212099" w:rsidP="00212099">
            <w:pPr>
              <w:spacing w:after="0" w:line="360" w:lineRule="auto"/>
              <w:jc w:val="center"/>
              <w:rPr>
                <w:rFonts w:ascii="Arial" w:hAnsi="Arial" w:cs="Arial"/>
              </w:rPr>
            </w:pPr>
          </w:p>
        </w:tc>
      </w:tr>
      <w:tr w:rsidR="00212099" w:rsidTr="001A2C72">
        <w:tc>
          <w:tcPr>
            <w:tcW w:w="3685" w:type="dxa"/>
            <w:vAlign w:val="center"/>
            <w:hideMark/>
          </w:tcPr>
          <w:p w:rsidR="00212099" w:rsidRDefault="00212099" w:rsidP="00212099">
            <w:pPr>
              <w:spacing w:after="0" w:line="360" w:lineRule="auto"/>
              <w:rPr>
                <w:rFonts w:ascii="Arial" w:hAnsi="Arial" w:cs="Arial"/>
                <w:sz w:val="20"/>
                <w:szCs w:val="20"/>
              </w:rPr>
            </w:pPr>
            <w:r>
              <w:rPr>
                <w:rFonts w:ascii="Arial" w:hAnsi="Arial" w:cs="Arial"/>
                <w:sz w:val="20"/>
                <w:szCs w:val="20"/>
              </w:rPr>
              <w:t>Cases averted per million persons</w:t>
            </w:r>
          </w:p>
        </w:tc>
        <w:tc>
          <w:tcPr>
            <w:tcW w:w="2688" w:type="dxa"/>
          </w:tcPr>
          <w:p w:rsidR="00212099" w:rsidRDefault="00212099" w:rsidP="00212099">
            <w:pPr>
              <w:spacing w:after="0" w:line="360" w:lineRule="auto"/>
              <w:jc w:val="center"/>
              <w:rPr>
                <w:rFonts w:ascii="Arial" w:hAnsi="Arial" w:cs="Arial"/>
              </w:rPr>
            </w:pPr>
          </w:p>
        </w:tc>
        <w:tc>
          <w:tcPr>
            <w:tcW w:w="2689" w:type="dxa"/>
          </w:tcPr>
          <w:p w:rsidR="00212099" w:rsidRDefault="00212099" w:rsidP="00212099">
            <w:pPr>
              <w:spacing w:after="0" w:line="360" w:lineRule="auto"/>
              <w:jc w:val="center"/>
              <w:rPr>
                <w:rFonts w:ascii="Arial" w:hAnsi="Arial" w:cs="Arial"/>
              </w:rPr>
            </w:pPr>
          </w:p>
        </w:tc>
      </w:tr>
      <w:tr w:rsidR="00212099" w:rsidTr="001A2C72">
        <w:tc>
          <w:tcPr>
            <w:tcW w:w="3685" w:type="dxa"/>
            <w:vAlign w:val="center"/>
            <w:hideMark/>
          </w:tcPr>
          <w:p w:rsidR="00212099" w:rsidRDefault="00212099" w:rsidP="00212099">
            <w:pPr>
              <w:spacing w:after="0" w:line="360" w:lineRule="auto"/>
              <w:ind w:left="165"/>
              <w:rPr>
                <w:rFonts w:ascii="Arial" w:hAnsi="Arial" w:cs="Arial"/>
                <w:sz w:val="20"/>
                <w:szCs w:val="20"/>
              </w:rPr>
            </w:pPr>
            <w:r>
              <w:rPr>
                <w:rFonts w:ascii="Arial" w:hAnsi="Arial" w:cs="Arial"/>
                <w:sz w:val="20"/>
                <w:szCs w:val="20"/>
              </w:rPr>
              <w:t>CVD cases</w:t>
            </w:r>
          </w:p>
        </w:tc>
        <w:tc>
          <w:tcPr>
            <w:tcW w:w="2688" w:type="dxa"/>
            <w:hideMark/>
          </w:tcPr>
          <w:p w:rsidR="00212099" w:rsidRDefault="00212099" w:rsidP="00212099">
            <w:pPr>
              <w:spacing w:after="0" w:line="360" w:lineRule="auto"/>
              <w:jc w:val="center"/>
              <w:rPr>
                <w:rFonts w:ascii="Arial" w:hAnsi="Arial" w:cs="Arial"/>
              </w:rPr>
            </w:pPr>
            <w:r>
              <w:rPr>
                <w:rFonts w:ascii="Arial" w:hAnsi="Arial" w:cs="Arial"/>
              </w:rPr>
              <w:t>36,163</w:t>
            </w:r>
          </w:p>
        </w:tc>
        <w:tc>
          <w:tcPr>
            <w:tcW w:w="2689" w:type="dxa"/>
            <w:hideMark/>
          </w:tcPr>
          <w:p w:rsidR="00212099" w:rsidRDefault="00212099" w:rsidP="00212099">
            <w:pPr>
              <w:spacing w:after="0" w:line="360" w:lineRule="auto"/>
              <w:jc w:val="center"/>
              <w:rPr>
                <w:rFonts w:ascii="Arial" w:hAnsi="Arial" w:cs="Arial"/>
              </w:rPr>
            </w:pPr>
            <w:r>
              <w:rPr>
                <w:rFonts w:ascii="Arial" w:hAnsi="Arial" w:cs="Arial"/>
              </w:rPr>
              <w:t>8,346</w:t>
            </w:r>
          </w:p>
        </w:tc>
      </w:tr>
      <w:tr w:rsidR="00212099" w:rsidTr="001A2C72">
        <w:tc>
          <w:tcPr>
            <w:tcW w:w="3685" w:type="dxa"/>
            <w:vAlign w:val="center"/>
            <w:hideMark/>
          </w:tcPr>
          <w:p w:rsidR="00212099" w:rsidRDefault="00212099" w:rsidP="00212099">
            <w:pPr>
              <w:spacing w:after="0" w:line="360" w:lineRule="auto"/>
              <w:ind w:left="165"/>
              <w:rPr>
                <w:rFonts w:ascii="Arial" w:hAnsi="Arial" w:cs="Arial"/>
                <w:sz w:val="20"/>
                <w:szCs w:val="20"/>
              </w:rPr>
            </w:pPr>
            <w:r>
              <w:rPr>
                <w:rFonts w:ascii="Arial" w:hAnsi="Arial" w:cs="Arial"/>
                <w:sz w:val="20"/>
                <w:szCs w:val="20"/>
              </w:rPr>
              <w:t>CVD deaths</w:t>
            </w:r>
          </w:p>
        </w:tc>
        <w:tc>
          <w:tcPr>
            <w:tcW w:w="2688" w:type="dxa"/>
            <w:hideMark/>
          </w:tcPr>
          <w:p w:rsidR="00212099" w:rsidRDefault="00212099" w:rsidP="00212099">
            <w:pPr>
              <w:spacing w:after="0" w:line="360" w:lineRule="auto"/>
              <w:jc w:val="center"/>
              <w:rPr>
                <w:rFonts w:ascii="Arial" w:hAnsi="Arial" w:cs="Arial"/>
              </w:rPr>
            </w:pPr>
            <w:r>
              <w:rPr>
                <w:rFonts w:ascii="Arial" w:hAnsi="Arial" w:cs="Arial"/>
              </w:rPr>
              <w:t>4,209</w:t>
            </w:r>
          </w:p>
        </w:tc>
        <w:tc>
          <w:tcPr>
            <w:tcW w:w="2689" w:type="dxa"/>
            <w:hideMark/>
          </w:tcPr>
          <w:p w:rsidR="00212099" w:rsidRDefault="00212099" w:rsidP="00212099">
            <w:pPr>
              <w:spacing w:after="0" w:line="360" w:lineRule="auto"/>
              <w:jc w:val="center"/>
              <w:rPr>
                <w:rFonts w:ascii="Arial" w:hAnsi="Arial" w:cs="Arial"/>
              </w:rPr>
            </w:pPr>
            <w:r>
              <w:rPr>
                <w:rFonts w:ascii="Arial" w:hAnsi="Arial" w:cs="Arial"/>
              </w:rPr>
              <w:t>1,966</w:t>
            </w:r>
          </w:p>
        </w:tc>
      </w:tr>
      <w:tr w:rsidR="00212099" w:rsidTr="001A2C72">
        <w:tc>
          <w:tcPr>
            <w:tcW w:w="3685" w:type="dxa"/>
            <w:vAlign w:val="center"/>
            <w:hideMark/>
          </w:tcPr>
          <w:p w:rsidR="00212099" w:rsidRDefault="00212099" w:rsidP="00212099">
            <w:pPr>
              <w:spacing w:after="0" w:line="360" w:lineRule="auto"/>
              <w:ind w:left="165"/>
              <w:rPr>
                <w:rFonts w:ascii="Arial" w:hAnsi="Arial" w:cs="Arial"/>
                <w:sz w:val="20"/>
                <w:szCs w:val="20"/>
              </w:rPr>
            </w:pPr>
            <w:r>
              <w:rPr>
                <w:rFonts w:ascii="Arial" w:hAnsi="Arial" w:cs="Arial"/>
                <w:sz w:val="20"/>
                <w:szCs w:val="20"/>
              </w:rPr>
              <w:t xml:space="preserve">Diabetes </w:t>
            </w:r>
            <w:proofErr w:type="spellStart"/>
            <w:r>
              <w:rPr>
                <w:rFonts w:ascii="Arial" w:hAnsi="Arial" w:cs="Arial"/>
                <w:sz w:val="20"/>
                <w:szCs w:val="20"/>
              </w:rPr>
              <w:t>cases</w:t>
            </w:r>
            <w:r w:rsidR="00C57EFE">
              <w:rPr>
                <w:rFonts w:ascii="Arial" w:hAnsi="Arial" w:cs="Arial"/>
                <w:sz w:val="20"/>
                <w:szCs w:val="20"/>
                <w:vertAlign w:val="superscript"/>
              </w:rPr>
              <w:t>d</w:t>
            </w:r>
            <w:proofErr w:type="spellEnd"/>
          </w:p>
        </w:tc>
        <w:tc>
          <w:tcPr>
            <w:tcW w:w="2688" w:type="dxa"/>
            <w:hideMark/>
          </w:tcPr>
          <w:p w:rsidR="00212099" w:rsidRDefault="00212099" w:rsidP="00212099">
            <w:pPr>
              <w:spacing w:after="0" w:line="360" w:lineRule="auto"/>
              <w:jc w:val="center"/>
              <w:rPr>
                <w:rFonts w:ascii="Arial" w:hAnsi="Arial" w:cs="Arial"/>
              </w:rPr>
            </w:pPr>
            <w:r>
              <w:rPr>
                <w:rFonts w:ascii="Arial" w:hAnsi="Arial" w:cs="Arial"/>
              </w:rPr>
              <w:t>-280</w:t>
            </w:r>
          </w:p>
        </w:tc>
        <w:tc>
          <w:tcPr>
            <w:tcW w:w="2689" w:type="dxa"/>
            <w:hideMark/>
          </w:tcPr>
          <w:p w:rsidR="00212099" w:rsidRDefault="00212099" w:rsidP="00212099">
            <w:pPr>
              <w:spacing w:after="0" w:line="360" w:lineRule="auto"/>
              <w:jc w:val="center"/>
              <w:rPr>
                <w:rFonts w:ascii="Arial" w:hAnsi="Arial" w:cs="Arial"/>
              </w:rPr>
            </w:pPr>
            <w:r>
              <w:rPr>
                <w:rFonts w:ascii="Arial" w:hAnsi="Arial" w:cs="Arial"/>
              </w:rPr>
              <w:t>-356</w:t>
            </w:r>
          </w:p>
        </w:tc>
      </w:tr>
      <w:tr w:rsidR="00212099" w:rsidTr="001A2C72">
        <w:tc>
          <w:tcPr>
            <w:tcW w:w="3685" w:type="dxa"/>
            <w:vAlign w:val="center"/>
            <w:hideMark/>
          </w:tcPr>
          <w:p w:rsidR="00212099" w:rsidRDefault="00212099" w:rsidP="00212099">
            <w:pPr>
              <w:spacing w:after="0" w:line="360" w:lineRule="auto"/>
              <w:rPr>
                <w:rFonts w:ascii="Arial" w:hAnsi="Arial" w:cs="Arial"/>
                <w:sz w:val="20"/>
                <w:szCs w:val="20"/>
              </w:rPr>
            </w:pPr>
            <w:r>
              <w:rPr>
                <w:rFonts w:ascii="Arial" w:hAnsi="Arial" w:cs="Arial"/>
                <w:sz w:val="20"/>
                <w:szCs w:val="20"/>
              </w:rPr>
              <w:t>QALYs gained per million persons</w:t>
            </w:r>
          </w:p>
        </w:tc>
        <w:tc>
          <w:tcPr>
            <w:tcW w:w="2688" w:type="dxa"/>
            <w:hideMark/>
          </w:tcPr>
          <w:p w:rsidR="00212099" w:rsidRDefault="00212099" w:rsidP="00212099">
            <w:pPr>
              <w:spacing w:after="0" w:line="360" w:lineRule="auto"/>
              <w:jc w:val="center"/>
              <w:rPr>
                <w:rFonts w:ascii="Arial" w:hAnsi="Arial" w:cs="Arial"/>
              </w:rPr>
            </w:pPr>
            <w:r>
              <w:rPr>
                <w:rFonts w:ascii="Arial" w:hAnsi="Arial" w:cs="Arial"/>
              </w:rPr>
              <w:t>70,371</w:t>
            </w:r>
          </w:p>
        </w:tc>
        <w:tc>
          <w:tcPr>
            <w:tcW w:w="2689" w:type="dxa"/>
            <w:hideMark/>
          </w:tcPr>
          <w:p w:rsidR="00212099" w:rsidRDefault="00212099" w:rsidP="00212099">
            <w:pPr>
              <w:spacing w:after="0" w:line="360" w:lineRule="auto"/>
              <w:jc w:val="center"/>
              <w:rPr>
                <w:rFonts w:ascii="Arial" w:hAnsi="Arial" w:cs="Arial"/>
              </w:rPr>
            </w:pPr>
            <w:r>
              <w:rPr>
                <w:rFonts w:ascii="Arial" w:hAnsi="Arial" w:cs="Arial"/>
              </w:rPr>
              <w:t>22,052</w:t>
            </w:r>
          </w:p>
        </w:tc>
      </w:tr>
      <w:tr w:rsidR="00212099" w:rsidTr="001A2C72">
        <w:tc>
          <w:tcPr>
            <w:tcW w:w="9062" w:type="dxa"/>
            <w:gridSpan w:val="3"/>
            <w:hideMark/>
          </w:tcPr>
          <w:p w:rsidR="00212099" w:rsidRDefault="00212099" w:rsidP="00212099">
            <w:pPr>
              <w:spacing w:after="0" w:line="360" w:lineRule="auto"/>
              <w:rPr>
                <w:rFonts w:ascii="Arial" w:hAnsi="Arial" w:cs="Arial"/>
              </w:rPr>
            </w:pPr>
            <w:r>
              <w:rPr>
                <w:rFonts w:ascii="Arial" w:hAnsi="Arial" w:cs="Arial"/>
                <w:b/>
                <w:sz w:val="20"/>
                <w:szCs w:val="20"/>
              </w:rPr>
              <w:t>Scenario 2: Healthy food incentive (30%)</w:t>
            </w:r>
          </w:p>
        </w:tc>
      </w:tr>
      <w:tr w:rsidR="00212099" w:rsidTr="001A2C72">
        <w:tc>
          <w:tcPr>
            <w:tcW w:w="3685" w:type="dxa"/>
            <w:vAlign w:val="center"/>
            <w:hideMark/>
          </w:tcPr>
          <w:p w:rsidR="00212099" w:rsidRDefault="00212099" w:rsidP="00212099">
            <w:pPr>
              <w:spacing w:after="0" w:line="360" w:lineRule="auto"/>
              <w:rPr>
                <w:rFonts w:ascii="Arial" w:hAnsi="Arial" w:cs="Arial"/>
                <w:sz w:val="20"/>
                <w:szCs w:val="20"/>
              </w:rPr>
            </w:pPr>
            <w:r>
              <w:rPr>
                <w:rFonts w:ascii="Arial" w:hAnsi="Arial" w:cs="Arial"/>
                <w:sz w:val="20"/>
                <w:szCs w:val="20"/>
              </w:rPr>
              <w:t>Cases averted per million persons</w:t>
            </w:r>
          </w:p>
        </w:tc>
        <w:tc>
          <w:tcPr>
            <w:tcW w:w="2688" w:type="dxa"/>
          </w:tcPr>
          <w:p w:rsidR="00212099" w:rsidRDefault="00212099" w:rsidP="00212099">
            <w:pPr>
              <w:spacing w:after="0" w:line="360" w:lineRule="auto"/>
              <w:jc w:val="center"/>
              <w:rPr>
                <w:rFonts w:ascii="Arial" w:hAnsi="Arial" w:cs="Arial"/>
              </w:rPr>
            </w:pPr>
          </w:p>
        </w:tc>
        <w:tc>
          <w:tcPr>
            <w:tcW w:w="2689" w:type="dxa"/>
          </w:tcPr>
          <w:p w:rsidR="00212099" w:rsidRDefault="00212099" w:rsidP="00212099">
            <w:pPr>
              <w:spacing w:after="0" w:line="360" w:lineRule="auto"/>
              <w:jc w:val="center"/>
              <w:rPr>
                <w:rFonts w:ascii="Arial" w:hAnsi="Arial" w:cs="Arial"/>
              </w:rPr>
            </w:pPr>
          </w:p>
        </w:tc>
      </w:tr>
      <w:tr w:rsidR="00212099" w:rsidTr="001A2C72">
        <w:tc>
          <w:tcPr>
            <w:tcW w:w="3685" w:type="dxa"/>
            <w:vAlign w:val="center"/>
            <w:hideMark/>
          </w:tcPr>
          <w:p w:rsidR="00212099" w:rsidRDefault="00212099" w:rsidP="00212099">
            <w:pPr>
              <w:spacing w:after="0" w:line="360" w:lineRule="auto"/>
              <w:ind w:left="165"/>
              <w:rPr>
                <w:rFonts w:ascii="Arial" w:hAnsi="Arial" w:cs="Arial"/>
                <w:sz w:val="20"/>
                <w:szCs w:val="20"/>
              </w:rPr>
            </w:pPr>
            <w:r>
              <w:rPr>
                <w:rFonts w:ascii="Arial" w:hAnsi="Arial" w:cs="Arial"/>
                <w:sz w:val="20"/>
                <w:szCs w:val="20"/>
              </w:rPr>
              <w:t>CVD cases</w:t>
            </w:r>
          </w:p>
        </w:tc>
        <w:tc>
          <w:tcPr>
            <w:tcW w:w="2688" w:type="dxa"/>
            <w:hideMark/>
          </w:tcPr>
          <w:p w:rsidR="00212099" w:rsidRDefault="00212099" w:rsidP="00212099">
            <w:pPr>
              <w:spacing w:after="0" w:line="360" w:lineRule="auto"/>
              <w:jc w:val="center"/>
              <w:rPr>
                <w:rFonts w:ascii="Arial" w:hAnsi="Arial" w:cs="Arial"/>
              </w:rPr>
            </w:pPr>
            <w:r>
              <w:rPr>
                <w:rFonts w:ascii="Arial" w:hAnsi="Arial" w:cs="Arial"/>
              </w:rPr>
              <w:t>62,346</w:t>
            </w:r>
          </w:p>
        </w:tc>
        <w:tc>
          <w:tcPr>
            <w:tcW w:w="2689" w:type="dxa"/>
            <w:hideMark/>
          </w:tcPr>
          <w:p w:rsidR="00212099" w:rsidRDefault="00212099" w:rsidP="00212099">
            <w:pPr>
              <w:spacing w:after="0" w:line="360" w:lineRule="auto"/>
              <w:jc w:val="center"/>
              <w:rPr>
                <w:rFonts w:ascii="Arial" w:hAnsi="Arial" w:cs="Arial"/>
              </w:rPr>
            </w:pPr>
            <w:r>
              <w:rPr>
                <w:rFonts w:ascii="Arial" w:hAnsi="Arial" w:cs="Arial"/>
              </w:rPr>
              <w:t>23,682</w:t>
            </w:r>
          </w:p>
        </w:tc>
      </w:tr>
      <w:tr w:rsidR="00212099" w:rsidTr="001A2C72">
        <w:tc>
          <w:tcPr>
            <w:tcW w:w="3685" w:type="dxa"/>
            <w:vAlign w:val="center"/>
            <w:hideMark/>
          </w:tcPr>
          <w:p w:rsidR="00212099" w:rsidRDefault="00212099" w:rsidP="00212099">
            <w:pPr>
              <w:spacing w:after="0" w:line="360" w:lineRule="auto"/>
              <w:ind w:left="165"/>
              <w:rPr>
                <w:rFonts w:ascii="Arial" w:hAnsi="Arial" w:cs="Arial"/>
                <w:sz w:val="20"/>
                <w:szCs w:val="20"/>
              </w:rPr>
            </w:pPr>
            <w:r>
              <w:rPr>
                <w:rFonts w:ascii="Arial" w:hAnsi="Arial" w:cs="Arial"/>
                <w:sz w:val="20"/>
                <w:szCs w:val="20"/>
              </w:rPr>
              <w:t>CVD deaths</w:t>
            </w:r>
          </w:p>
        </w:tc>
        <w:tc>
          <w:tcPr>
            <w:tcW w:w="2688" w:type="dxa"/>
            <w:hideMark/>
          </w:tcPr>
          <w:p w:rsidR="00212099" w:rsidRDefault="00212099" w:rsidP="00212099">
            <w:pPr>
              <w:spacing w:after="0" w:line="360" w:lineRule="auto"/>
              <w:jc w:val="center"/>
              <w:rPr>
                <w:rFonts w:ascii="Arial" w:hAnsi="Arial" w:cs="Arial"/>
              </w:rPr>
            </w:pPr>
            <w:r>
              <w:rPr>
                <w:rFonts w:ascii="Arial" w:hAnsi="Arial" w:cs="Arial"/>
              </w:rPr>
              <w:t>8,556</w:t>
            </w:r>
          </w:p>
        </w:tc>
        <w:tc>
          <w:tcPr>
            <w:tcW w:w="2689" w:type="dxa"/>
            <w:hideMark/>
          </w:tcPr>
          <w:p w:rsidR="00212099" w:rsidRDefault="00212099" w:rsidP="00212099">
            <w:pPr>
              <w:spacing w:after="0" w:line="360" w:lineRule="auto"/>
              <w:jc w:val="center"/>
              <w:rPr>
                <w:rFonts w:ascii="Arial" w:hAnsi="Arial" w:cs="Arial"/>
              </w:rPr>
            </w:pPr>
            <w:r>
              <w:rPr>
                <w:rFonts w:ascii="Arial" w:hAnsi="Arial" w:cs="Arial"/>
              </w:rPr>
              <w:t>5,324</w:t>
            </w:r>
          </w:p>
        </w:tc>
      </w:tr>
      <w:tr w:rsidR="00212099" w:rsidTr="001A2C72">
        <w:tc>
          <w:tcPr>
            <w:tcW w:w="3685" w:type="dxa"/>
            <w:vAlign w:val="center"/>
            <w:hideMark/>
          </w:tcPr>
          <w:p w:rsidR="00212099" w:rsidRDefault="00C57EFE" w:rsidP="00212099">
            <w:pPr>
              <w:spacing w:after="0" w:line="360" w:lineRule="auto"/>
              <w:ind w:left="165"/>
              <w:rPr>
                <w:rFonts w:ascii="Arial" w:hAnsi="Arial" w:cs="Arial"/>
                <w:sz w:val="20"/>
                <w:szCs w:val="20"/>
              </w:rPr>
            </w:pPr>
            <w:r>
              <w:rPr>
                <w:rFonts w:ascii="Arial" w:hAnsi="Arial" w:cs="Arial"/>
                <w:sz w:val="20"/>
                <w:szCs w:val="20"/>
              </w:rPr>
              <w:t xml:space="preserve">Diabetes </w:t>
            </w:r>
            <w:proofErr w:type="spellStart"/>
            <w:r>
              <w:rPr>
                <w:rFonts w:ascii="Arial" w:hAnsi="Arial" w:cs="Arial"/>
                <w:sz w:val="20"/>
                <w:szCs w:val="20"/>
              </w:rPr>
              <w:t>cases</w:t>
            </w:r>
            <w:r>
              <w:rPr>
                <w:rFonts w:ascii="Arial" w:hAnsi="Arial" w:cs="Arial"/>
                <w:sz w:val="20"/>
                <w:szCs w:val="20"/>
                <w:vertAlign w:val="superscript"/>
              </w:rPr>
              <w:t>d</w:t>
            </w:r>
            <w:proofErr w:type="spellEnd"/>
          </w:p>
        </w:tc>
        <w:tc>
          <w:tcPr>
            <w:tcW w:w="2688" w:type="dxa"/>
            <w:hideMark/>
          </w:tcPr>
          <w:p w:rsidR="00212099" w:rsidRDefault="00212099" w:rsidP="00212099">
            <w:pPr>
              <w:spacing w:after="0" w:line="360" w:lineRule="auto"/>
              <w:jc w:val="center"/>
              <w:rPr>
                <w:rFonts w:ascii="Arial" w:hAnsi="Arial" w:cs="Arial"/>
              </w:rPr>
            </w:pPr>
            <w:r>
              <w:rPr>
                <w:rFonts w:ascii="Arial" w:hAnsi="Arial" w:cs="Arial"/>
              </w:rPr>
              <w:t>2,663</w:t>
            </w:r>
          </w:p>
        </w:tc>
        <w:tc>
          <w:tcPr>
            <w:tcW w:w="2689" w:type="dxa"/>
            <w:hideMark/>
          </w:tcPr>
          <w:p w:rsidR="00212099" w:rsidRDefault="00212099" w:rsidP="00212099">
            <w:pPr>
              <w:spacing w:after="0" w:line="360" w:lineRule="auto"/>
              <w:jc w:val="center"/>
              <w:rPr>
                <w:rFonts w:ascii="Arial" w:hAnsi="Arial" w:cs="Arial"/>
              </w:rPr>
            </w:pPr>
            <w:r>
              <w:rPr>
                <w:rFonts w:ascii="Arial" w:hAnsi="Arial" w:cs="Arial"/>
              </w:rPr>
              <w:t>706</w:t>
            </w:r>
          </w:p>
        </w:tc>
      </w:tr>
      <w:tr w:rsidR="00212099" w:rsidTr="001A2C72">
        <w:tc>
          <w:tcPr>
            <w:tcW w:w="3685" w:type="dxa"/>
            <w:tcBorders>
              <w:top w:val="nil"/>
              <w:left w:val="nil"/>
              <w:bottom w:val="single" w:sz="4" w:space="0" w:color="auto"/>
              <w:right w:val="nil"/>
            </w:tcBorders>
            <w:vAlign w:val="center"/>
            <w:hideMark/>
          </w:tcPr>
          <w:p w:rsidR="00212099" w:rsidRDefault="00212099" w:rsidP="00212099">
            <w:pPr>
              <w:spacing w:after="0" w:line="360" w:lineRule="auto"/>
              <w:rPr>
                <w:rFonts w:ascii="Arial" w:hAnsi="Arial" w:cs="Arial"/>
                <w:sz w:val="20"/>
                <w:szCs w:val="20"/>
              </w:rPr>
            </w:pPr>
            <w:r>
              <w:rPr>
                <w:rFonts w:ascii="Arial" w:hAnsi="Arial" w:cs="Arial"/>
                <w:sz w:val="20"/>
                <w:szCs w:val="20"/>
              </w:rPr>
              <w:t>QALYs gained per million persons</w:t>
            </w:r>
          </w:p>
        </w:tc>
        <w:tc>
          <w:tcPr>
            <w:tcW w:w="2688" w:type="dxa"/>
            <w:tcBorders>
              <w:top w:val="nil"/>
              <w:left w:val="nil"/>
              <w:bottom w:val="single" w:sz="4" w:space="0" w:color="auto"/>
              <w:right w:val="nil"/>
            </w:tcBorders>
            <w:hideMark/>
          </w:tcPr>
          <w:p w:rsidR="00212099" w:rsidRDefault="00212099" w:rsidP="00212099">
            <w:pPr>
              <w:spacing w:after="0" w:line="360" w:lineRule="auto"/>
              <w:jc w:val="center"/>
              <w:rPr>
                <w:rFonts w:ascii="Arial" w:hAnsi="Arial" w:cs="Arial"/>
              </w:rPr>
            </w:pPr>
            <w:r>
              <w:rPr>
                <w:rFonts w:ascii="Arial" w:hAnsi="Arial" w:cs="Arial"/>
              </w:rPr>
              <w:t>135,339</w:t>
            </w:r>
          </w:p>
        </w:tc>
        <w:tc>
          <w:tcPr>
            <w:tcW w:w="2689" w:type="dxa"/>
            <w:tcBorders>
              <w:top w:val="nil"/>
              <w:left w:val="nil"/>
              <w:bottom w:val="single" w:sz="4" w:space="0" w:color="auto"/>
              <w:right w:val="nil"/>
            </w:tcBorders>
            <w:hideMark/>
          </w:tcPr>
          <w:p w:rsidR="00212099" w:rsidRDefault="00212099" w:rsidP="00212099">
            <w:pPr>
              <w:spacing w:after="0" w:line="360" w:lineRule="auto"/>
              <w:jc w:val="center"/>
              <w:rPr>
                <w:rFonts w:ascii="Arial" w:hAnsi="Arial" w:cs="Arial"/>
              </w:rPr>
            </w:pPr>
            <w:r>
              <w:rPr>
                <w:rFonts w:ascii="Arial" w:hAnsi="Arial" w:cs="Arial"/>
              </w:rPr>
              <w:t>63,910</w:t>
            </w:r>
          </w:p>
        </w:tc>
      </w:tr>
    </w:tbl>
    <w:p w:rsidR="00212099" w:rsidRPr="006A06B7" w:rsidRDefault="00C57EFE" w:rsidP="00212099">
      <w:pPr>
        <w:spacing w:after="0"/>
        <w:rPr>
          <w:rFonts w:ascii="Arial" w:hAnsi="Arial" w:cs="Arial"/>
          <w:sz w:val="18"/>
          <w:szCs w:val="18"/>
        </w:rPr>
      </w:pPr>
      <w:r w:rsidRPr="006A06B7">
        <w:rPr>
          <w:rFonts w:ascii="Arial" w:hAnsi="Arial" w:cs="Arial"/>
          <w:sz w:val="18"/>
          <w:szCs w:val="18"/>
          <w:vertAlign w:val="superscript"/>
        </w:rPr>
        <w:t>a</w:t>
      </w:r>
      <w:r w:rsidR="00212099" w:rsidRPr="006A06B7">
        <w:rPr>
          <w:rFonts w:ascii="Arial" w:hAnsi="Arial" w:cs="Arial"/>
          <w:sz w:val="18"/>
          <w:szCs w:val="18"/>
          <w:vertAlign w:val="superscript"/>
        </w:rPr>
        <w:t xml:space="preserve"> </w:t>
      </w:r>
      <w:proofErr w:type="gramStart"/>
      <w:r w:rsidR="00212099" w:rsidRPr="006A06B7">
        <w:rPr>
          <w:rFonts w:ascii="Arial" w:hAnsi="Arial" w:cs="Arial"/>
          <w:sz w:val="18"/>
          <w:szCs w:val="18"/>
        </w:rPr>
        <w:t>Health outcomes</w:t>
      </w:r>
      <w:proofErr w:type="gramEnd"/>
      <w:r w:rsidR="00212099" w:rsidRPr="006A06B7">
        <w:rPr>
          <w:rFonts w:ascii="Arial" w:hAnsi="Arial" w:cs="Arial"/>
          <w:sz w:val="18"/>
          <w:szCs w:val="18"/>
        </w:rPr>
        <w:t xml:space="preserve"> were evaluated among Medicare beneficiaries aged 35-64 years or 65-80 years at baseline, and followed until death or age 100, whichever came first. </w:t>
      </w:r>
    </w:p>
    <w:p w:rsidR="00212099" w:rsidRPr="006A06B7" w:rsidRDefault="00C57EFE" w:rsidP="00212099">
      <w:pPr>
        <w:spacing w:after="0"/>
        <w:rPr>
          <w:rFonts w:ascii="Arial" w:hAnsi="Arial" w:cs="Arial"/>
          <w:sz w:val="18"/>
          <w:szCs w:val="18"/>
        </w:rPr>
      </w:pPr>
      <w:r w:rsidRPr="006A06B7">
        <w:rPr>
          <w:rFonts w:ascii="Arial" w:hAnsi="Arial" w:cs="Arial"/>
          <w:sz w:val="18"/>
          <w:szCs w:val="18"/>
          <w:vertAlign w:val="superscript"/>
        </w:rPr>
        <w:t>b</w:t>
      </w:r>
      <w:r w:rsidR="00212099" w:rsidRPr="006A06B7">
        <w:rPr>
          <w:rFonts w:ascii="Arial" w:hAnsi="Arial" w:cs="Arial"/>
          <w:sz w:val="18"/>
          <w:szCs w:val="18"/>
        </w:rPr>
        <w:t xml:space="preserve"> Includes Medicare only and dual-eligible beneficiaries aged 35-64 years (n=9.08 million). </w:t>
      </w:r>
    </w:p>
    <w:p w:rsidR="00212099" w:rsidRPr="006A06B7" w:rsidRDefault="00C57EFE" w:rsidP="00212099">
      <w:pPr>
        <w:spacing w:after="0"/>
        <w:rPr>
          <w:rFonts w:ascii="Arial" w:hAnsi="Arial" w:cs="Arial"/>
          <w:sz w:val="18"/>
          <w:szCs w:val="18"/>
        </w:rPr>
      </w:pPr>
      <w:r w:rsidRPr="006A06B7">
        <w:rPr>
          <w:rFonts w:ascii="Arial" w:hAnsi="Arial" w:cs="Arial"/>
          <w:sz w:val="18"/>
          <w:szCs w:val="18"/>
          <w:vertAlign w:val="superscript"/>
        </w:rPr>
        <w:t>c</w:t>
      </w:r>
      <w:r w:rsidR="00212099" w:rsidRPr="006A06B7">
        <w:rPr>
          <w:rFonts w:ascii="Arial" w:hAnsi="Arial" w:cs="Arial"/>
          <w:sz w:val="18"/>
          <w:szCs w:val="18"/>
        </w:rPr>
        <w:t xml:space="preserve"> Includes Medicare only and dual-eligible beneficiaries aged 65-80 years (n=49.1 million).</w:t>
      </w:r>
    </w:p>
    <w:p w:rsidR="00212099" w:rsidRPr="006A06B7" w:rsidRDefault="00C57EFE" w:rsidP="00212099">
      <w:pPr>
        <w:spacing w:after="0"/>
        <w:rPr>
          <w:rFonts w:ascii="Arial" w:hAnsi="Arial" w:cs="Arial"/>
          <w:sz w:val="18"/>
          <w:szCs w:val="18"/>
        </w:rPr>
      </w:pPr>
      <w:r w:rsidRPr="006A06B7">
        <w:rPr>
          <w:rFonts w:ascii="Arial" w:hAnsi="Arial" w:cs="Arial"/>
          <w:sz w:val="18"/>
          <w:szCs w:val="18"/>
          <w:vertAlign w:val="superscript"/>
        </w:rPr>
        <w:t>d</w:t>
      </w:r>
      <w:r w:rsidR="00212099" w:rsidRPr="006A06B7">
        <w:rPr>
          <w:rFonts w:ascii="Arial" w:hAnsi="Arial" w:cs="Arial"/>
          <w:sz w:val="18"/>
          <w:szCs w:val="18"/>
        </w:rPr>
        <w:t xml:space="preserve"> We did not identify probable or convincing evidence of etiologic effects of fruits and vegetables on diabetes, the </w:t>
      </w:r>
      <w:r w:rsidR="00212099" w:rsidRPr="006A06B7">
        <w:rPr>
          <w:rFonts w:ascii="Arial" w:hAnsi="Arial" w:cs="Arial"/>
          <w:i/>
          <w:sz w:val="18"/>
          <w:szCs w:val="18"/>
        </w:rPr>
        <w:t>F&amp;V incentive</w:t>
      </w:r>
      <w:r w:rsidR="00212099" w:rsidRPr="006A06B7">
        <w:rPr>
          <w:rFonts w:ascii="Arial" w:hAnsi="Arial" w:cs="Arial"/>
          <w:sz w:val="18"/>
          <w:szCs w:val="18"/>
        </w:rPr>
        <w:t xml:space="preserve"> resulted in a slightly higher number of diabetes cases compared to a base-case of no new intervention due to increased overall survival from prevented cardiovascular disease (CVD).</w:t>
      </w:r>
    </w:p>
    <w:p w:rsidR="00212099" w:rsidRDefault="00212099" w:rsidP="00212099"/>
    <w:p w:rsidR="00212099" w:rsidRDefault="00212099" w:rsidP="00A66E06">
      <w:pPr>
        <w:tabs>
          <w:tab w:val="left" w:pos="6472"/>
          <w:tab w:val="left" w:pos="13251"/>
        </w:tabs>
      </w:pPr>
      <w:r>
        <w:br w:type="page"/>
      </w:r>
    </w:p>
    <w:p w:rsidR="00212099" w:rsidRPr="00212099" w:rsidRDefault="00212099" w:rsidP="00212099">
      <w:pPr>
        <w:spacing w:after="0" w:line="240" w:lineRule="auto"/>
        <w:rPr>
          <w:rFonts w:ascii="Arial" w:hAnsi="Arial" w:cs="Arial"/>
          <w:color w:val="000000" w:themeColor="text1"/>
        </w:rPr>
      </w:pPr>
      <w:bookmarkStart w:id="54" w:name="_Toc532981607"/>
      <w:bookmarkStart w:id="55" w:name="_Toc2096782"/>
      <w:r w:rsidRPr="00212099">
        <w:rPr>
          <w:rStyle w:val="Heading1Char"/>
          <w:rFonts w:ascii="Arial" w:hAnsi="Arial" w:cs="Arial"/>
          <w:b/>
          <w:color w:val="000000" w:themeColor="text1"/>
          <w:sz w:val="22"/>
          <w:szCs w:val="22"/>
        </w:rPr>
        <w:lastRenderedPageBreak/>
        <w:t>Table</w:t>
      </w:r>
      <w:r w:rsidR="007B39AC">
        <w:rPr>
          <w:rStyle w:val="Heading1Char"/>
          <w:rFonts w:ascii="Arial" w:hAnsi="Arial" w:cs="Arial"/>
          <w:b/>
          <w:color w:val="000000" w:themeColor="text1"/>
          <w:sz w:val="22"/>
          <w:szCs w:val="22"/>
        </w:rPr>
        <w:t xml:space="preserve"> R</w:t>
      </w:r>
      <w:r w:rsidRPr="00212099">
        <w:rPr>
          <w:rStyle w:val="Heading1Char"/>
          <w:rFonts w:ascii="Arial" w:hAnsi="Arial" w:cs="Arial"/>
          <w:color w:val="000000" w:themeColor="text1"/>
          <w:sz w:val="22"/>
          <w:szCs w:val="22"/>
        </w:rPr>
        <w:t xml:space="preserve">. Sensitivity analyses of lifetime health gains, costs, and cost-effectiveness of a 30% healthy food incentive program excluding seafood and plant oils through Medicare and </w:t>
      </w:r>
      <w:proofErr w:type="spellStart"/>
      <w:r w:rsidRPr="00212099">
        <w:rPr>
          <w:rStyle w:val="Heading1Char"/>
          <w:rFonts w:ascii="Arial" w:hAnsi="Arial" w:cs="Arial"/>
          <w:color w:val="000000" w:themeColor="text1"/>
          <w:sz w:val="22"/>
          <w:szCs w:val="22"/>
        </w:rPr>
        <w:t>Medicaid</w:t>
      </w:r>
      <w:bookmarkEnd w:id="54"/>
      <w:bookmarkEnd w:id="55"/>
      <w:r w:rsidR="00B736C8">
        <w:rPr>
          <w:rFonts w:ascii="Arial" w:hAnsi="Arial" w:cs="Arial"/>
          <w:color w:val="000000" w:themeColor="text1"/>
        </w:rPr>
        <w:t>.</w:t>
      </w:r>
      <w:r w:rsidR="00B736C8" w:rsidRPr="00B736C8">
        <w:rPr>
          <w:rFonts w:ascii="Arial" w:hAnsi="Arial" w:cs="Arial"/>
          <w:color w:val="000000" w:themeColor="text1"/>
          <w:vertAlign w:val="superscript"/>
        </w:rPr>
        <w:t>a</w:t>
      </w:r>
      <w:proofErr w:type="spellEnd"/>
    </w:p>
    <w:p w:rsidR="00212099" w:rsidRPr="002C65C0" w:rsidRDefault="00212099" w:rsidP="00212099">
      <w:pPr>
        <w:spacing w:after="0" w:line="240" w:lineRule="auto"/>
        <w:rPr>
          <w:rFonts w:ascii="Arial" w:hAnsi="Arial" w:cs="Arial"/>
        </w:rPr>
      </w:pPr>
    </w:p>
    <w:tbl>
      <w:tblPr>
        <w:tblStyle w:val="TableGrid"/>
        <w:tblW w:w="10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368"/>
        <w:gridCol w:w="1369"/>
        <w:gridCol w:w="1368"/>
        <w:gridCol w:w="1589"/>
      </w:tblGrid>
      <w:tr w:rsidR="00212099" w:rsidRPr="002C65C0" w:rsidTr="001A2C72">
        <w:trPr>
          <w:trHeight w:val="420"/>
          <w:tblHeader/>
        </w:trPr>
        <w:tc>
          <w:tcPr>
            <w:tcW w:w="4410" w:type="dxa"/>
            <w:tcBorders>
              <w:top w:val="single" w:sz="12" w:space="0" w:color="auto"/>
              <w:bottom w:val="single" w:sz="4" w:space="0" w:color="auto"/>
            </w:tcBorders>
            <w:vAlign w:val="center"/>
          </w:tcPr>
          <w:p w:rsidR="00212099" w:rsidRPr="002C65C0" w:rsidRDefault="00212099" w:rsidP="00212099">
            <w:pPr>
              <w:spacing w:after="0" w:line="360" w:lineRule="auto"/>
              <w:rPr>
                <w:rFonts w:ascii="Arial" w:hAnsi="Arial" w:cs="Arial"/>
                <w:b/>
                <w:sz w:val="20"/>
                <w:szCs w:val="20"/>
              </w:rPr>
            </w:pPr>
          </w:p>
        </w:tc>
        <w:tc>
          <w:tcPr>
            <w:tcW w:w="1368" w:type="dxa"/>
            <w:tcBorders>
              <w:top w:val="single" w:sz="12" w:space="0" w:color="auto"/>
              <w:bottom w:val="single" w:sz="4" w:space="0" w:color="auto"/>
            </w:tcBorders>
            <w:vAlign w:val="center"/>
          </w:tcPr>
          <w:p w:rsidR="00212099" w:rsidRPr="002C65C0" w:rsidRDefault="00212099" w:rsidP="00212099">
            <w:pPr>
              <w:spacing w:after="0" w:line="360" w:lineRule="auto"/>
              <w:jc w:val="center"/>
              <w:rPr>
                <w:rFonts w:ascii="Arial" w:hAnsi="Arial" w:cs="Arial"/>
                <w:b/>
                <w:sz w:val="20"/>
                <w:szCs w:val="20"/>
              </w:rPr>
            </w:pPr>
            <w:proofErr w:type="spellStart"/>
            <w:r w:rsidRPr="002C65C0">
              <w:rPr>
                <w:rFonts w:ascii="Arial" w:hAnsi="Arial" w:cs="Arial"/>
                <w:b/>
                <w:sz w:val="20"/>
                <w:szCs w:val="20"/>
              </w:rPr>
              <w:t>Overall</w:t>
            </w:r>
            <w:r w:rsidRPr="002C65C0">
              <w:rPr>
                <w:rFonts w:ascii="Arial" w:hAnsi="Arial" w:cs="Arial"/>
                <w:b/>
                <w:sz w:val="20"/>
                <w:szCs w:val="20"/>
                <w:vertAlign w:val="superscript"/>
              </w:rPr>
              <w:t>b</w:t>
            </w:r>
            <w:proofErr w:type="spellEnd"/>
          </w:p>
        </w:tc>
        <w:tc>
          <w:tcPr>
            <w:tcW w:w="1369" w:type="dxa"/>
            <w:tcBorders>
              <w:top w:val="single" w:sz="12" w:space="0" w:color="auto"/>
              <w:bottom w:val="single" w:sz="4" w:space="0" w:color="auto"/>
            </w:tcBorders>
            <w:vAlign w:val="center"/>
          </w:tcPr>
          <w:p w:rsidR="00212099" w:rsidRPr="002C65C0" w:rsidRDefault="00212099" w:rsidP="00212099">
            <w:pPr>
              <w:spacing w:after="0" w:line="360" w:lineRule="auto"/>
              <w:jc w:val="center"/>
              <w:rPr>
                <w:rFonts w:ascii="Arial" w:hAnsi="Arial" w:cs="Arial"/>
                <w:b/>
                <w:sz w:val="20"/>
                <w:szCs w:val="20"/>
              </w:rPr>
            </w:pPr>
            <w:proofErr w:type="spellStart"/>
            <w:r w:rsidRPr="002C65C0">
              <w:rPr>
                <w:rFonts w:ascii="Arial" w:hAnsi="Arial" w:cs="Arial"/>
                <w:b/>
                <w:sz w:val="20"/>
                <w:szCs w:val="20"/>
              </w:rPr>
              <w:t>Medicare</w:t>
            </w:r>
            <w:r w:rsidRPr="002C65C0">
              <w:rPr>
                <w:rFonts w:ascii="Arial" w:hAnsi="Arial" w:cs="Arial"/>
                <w:b/>
                <w:sz w:val="20"/>
                <w:szCs w:val="20"/>
                <w:vertAlign w:val="superscript"/>
              </w:rPr>
              <w:t>c</w:t>
            </w:r>
            <w:proofErr w:type="spellEnd"/>
          </w:p>
        </w:tc>
        <w:tc>
          <w:tcPr>
            <w:tcW w:w="1368" w:type="dxa"/>
            <w:tcBorders>
              <w:top w:val="single" w:sz="12" w:space="0" w:color="auto"/>
              <w:bottom w:val="single" w:sz="4" w:space="0" w:color="auto"/>
            </w:tcBorders>
            <w:vAlign w:val="center"/>
          </w:tcPr>
          <w:p w:rsidR="00212099" w:rsidRPr="002C65C0" w:rsidRDefault="00212099" w:rsidP="00212099">
            <w:pPr>
              <w:spacing w:after="0" w:line="360" w:lineRule="auto"/>
              <w:jc w:val="center"/>
              <w:rPr>
                <w:rFonts w:ascii="Arial" w:hAnsi="Arial" w:cs="Arial"/>
                <w:b/>
                <w:sz w:val="20"/>
                <w:szCs w:val="20"/>
              </w:rPr>
            </w:pPr>
            <w:proofErr w:type="spellStart"/>
            <w:r w:rsidRPr="002C65C0">
              <w:rPr>
                <w:rFonts w:ascii="Arial" w:hAnsi="Arial" w:cs="Arial"/>
                <w:b/>
                <w:sz w:val="20"/>
                <w:szCs w:val="20"/>
              </w:rPr>
              <w:t>Medicaid</w:t>
            </w:r>
            <w:r w:rsidRPr="002C65C0">
              <w:rPr>
                <w:rFonts w:ascii="Arial" w:hAnsi="Arial" w:cs="Arial"/>
                <w:b/>
                <w:sz w:val="20"/>
                <w:szCs w:val="20"/>
                <w:vertAlign w:val="superscript"/>
              </w:rPr>
              <w:t>d</w:t>
            </w:r>
            <w:proofErr w:type="spellEnd"/>
          </w:p>
        </w:tc>
        <w:tc>
          <w:tcPr>
            <w:tcW w:w="1589" w:type="dxa"/>
            <w:tcBorders>
              <w:top w:val="single" w:sz="12" w:space="0" w:color="auto"/>
              <w:bottom w:val="single" w:sz="4" w:space="0" w:color="auto"/>
            </w:tcBorders>
            <w:vAlign w:val="center"/>
          </w:tcPr>
          <w:p w:rsidR="00212099" w:rsidRPr="002C65C0" w:rsidRDefault="00212099" w:rsidP="00212099">
            <w:pPr>
              <w:spacing w:after="0" w:line="360" w:lineRule="auto"/>
              <w:jc w:val="center"/>
              <w:rPr>
                <w:rFonts w:ascii="Arial" w:hAnsi="Arial" w:cs="Arial"/>
                <w:b/>
                <w:sz w:val="20"/>
                <w:szCs w:val="20"/>
              </w:rPr>
            </w:pPr>
            <w:r w:rsidRPr="002C65C0">
              <w:rPr>
                <w:rFonts w:ascii="Arial" w:hAnsi="Arial" w:cs="Arial"/>
                <w:b/>
                <w:sz w:val="20"/>
                <w:szCs w:val="20"/>
              </w:rPr>
              <w:t>Dual-</w:t>
            </w:r>
            <w:proofErr w:type="spellStart"/>
            <w:r w:rsidRPr="002C65C0">
              <w:rPr>
                <w:rFonts w:ascii="Arial" w:hAnsi="Arial" w:cs="Arial"/>
                <w:b/>
                <w:sz w:val="20"/>
                <w:szCs w:val="20"/>
              </w:rPr>
              <w:t>eligible</w:t>
            </w:r>
            <w:r w:rsidRPr="002C65C0">
              <w:rPr>
                <w:rFonts w:ascii="Arial" w:hAnsi="Arial" w:cs="Arial"/>
                <w:b/>
                <w:sz w:val="20"/>
                <w:szCs w:val="20"/>
                <w:vertAlign w:val="superscript"/>
              </w:rPr>
              <w:t>e</w:t>
            </w:r>
            <w:proofErr w:type="spellEnd"/>
          </w:p>
        </w:tc>
      </w:tr>
      <w:tr w:rsidR="00212099" w:rsidRPr="002C65C0" w:rsidTr="001A2C72">
        <w:trPr>
          <w:trHeight w:val="294"/>
        </w:trPr>
        <w:tc>
          <w:tcPr>
            <w:tcW w:w="4410" w:type="dxa"/>
            <w:tcBorders>
              <w:top w:val="single" w:sz="4" w:space="0" w:color="auto"/>
              <w:bottom w:val="single" w:sz="4" w:space="0" w:color="auto"/>
            </w:tcBorders>
            <w:vAlign w:val="center"/>
          </w:tcPr>
          <w:p w:rsidR="00212099" w:rsidRPr="002C65C0" w:rsidRDefault="00212099" w:rsidP="00212099">
            <w:pPr>
              <w:spacing w:after="0" w:line="360" w:lineRule="auto"/>
              <w:rPr>
                <w:rFonts w:ascii="Arial" w:hAnsi="Arial" w:cs="Arial"/>
                <w:sz w:val="20"/>
                <w:szCs w:val="20"/>
              </w:rPr>
            </w:pPr>
            <w:r w:rsidRPr="002C65C0">
              <w:rPr>
                <w:rFonts w:ascii="Arial" w:hAnsi="Arial" w:cs="Arial"/>
                <w:sz w:val="20"/>
                <w:szCs w:val="20"/>
              </w:rPr>
              <w:t>US adults (35-80y) represented, million</w:t>
            </w:r>
          </w:p>
        </w:tc>
        <w:tc>
          <w:tcPr>
            <w:tcW w:w="1368" w:type="dxa"/>
            <w:tcBorders>
              <w:top w:val="single" w:sz="4" w:space="0" w:color="auto"/>
              <w:bottom w:val="single" w:sz="4" w:space="0" w:color="auto"/>
            </w:tcBorders>
            <w:vAlign w:val="center"/>
          </w:tcPr>
          <w:p w:rsidR="00212099" w:rsidRPr="002C65C0" w:rsidRDefault="00212099" w:rsidP="00212099">
            <w:pPr>
              <w:pStyle w:val="HTMLPreformatted"/>
              <w:shd w:val="clear" w:color="auto" w:fill="FFFFFF"/>
              <w:spacing w:line="360" w:lineRule="auto"/>
              <w:ind w:left="0"/>
              <w:jc w:val="center"/>
              <w:rPr>
                <w:rFonts w:ascii="Arial" w:hAnsi="Arial" w:cs="Arial"/>
                <w:color w:val="000000"/>
              </w:rPr>
            </w:pPr>
            <w:r w:rsidRPr="002C65C0">
              <w:rPr>
                <w:rFonts w:ascii="Arial" w:hAnsi="Arial" w:cs="Arial"/>
                <w:color w:val="000000"/>
              </w:rPr>
              <w:t>82.0</w:t>
            </w:r>
          </w:p>
        </w:tc>
        <w:tc>
          <w:tcPr>
            <w:tcW w:w="1369" w:type="dxa"/>
            <w:tcBorders>
              <w:top w:val="single" w:sz="4" w:space="0" w:color="auto"/>
              <w:bottom w:val="single" w:sz="4" w:space="0" w:color="auto"/>
            </w:tcBorders>
            <w:vAlign w:val="center"/>
          </w:tcPr>
          <w:p w:rsidR="00212099" w:rsidRPr="002C65C0" w:rsidRDefault="00212099" w:rsidP="00212099">
            <w:pPr>
              <w:spacing w:after="0" w:line="360" w:lineRule="auto"/>
              <w:jc w:val="center"/>
              <w:rPr>
                <w:rFonts w:ascii="Arial" w:hAnsi="Arial" w:cs="Arial"/>
                <w:sz w:val="20"/>
                <w:szCs w:val="20"/>
              </w:rPr>
            </w:pPr>
            <w:r w:rsidRPr="002C65C0">
              <w:rPr>
                <w:rFonts w:ascii="Arial" w:hAnsi="Arial" w:cs="Arial"/>
                <w:sz w:val="20"/>
                <w:szCs w:val="20"/>
              </w:rPr>
              <w:t>58.2</w:t>
            </w:r>
          </w:p>
        </w:tc>
        <w:tc>
          <w:tcPr>
            <w:tcW w:w="1368" w:type="dxa"/>
            <w:tcBorders>
              <w:top w:val="single" w:sz="4" w:space="0" w:color="auto"/>
              <w:bottom w:val="single" w:sz="4" w:space="0" w:color="auto"/>
            </w:tcBorders>
            <w:vAlign w:val="center"/>
          </w:tcPr>
          <w:p w:rsidR="00212099" w:rsidRPr="002C65C0" w:rsidRDefault="00212099" w:rsidP="00212099">
            <w:pPr>
              <w:spacing w:after="0" w:line="360" w:lineRule="auto"/>
              <w:jc w:val="center"/>
              <w:rPr>
                <w:rFonts w:ascii="Arial" w:hAnsi="Arial" w:cs="Arial"/>
                <w:sz w:val="20"/>
                <w:szCs w:val="20"/>
              </w:rPr>
            </w:pPr>
            <w:r w:rsidRPr="002C65C0">
              <w:rPr>
                <w:rFonts w:ascii="Arial" w:hAnsi="Arial" w:cs="Arial"/>
                <w:sz w:val="20"/>
                <w:szCs w:val="20"/>
              </w:rPr>
              <w:t>35.2</w:t>
            </w:r>
          </w:p>
        </w:tc>
        <w:tc>
          <w:tcPr>
            <w:tcW w:w="1589" w:type="dxa"/>
            <w:tcBorders>
              <w:top w:val="single" w:sz="4" w:space="0" w:color="auto"/>
              <w:bottom w:val="single" w:sz="4" w:space="0" w:color="auto"/>
            </w:tcBorders>
            <w:vAlign w:val="center"/>
          </w:tcPr>
          <w:p w:rsidR="00212099" w:rsidRPr="002C65C0" w:rsidRDefault="00212099" w:rsidP="00212099">
            <w:pPr>
              <w:spacing w:after="0" w:line="360" w:lineRule="auto"/>
              <w:jc w:val="center"/>
              <w:rPr>
                <w:rFonts w:ascii="Arial" w:hAnsi="Arial" w:cs="Arial"/>
                <w:sz w:val="20"/>
                <w:szCs w:val="20"/>
              </w:rPr>
            </w:pPr>
            <w:r w:rsidRPr="002C65C0">
              <w:rPr>
                <w:rFonts w:ascii="Arial" w:hAnsi="Arial" w:cs="Arial"/>
                <w:sz w:val="20"/>
                <w:szCs w:val="20"/>
              </w:rPr>
              <w:t>11.4</w:t>
            </w:r>
          </w:p>
        </w:tc>
      </w:tr>
      <w:tr w:rsidR="00212099" w:rsidRPr="002C65C0" w:rsidTr="001A2C72">
        <w:trPr>
          <w:trHeight w:val="294"/>
        </w:trPr>
        <w:tc>
          <w:tcPr>
            <w:tcW w:w="4410" w:type="dxa"/>
            <w:tcBorders>
              <w:top w:val="single" w:sz="4" w:space="0" w:color="auto"/>
            </w:tcBorders>
            <w:vAlign w:val="center"/>
          </w:tcPr>
          <w:p w:rsidR="00212099" w:rsidRPr="002C65C0" w:rsidRDefault="00212099" w:rsidP="00212099">
            <w:pPr>
              <w:spacing w:after="0" w:line="360" w:lineRule="auto"/>
              <w:rPr>
                <w:rFonts w:ascii="Arial" w:hAnsi="Arial" w:cs="Arial"/>
                <w:b/>
                <w:sz w:val="20"/>
                <w:szCs w:val="20"/>
              </w:rPr>
            </w:pPr>
            <w:r w:rsidRPr="002C65C0">
              <w:rPr>
                <w:rFonts w:ascii="Arial" w:hAnsi="Arial" w:cs="Arial"/>
                <w:b/>
                <w:sz w:val="20"/>
                <w:szCs w:val="20"/>
              </w:rPr>
              <w:t>Healthy food incentive excluding seafood and plant oils (30%)</w:t>
            </w:r>
          </w:p>
        </w:tc>
        <w:tc>
          <w:tcPr>
            <w:tcW w:w="1368" w:type="dxa"/>
            <w:tcBorders>
              <w:top w:val="single" w:sz="4" w:space="0" w:color="auto"/>
            </w:tcBorders>
            <w:vAlign w:val="center"/>
          </w:tcPr>
          <w:p w:rsidR="00212099" w:rsidRPr="002C65C0" w:rsidRDefault="00212099" w:rsidP="00212099">
            <w:pPr>
              <w:spacing w:after="0" w:line="360" w:lineRule="auto"/>
              <w:jc w:val="center"/>
              <w:rPr>
                <w:rFonts w:ascii="Arial" w:hAnsi="Arial" w:cs="Arial"/>
                <w:sz w:val="20"/>
                <w:szCs w:val="20"/>
              </w:rPr>
            </w:pPr>
          </w:p>
        </w:tc>
        <w:tc>
          <w:tcPr>
            <w:tcW w:w="1369" w:type="dxa"/>
            <w:tcBorders>
              <w:top w:val="single" w:sz="4" w:space="0" w:color="auto"/>
            </w:tcBorders>
            <w:vAlign w:val="center"/>
          </w:tcPr>
          <w:p w:rsidR="00212099" w:rsidRPr="002C65C0" w:rsidRDefault="00212099" w:rsidP="00212099">
            <w:pPr>
              <w:spacing w:after="0" w:line="360" w:lineRule="auto"/>
              <w:jc w:val="center"/>
              <w:rPr>
                <w:rFonts w:ascii="Arial" w:hAnsi="Arial" w:cs="Arial"/>
                <w:sz w:val="20"/>
                <w:szCs w:val="20"/>
              </w:rPr>
            </w:pPr>
          </w:p>
        </w:tc>
        <w:tc>
          <w:tcPr>
            <w:tcW w:w="1368" w:type="dxa"/>
            <w:tcBorders>
              <w:top w:val="single" w:sz="4" w:space="0" w:color="auto"/>
            </w:tcBorders>
            <w:vAlign w:val="center"/>
          </w:tcPr>
          <w:p w:rsidR="00212099" w:rsidRPr="002C65C0" w:rsidRDefault="00212099" w:rsidP="00212099">
            <w:pPr>
              <w:spacing w:after="0" w:line="360" w:lineRule="auto"/>
              <w:jc w:val="center"/>
              <w:rPr>
                <w:rFonts w:ascii="Arial" w:hAnsi="Arial" w:cs="Arial"/>
                <w:sz w:val="20"/>
                <w:szCs w:val="20"/>
              </w:rPr>
            </w:pPr>
          </w:p>
        </w:tc>
        <w:tc>
          <w:tcPr>
            <w:tcW w:w="1589" w:type="dxa"/>
            <w:tcBorders>
              <w:top w:val="single" w:sz="4" w:space="0" w:color="auto"/>
            </w:tcBorders>
            <w:vAlign w:val="center"/>
          </w:tcPr>
          <w:p w:rsidR="00212099" w:rsidRPr="002C65C0" w:rsidRDefault="00212099" w:rsidP="00212099">
            <w:pPr>
              <w:spacing w:after="0" w:line="360" w:lineRule="auto"/>
              <w:jc w:val="center"/>
              <w:rPr>
                <w:rFonts w:ascii="Arial" w:hAnsi="Arial" w:cs="Arial"/>
                <w:sz w:val="20"/>
                <w:szCs w:val="20"/>
              </w:rPr>
            </w:pPr>
          </w:p>
        </w:tc>
      </w:tr>
      <w:tr w:rsidR="00212099" w:rsidRPr="002C65C0" w:rsidTr="001A2C72">
        <w:trPr>
          <w:trHeight w:val="294"/>
        </w:trPr>
        <w:tc>
          <w:tcPr>
            <w:tcW w:w="4410" w:type="dxa"/>
            <w:vAlign w:val="center"/>
          </w:tcPr>
          <w:p w:rsidR="00212099" w:rsidRPr="002C65C0" w:rsidRDefault="00212099" w:rsidP="00212099">
            <w:pPr>
              <w:spacing w:after="0" w:line="360" w:lineRule="auto"/>
              <w:rPr>
                <w:rFonts w:ascii="Arial" w:hAnsi="Arial" w:cs="Arial"/>
                <w:sz w:val="20"/>
                <w:szCs w:val="20"/>
              </w:rPr>
            </w:pPr>
            <w:r>
              <w:rPr>
                <w:rFonts w:ascii="Arial" w:hAnsi="Arial" w:cs="Arial"/>
                <w:sz w:val="20"/>
                <w:szCs w:val="20"/>
              </w:rPr>
              <w:t>Si</w:t>
            </w:r>
            <w:r w:rsidR="00B736C8">
              <w:rPr>
                <w:rFonts w:ascii="Arial" w:hAnsi="Arial" w:cs="Arial"/>
                <w:sz w:val="20"/>
                <w:szCs w:val="20"/>
              </w:rPr>
              <w:t xml:space="preserve">mulated years per person, </w:t>
            </w:r>
            <w:proofErr w:type="spellStart"/>
            <w:r w:rsidR="00B736C8">
              <w:rPr>
                <w:rFonts w:ascii="Arial" w:hAnsi="Arial" w:cs="Arial"/>
                <w:sz w:val="20"/>
                <w:szCs w:val="20"/>
              </w:rPr>
              <w:t>years</w:t>
            </w:r>
            <w:r w:rsidR="00B736C8">
              <w:rPr>
                <w:rFonts w:ascii="Arial" w:hAnsi="Arial" w:cs="Arial"/>
                <w:sz w:val="20"/>
                <w:szCs w:val="20"/>
                <w:vertAlign w:val="superscript"/>
              </w:rPr>
              <w:t>f</w:t>
            </w:r>
            <w:proofErr w:type="spellEnd"/>
          </w:p>
        </w:tc>
        <w:tc>
          <w:tcPr>
            <w:tcW w:w="1368" w:type="dxa"/>
            <w:vAlign w:val="center"/>
          </w:tcPr>
          <w:p w:rsidR="00212099" w:rsidRPr="002C65C0" w:rsidRDefault="00212099" w:rsidP="00212099">
            <w:pPr>
              <w:spacing w:after="0" w:line="360" w:lineRule="auto"/>
              <w:jc w:val="center"/>
              <w:rPr>
                <w:rFonts w:ascii="Arial" w:hAnsi="Arial" w:cs="Arial"/>
                <w:sz w:val="20"/>
                <w:szCs w:val="20"/>
              </w:rPr>
            </w:pPr>
            <w:r>
              <w:rPr>
                <w:rFonts w:ascii="Arial" w:hAnsi="Arial" w:cs="Arial"/>
                <w:sz w:val="20"/>
                <w:szCs w:val="20"/>
              </w:rPr>
              <w:t>18.23</w:t>
            </w:r>
          </w:p>
        </w:tc>
        <w:tc>
          <w:tcPr>
            <w:tcW w:w="1369" w:type="dxa"/>
            <w:vAlign w:val="center"/>
          </w:tcPr>
          <w:p w:rsidR="00212099" w:rsidRPr="002C65C0" w:rsidRDefault="00212099" w:rsidP="00212099">
            <w:pPr>
              <w:spacing w:after="0" w:line="360" w:lineRule="auto"/>
              <w:jc w:val="center"/>
              <w:rPr>
                <w:rFonts w:ascii="Arial" w:hAnsi="Arial" w:cs="Arial"/>
                <w:sz w:val="20"/>
                <w:szCs w:val="20"/>
              </w:rPr>
            </w:pPr>
            <w:r>
              <w:rPr>
                <w:rFonts w:ascii="Arial" w:hAnsi="Arial" w:cs="Arial"/>
                <w:sz w:val="20"/>
                <w:szCs w:val="20"/>
              </w:rPr>
              <w:t>16.05</w:t>
            </w:r>
          </w:p>
        </w:tc>
        <w:tc>
          <w:tcPr>
            <w:tcW w:w="1368" w:type="dxa"/>
            <w:vAlign w:val="center"/>
          </w:tcPr>
          <w:p w:rsidR="00212099" w:rsidRPr="002C65C0" w:rsidRDefault="00212099" w:rsidP="00212099">
            <w:pPr>
              <w:spacing w:after="0" w:line="360" w:lineRule="auto"/>
              <w:jc w:val="center"/>
              <w:rPr>
                <w:rFonts w:ascii="Arial" w:hAnsi="Arial" w:cs="Arial"/>
                <w:sz w:val="20"/>
                <w:szCs w:val="20"/>
              </w:rPr>
            </w:pPr>
            <w:r>
              <w:rPr>
                <w:rFonts w:ascii="Arial" w:hAnsi="Arial" w:cs="Arial"/>
                <w:sz w:val="20"/>
                <w:szCs w:val="20"/>
              </w:rPr>
              <w:t>29.21</w:t>
            </w:r>
          </w:p>
        </w:tc>
        <w:tc>
          <w:tcPr>
            <w:tcW w:w="1589" w:type="dxa"/>
            <w:vAlign w:val="center"/>
          </w:tcPr>
          <w:p w:rsidR="00212099" w:rsidRPr="002C65C0" w:rsidRDefault="00212099" w:rsidP="00212099">
            <w:pPr>
              <w:spacing w:after="0" w:line="360" w:lineRule="auto"/>
              <w:jc w:val="center"/>
              <w:rPr>
                <w:rFonts w:ascii="Arial" w:hAnsi="Arial" w:cs="Arial"/>
                <w:sz w:val="20"/>
                <w:szCs w:val="20"/>
              </w:rPr>
            </w:pPr>
            <w:r>
              <w:rPr>
                <w:rFonts w:ascii="Arial" w:hAnsi="Arial" w:cs="Arial"/>
                <w:sz w:val="20"/>
                <w:szCs w:val="20"/>
              </w:rPr>
              <w:t>21.10</w:t>
            </w:r>
          </w:p>
        </w:tc>
      </w:tr>
      <w:tr w:rsidR="00212099" w:rsidRPr="002C65C0" w:rsidTr="001A2C72">
        <w:trPr>
          <w:trHeight w:val="294"/>
        </w:trPr>
        <w:tc>
          <w:tcPr>
            <w:tcW w:w="4410" w:type="dxa"/>
            <w:vAlign w:val="center"/>
          </w:tcPr>
          <w:p w:rsidR="00212099" w:rsidRPr="002C65C0" w:rsidRDefault="00212099" w:rsidP="00212099">
            <w:pPr>
              <w:spacing w:after="0" w:line="360" w:lineRule="auto"/>
              <w:rPr>
                <w:rFonts w:ascii="Arial" w:hAnsi="Arial" w:cs="Arial"/>
                <w:sz w:val="20"/>
                <w:szCs w:val="20"/>
              </w:rPr>
            </w:pPr>
            <w:r w:rsidRPr="002C65C0">
              <w:rPr>
                <w:rFonts w:ascii="Arial" w:hAnsi="Arial" w:cs="Arial"/>
                <w:sz w:val="20"/>
                <w:szCs w:val="20"/>
              </w:rPr>
              <w:t>Cases averted, million</w:t>
            </w:r>
          </w:p>
        </w:tc>
        <w:tc>
          <w:tcPr>
            <w:tcW w:w="1368" w:type="dxa"/>
            <w:vAlign w:val="center"/>
          </w:tcPr>
          <w:p w:rsidR="00212099" w:rsidRPr="002C65C0" w:rsidRDefault="00212099" w:rsidP="00212099">
            <w:pPr>
              <w:spacing w:after="0" w:line="360" w:lineRule="auto"/>
              <w:jc w:val="center"/>
              <w:rPr>
                <w:rFonts w:ascii="Arial" w:hAnsi="Arial" w:cs="Arial"/>
                <w:sz w:val="20"/>
                <w:szCs w:val="20"/>
              </w:rPr>
            </w:pPr>
          </w:p>
        </w:tc>
        <w:tc>
          <w:tcPr>
            <w:tcW w:w="1369" w:type="dxa"/>
            <w:vAlign w:val="center"/>
          </w:tcPr>
          <w:p w:rsidR="00212099" w:rsidRPr="002C65C0" w:rsidRDefault="00212099" w:rsidP="00212099">
            <w:pPr>
              <w:spacing w:after="0" w:line="360" w:lineRule="auto"/>
              <w:jc w:val="center"/>
              <w:rPr>
                <w:rFonts w:ascii="Arial" w:hAnsi="Arial" w:cs="Arial"/>
                <w:sz w:val="20"/>
                <w:szCs w:val="20"/>
              </w:rPr>
            </w:pPr>
          </w:p>
        </w:tc>
        <w:tc>
          <w:tcPr>
            <w:tcW w:w="1368" w:type="dxa"/>
            <w:vAlign w:val="center"/>
          </w:tcPr>
          <w:p w:rsidR="00212099" w:rsidRPr="002C65C0" w:rsidRDefault="00212099" w:rsidP="00212099">
            <w:pPr>
              <w:spacing w:after="0" w:line="360" w:lineRule="auto"/>
              <w:jc w:val="center"/>
              <w:rPr>
                <w:rFonts w:ascii="Arial" w:hAnsi="Arial" w:cs="Arial"/>
                <w:sz w:val="20"/>
                <w:szCs w:val="20"/>
              </w:rPr>
            </w:pPr>
          </w:p>
        </w:tc>
        <w:tc>
          <w:tcPr>
            <w:tcW w:w="1589" w:type="dxa"/>
            <w:vAlign w:val="center"/>
          </w:tcPr>
          <w:p w:rsidR="00212099" w:rsidRPr="002C65C0" w:rsidRDefault="00212099" w:rsidP="00212099">
            <w:pPr>
              <w:spacing w:after="0" w:line="360" w:lineRule="auto"/>
              <w:jc w:val="center"/>
              <w:rPr>
                <w:rFonts w:ascii="Arial" w:hAnsi="Arial" w:cs="Arial"/>
                <w:sz w:val="20"/>
                <w:szCs w:val="20"/>
              </w:rPr>
            </w:pPr>
          </w:p>
        </w:tc>
      </w:tr>
      <w:tr w:rsidR="00212099" w:rsidRPr="002C65C0" w:rsidTr="001A2C72">
        <w:trPr>
          <w:trHeight w:val="294"/>
        </w:trPr>
        <w:tc>
          <w:tcPr>
            <w:tcW w:w="4410" w:type="dxa"/>
            <w:shd w:val="clear" w:color="auto" w:fill="auto"/>
            <w:vAlign w:val="center"/>
          </w:tcPr>
          <w:p w:rsidR="00212099" w:rsidRPr="002C65C0" w:rsidRDefault="00212099" w:rsidP="00212099">
            <w:pPr>
              <w:spacing w:after="0" w:line="360" w:lineRule="auto"/>
              <w:ind w:left="165"/>
              <w:rPr>
                <w:rFonts w:ascii="Arial" w:hAnsi="Arial" w:cs="Arial"/>
                <w:sz w:val="20"/>
                <w:szCs w:val="20"/>
              </w:rPr>
            </w:pPr>
            <w:r w:rsidRPr="002C65C0">
              <w:rPr>
                <w:rFonts w:ascii="Arial" w:hAnsi="Arial" w:cs="Arial"/>
                <w:sz w:val="20"/>
                <w:szCs w:val="20"/>
              </w:rPr>
              <w:t>CVD cases</w:t>
            </w:r>
          </w:p>
        </w:tc>
        <w:tc>
          <w:tcPr>
            <w:tcW w:w="1368" w:type="dxa"/>
            <w:shd w:val="clear" w:color="auto" w:fill="auto"/>
            <w:vAlign w:val="center"/>
          </w:tcPr>
          <w:p w:rsidR="00212099" w:rsidRPr="002C65C0" w:rsidRDefault="00212099" w:rsidP="00212099">
            <w:pPr>
              <w:spacing w:after="0" w:line="360" w:lineRule="auto"/>
              <w:jc w:val="center"/>
              <w:rPr>
                <w:rFonts w:ascii="Arial" w:hAnsi="Arial" w:cs="Arial"/>
                <w:sz w:val="20"/>
                <w:szCs w:val="20"/>
              </w:rPr>
            </w:pPr>
            <w:r w:rsidRPr="002C65C0">
              <w:rPr>
                <w:rFonts w:ascii="Arial" w:hAnsi="Arial" w:cs="Arial"/>
                <w:sz w:val="20"/>
                <w:szCs w:val="20"/>
              </w:rPr>
              <w:t>2.83</w:t>
            </w:r>
          </w:p>
        </w:tc>
        <w:tc>
          <w:tcPr>
            <w:tcW w:w="1369" w:type="dxa"/>
            <w:shd w:val="clear" w:color="auto" w:fill="auto"/>
            <w:vAlign w:val="center"/>
          </w:tcPr>
          <w:p w:rsidR="00212099" w:rsidRPr="002C65C0" w:rsidRDefault="00212099" w:rsidP="00212099">
            <w:pPr>
              <w:spacing w:after="0" w:line="360" w:lineRule="auto"/>
              <w:jc w:val="center"/>
              <w:rPr>
                <w:rFonts w:ascii="Arial" w:hAnsi="Arial" w:cs="Arial"/>
                <w:sz w:val="20"/>
                <w:szCs w:val="20"/>
              </w:rPr>
            </w:pPr>
            <w:r w:rsidRPr="002C65C0">
              <w:rPr>
                <w:rFonts w:ascii="Arial" w:hAnsi="Arial" w:cs="Arial"/>
                <w:sz w:val="20"/>
                <w:szCs w:val="20"/>
              </w:rPr>
              <w:t>1.90</w:t>
            </w:r>
          </w:p>
        </w:tc>
        <w:tc>
          <w:tcPr>
            <w:tcW w:w="1368" w:type="dxa"/>
            <w:shd w:val="clear" w:color="auto" w:fill="auto"/>
            <w:vAlign w:val="center"/>
          </w:tcPr>
          <w:p w:rsidR="00212099" w:rsidRPr="002C65C0" w:rsidRDefault="00212099" w:rsidP="00212099">
            <w:pPr>
              <w:spacing w:after="0" w:line="360" w:lineRule="auto"/>
              <w:jc w:val="center"/>
              <w:rPr>
                <w:rFonts w:ascii="Arial" w:hAnsi="Arial" w:cs="Arial"/>
                <w:sz w:val="20"/>
                <w:szCs w:val="20"/>
              </w:rPr>
            </w:pPr>
            <w:r w:rsidRPr="002C65C0">
              <w:rPr>
                <w:rFonts w:ascii="Arial" w:hAnsi="Arial" w:cs="Arial"/>
                <w:sz w:val="20"/>
                <w:szCs w:val="20"/>
              </w:rPr>
              <w:t>1.64</w:t>
            </w:r>
          </w:p>
        </w:tc>
        <w:tc>
          <w:tcPr>
            <w:tcW w:w="1589" w:type="dxa"/>
            <w:shd w:val="clear" w:color="auto" w:fill="auto"/>
            <w:vAlign w:val="center"/>
          </w:tcPr>
          <w:p w:rsidR="00212099" w:rsidRPr="002C65C0" w:rsidRDefault="00212099" w:rsidP="00212099">
            <w:pPr>
              <w:spacing w:after="0" w:line="360" w:lineRule="auto"/>
              <w:jc w:val="center"/>
              <w:rPr>
                <w:rFonts w:ascii="Arial" w:hAnsi="Arial" w:cs="Arial"/>
                <w:sz w:val="20"/>
                <w:szCs w:val="20"/>
              </w:rPr>
            </w:pPr>
            <w:r w:rsidRPr="002C65C0">
              <w:rPr>
                <w:rFonts w:ascii="Arial" w:hAnsi="Arial" w:cs="Arial"/>
                <w:sz w:val="20"/>
                <w:szCs w:val="20"/>
              </w:rPr>
              <w:t>0.52</w:t>
            </w:r>
          </w:p>
        </w:tc>
      </w:tr>
      <w:tr w:rsidR="00212099" w:rsidRPr="002C65C0" w:rsidTr="001A2C72">
        <w:trPr>
          <w:trHeight w:val="294"/>
        </w:trPr>
        <w:tc>
          <w:tcPr>
            <w:tcW w:w="4410" w:type="dxa"/>
            <w:shd w:val="clear" w:color="auto" w:fill="auto"/>
            <w:vAlign w:val="center"/>
          </w:tcPr>
          <w:p w:rsidR="00212099" w:rsidRPr="002C65C0" w:rsidRDefault="00212099" w:rsidP="00212099">
            <w:pPr>
              <w:spacing w:after="0" w:line="360" w:lineRule="auto"/>
              <w:ind w:left="165"/>
              <w:rPr>
                <w:rFonts w:ascii="Arial" w:hAnsi="Arial" w:cs="Arial"/>
                <w:sz w:val="20"/>
                <w:szCs w:val="20"/>
              </w:rPr>
            </w:pPr>
            <w:r w:rsidRPr="002C65C0">
              <w:rPr>
                <w:rFonts w:ascii="Arial" w:hAnsi="Arial" w:cs="Arial"/>
                <w:sz w:val="20"/>
                <w:szCs w:val="20"/>
              </w:rPr>
              <w:t>CVD deaths</w:t>
            </w:r>
          </w:p>
        </w:tc>
        <w:tc>
          <w:tcPr>
            <w:tcW w:w="1368" w:type="dxa"/>
            <w:shd w:val="clear" w:color="auto" w:fill="auto"/>
            <w:vAlign w:val="center"/>
          </w:tcPr>
          <w:p w:rsidR="00212099" w:rsidRPr="002C65C0" w:rsidRDefault="00212099" w:rsidP="00212099">
            <w:pPr>
              <w:spacing w:after="0" w:line="360" w:lineRule="auto"/>
              <w:jc w:val="center"/>
              <w:rPr>
                <w:rFonts w:ascii="Arial" w:hAnsi="Arial" w:cs="Arial"/>
                <w:color w:val="000000"/>
                <w:sz w:val="20"/>
                <w:szCs w:val="20"/>
              </w:rPr>
            </w:pPr>
            <w:r w:rsidRPr="002C65C0">
              <w:rPr>
                <w:rFonts w:ascii="Arial" w:hAnsi="Arial" w:cs="Arial"/>
                <w:color w:val="000000"/>
                <w:sz w:val="20"/>
                <w:szCs w:val="20"/>
              </w:rPr>
              <w:t>0.53</w:t>
            </w:r>
          </w:p>
        </w:tc>
        <w:tc>
          <w:tcPr>
            <w:tcW w:w="1369" w:type="dxa"/>
            <w:shd w:val="clear" w:color="auto" w:fill="auto"/>
            <w:vAlign w:val="center"/>
          </w:tcPr>
          <w:p w:rsidR="00212099" w:rsidRPr="002C65C0" w:rsidRDefault="00212099" w:rsidP="00212099">
            <w:pPr>
              <w:spacing w:after="0" w:line="360" w:lineRule="auto"/>
              <w:jc w:val="center"/>
              <w:rPr>
                <w:rFonts w:ascii="Arial" w:hAnsi="Arial" w:cs="Arial"/>
                <w:color w:val="000000"/>
                <w:sz w:val="20"/>
                <w:szCs w:val="20"/>
              </w:rPr>
            </w:pPr>
            <w:r w:rsidRPr="002C65C0">
              <w:rPr>
                <w:rFonts w:ascii="Arial" w:hAnsi="Arial" w:cs="Arial"/>
                <w:color w:val="000000"/>
                <w:sz w:val="20"/>
                <w:szCs w:val="20"/>
              </w:rPr>
              <w:t>0.38</w:t>
            </w:r>
          </w:p>
        </w:tc>
        <w:tc>
          <w:tcPr>
            <w:tcW w:w="1368" w:type="dxa"/>
            <w:shd w:val="clear" w:color="auto" w:fill="auto"/>
            <w:vAlign w:val="center"/>
          </w:tcPr>
          <w:p w:rsidR="00212099" w:rsidRPr="002C65C0" w:rsidRDefault="00212099" w:rsidP="00212099">
            <w:pPr>
              <w:spacing w:after="0" w:line="360" w:lineRule="auto"/>
              <w:jc w:val="center"/>
              <w:rPr>
                <w:rFonts w:ascii="Arial" w:hAnsi="Arial" w:cs="Arial"/>
                <w:color w:val="000000"/>
                <w:sz w:val="20"/>
                <w:szCs w:val="20"/>
              </w:rPr>
            </w:pPr>
            <w:r w:rsidRPr="002C65C0">
              <w:rPr>
                <w:rFonts w:ascii="Arial" w:hAnsi="Arial" w:cs="Arial"/>
                <w:color w:val="000000"/>
                <w:sz w:val="20"/>
                <w:szCs w:val="20"/>
              </w:rPr>
              <w:t>0.23</w:t>
            </w:r>
          </w:p>
        </w:tc>
        <w:tc>
          <w:tcPr>
            <w:tcW w:w="1589" w:type="dxa"/>
            <w:shd w:val="clear" w:color="auto" w:fill="auto"/>
            <w:vAlign w:val="center"/>
          </w:tcPr>
          <w:p w:rsidR="00212099" w:rsidRPr="002C65C0" w:rsidRDefault="00212099" w:rsidP="00212099">
            <w:pPr>
              <w:spacing w:after="0" w:line="360" w:lineRule="auto"/>
              <w:jc w:val="center"/>
              <w:rPr>
                <w:rFonts w:ascii="Arial" w:hAnsi="Arial" w:cs="Arial"/>
                <w:color w:val="000000"/>
                <w:sz w:val="20"/>
                <w:szCs w:val="20"/>
              </w:rPr>
            </w:pPr>
            <w:r w:rsidRPr="002C65C0">
              <w:rPr>
                <w:rFonts w:ascii="Arial" w:hAnsi="Arial" w:cs="Arial"/>
                <w:color w:val="000000"/>
                <w:sz w:val="20"/>
                <w:szCs w:val="20"/>
              </w:rPr>
              <w:t>0.06</w:t>
            </w:r>
          </w:p>
        </w:tc>
      </w:tr>
      <w:tr w:rsidR="00B736C8" w:rsidRPr="002C65C0" w:rsidTr="001A2C72">
        <w:trPr>
          <w:trHeight w:val="294"/>
        </w:trPr>
        <w:tc>
          <w:tcPr>
            <w:tcW w:w="4410" w:type="dxa"/>
            <w:shd w:val="clear" w:color="auto" w:fill="auto"/>
            <w:vAlign w:val="center"/>
          </w:tcPr>
          <w:p w:rsidR="00B736C8" w:rsidRPr="008A26A7" w:rsidRDefault="00B736C8" w:rsidP="00B736C8">
            <w:pPr>
              <w:ind w:left="165"/>
              <w:rPr>
                <w:rFonts w:ascii="Arial" w:hAnsi="Arial" w:cs="Arial"/>
                <w:sz w:val="20"/>
                <w:szCs w:val="20"/>
              </w:rPr>
            </w:pPr>
            <w:r w:rsidRPr="008A26A7">
              <w:rPr>
                <w:rFonts w:ascii="Arial" w:hAnsi="Arial" w:cs="Arial"/>
                <w:sz w:val="20"/>
                <w:szCs w:val="20"/>
              </w:rPr>
              <w:t xml:space="preserve">Diabetes </w:t>
            </w:r>
            <w:proofErr w:type="spellStart"/>
            <w:r w:rsidRPr="008A26A7">
              <w:rPr>
                <w:rFonts w:ascii="Arial" w:hAnsi="Arial" w:cs="Arial"/>
                <w:sz w:val="20"/>
                <w:szCs w:val="20"/>
              </w:rPr>
              <w:t>cases</w:t>
            </w:r>
            <w:r w:rsidRPr="008A26A7">
              <w:rPr>
                <w:rFonts w:ascii="Arial" w:hAnsi="Arial" w:cs="Arial"/>
                <w:sz w:val="20"/>
                <w:szCs w:val="20"/>
                <w:vertAlign w:val="superscript"/>
              </w:rPr>
              <w:t>g</w:t>
            </w:r>
            <w:proofErr w:type="spellEnd"/>
          </w:p>
        </w:tc>
        <w:tc>
          <w:tcPr>
            <w:tcW w:w="1368" w:type="dxa"/>
            <w:shd w:val="clear" w:color="auto" w:fill="auto"/>
            <w:vAlign w:val="center"/>
          </w:tcPr>
          <w:p w:rsidR="00B736C8" w:rsidRPr="002C65C0" w:rsidRDefault="00B736C8" w:rsidP="00B736C8">
            <w:pPr>
              <w:spacing w:after="0" w:line="360" w:lineRule="auto"/>
              <w:jc w:val="center"/>
              <w:rPr>
                <w:rFonts w:ascii="Arial" w:hAnsi="Arial" w:cs="Arial"/>
                <w:color w:val="000000"/>
                <w:sz w:val="20"/>
                <w:szCs w:val="20"/>
              </w:rPr>
            </w:pPr>
            <w:r w:rsidRPr="002C65C0">
              <w:rPr>
                <w:rFonts w:ascii="Arial" w:hAnsi="Arial" w:cs="Arial"/>
                <w:color w:val="000000"/>
                <w:sz w:val="20"/>
                <w:szCs w:val="20"/>
              </w:rPr>
              <w:t>0.13</w:t>
            </w:r>
          </w:p>
        </w:tc>
        <w:tc>
          <w:tcPr>
            <w:tcW w:w="1369" w:type="dxa"/>
            <w:shd w:val="clear" w:color="auto" w:fill="auto"/>
            <w:vAlign w:val="center"/>
          </w:tcPr>
          <w:p w:rsidR="00B736C8" w:rsidRPr="002C65C0" w:rsidRDefault="00B736C8" w:rsidP="00B736C8">
            <w:pPr>
              <w:spacing w:after="0" w:line="360" w:lineRule="auto"/>
              <w:jc w:val="center"/>
              <w:rPr>
                <w:rFonts w:ascii="Arial" w:hAnsi="Arial" w:cs="Arial"/>
                <w:color w:val="000000"/>
                <w:sz w:val="20"/>
                <w:szCs w:val="20"/>
              </w:rPr>
            </w:pPr>
            <w:r w:rsidRPr="002C65C0">
              <w:rPr>
                <w:rFonts w:ascii="Arial" w:hAnsi="Arial" w:cs="Arial"/>
                <w:color w:val="000000"/>
                <w:sz w:val="20"/>
                <w:szCs w:val="20"/>
              </w:rPr>
              <w:t>0.08</w:t>
            </w:r>
          </w:p>
        </w:tc>
        <w:tc>
          <w:tcPr>
            <w:tcW w:w="1368" w:type="dxa"/>
            <w:shd w:val="clear" w:color="auto" w:fill="auto"/>
            <w:vAlign w:val="center"/>
          </w:tcPr>
          <w:p w:rsidR="00B736C8" w:rsidRPr="002C65C0" w:rsidRDefault="00B736C8" w:rsidP="00B736C8">
            <w:pPr>
              <w:spacing w:after="0" w:line="360" w:lineRule="auto"/>
              <w:jc w:val="center"/>
              <w:rPr>
                <w:rFonts w:ascii="Arial" w:hAnsi="Arial" w:cs="Arial"/>
                <w:color w:val="000000"/>
                <w:sz w:val="20"/>
                <w:szCs w:val="20"/>
              </w:rPr>
            </w:pPr>
            <w:r w:rsidRPr="002C65C0">
              <w:rPr>
                <w:rFonts w:ascii="Arial" w:hAnsi="Arial" w:cs="Arial"/>
                <w:color w:val="000000"/>
                <w:sz w:val="20"/>
                <w:szCs w:val="20"/>
              </w:rPr>
              <w:t>0.07</w:t>
            </w:r>
          </w:p>
        </w:tc>
        <w:tc>
          <w:tcPr>
            <w:tcW w:w="1589" w:type="dxa"/>
            <w:shd w:val="clear" w:color="auto" w:fill="auto"/>
            <w:vAlign w:val="center"/>
          </w:tcPr>
          <w:p w:rsidR="00B736C8" w:rsidRPr="002C65C0" w:rsidRDefault="00B736C8" w:rsidP="00B736C8">
            <w:pPr>
              <w:spacing w:after="0" w:line="360" w:lineRule="auto"/>
              <w:jc w:val="center"/>
              <w:rPr>
                <w:rFonts w:ascii="Arial" w:hAnsi="Arial" w:cs="Arial"/>
                <w:color w:val="000000"/>
                <w:sz w:val="20"/>
                <w:szCs w:val="20"/>
              </w:rPr>
            </w:pPr>
            <w:r w:rsidRPr="002C65C0">
              <w:rPr>
                <w:rFonts w:ascii="Arial" w:hAnsi="Arial" w:cs="Arial"/>
                <w:color w:val="000000"/>
                <w:sz w:val="20"/>
                <w:szCs w:val="20"/>
              </w:rPr>
              <w:t>0.01</w:t>
            </w:r>
          </w:p>
        </w:tc>
      </w:tr>
      <w:tr w:rsidR="00B736C8" w:rsidRPr="002C65C0" w:rsidTr="001A2C72">
        <w:trPr>
          <w:trHeight w:val="294"/>
        </w:trPr>
        <w:tc>
          <w:tcPr>
            <w:tcW w:w="4410" w:type="dxa"/>
            <w:shd w:val="clear" w:color="auto" w:fill="auto"/>
            <w:vAlign w:val="center"/>
          </w:tcPr>
          <w:p w:rsidR="00B736C8" w:rsidRPr="008A26A7" w:rsidRDefault="00B736C8" w:rsidP="00B736C8">
            <w:pPr>
              <w:rPr>
                <w:rFonts w:ascii="Arial" w:hAnsi="Arial" w:cs="Arial"/>
                <w:sz w:val="20"/>
                <w:szCs w:val="20"/>
              </w:rPr>
            </w:pPr>
            <w:r w:rsidRPr="008A26A7">
              <w:rPr>
                <w:rFonts w:ascii="Arial" w:hAnsi="Arial" w:cs="Arial"/>
                <w:sz w:val="20"/>
                <w:szCs w:val="20"/>
              </w:rPr>
              <w:t xml:space="preserve">QALYs gained, </w:t>
            </w:r>
            <w:proofErr w:type="spellStart"/>
            <w:r w:rsidRPr="008A26A7">
              <w:rPr>
                <w:rFonts w:ascii="Arial" w:hAnsi="Arial" w:cs="Arial"/>
                <w:sz w:val="20"/>
                <w:szCs w:val="20"/>
              </w:rPr>
              <w:t>million</w:t>
            </w:r>
            <w:r w:rsidRPr="008A26A7">
              <w:rPr>
                <w:rFonts w:ascii="Arial" w:hAnsi="Arial" w:cs="Arial"/>
                <w:sz w:val="20"/>
                <w:szCs w:val="20"/>
                <w:vertAlign w:val="superscript"/>
              </w:rPr>
              <w:t>h</w:t>
            </w:r>
            <w:proofErr w:type="spellEnd"/>
          </w:p>
        </w:tc>
        <w:tc>
          <w:tcPr>
            <w:tcW w:w="1368" w:type="dxa"/>
            <w:shd w:val="clear" w:color="auto" w:fill="auto"/>
            <w:vAlign w:val="center"/>
          </w:tcPr>
          <w:p w:rsidR="00B736C8" w:rsidRPr="006E3AF5" w:rsidRDefault="00B736C8" w:rsidP="00B736C8">
            <w:pPr>
              <w:spacing w:after="0" w:line="360" w:lineRule="auto"/>
              <w:jc w:val="center"/>
              <w:rPr>
                <w:rFonts w:ascii="Arial" w:hAnsi="Arial" w:cs="Arial"/>
                <w:sz w:val="20"/>
                <w:szCs w:val="20"/>
              </w:rPr>
            </w:pPr>
            <w:r w:rsidRPr="006E3AF5">
              <w:rPr>
                <w:rFonts w:ascii="Arial" w:hAnsi="Arial" w:cs="Arial"/>
                <w:sz w:val="20"/>
                <w:szCs w:val="20"/>
              </w:rPr>
              <w:t>7.15</w:t>
            </w:r>
          </w:p>
        </w:tc>
        <w:tc>
          <w:tcPr>
            <w:tcW w:w="1369" w:type="dxa"/>
            <w:shd w:val="clear" w:color="auto" w:fill="auto"/>
            <w:vAlign w:val="center"/>
          </w:tcPr>
          <w:p w:rsidR="00B736C8" w:rsidRPr="006E3AF5" w:rsidRDefault="00B736C8" w:rsidP="00B736C8">
            <w:pPr>
              <w:spacing w:after="0" w:line="360" w:lineRule="auto"/>
              <w:jc w:val="center"/>
              <w:rPr>
                <w:rFonts w:ascii="Arial" w:hAnsi="Arial" w:cs="Arial"/>
                <w:sz w:val="20"/>
                <w:szCs w:val="20"/>
              </w:rPr>
            </w:pPr>
            <w:r w:rsidRPr="006E3AF5">
              <w:rPr>
                <w:rFonts w:ascii="Arial" w:hAnsi="Arial" w:cs="Arial"/>
                <w:sz w:val="20"/>
                <w:szCs w:val="20"/>
              </w:rPr>
              <w:t>4.88</w:t>
            </w:r>
          </w:p>
        </w:tc>
        <w:tc>
          <w:tcPr>
            <w:tcW w:w="1368" w:type="dxa"/>
            <w:shd w:val="clear" w:color="auto" w:fill="auto"/>
            <w:vAlign w:val="center"/>
          </w:tcPr>
          <w:p w:rsidR="00B736C8" w:rsidRPr="006E3AF5" w:rsidRDefault="00B736C8" w:rsidP="00B736C8">
            <w:pPr>
              <w:spacing w:after="0" w:line="360" w:lineRule="auto"/>
              <w:jc w:val="center"/>
              <w:rPr>
                <w:rFonts w:ascii="Arial" w:hAnsi="Arial" w:cs="Arial"/>
                <w:sz w:val="20"/>
                <w:szCs w:val="20"/>
              </w:rPr>
            </w:pPr>
            <w:r w:rsidRPr="006E3AF5">
              <w:rPr>
                <w:rFonts w:ascii="Arial" w:hAnsi="Arial" w:cs="Arial"/>
                <w:sz w:val="20"/>
                <w:szCs w:val="20"/>
              </w:rPr>
              <w:t>3.65</w:t>
            </w:r>
          </w:p>
        </w:tc>
        <w:tc>
          <w:tcPr>
            <w:tcW w:w="1589" w:type="dxa"/>
            <w:shd w:val="clear" w:color="auto" w:fill="auto"/>
            <w:vAlign w:val="center"/>
          </w:tcPr>
          <w:p w:rsidR="00B736C8" w:rsidRPr="006E3AF5" w:rsidRDefault="00B736C8" w:rsidP="00B736C8">
            <w:pPr>
              <w:spacing w:after="0" w:line="360" w:lineRule="auto"/>
              <w:jc w:val="center"/>
              <w:rPr>
                <w:rFonts w:ascii="Arial" w:hAnsi="Arial" w:cs="Arial"/>
                <w:sz w:val="20"/>
                <w:szCs w:val="20"/>
              </w:rPr>
            </w:pPr>
            <w:r w:rsidRPr="006E3AF5">
              <w:rPr>
                <w:rFonts w:ascii="Arial" w:hAnsi="Arial" w:cs="Arial"/>
                <w:sz w:val="20"/>
                <w:szCs w:val="20"/>
              </w:rPr>
              <w:t>0.98</w:t>
            </w:r>
          </w:p>
        </w:tc>
      </w:tr>
      <w:tr w:rsidR="00B736C8" w:rsidRPr="002C65C0" w:rsidTr="001A2C72">
        <w:trPr>
          <w:trHeight w:val="294"/>
        </w:trPr>
        <w:tc>
          <w:tcPr>
            <w:tcW w:w="4410" w:type="dxa"/>
            <w:shd w:val="clear" w:color="auto" w:fill="auto"/>
            <w:vAlign w:val="center"/>
          </w:tcPr>
          <w:p w:rsidR="00B736C8" w:rsidRPr="008A26A7" w:rsidRDefault="00B736C8" w:rsidP="00B736C8">
            <w:pPr>
              <w:rPr>
                <w:rFonts w:ascii="Arial" w:hAnsi="Arial" w:cs="Arial"/>
                <w:sz w:val="20"/>
                <w:szCs w:val="20"/>
              </w:rPr>
            </w:pPr>
            <w:r w:rsidRPr="008A26A7">
              <w:rPr>
                <w:rFonts w:ascii="Arial" w:hAnsi="Arial" w:cs="Arial"/>
                <w:sz w:val="20"/>
                <w:szCs w:val="20"/>
              </w:rPr>
              <w:t xml:space="preserve">Change in policy costs, $ </w:t>
            </w:r>
            <w:proofErr w:type="spellStart"/>
            <w:r w:rsidRPr="008A26A7">
              <w:rPr>
                <w:rFonts w:ascii="Arial" w:hAnsi="Arial" w:cs="Arial"/>
                <w:sz w:val="20"/>
                <w:szCs w:val="20"/>
              </w:rPr>
              <w:t>billion</w:t>
            </w:r>
            <w:r w:rsidRPr="008A26A7">
              <w:rPr>
                <w:rFonts w:ascii="Arial" w:hAnsi="Arial" w:cs="Arial"/>
                <w:sz w:val="20"/>
                <w:szCs w:val="20"/>
                <w:vertAlign w:val="superscript"/>
              </w:rPr>
              <w:t>i</w:t>
            </w:r>
            <w:proofErr w:type="spellEnd"/>
          </w:p>
        </w:tc>
        <w:tc>
          <w:tcPr>
            <w:tcW w:w="1368" w:type="dxa"/>
            <w:shd w:val="clear" w:color="auto" w:fill="auto"/>
            <w:vAlign w:val="center"/>
          </w:tcPr>
          <w:p w:rsidR="00B736C8" w:rsidRPr="002C65C0" w:rsidRDefault="00B736C8" w:rsidP="00B736C8">
            <w:pPr>
              <w:spacing w:after="0" w:line="360" w:lineRule="auto"/>
              <w:jc w:val="center"/>
              <w:rPr>
                <w:rFonts w:ascii="Arial" w:hAnsi="Arial" w:cs="Arial"/>
                <w:sz w:val="20"/>
                <w:szCs w:val="20"/>
              </w:rPr>
            </w:pPr>
          </w:p>
        </w:tc>
        <w:tc>
          <w:tcPr>
            <w:tcW w:w="1369" w:type="dxa"/>
            <w:shd w:val="clear" w:color="auto" w:fill="auto"/>
            <w:vAlign w:val="center"/>
          </w:tcPr>
          <w:p w:rsidR="00B736C8" w:rsidRPr="002C65C0" w:rsidRDefault="00B736C8" w:rsidP="00B736C8">
            <w:pPr>
              <w:spacing w:after="0" w:line="360" w:lineRule="auto"/>
              <w:jc w:val="center"/>
              <w:rPr>
                <w:rFonts w:ascii="Arial" w:hAnsi="Arial" w:cs="Arial"/>
                <w:sz w:val="20"/>
                <w:szCs w:val="20"/>
              </w:rPr>
            </w:pPr>
          </w:p>
        </w:tc>
        <w:tc>
          <w:tcPr>
            <w:tcW w:w="1368" w:type="dxa"/>
            <w:shd w:val="clear" w:color="auto" w:fill="auto"/>
            <w:vAlign w:val="center"/>
          </w:tcPr>
          <w:p w:rsidR="00B736C8" w:rsidRPr="002C65C0" w:rsidRDefault="00B736C8" w:rsidP="00B736C8">
            <w:pPr>
              <w:spacing w:after="0" w:line="360" w:lineRule="auto"/>
              <w:jc w:val="center"/>
              <w:rPr>
                <w:rFonts w:ascii="Arial" w:hAnsi="Arial" w:cs="Arial"/>
                <w:sz w:val="20"/>
                <w:szCs w:val="20"/>
              </w:rPr>
            </w:pPr>
          </w:p>
        </w:tc>
        <w:tc>
          <w:tcPr>
            <w:tcW w:w="1589" w:type="dxa"/>
            <w:shd w:val="clear" w:color="auto" w:fill="auto"/>
            <w:vAlign w:val="center"/>
          </w:tcPr>
          <w:p w:rsidR="00B736C8" w:rsidRPr="002C65C0" w:rsidRDefault="00B736C8" w:rsidP="00B736C8">
            <w:pPr>
              <w:spacing w:after="0" w:line="360" w:lineRule="auto"/>
              <w:jc w:val="center"/>
              <w:rPr>
                <w:rFonts w:ascii="Arial" w:hAnsi="Arial" w:cs="Arial"/>
                <w:sz w:val="20"/>
                <w:szCs w:val="20"/>
              </w:rPr>
            </w:pPr>
          </w:p>
        </w:tc>
      </w:tr>
      <w:tr w:rsidR="00B736C8" w:rsidRPr="002C65C0" w:rsidTr="001A2C72">
        <w:trPr>
          <w:trHeight w:val="294"/>
        </w:trPr>
        <w:tc>
          <w:tcPr>
            <w:tcW w:w="4410" w:type="dxa"/>
            <w:shd w:val="clear" w:color="auto" w:fill="auto"/>
            <w:vAlign w:val="center"/>
          </w:tcPr>
          <w:p w:rsidR="00B736C8" w:rsidRPr="008A26A7" w:rsidRDefault="00B736C8" w:rsidP="00B736C8">
            <w:pPr>
              <w:ind w:left="165"/>
              <w:rPr>
                <w:rFonts w:ascii="Arial" w:hAnsi="Arial" w:cs="Arial"/>
                <w:sz w:val="20"/>
                <w:szCs w:val="20"/>
              </w:rPr>
            </w:pPr>
            <w:r w:rsidRPr="008A26A7">
              <w:rPr>
                <w:rFonts w:ascii="Arial" w:hAnsi="Arial" w:cs="Arial"/>
                <w:sz w:val="20"/>
                <w:szCs w:val="20"/>
              </w:rPr>
              <w:t>Administrative costs</w:t>
            </w:r>
          </w:p>
        </w:tc>
        <w:tc>
          <w:tcPr>
            <w:tcW w:w="1368" w:type="dxa"/>
            <w:shd w:val="clear" w:color="auto" w:fill="auto"/>
          </w:tcPr>
          <w:p w:rsidR="00B736C8" w:rsidRPr="002C65C0" w:rsidRDefault="00B736C8" w:rsidP="00B736C8">
            <w:pPr>
              <w:spacing w:after="0" w:line="360" w:lineRule="auto"/>
              <w:jc w:val="center"/>
              <w:rPr>
                <w:rFonts w:ascii="Arial" w:hAnsi="Arial" w:cs="Arial"/>
                <w:sz w:val="20"/>
                <w:szCs w:val="20"/>
              </w:rPr>
            </w:pPr>
            <w:r w:rsidRPr="002C65C0">
              <w:rPr>
                <w:rFonts w:ascii="Arial" w:hAnsi="Arial" w:cs="Arial"/>
                <w:sz w:val="20"/>
                <w:szCs w:val="20"/>
              </w:rPr>
              <w:t>9.41</w:t>
            </w:r>
          </w:p>
        </w:tc>
        <w:tc>
          <w:tcPr>
            <w:tcW w:w="1369" w:type="dxa"/>
            <w:shd w:val="clear" w:color="auto" w:fill="auto"/>
          </w:tcPr>
          <w:p w:rsidR="00B736C8" w:rsidRPr="002C65C0" w:rsidRDefault="00B736C8" w:rsidP="00B736C8">
            <w:pPr>
              <w:spacing w:after="0" w:line="360" w:lineRule="auto"/>
              <w:jc w:val="center"/>
              <w:rPr>
                <w:rFonts w:ascii="Arial" w:hAnsi="Arial" w:cs="Arial"/>
                <w:sz w:val="20"/>
                <w:szCs w:val="20"/>
              </w:rPr>
            </w:pPr>
            <w:r w:rsidRPr="002C65C0">
              <w:rPr>
                <w:rFonts w:ascii="Arial" w:hAnsi="Arial" w:cs="Arial"/>
                <w:sz w:val="20"/>
                <w:szCs w:val="20"/>
              </w:rPr>
              <w:t>6.54</w:t>
            </w:r>
          </w:p>
        </w:tc>
        <w:tc>
          <w:tcPr>
            <w:tcW w:w="1368" w:type="dxa"/>
            <w:shd w:val="clear" w:color="auto" w:fill="auto"/>
          </w:tcPr>
          <w:p w:rsidR="00B736C8" w:rsidRPr="002C65C0" w:rsidRDefault="00B736C8" w:rsidP="00B736C8">
            <w:pPr>
              <w:spacing w:after="0" w:line="360" w:lineRule="auto"/>
              <w:jc w:val="center"/>
              <w:rPr>
                <w:rFonts w:ascii="Arial" w:hAnsi="Arial" w:cs="Arial"/>
                <w:sz w:val="20"/>
                <w:szCs w:val="20"/>
              </w:rPr>
            </w:pPr>
            <w:r w:rsidRPr="002C65C0">
              <w:rPr>
                <w:rFonts w:ascii="Arial" w:hAnsi="Arial" w:cs="Arial"/>
                <w:sz w:val="20"/>
                <w:szCs w:val="20"/>
              </w:rPr>
              <w:t>4.41</w:t>
            </w:r>
          </w:p>
        </w:tc>
        <w:tc>
          <w:tcPr>
            <w:tcW w:w="1589" w:type="dxa"/>
            <w:shd w:val="clear" w:color="auto" w:fill="auto"/>
          </w:tcPr>
          <w:p w:rsidR="00B736C8" w:rsidRPr="002C65C0" w:rsidRDefault="00B736C8" w:rsidP="00B736C8">
            <w:pPr>
              <w:spacing w:after="0" w:line="360" w:lineRule="auto"/>
              <w:jc w:val="center"/>
              <w:rPr>
                <w:rFonts w:ascii="Arial" w:hAnsi="Arial" w:cs="Arial"/>
                <w:sz w:val="20"/>
                <w:szCs w:val="20"/>
              </w:rPr>
            </w:pPr>
            <w:r w:rsidRPr="002C65C0">
              <w:rPr>
                <w:rFonts w:ascii="Arial" w:hAnsi="Arial" w:cs="Arial"/>
                <w:sz w:val="20"/>
                <w:szCs w:val="20"/>
              </w:rPr>
              <w:t>1.25</w:t>
            </w:r>
          </w:p>
        </w:tc>
      </w:tr>
      <w:tr w:rsidR="00B736C8" w:rsidRPr="002C65C0" w:rsidTr="001A2C72">
        <w:trPr>
          <w:trHeight w:val="294"/>
        </w:trPr>
        <w:tc>
          <w:tcPr>
            <w:tcW w:w="4410" w:type="dxa"/>
            <w:shd w:val="clear" w:color="auto" w:fill="auto"/>
            <w:vAlign w:val="center"/>
          </w:tcPr>
          <w:p w:rsidR="00B736C8" w:rsidRPr="008A26A7" w:rsidRDefault="00B736C8" w:rsidP="00B736C8">
            <w:pPr>
              <w:ind w:left="165"/>
              <w:rPr>
                <w:rFonts w:ascii="Arial" w:hAnsi="Arial" w:cs="Arial"/>
                <w:sz w:val="20"/>
                <w:szCs w:val="20"/>
              </w:rPr>
            </w:pPr>
            <w:r w:rsidRPr="008A26A7">
              <w:rPr>
                <w:rFonts w:ascii="Arial" w:hAnsi="Arial" w:cs="Arial"/>
                <w:sz w:val="20"/>
                <w:szCs w:val="20"/>
              </w:rPr>
              <w:t>Food subsidy costs</w:t>
            </w:r>
          </w:p>
        </w:tc>
        <w:tc>
          <w:tcPr>
            <w:tcW w:w="1368" w:type="dxa"/>
            <w:shd w:val="clear" w:color="auto" w:fill="auto"/>
          </w:tcPr>
          <w:p w:rsidR="00B736C8" w:rsidRPr="002C65C0" w:rsidRDefault="00B736C8" w:rsidP="00B736C8">
            <w:pPr>
              <w:spacing w:after="0" w:line="360" w:lineRule="auto"/>
              <w:jc w:val="center"/>
              <w:rPr>
                <w:rFonts w:ascii="Arial" w:hAnsi="Arial" w:cs="Arial"/>
                <w:sz w:val="20"/>
                <w:szCs w:val="20"/>
              </w:rPr>
            </w:pPr>
            <w:r w:rsidRPr="002C65C0">
              <w:rPr>
                <w:rFonts w:ascii="Arial" w:hAnsi="Arial" w:cs="Arial"/>
                <w:sz w:val="20"/>
                <w:szCs w:val="20"/>
              </w:rPr>
              <w:t>152.9</w:t>
            </w:r>
          </w:p>
        </w:tc>
        <w:tc>
          <w:tcPr>
            <w:tcW w:w="1369" w:type="dxa"/>
            <w:shd w:val="clear" w:color="auto" w:fill="auto"/>
          </w:tcPr>
          <w:p w:rsidR="00B736C8" w:rsidRPr="002C65C0" w:rsidRDefault="00B736C8" w:rsidP="00B736C8">
            <w:pPr>
              <w:spacing w:after="0" w:line="360" w:lineRule="auto"/>
              <w:jc w:val="center"/>
              <w:rPr>
                <w:rFonts w:ascii="Arial" w:hAnsi="Arial" w:cs="Arial"/>
                <w:sz w:val="20"/>
                <w:szCs w:val="20"/>
              </w:rPr>
            </w:pPr>
            <w:r w:rsidRPr="002C65C0">
              <w:rPr>
                <w:rFonts w:ascii="Arial" w:hAnsi="Arial" w:cs="Arial"/>
                <w:sz w:val="20"/>
                <w:szCs w:val="20"/>
              </w:rPr>
              <w:t>105.0</w:t>
            </w:r>
          </w:p>
        </w:tc>
        <w:tc>
          <w:tcPr>
            <w:tcW w:w="1368" w:type="dxa"/>
            <w:shd w:val="clear" w:color="auto" w:fill="auto"/>
          </w:tcPr>
          <w:p w:rsidR="00B736C8" w:rsidRPr="002C65C0" w:rsidRDefault="00B736C8" w:rsidP="00B736C8">
            <w:pPr>
              <w:spacing w:after="0" w:line="360" w:lineRule="auto"/>
              <w:jc w:val="center"/>
              <w:rPr>
                <w:rFonts w:ascii="Arial" w:hAnsi="Arial" w:cs="Arial"/>
                <w:sz w:val="20"/>
                <w:szCs w:val="20"/>
              </w:rPr>
            </w:pPr>
            <w:r w:rsidRPr="002C65C0">
              <w:rPr>
                <w:rFonts w:ascii="Arial" w:hAnsi="Arial" w:cs="Arial"/>
                <w:sz w:val="20"/>
                <w:szCs w:val="20"/>
              </w:rPr>
              <w:t>75.7</w:t>
            </w:r>
          </w:p>
        </w:tc>
        <w:tc>
          <w:tcPr>
            <w:tcW w:w="1589" w:type="dxa"/>
            <w:shd w:val="clear" w:color="auto" w:fill="auto"/>
          </w:tcPr>
          <w:p w:rsidR="00B736C8" w:rsidRPr="002C65C0" w:rsidRDefault="00B736C8" w:rsidP="00B736C8">
            <w:pPr>
              <w:spacing w:after="0" w:line="360" w:lineRule="auto"/>
              <w:jc w:val="center"/>
              <w:rPr>
                <w:rFonts w:ascii="Arial" w:hAnsi="Arial" w:cs="Arial"/>
                <w:sz w:val="20"/>
                <w:szCs w:val="20"/>
              </w:rPr>
            </w:pPr>
            <w:r w:rsidRPr="002C65C0">
              <w:rPr>
                <w:rFonts w:ascii="Arial" w:hAnsi="Arial" w:cs="Arial"/>
                <w:sz w:val="20"/>
                <w:szCs w:val="20"/>
              </w:rPr>
              <w:t>20.6</w:t>
            </w:r>
          </w:p>
        </w:tc>
      </w:tr>
      <w:tr w:rsidR="00B736C8" w:rsidRPr="002C65C0" w:rsidTr="001A2C72">
        <w:trPr>
          <w:trHeight w:val="294"/>
        </w:trPr>
        <w:tc>
          <w:tcPr>
            <w:tcW w:w="4410" w:type="dxa"/>
            <w:shd w:val="clear" w:color="auto" w:fill="auto"/>
            <w:vAlign w:val="center"/>
          </w:tcPr>
          <w:p w:rsidR="00B736C8" w:rsidRPr="008A26A7" w:rsidRDefault="00B736C8" w:rsidP="00B736C8">
            <w:pPr>
              <w:rPr>
                <w:rFonts w:ascii="Arial" w:hAnsi="Arial" w:cs="Arial"/>
                <w:sz w:val="20"/>
                <w:szCs w:val="20"/>
              </w:rPr>
            </w:pPr>
            <w:r w:rsidRPr="008A26A7">
              <w:rPr>
                <w:rFonts w:ascii="Arial" w:hAnsi="Arial" w:cs="Arial"/>
                <w:sz w:val="20"/>
                <w:szCs w:val="20"/>
              </w:rPr>
              <w:t xml:space="preserve">Change in health-related costs, $ </w:t>
            </w:r>
            <w:proofErr w:type="spellStart"/>
            <w:r w:rsidRPr="008A26A7">
              <w:rPr>
                <w:rFonts w:ascii="Arial" w:hAnsi="Arial" w:cs="Arial"/>
                <w:sz w:val="20"/>
                <w:szCs w:val="20"/>
              </w:rPr>
              <w:t>billion</w:t>
            </w:r>
            <w:r w:rsidRPr="008A26A7">
              <w:rPr>
                <w:rFonts w:ascii="Arial" w:hAnsi="Arial" w:cs="Arial"/>
                <w:sz w:val="20"/>
                <w:szCs w:val="20"/>
                <w:vertAlign w:val="superscript"/>
              </w:rPr>
              <w:t>j</w:t>
            </w:r>
            <w:proofErr w:type="spellEnd"/>
          </w:p>
        </w:tc>
        <w:tc>
          <w:tcPr>
            <w:tcW w:w="1368" w:type="dxa"/>
            <w:shd w:val="clear" w:color="auto" w:fill="auto"/>
            <w:vAlign w:val="center"/>
          </w:tcPr>
          <w:p w:rsidR="00B736C8" w:rsidRPr="002C65C0" w:rsidRDefault="00B736C8" w:rsidP="00B736C8">
            <w:pPr>
              <w:spacing w:after="0" w:line="360" w:lineRule="auto"/>
              <w:jc w:val="center"/>
              <w:rPr>
                <w:rFonts w:ascii="Arial" w:hAnsi="Arial" w:cs="Arial"/>
                <w:sz w:val="20"/>
                <w:szCs w:val="20"/>
              </w:rPr>
            </w:pPr>
          </w:p>
        </w:tc>
        <w:tc>
          <w:tcPr>
            <w:tcW w:w="1369" w:type="dxa"/>
            <w:shd w:val="clear" w:color="auto" w:fill="auto"/>
            <w:vAlign w:val="center"/>
          </w:tcPr>
          <w:p w:rsidR="00B736C8" w:rsidRPr="002C65C0" w:rsidRDefault="00B736C8" w:rsidP="00B736C8">
            <w:pPr>
              <w:spacing w:after="0" w:line="360" w:lineRule="auto"/>
              <w:jc w:val="center"/>
              <w:rPr>
                <w:rFonts w:ascii="Arial" w:hAnsi="Arial" w:cs="Arial"/>
                <w:sz w:val="20"/>
                <w:szCs w:val="20"/>
              </w:rPr>
            </w:pPr>
          </w:p>
        </w:tc>
        <w:tc>
          <w:tcPr>
            <w:tcW w:w="1368" w:type="dxa"/>
            <w:shd w:val="clear" w:color="auto" w:fill="auto"/>
            <w:vAlign w:val="center"/>
          </w:tcPr>
          <w:p w:rsidR="00B736C8" w:rsidRPr="002C65C0" w:rsidRDefault="00B736C8" w:rsidP="00B736C8">
            <w:pPr>
              <w:spacing w:after="0" w:line="360" w:lineRule="auto"/>
              <w:jc w:val="center"/>
              <w:rPr>
                <w:rFonts w:ascii="Arial" w:hAnsi="Arial" w:cs="Arial"/>
                <w:sz w:val="20"/>
                <w:szCs w:val="20"/>
              </w:rPr>
            </w:pPr>
          </w:p>
        </w:tc>
        <w:tc>
          <w:tcPr>
            <w:tcW w:w="1589" w:type="dxa"/>
            <w:shd w:val="clear" w:color="auto" w:fill="auto"/>
            <w:vAlign w:val="center"/>
          </w:tcPr>
          <w:p w:rsidR="00B736C8" w:rsidRPr="002C65C0" w:rsidRDefault="00B736C8" w:rsidP="00B736C8">
            <w:pPr>
              <w:spacing w:after="0" w:line="360" w:lineRule="auto"/>
              <w:jc w:val="center"/>
              <w:rPr>
                <w:rFonts w:ascii="Arial" w:hAnsi="Arial" w:cs="Arial"/>
                <w:sz w:val="20"/>
                <w:szCs w:val="20"/>
              </w:rPr>
            </w:pPr>
          </w:p>
        </w:tc>
      </w:tr>
      <w:tr w:rsidR="00B736C8" w:rsidRPr="002C65C0" w:rsidTr="001A2C72">
        <w:trPr>
          <w:trHeight w:val="294"/>
        </w:trPr>
        <w:tc>
          <w:tcPr>
            <w:tcW w:w="4410" w:type="dxa"/>
            <w:shd w:val="clear" w:color="auto" w:fill="auto"/>
            <w:vAlign w:val="center"/>
          </w:tcPr>
          <w:p w:rsidR="00B736C8" w:rsidRPr="008A26A7" w:rsidRDefault="00B736C8" w:rsidP="00B736C8">
            <w:pPr>
              <w:ind w:left="144"/>
              <w:rPr>
                <w:rFonts w:ascii="Arial" w:hAnsi="Arial" w:cs="Arial"/>
                <w:sz w:val="20"/>
                <w:szCs w:val="20"/>
              </w:rPr>
            </w:pPr>
            <w:r w:rsidRPr="008A26A7">
              <w:rPr>
                <w:rFonts w:ascii="Arial" w:hAnsi="Arial" w:cs="Arial"/>
                <w:sz w:val="20"/>
                <w:szCs w:val="20"/>
              </w:rPr>
              <w:t xml:space="preserve">Formal healthcare </w:t>
            </w:r>
            <w:proofErr w:type="spellStart"/>
            <w:r w:rsidRPr="008A26A7">
              <w:rPr>
                <w:rFonts w:ascii="Arial" w:hAnsi="Arial" w:cs="Arial"/>
                <w:sz w:val="20"/>
                <w:szCs w:val="20"/>
              </w:rPr>
              <w:t>costs</w:t>
            </w:r>
            <w:r w:rsidRPr="008A26A7">
              <w:rPr>
                <w:rFonts w:ascii="Arial" w:hAnsi="Arial" w:cs="Arial"/>
                <w:sz w:val="20"/>
                <w:szCs w:val="20"/>
                <w:vertAlign w:val="superscript"/>
              </w:rPr>
              <w:t>k</w:t>
            </w:r>
            <w:proofErr w:type="spellEnd"/>
          </w:p>
        </w:tc>
        <w:tc>
          <w:tcPr>
            <w:tcW w:w="1368" w:type="dxa"/>
            <w:shd w:val="clear" w:color="auto" w:fill="auto"/>
          </w:tcPr>
          <w:p w:rsidR="00B736C8" w:rsidRPr="002C65C0" w:rsidRDefault="00B736C8" w:rsidP="00B736C8">
            <w:pPr>
              <w:spacing w:after="0" w:line="360" w:lineRule="auto"/>
              <w:jc w:val="center"/>
              <w:rPr>
                <w:rFonts w:ascii="Arial" w:hAnsi="Arial" w:cs="Arial"/>
                <w:sz w:val="20"/>
                <w:szCs w:val="20"/>
              </w:rPr>
            </w:pPr>
            <w:r>
              <w:rPr>
                <w:rFonts w:ascii="Arial" w:hAnsi="Arial" w:cs="Arial"/>
                <w:sz w:val="20"/>
                <w:szCs w:val="20"/>
              </w:rPr>
              <w:t>-</w:t>
            </w:r>
            <w:r w:rsidRPr="002C65C0">
              <w:rPr>
                <w:rFonts w:ascii="Arial" w:hAnsi="Arial" w:cs="Arial"/>
                <w:sz w:val="20"/>
                <w:szCs w:val="20"/>
              </w:rPr>
              <w:t>82.2</w:t>
            </w:r>
          </w:p>
        </w:tc>
        <w:tc>
          <w:tcPr>
            <w:tcW w:w="1369" w:type="dxa"/>
            <w:shd w:val="clear" w:color="auto" w:fill="auto"/>
          </w:tcPr>
          <w:p w:rsidR="00B736C8" w:rsidRPr="002C65C0" w:rsidRDefault="00B736C8" w:rsidP="00B736C8">
            <w:pPr>
              <w:spacing w:after="0" w:line="360" w:lineRule="auto"/>
              <w:jc w:val="center"/>
              <w:rPr>
                <w:rFonts w:ascii="Arial" w:hAnsi="Arial" w:cs="Arial"/>
                <w:sz w:val="20"/>
                <w:szCs w:val="20"/>
              </w:rPr>
            </w:pPr>
            <w:r>
              <w:rPr>
                <w:rFonts w:ascii="Arial" w:hAnsi="Arial" w:cs="Arial"/>
                <w:sz w:val="20"/>
                <w:szCs w:val="20"/>
              </w:rPr>
              <w:t>-</w:t>
            </w:r>
            <w:r w:rsidRPr="002C65C0">
              <w:rPr>
                <w:rFonts w:ascii="Arial" w:hAnsi="Arial" w:cs="Arial"/>
                <w:sz w:val="20"/>
                <w:szCs w:val="20"/>
              </w:rPr>
              <w:t>55.9</w:t>
            </w:r>
          </w:p>
        </w:tc>
        <w:tc>
          <w:tcPr>
            <w:tcW w:w="1368" w:type="dxa"/>
            <w:shd w:val="clear" w:color="auto" w:fill="auto"/>
          </w:tcPr>
          <w:p w:rsidR="00B736C8" w:rsidRPr="002C65C0" w:rsidRDefault="00B736C8" w:rsidP="00B736C8">
            <w:pPr>
              <w:spacing w:after="0" w:line="360" w:lineRule="auto"/>
              <w:jc w:val="center"/>
              <w:rPr>
                <w:rFonts w:ascii="Arial" w:hAnsi="Arial" w:cs="Arial"/>
                <w:sz w:val="20"/>
                <w:szCs w:val="20"/>
              </w:rPr>
            </w:pPr>
            <w:r>
              <w:rPr>
                <w:rFonts w:ascii="Arial" w:hAnsi="Arial" w:cs="Arial"/>
                <w:sz w:val="20"/>
                <w:szCs w:val="20"/>
              </w:rPr>
              <w:t>-</w:t>
            </w:r>
            <w:r w:rsidRPr="002C65C0">
              <w:rPr>
                <w:rFonts w:ascii="Arial" w:hAnsi="Arial" w:cs="Arial"/>
                <w:sz w:val="20"/>
                <w:szCs w:val="20"/>
              </w:rPr>
              <w:t>46.4</w:t>
            </w:r>
          </w:p>
        </w:tc>
        <w:tc>
          <w:tcPr>
            <w:tcW w:w="1589" w:type="dxa"/>
            <w:shd w:val="clear" w:color="auto" w:fill="auto"/>
          </w:tcPr>
          <w:p w:rsidR="00B736C8" w:rsidRPr="002C65C0" w:rsidRDefault="00B736C8" w:rsidP="00B736C8">
            <w:pPr>
              <w:spacing w:after="0" w:line="360" w:lineRule="auto"/>
              <w:jc w:val="center"/>
              <w:rPr>
                <w:rFonts w:ascii="Arial" w:hAnsi="Arial" w:cs="Arial"/>
                <w:sz w:val="20"/>
                <w:szCs w:val="20"/>
              </w:rPr>
            </w:pPr>
            <w:r>
              <w:rPr>
                <w:rFonts w:ascii="Arial" w:hAnsi="Arial" w:cs="Arial"/>
                <w:sz w:val="20"/>
                <w:szCs w:val="20"/>
              </w:rPr>
              <w:t>-</w:t>
            </w:r>
            <w:r w:rsidRPr="002C65C0">
              <w:rPr>
                <w:rFonts w:ascii="Arial" w:hAnsi="Arial" w:cs="Arial"/>
                <w:sz w:val="20"/>
                <w:szCs w:val="20"/>
              </w:rPr>
              <w:t>14.8</w:t>
            </w:r>
          </w:p>
        </w:tc>
      </w:tr>
      <w:tr w:rsidR="00B736C8" w:rsidRPr="002C65C0" w:rsidTr="001A2C72">
        <w:trPr>
          <w:trHeight w:val="294"/>
        </w:trPr>
        <w:tc>
          <w:tcPr>
            <w:tcW w:w="4410" w:type="dxa"/>
            <w:shd w:val="clear" w:color="auto" w:fill="auto"/>
            <w:vAlign w:val="center"/>
          </w:tcPr>
          <w:p w:rsidR="00B736C8" w:rsidRPr="008A26A7" w:rsidRDefault="00B736C8" w:rsidP="00B736C8">
            <w:pPr>
              <w:ind w:left="144"/>
              <w:rPr>
                <w:rFonts w:ascii="Arial" w:hAnsi="Arial" w:cs="Arial"/>
                <w:sz w:val="20"/>
                <w:szCs w:val="20"/>
              </w:rPr>
            </w:pPr>
            <w:r w:rsidRPr="008A26A7">
              <w:rPr>
                <w:rFonts w:ascii="Arial" w:hAnsi="Arial" w:cs="Arial"/>
                <w:sz w:val="20"/>
                <w:szCs w:val="20"/>
              </w:rPr>
              <w:t xml:space="preserve">Informal healthcare </w:t>
            </w:r>
            <w:proofErr w:type="spellStart"/>
            <w:r w:rsidRPr="008A26A7">
              <w:rPr>
                <w:rFonts w:ascii="Arial" w:hAnsi="Arial" w:cs="Arial"/>
                <w:sz w:val="20"/>
                <w:szCs w:val="20"/>
              </w:rPr>
              <w:t>costs</w:t>
            </w:r>
            <w:r w:rsidRPr="008A26A7">
              <w:rPr>
                <w:rFonts w:ascii="Arial" w:hAnsi="Arial" w:cs="Arial"/>
                <w:sz w:val="20"/>
                <w:szCs w:val="20"/>
                <w:vertAlign w:val="superscript"/>
              </w:rPr>
              <w:t>l</w:t>
            </w:r>
            <w:proofErr w:type="spellEnd"/>
          </w:p>
        </w:tc>
        <w:tc>
          <w:tcPr>
            <w:tcW w:w="1368" w:type="dxa"/>
            <w:shd w:val="clear" w:color="auto" w:fill="auto"/>
          </w:tcPr>
          <w:p w:rsidR="00B736C8" w:rsidRPr="002C65C0" w:rsidRDefault="00B736C8" w:rsidP="00B736C8">
            <w:pPr>
              <w:spacing w:after="0" w:line="360" w:lineRule="auto"/>
              <w:jc w:val="center"/>
              <w:rPr>
                <w:rFonts w:ascii="Arial" w:hAnsi="Arial" w:cs="Arial"/>
                <w:sz w:val="20"/>
                <w:szCs w:val="20"/>
              </w:rPr>
            </w:pPr>
            <w:r>
              <w:rPr>
                <w:rFonts w:ascii="Arial" w:hAnsi="Arial" w:cs="Arial"/>
                <w:sz w:val="20"/>
                <w:szCs w:val="20"/>
              </w:rPr>
              <w:t>-</w:t>
            </w:r>
            <w:r w:rsidRPr="002C65C0">
              <w:rPr>
                <w:rFonts w:ascii="Arial" w:hAnsi="Arial" w:cs="Arial"/>
                <w:sz w:val="20"/>
                <w:szCs w:val="20"/>
              </w:rPr>
              <w:t>0.05</w:t>
            </w:r>
          </w:p>
        </w:tc>
        <w:tc>
          <w:tcPr>
            <w:tcW w:w="1369" w:type="dxa"/>
            <w:shd w:val="clear" w:color="auto" w:fill="auto"/>
          </w:tcPr>
          <w:p w:rsidR="00B736C8" w:rsidRPr="002C65C0" w:rsidRDefault="00B736C8" w:rsidP="00B736C8">
            <w:pPr>
              <w:spacing w:after="0" w:line="360" w:lineRule="auto"/>
              <w:jc w:val="center"/>
              <w:rPr>
                <w:rFonts w:ascii="Arial" w:hAnsi="Arial" w:cs="Arial"/>
                <w:sz w:val="20"/>
                <w:szCs w:val="20"/>
              </w:rPr>
            </w:pPr>
            <w:r>
              <w:rPr>
                <w:rFonts w:ascii="Arial" w:hAnsi="Arial" w:cs="Arial"/>
                <w:sz w:val="20"/>
                <w:szCs w:val="20"/>
              </w:rPr>
              <w:t>-</w:t>
            </w:r>
            <w:r w:rsidRPr="002C65C0">
              <w:rPr>
                <w:rFonts w:ascii="Arial" w:hAnsi="Arial" w:cs="Arial"/>
                <w:sz w:val="20"/>
                <w:szCs w:val="20"/>
              </w:rPr>
              <w:t>0.03</w:t>
            </w:r>
          </w:p>
        </w:tc>
        <w:tc>
          <w:tcPr>
            <w:tcW w:w="1368" w:type="dxa"/>
            <w:shd w:val="clear" w:color="auto" w:fill="auto"/>
          </w:tcPr>
          <w:p w:rsidR="00B736C8" w:rsidRPr="002C65C0" w:rsidRDefault="00B736C8" w:rsidP="00B736C8">
            <w:pPr>
              <w:spacing w:after="0" w:line="360" w:lineRule="auto"/>
              <w:jc w:val="center"/>
              <w:rPr>
                <w:rFonts w:ascii="Arial" w:hAnsi="Arial" w:cs="Arial"/>
                <w:sz w:val="20"/>
                <w:szCs w:val="20"/>
              </w:rPr>
            </w:pPr>
            <w:r>
              <w:rPr>
                <w:rFonts w:ascii="Arial" w:hAnsi="Arial" w:cs="Arial"/>
                <w:sz w:val="20"/>
                <w:szCs w:val="20"/>
              </w:rPr>
              <w:t>-</w:t>
            </w:r>
            <w:r w:rsidRPr="002C65C0">
              <w:rPr>
                <w:rFonts w:ascii="Arial" w:hAnsi="Arial" w:cs="Arial"/>
                <w:sz w:val="20"/>
                <w:szCs w:val="20"/>
              </w:rPr>
              <w:t>0.04</w:t>
            </w:r>
          </w:p>
        </w:tc>
        <w:tc>
          <w:tcPr>
            <w:tcW w:w="1589" w:type="dxa"/>
            <w:shd w:val="clear" w:color="auto" w:fill="auto"/>
          </w:tcPr>
          <w:p w:rsidR="00B736C8" w:rsidRPr="002C65C0" w:rsidRDefault="00B736C8" w:rsidP="00B736C8">
            <w:pPr>
              <w:spacing w:after="0" w:line="360" w:lineRule="auto"/>
              <w:jc w:val="center"/>
              <w:rPr>
                <w:rFonts w:ascii="Arial" w:hAnsi="Arial" w:cs="Arial"/>
                <w:sz w:val="20"/>
                <w:szCs w:val="20"/>
              </w:rPr>
            </w:pPr>
            <w:r>
              <w:rPr>
                <w:rFonts w:ascii="Arial" w:hAnsi="Arial" w:cs="Arial"/>
                <w:sz w:val="20"/>
                <w:szCs w:val="20"/>
              </w:rPr>
              <w:t>-</w:t>
            </w:r>
            <w:r w:rsidRPr="002C65C0">
              <w:rPr>
                <w:rFonts w:ascii="Arial" w:hAnsi="Arial" w:cs="Arial"/>
                <w:sz w:val="20"/>
                <w:szCs w:val="20"/>
              </w:rPr>
              <w:t>0.01</w:t>
            </w:r>
          </w:p>
        </w:tc>
      </w:tr>
      <w:tr w:rsidR="00B736C8" w:rsidRPr="002C65C0" w:rsidTr="001A2C72">
        <w:trPr>
          <w:trHeight w:val="294"/>
        </w:trPr>
        <w:tc>
          <w:tcPr>
            <w:tcW w:w="4410" w:type="dxa"/>
            <w:shd w:val="clear" w:color="auto" w:fill="auto"/>
            <w:vAlign w:val="center"/>
          </w:tcPr>
          <w:p w:rsidR="00B736C8" w:rsidRPr="008A26A7" w:rsidRDefault="00B736C8" w:rsidP="00B736C8">
            <w:pPr>
              <w:ind w:left="144"/>
              <w:rPr>
                <w:rFonts w:ascii="Arial" w:hAnsi="Arial" w:cs="Arial"/>
                <w:sz w:val="20"/>
                <w:szCs w:val="20"/>
              </w:rPr>
            </w:pPr>
            <w:r w:rsidRPr="008A26A7">
              <w:rPr>
                <w:rFonts w:ascii="Arial" w:hAnsi="Arial" w:cs="Arial"/>
                <w:sz w:val="20"/>
                <w:szCs w:val="20"/>
              </w:rPr>
              <w:t xml:space="preserve">Productivity costs </w:t>
            </w:r>
            <w:r w:rsidRPr="008A26A7">
              <w:rPr>
                <w:rFonts w:ascii="Arial" w:hAnsi="Arial" w:cs="Arial"/>
                <w:sz w:val="20"/>
                <w:szCs w:val="20"/>
                <w:vertAlign w:val="superscript"/>
              </w:rPr>
              <w:t>m</w:t>
            </w:r>
          </w:p>
        </w:tc>
        <w:tc>
          <w:tcPr>
            <w:tcW w:w="1368" w:type="dxa"/>
            <w:shd w:val="clear" w:color="auto" w:fill="auto"/>
          </w:tcPr>
          <w:p w:rsidR="00B736C8" w:rsidRPr="002C65C0" w:rsidRDefault="00B736C8" w:rsidP="00B736C8">
            <w:pPr>
              <w:spacing w:after="0" w:line="360" w:lineRule="auto"/>
              <w:jc w:val="center"/>
              <w:rPr>
                <w:rFonts w:ascii="Arial" w:hAnsi="Arial" w:cs="Arial"/>
                <w:sz w:val="20"/>
                <w:szCs w:val="20"/>
              </w:rPr>
            </w:pPr>
            <w:r>
              <w:rPr>
                <w:rFonts w:ascii="Arial" w:hAnsi="Arial" w:cs="Arial"/>
                <w:sz w:val="20"/>
                <w:szCs w:val="20"/>
              </w:rPr>
              <w:t>-23.4</w:t>
            </w:r>
          </w:p>
        </w:tc>
        <w:tc>
          <w:tcPr>
            <w:tcW w:w="1369" w:type="dxa"/>
            <w:shd w:val="clear" w:color="auto" w:fill="auto"/>
          </w:tcPr>
          <w:p w:rsidR="00B736C8" w:rsidRPr="002C65C0" w:rsidRDefault="00B736C8" w:rsidP="00B736C8">
            <w:pPr>
              <w:spacing w:after="0" w:line="360" w:lineRule="auto"/>
              <w:jc w:val="center"/>
              <w:rPr>
                <w:rFonts w:ascii="Arial" w:hAnsi="Arial" w:cs="Arial"/>
                <w:sz w:val="20"/>
                <w:szCs w:val="20"/>
              </w:rPr>
            </w:pPr>
            <w:r>
              <w:rPr>
                <w:rFonts w:ascii="Arial" w:hAnsi="Arial" w:cs="Arial"/>
                <w:sz w:val="20"/>
                <w:szCs w:val="20"/>
              </w:rPr>
              <w:t>-14.3</w:t>
            </w:r>
          </w:p>
        </w:tc>
        <w:tc>
          <w:tcPr>
            <w:tcW w:w="1368" w:type="dxa"/>
            <w:shd w:val="clear" w:color="auto" w:fill="auto"/>
          </w:tcPr>
          <w:p w:rsidR="00B736C8" w:rsidRPr="002C65C0" w:rsidRDefault="00B736C8" w:rsidP="00B736C8">
            <w:pPr>
              <w:spacing w:after="0" w:line="360" w:lineRule="auto"/>
              <w:jc w:val="center"/>
              <w:rPr>
                <w:rFonts w:ascii="Arial" w:hAnsi="Arial" w:cs="Arial"/>
                <w:sz w:val="20"/>
                <w:szCs w:val="20"/>
              </w:rPr>
            </w:pPr>
            <w:r>
              <w:rPr>
                <w:rFonts w:ascii="Arial" w:hAnsi="Arial" w:cs="Arial"/>
                <w:sz w:val="20"/>
                <w:szCs w:val="20"/>
              </w:rPr>
              <w:t>-18.4</w:t>
            </w:r>
          </w:p>
        </w:tc>
        <w:tc>
          <w:tcPr>
            <w:tcW w:w="1589" w:type="dxa"/>
            <w:shd w:val="clear" w:color="auto" w:fill="auto"/>
          </w:tcPr>
          <w:p w:rsidR="00B736C8" w:rsidRPr="002C65C0" w:rsidRDefault="00B736C8" w:rsidP="00B736C8">
            <w:pPr>
              <w:spacing w:after="0" w:line="360" w:lineRule="auto"/>
              <w:jc w:val="center"/>
              <w:rPr>
                <w:rFonts w:ascii="Arial" w:hAnsi="Arial" w:cs="Arial"/>
                <w:sz w:val="20"/>
                <w:szCs w:val="20"/>
              </w:rPr>
            </w:pPr>
            <w:r>
              <w:rPr>
                <w:rFonts w:ascii="Arial" w:hAnsi="Arial" w:cs="Arial"/>
                <w:sz w:val="20"/>
                <w:szCs w:val="20"/>
              </w:rPr>
              <w:t>-4.5</w:t>
            </w:r>
          </w:p>
        </w:tc>
      </w:tr>
      <w:tr w:rsidR="00B736C8" w:rsidRPr="002C65C0" w:rsidTr="001A2C72">
        <w:trPr>
          <w:trHeight w:val="294"/>
        </w:trPr>
        <w:tc>
          <w:tcPr>
            <w:tcW w:w="4410" w:type="dxa"/>
            <w:shd w:val="clear" w:color="auto" w:fill="auto"/>
            <w:vAlign w:val="center"/>
          </w:tcPr>
          <w:p w:rsidR="00B736C8" w:rsidRPr="008A26A7" w:rsidRDefault="00B736C8" w:rsidP="00B736C8">
            <w:pPr>
              <w:ind w:left="-15"/>
              <w:rPr>
                <w:rFonts w:ascii="Arial" w:hAnsi="Arial" w:cs="Arial"/>
                <w:sz w:val="20"/>
                <w:szCs w:val="20"/>
              </w:rPr>
            </w:pPr>
            <w:r w:rsidRPr="008A26A7">
              <w:rPr>
                <w:rFonts w:ascii="Arial" w:hAnsi="Arial" w:cs="Arial"/>
                <w:sz w:val="20"/>
                <w:szCs w:val="20"/>
              </w:rPr>
              <w:t xml:space="preserve">Net costs, healthcare perspective, $ </w:t>
            </w:r>
            <w:proofErr w:type="spellStart"/>
            <w:r w:rsidRPr="008A26A7">
              <w:rPr>
                <w:rFonts w:ascii="Arial" w:hAnsi="Arial" w:cs="Arial"/>
                <w:sz w:val="20"/>
                <w:szCs w:val="20"/>
              </w:rPr>
              <w:t>billion</w:t>
            </w:r>
            <w:r w:rsidRPr="008A26A7">
              <w:rPr>
                <w:rFonts w:ascii="Arial" w:hAnsi="Arial" w:cs="Arial"/>
                <w:sz w:val="20"/>
                <w:szCs w:val="20"/>
                <w:vertAlign w:val="superscript"/>
              </w:rPr>
              <w:t>n</w:t>
            </w:r>
            <w:proofErr w:type="spellEnd"/>
          </w:p>
        </w:tc>
        <w:tc>
          <w:tcPr>
            <w:tcW w:w="1368" w:type="dxa"/>
            <w:shd w:val="clear" w:color="auto" w:fill="auto"/>
          </w:tcPr>
          <w:p w:rsidR="00B736C8" w:rsidRPr="002C65C0" w:rsidRDefault="00B736C8" w:rsidP="00B736C8">
            <w:pPr>
              <w:spacing w:after="0" w:line="360" w:lineRule="auto"/>
              <w:jc w:val="center"/>
              <w:rPr>
                <w:rFonts w:ascii="Arial" w:hAnsi="Arial" w:cs="Arial"/>
                <w:sz w:val="20"/>
                <w:szCs w:val="20"/>
              </w:rPr>
            </w:pPr>
            <w:r w:rsidRPr="002C65C0">
              <w:rPr>
                <w:rFonts w:ascii="Arial" w:hAnsi="Arial" w:cs="Arial"/>
                <w:sz w:val="20"/>
                <w:szCs w:val="20"/>
              </w:rPr>
              <w:t>80.1</w:t>
            </w:r>
          </w:p>
        </w:tc>
        <w:tc>
          <w:tcPr>
            <w:tcW w:w="1369" w:type="dxa"/>
            <w:shd w:val="clear" w:color="auto" w:fill="auto"/>
          </w:tcPr>
          <w:p w:rsidR="00B736C8" w:rsidRPr="002C65C0" w:rsidRDefault="00B736C8" w:rsidP="00B736C8">
            <w:pPr>
              <w:spacing w:after="0" w:line="360" w:lineRule="auto"/>
              <w:jc w:val="center"/>
              <w:rPr>
                <w:rFonts w:ascii="Arial" w:hAnsi="Arial" w:cs="Arial"/>
                <w:sz w:val="20"/>
                <w:szCs w:val="20"/>
              </w:rPr>
            </w:pPr>
            <w:r w:rsidRPr="002C65C0">
              <w:rPr>
                <w:rFonts w:ascii="Arial" w:hAnsi="Arial" w:cs="Arial"/>
                <w:sz w:val="20"/>
                <w:szCs w:val="20"/>
              </w:rPr>
              <w:t>55.6</w:t>
            </w:r>
          </w:p>
        </w:tc>
        <w:tc>
          <w:tcPr>
            <w:tcW w:w="1368" w:type="dxa"/>
            <w:shd w:val="clear" w:color="auto" w:fill="auto"/>
          </w:tcPr>
          <w:p w:rsidR="00B736C8" w:rsidRPr="002C65C0" w:rsidRDefault="00B736C8" w:rsidP="00B736C8">
            <w:pPr>
              <w:spacing w:after="0" w:line="360" w:lineRule="auto"/>
              <w:jc w:val="center"/>
              <w:rPr>
                <w:rFonts w:ascii="Arial" w:hAnsi="Arial" w:cs="Arial"/>
                <w:sz w:val="20"/>
                <w:szCs w:val="20"/>
              </w:rPr>
            </w:pPr>
            <w:r w:rsidRPr="002C65C0">
              <w:rPr>
                <w:rFonts w:ascii="Arial" w:hAnsi="Arial" w:cs="Arial"/>
                <w:sz w:val="20"/>
                <w:szCs w:val="20"/>
              </w:rPr>
              <w:t>33.8</w:t>
            </w:r>
          </w:p>
        </w:tc>
        <w:tc>
          <w:tcPr>
            <w:tcW w:w="1589" w:type="dxa"/>
            <w:shd w:val="clear" w:color="auto" w:fill="auto"/>
          </w:tcPr>
          <w:p w:rsidR="00B736C8" w:rsidRPr="002C65C0" w:rsidRDefault="00B736C8" w:rsidP="00B736C8">
            <w:pPr>
              <w:spacing w:after="0" w:line="360" w:lineRule="auto"/>
              <w:jc w:val="center"/>
              <w:rPr>
                <w:rFonts w:ascii="Arial" w:hAnsi="Arial" w:cs="Arial"/>
                <w:sz w:val="20"/>
                <w:szCs w:val="20"/>
              </w:rPr>
            </w:pPr>
            <w:r w:rsidRPr="002C65C0">
              <w:rPr>
                <w:rFonts w:ascii="Arial" w:hAnsi="Arial" w:cs="Arial"/>
                <w:sz w:val="20"/>
                <w:szCs w:val="20"/>
              </w:rPr>
              <w:t>7.1</w:t>
            </w:r>
          </w:p>
        </w:tc>
      </w:tr>
      <w:tr w:rsidR="00B736C8" w:rsidRPr="002C65C0" w:rsidTr="001A2C72">
        <w:trPr>
          <w:trHeight w:val="294"/>
        </w:trPr>
        <w:tc>
          <w:tcPr>
            <w:tcW w:w="4410" w:type="dxa"/>
            <w:shd w:val="clear" w:color="auto" w:fill="auto"/>
            <w:vAlign w:val="center"/>
          </w:tcPr>
          <w:p w:rsidR="00B736C8" w:rsidRPr="008A26A7" w:rsidRDefault="00B736C8" w:rsidP="00B736C8">
            <w:pPr>
              <w:ind w:left="-15"/>
              <w:rPr>
                <w:rFonts w:ascii="Arial" w:hAnsi="Arial" w:cs="Arial"/>
                <w:sz w:val="20"/>
                <w:szCs w:val="20"/>
              </w:rPr>
            </w:pPr>
            <w:r w:rsidRPr="008A26A7">
              <w:rPr>
                <w:rFonts w:ascii="Arial" w:hAnsi="Arial" w:cs="Arial"/>
                <w:sz w:val="20"/>
                <w:szCs w:val="20"/>
              </w:rPr>
              <w:t xml:space="preserve">Net costs, societal perspective, $ </w:t>
            </w:r>
            <w:proofErr w:type="spellStart"/>
            <w:r w:rsidRPr="008A26A7">
              <w:rPr>
                <w:rFonts w:ascii="Arial" w:hAnsi="Arial" w:cs="Arial"/>
                <w:sz w:val="20"/>
                <w:szCs w:val="20"/>
              </w:rPr>
              <w:t>billion</w:t>
            </w:r>
            <w:r w:rsidRPr="008A26A7">
              <w:rPr>
                <w:rFonts w:ascii="Arial" w:hAnsi="Arial" w:cs="Arial"/>
                <w:sz w:val="20"/>
                <w:szCs w:val="20"/>
                <w:vertAlign w:val="superscript"/>
              </w:rPr>
              <w:t>o</w:t>
            </w:r>
            <w:proofErr w:type="spellEnd"/>
          </w:p>
        </w:tc>
        <w:tc>
          <w:tcPr>
            <w:tcW w:w="1368" w:type="dxa"/>
            <w:shd w:val="clear" w:color="auto" w:fill="auto"/>
          </w:tcPr>
          <w:p w:rsidR="00B736C8" w:rsidRPr="009A20CA" w:rsidRDefault="00B736C8" w:rsidP="00B736C8">
            <w:pPr>
              <w:spacing w:after="0" w:line="360" w:lineRule="auto"/>
              <w:jc w:val="center"/>
              <w:rPr>
                <w:rFonts w:ascii="Arial" w:hAnsi="Arial" w:cs="Arial"/>
                <w:sz w:val="20"/>
                <w:szCs w:val="20"/>
              </w:rPr>
            </w:pPr>
            <w:r w:rsidRPr="009A20CA">
              <w:rPr>
                <w:rFonts w:ascii="Arial" w:hAnsi="Arial" w:cs="Arial"/>
                <w:sz w:val="20"/>
                <w:szCs w:val="20"/>
              </w:rPr>
              <w:t>56.7</w:t>
            </w:r>
          </w:p>
        </w:tc>
        <w:tc>
          <w:tcPr>
            <w:tcW w:w="1369" w:type="dxa"/>
            <w:shd w:val="clear" w:color="auto" w:fill="auto"/>
          </w:tcPr>
          <w:p w:rsidR="00B736C8" w:rsidRPr="009A20CA" w:rsidRDefault="00B736C8" w:rsidP="00B736C8">
            <w:pPr>
              <w:spacing w:after="0" w:line="360" w:lineRule="auto"/>
              <w:jc w:val="center"/>
              <w:rPr>
                <w:rFonts w:ascii="Arial" w:hAnsi="Arial" w:cs="Arial"/>
                <w:sz w:val="20"/>
                <w:szCs w:val="20"/>
              </w:rPr>
            </w:pPr>
            <w:r w:rsidRPr="009A20CA">
              <w:rPr>
                <w:rFonts w:ascii="Arial" w:hAnsi="Arial" w:cs="Arial"/>
                <w:sz w:val="20"/>
                <w:szCs w:val="20"/>
              </w:rPr>
              <w:t>41.3</w:t>
            </w:r>
          </w:p>
        </w:tc>
        <w:tc>
          <w:tcPr>
            <w:tcW w:w="1368" w:type="dxa"/>
            <w:shd w:val="clear" w:color="auto" w:fill="auto"/>
          </w:tcPr>
          <w:p w:rsidR="00B736C8" w:rsidRPr="009A20CA" w:rsidRDefault="00B736C8" w:rsidP="00B736C8">
            <w:pPr>
              <w:spacing w:after="0" w:line="360" w:lineRule="auto"/>
              <w:jc w:val="center"/>
              <w:rPr>
                <w:rFonts w:ascii="Arial" w:hAnsi="Arial" w:cs="Arial"/>
                <w:sz w:val="20"/>
                <w:szCs w:val="20"/>
              </w:rPr>
            </w:pPr>
            <w:r w:rsidRPr="009A20CA">
              <w:rPr>
                <w:rFonts w:ascii="Arial" w:hAnsi="Arial" w:cs="Arial"/>
                <w:sz w:val="20"/>
                <w:szCs w:val="20"/>
              </w:rPr>
              <w:t>15.3</w:t>
            </w:r>
          </w:p>
        </w:tc>
        <w:tc>
          <w:tcPr>
            <w:tcW w:w="1589" w:type="dxa"/>
            <w:shd w:val="clear" w:color="auto" w:fill="auto"/>
          </w:tcPr>
          <w:p w:rsidR="00B736C8" w:rsidRPr="009A20CA" w:rsidRDefault="00B736C8" w:rsidP="00B736C8">
            <w:pPr>
              <w:spacing w:after="0" w:line="360" w:lineRule="auto"/>
              <w:jc w:val="center"/>
              <w:rPr>
                <w:rFonts w:ascii="Arial" w:hAnsi="Arial" w:cs="Arial"/>
                <w:sz w:val="20"/>
                <w:szCs w:val="20"/>
              </w:rPr>
            </w:pPr>
            <w:r w:rsidRPr="009A20CA">
              <w:rPr>
                <w:rFonts w:ascii="Arial" w:hAnsi="Arial" w:cs="Arial"/>
                <w:sz w:val="20"/>
                <w:szCs w:val="20"/>
              </w:rPr>
              <w:t>2.5</w:t>
            </w:r>
          </w:p>
        </w:tc>
      </w:tr>
      <w:tr w:rsidR="00B736C8" w:rsidRPr="002C65C0" w:rsidTr="001A2C72">
        <w:trPr>
          <w:trHeight w:val="294"/>
        </w:trPr>
        <w:tc>
          <w:tcPr>
            <w:tcW w:w="4410" w:type="dxa"/>
            <w:shd w:val="clear" w:color="auto" w:fill="auto"/>
            <w:vAlign w:val="center"/>
          </w:tcPr>
          <w:p w:rsidR="00B736C8" w:rsidRPr="008A26A7" w:rsidRDefault="00B736C8" w:rsidP="00B736C8">
            <w:pPr>
              <w:rPr>
                <w:rFonts w:ascii="Arial" w:hAnsi="Arial" w:cs="Arial"/>
                <w:sz w:val="20"/>
                <w:szCs w:val="20"/>
              </w:rPr>
            </w:pPr>
            <w:r w:rsidRPr="008A26A7">
              <w:rPr>
                <w:rFonts w:ascii="Arial" w:hAnsi="Arial" w:cs="Arial"/>
                <w:sz w:val="20"/>
                <w:szCs w:val="20"/>
              </w:rPr>
              <w:t>ICER, $/</w:t>
            </w:r>
            <w:proofErr w:type="spellStart"/>
            <w:r w:rsidRPr="008A26A7">
              <w:rPr>
                <w:rFonts w:ascii="Arial" w:hAnsi="Arial" w:cs="Arial"/>
                <w:sz w:val="20"/>
                <w:szCs w:val="20"/>
              </w:rPr>
              <w:t>QALY</w:t>
            </w:r>
            <w:r w:rsidRPr="008A26A7">
              <w:rPr>
                <w:rFonts w:ascii="Arial" w:hAnsi="Arial" w:cs="Arial"/>
                <w:sz w:val="20"/>
                <w:szCs w:val="20"/>
                <w:vertAlign w:val="superscript"/>
              </w:rPr>
              <w:t>p</w:t>
            </w:r>
            <w:proofErr w:type="spellEnd"/>
          </w:p>
        </w:tc>
        <w:tc>
          <w:tcPr>
            <w:tcW w:w="1368" w:type="dxa"/>
            <w:shd w:val="clear" w:color="auto" w:fill="auto"/>
            <w:vAlign w:val="center"/>
          </w:tcPr>
          <w:p w:rsidR="00B736C8" w:rsidRPr="002C65C0" w:rsidRDefault="00B736C8" w:rsidP="00B736C8">
            <w:pPr>
              <w:spacing w:after="0" w:line="360" w:lineRule="auto"/>
              <w:jc w:val="center"/>
              <w:rPr>
                <w:rFonts w:ascii="Arial" w:hAnsi="Arial" w:cs="Arial"/>
                <w:sz w:val="20"/>
                <w:szCs w:val="20"/>
              </w:rPr>
            </w:pPr>
          </w:p>
        </w:tc>
        <w:tc>
          <w:tcPr>
            <w:tcW w:w="1369" w:type="dxa"/>
            <w:shd w:val="clear" w:color="auto" w:fill="auto"/>
            <w:vAlign w:val="center"/>
          </w:tcPr>
          <w:p w:rsidR="00B736C8" w:rsidRPr="002C65C0" w:rsidRDefault="00B736C8" w:rsidP="00B736C8">
            <w:pPr>
              <w:spacing w:after="0" w:line="360" w:lineRule="auto"/>
              <w:jc w:val="center"/>
              <w:rPr>
                <w:rFonts w:ascii="Arial" w:hAnsi="Arial" w:cs="Arial"/>
                <w:sz w:val="20"/>
                <w:szCs w:val="20"/>
              </w:rPr>
            </w:pPr>
          </w:p>
        </w:tc>
        <w:tc>
          <w:tcPr>
            <w:tcW w:w="1368" w:type="dxa"/>
            <w:shd w:val="clear" w:color="auto" w:fill="auto"/>
            <w:vAlign w:val="center"/>
          </w:tcPr>
          <w:p w:rsidR="00B736C8" w:rsidRPr="002C65C0" w:rsidRDefault="00B736C8" w:rsidP="00B736C8">
            <w:pPr>
              <w:spacing w:after="0" w:line="360" w:lineRule="auto"/>
              <w:jc w:val="center"/>
              <w:rPr>
                <w:rFonts w:ascii="Arial" w:hAnsi="Arial" w:cs="Arial"/>
                <w:sz w:val="20"/>
                <w:szCs w:val="20"/>
              </w:rPr>
            </w:pPr>
          </w:p>
        </w:tc>
        <w:tc>
          <w:tcPr>
            <w:tcW w:w="1589" w:type="dxa"/>
            <w:shd w:val="clear" w:color="auto" w:fill="auto"/>
            <w:vAlign w:val="center"/>
          </w:tcPr>
          <w:p w:rsidR="00B736C8" w:rsidRPr="002C65C0" w:rsidRDefault="00B736C8" w:rsidP="00B736C8">
            <w:pPr>
              <w:spacing w:after="0" w:line="360" w:lineRule="auto"/>
              <w:jc w:val="center"/>
              <w:rPr>
                <w:rFonts w:ascii="Arial" w:hAnsi="Arial" w:cs="Arial"/>
                <w:sz w:val="20"/>
                <w:szCs w:val="20"/>
              </w:rPr>
            </w:pPr>
          </w:p>
        </w:tc>
      </w:tr>
      <w:tr w:rsidR="00B736C8" w:rsidRPr="002C65C0" w:rsidTr="00403A37">
        <w:trPr>
          <w:trHeight w:val="294"/>
        </w:trPr>
        <w:tc>
          <w:tcPr>
            <w:tcW w:w="4410" w:type="dxa"/>
            <w:shd w:val="clear" w:color="auto" w:fill="auto"/>
          </w:tcPr>
          <w:p w:rsidR="00B736C8" w:rsidRPr="008A26A7" w:rsidRDefault="00B736C8" w:rsidP="00B736C8">
            <w:pPr>
              <w:ind w:left="144"/>
              <w:rPr>
                <w:rFonts w:ascii="Arial" w:hAnsi="Arial" w:cs="Arial"/>
                <w:sz w:val="20"/>
                <w:szCs w:val="20"/>
              </w:rPr>
            </w:pPr>
            <w:r w:rsidRPr="008A26A7">
              <w:rPr>
                <w:rFonts w:ascii="Arial" w:hAnsi="Arial" w:cs="Arial"/>
                <w:sz w:val="20"/>
                <w:szCs w:val="20"/>
              </w:rPr>
              <w:t>Healthcare perspective</w:t>
            </w:r>
          </w:p>
        </w:tc>
        <w:tc>
          <w:tcPr>
            <w:tcW w:w="1368" w:type="dxa"/>
            <w:shd w:val="clear" w:color="auto" w:fill="auto"/>
            <w:vAlign w:val="center"/>
          </w:tcPr>
          <w:p w:rsidR="00B736C8" w:rsidRPr="002C65C0" w:rsidRDefault="00B736C8" w:rsidP="00B736C8">
            <w:pPr>
              <w:spacing w:after="0" w:line="360" w:lineRule="auto"/>
              <w:jc w:val="center"/>
              <w:rPr>
                <w:rFonts w:ascii="Arial" w:hAnsi="Arial" w:cs="Arial"/>
                <w:color w:val="000000"/>
                <w:sz w:val="20"/>
                <w:szCs w:val="20"/>
              </w:rPr>
            </w:pPr>
            <w:r w:rsidRPr="002C65C0">
              <w:rPr>
                <w:rFonts w:ascii="Arial" w:hAnsi="Arial" w:cs="Arial"/>
                <w:color w:val="000000"/>
                <w:sz w:val="20"/>
                <w:szCs w:val="20"/>
              </w:rPr>
              <w:t>11,201</w:t>
            </w:r>
          </w:p>
        </w:tc>
        <w:tc>
          <w:tcPr>
            <w:tcW w:w="1369" w:type="dxa"/>
            <w:shd w:val="clear" w:color="auto" w:fill="auto"/>
            <w:vAlign w:val="center"/>
          </w:tcPr>
          <w:p w:rsidR="00B736C8" w:rsidRPr="002C65C0" w:rsidRDefault="00B736C8" w:rsidP="00B736C8">
            <w:pPr>
              <w:spacing w:after="0" w:line="360" w:lineRule="auto"/>
              <w:jc w:val="center"/>
              <w:rPr>
                <w:rFonts w:ascii="Arial" w:hAnsi="Arial" w:cs="Arial"/>
                <w:color w:val="000000"/>
                <w:sz w:val="20"/>
                <w:szCs w:val="20"/>
              </w:rPr>
            </w:pPr>
            <w:r w:rsidRPr="002C65C0">
              <w:rPr>
                <w:rFonts w:ascii="Arial" w:hAnsi="Arial" w:cs="Arial"/>
                <w:color w:val="000000"/>
                <w:sz w:val="20"/>
                <w:szCs w:val="20"/>
              </w:rPr>
              <w:t>11,388</w:t>
            </w:r>
          </w:p>
        </w:tc>
        <w:tc>
          <w:tcPr>
            <w:tcW w:w="1368" w:type="dxa"/>
            <w:shd w:val="clear" w:color="auto" w:fill="auto"/>
            <w:vAlign w:val="center"/>
          </w:tcPr>
          <w:p w:rsidR="00B736C8" w:rsidRPr="002C65C0" w:rsidRDefault="00B736C8" w:rsidP="00B736C8">
            <w:pPr>
              <w:spacing w:after="0" w:line="360" w:lineRule="auto"/>
              <w:jc w:val="center"/>
              <w:rPr>
                <w:rFonts w:ascii="Arial" w:hAnsi="Arial" w:cs="Arial"/>
                <w:color w:val="000000"/>
                <w:sz w:val="20"/>
                <w:szCs w:val="20"/>
              </w:rPr>
            </w:pPr>
            <w:r w:rsidRPr="002C65C0">
              <w:rPr>
                <w:rFonts w:ascii="Arial" w:hAnsi="Arial" w:cs="Arial"/>
                <w:color w:val="000000"/>
                <w:sz w:val="20"/>
                <w:szCs w:val="20"/>
              </w:rPr>
              <w:t>9,239</w:t>
            </w:r>
          </w:p>
        </w:tc>
        <w:tc>
          <w:tcPr>
            <w:tcW w:w="1589" w:type="dxa"/>
            <w:shd w:val="clear" w:color="auto" w:fill="auto"/>
            <w:vAlign w:val="center"/>
          </w:tcPr>
          <w:p w:rsidR="00B736C8" w:rsidRPr="002C65C0" w:rsidRDefault="00B736C8" w:rsidP="00B736C8">
            <w:pPr>
              <w:spacing w:after="0" w:line="360" w:lineRule="auto"/>
              <w:jc w:val="center"/>
              <w:rPr>
                <w:rFonts w:ascii="Arial" w:hAnsi="Arial" w:cs="Arial"/>
                <w:color w:val="000000"/>
                <w:sz w:val="20"/>
                <w:szCs w:val="20"/>
              </w:rPr>
            </w:pPr>
            <w:r w:rsidRPr="002C65C0">
              <w:rPr>
                <w:rFonts w:ascii="Arial" w:hAnsi="Arial" w:cs="Arial"/>
                <w:color w:val="000000"/>
                <w:sz w:val="20"/>
                <w:szCs w:val="20"/>
              </w:rPr>
              <w:t>7,206</w:t>
            </w:r>
          </w:p>
        </w:tc>
      </w:tr>
      <w:tr w:rsidR="00B736C8" w:rsidRPr="002C65C0" w:rsidTr="00403A37">
        <w:trPr>
          <w:trHeight w:val="294"/>
        </w:trPr>
        <w:tc>
          <w:tcPr>
            <w:tcW w:w="4410" w:type="dxa"/>
            <w:tcBorders>
              <w:bottom w:val="single" w:sz="12" w:space="0" w:color="auto"/>
            </w:tcBorders>
            <w:shd w:val="clear" w:color="auto" w:fill="auto"/>
          </w:tcPr>
          <w:p w:rsidR="00B736C8" w:rsidRPr="008A26A7" w:rsidRDefault="00B736C8" w:rsidP="00B736C8">
            <w:pPr>
              <w:ind w:left="144"/>
              <w:rPr>
                <w:rFonts w:ascii="Arial" w:hAnsi="Arial" w:cs="Arial"/>
                <w:sz w:val="20"/>
                <w:szCs w:val="20"/>
              </w:rPr>
            </w:pPr>
            <w:r w:rsidRPr="008A26A7">
              <w:rPr>
                <w:rFonts w:ascii="Arial" w:hAnsi="Arial" w:cs="Arial"/>
                <w:sz w:val="20"/>
                <w:szCs w:val="20"/>
              </w:rPr>
              <w:t>Societal perspective</w:t>
            </w:r>
          </w:p>
        </w:tc>
        <w:tc>
          <w:tcPr>
            <w:tcW w:w="1368" w:type="dxa"/>
            <w:tcBorders>
              <w:bottom w:val="single" w:sz="12" w:space="0" w:color="auto"/>
            </w:tcBorders>
            <w:shd w:val="clear" w:color="auto" w:fill="auto"/>
          </w:tcPr>
          <w:p w:rsidR="00B736C8" w:rsidRPr="009A20CA" w:rsidRDefault="00B736C8" w:rsidP="00B736C8">
            <w:pPr>
              <w:spacing w:after="0" w:line="360" w:lineRule="auto"/>
              <w:jc w:val="center"/>
              <w:rPr>
                <w:rFonts w:ascii="Arial" w:hAnsi="Arial" w:cs="Arial"/>
                <w:color w:val="000000"/>
                <w:sz w:val="20"/>
                <w:szCs w:val="20"/>
              </w:rPr>
            </w:pPr>
            <w:r w:rsidRPr="009A20CA">
              <w:rPr>
                <w:rFonts w:ascii="Arial" w:hAnsi="Arial" w:cs="Arial"/>
                <w:color w:val="000000"/>
                <w:sz w:val="20"/>
                <w:szCs w:val="20"/>
              </w:rPr>
              <w:t>7,920</w:t>
            </w:r>
          </w:p>
        </w:tc>
        <w:tc>
          <w:tcPr>
            <w:tcW w:w="1369" w:type="dxa"/>
            <w:tcBorders>
              <w:bottom w:val="single" w:sz="12" w:space="0" w:color="auto"/>
            </w:tcBorders>
            <w:shd w:val="clear" w:color="auto" w:fill="auto"/>
          </w:tcPr>
          <w:p w:rsidR="00B736C8" w:rsidRPr="009A20CA" w:rsidRDefault="00B736C8" w:rsidP="00B736C8">
            <w:pPr>
              <w:spacing w:after="0" w:line="360" w:lineRule="auto"/>
              <w:jc w:val="center"/>
              <w:rPr>
                <w:rFonts w:ascii="Arial" w:hAnsi="Arial" w:cs="Arial"/>
                <w:color w:val="000000"/>
                <w:sz w:val="20"/>
                <w:szCs w:val="20"/>
              </w:rPr>
            </w:pPr>
            <w:r w:rsidRPr="009A20CA">
              <w:rPr>
                <w:rFonts w:ascii="Arial" w:hAnsi="Arial" w:cs="Arial"/>
                <w:color w:val="000000"/>
                <w:sz w:val="20"/>
                <w:szCs w:val="20"/>
              </w:rPr>
              <w:t>8,449</w:t>
            </w:r>
          </w:p>
        </w:tc>
        <w:tc>
          <w:tcPr>
            <w:tcW w:w="1368" w:type="dxa"/>
            <w:tcBorders>
              <w:bottom w:val="single" w:sz="12" w:space="0" w:color="auto"/>
            </w:tcBorders>
            <w:shd w:val="clear" w:color="auto" w:fill="auto"/>
          </w:tcPr>
          <w:p w:rsidR="00B736C8" w:rsidRPr="009A20CA" w:rsidRDefault="00B736C8" w:rsidP="00B736C8">
            <w:pPr>
              <w:spacing w:after="0" w:line="360" w:lineRule="auto"/>
              <w:jc w:val="center"/>
              <w:rPr>
                <w:rFonts w:ascii="Arial" w:hAnsi="Arial" w:cs="Arial"/>
                <w:color w:val="000000"/>
                <w:sz w:val="20"/>
                <w:szCs w:val="20"/>
              </w:rPr>
            </w:pPr>
            <w:r w:rsidRPr="009A20CA">
              <w:rPr>
                <w:rFonts w:ascii="Arial" w:hAnsi="Arial" w:cs="Arial"/>
                <w:color w:val="000000"/>
                <w:sz w:val="20"/>
                <w:szCs w:val="20"/>
              </w:rPr>
              <w:t>4,181</w:t>
            </w:r>
          </w:p>
        </w:tc>
        <w:tc>
          <w:tcPr>
            <w:tcW w:w="1589" w:type="dxa"/>
            <w:tcBorders>
              <w:bottom w:val="single" w:sz="12" w:space="0" w:color="auto"/>
            </w:tcBorders>
            <w:shd w:val="clear" w:color="auto" w:fill="auto"/>
          </w:tcPr>
          <w:p w:rsidR="00B736C8" w:rsidRPr="009A20CA" w:rsidRDefault="00B736C8" w:rsidP="00B736C8">
            <w:pPr>
              <w:spacing w:after="0" w:line="360" w:lineRule="auto"/>
              <w:jc w:val="center"/>
              <w:rPr>
                <w:rFonts w:ascii="Arial" w:hAnsi="Arial" w:cs="Arial"/>
                <w:color w:val="000000"/>
                <w:sz w:val="20"/>
                <w:szCs w:val="20"/>
              </w:rPr>
            </w:pPr>
            <w:r w:rsidRPr="009A20CA">
              <w:rPr>
                <w:rFonts w:ascii="Arial" w:hAnsi="Arial" w:cs="Arial"/>
                <w:color w:val="000000"/>
                <w:sz w:val="20"/>
                <w:szCs w:val="20"/>
              </w:rPr>
              <w:t>2,584</w:t>
            </w:r>
          </w:p>
        </w:tc>
      </w:tr>
    </w:tbl>
    <w:p w:rsidR="00B736C8" w:rsidRPr="006A06B7" w:rsidRDefault="00B736C8" w:rsidP="00B736C8">
      <w:pPr>
        <w:spacing w:after="0"/>
        <w:rPr>
          <w:rFonts w:ascii="Arial" w:hAnsi="Arial" w:cs="Arial"/>
          <w:sz w:val="18"/>
          <w:szCs w:val="18"/>
        </w:rPr>
      </w:pPr>
      <w:r w:rsidRPr="006A06B7">
        <w:rPr>
          <w:rFonts w:ascii="Arial" w:hAnsi="Arial" w:cs="Arial"/>
          <w:sz w:val="18"/>
          <w:szCs w:val="18"/>
          <w:vertAlign w:val="superscript"/>
        </w:rPr>
        <w:t>a</w:t>
      </w:r>
      <w:r w:rsidRPr="006A06B7">
        <w:rPr>
          <w:rFonts w:ascii="Arial" w:hAnsi="Arial" w:cs="Arial"/>
          <w:sz w:val="18"/>
          <w:szCs w:val="18"/>
        </w:rPr>
        <w:t xml:space="preserve"> </w:t>
      </w:r>
      <w:proofErr w:type="gramStart"/>
      <w:r w:rsidRPr="006A06B7">
        <w:rPr>
          <w:rFonts w:ascii="Arial" w:hAnsi="Arial" w:cs="Arial"/>
          <w:sz w:val="18"/>
          <w:szCs w:val="18"/>
        </w:rPr>
        <w:t>Health outcomes</w:t>
      </w:r>
      <w:proofErr w:type="gramEnd"/>
      <w:r w:rsidRPr="006A06B7">
        <w:rPr>
          <w:rFonts w:ascii="Arial" w:hAnsi="Arial" w:cs="Arial"/>
          <w:sz w:val="18"/>
          <w:szCs w:val="18"/>
        </w:rPr>
        <w:t xml:space="preserve"> were evaluated among Medicare, Medicaid, and dual-eligible beneficiaries aged 35-80 years at baseline, and followed until death or age 100, whichever came first. </w:t>
      </w:r>
    </w:p>
    <w:p w:rsidR="00B736C8" w:rsidRPr="006A06B7" w:rsidRDefault="00B736C8" w:rsidP="00B736C8">
      <w:pPr>
        <w:spacing w:after="0"/>
        <w:rPr>
          <w:rFonts w:ascii="Arial" w:hAnsi="Arial" w:cs="Arial"/>
          <w:sz w:val="18"/>
          <w:szCs w:val="18"/>
        </w:rPr>
      </w:pPr>
      <w:r w:rsidRPr="006A06B7">
        <w:rPr>
          <w:rFonts w:ascii="Arial" w:hAnsi="Arial" w:cs="Arial"/>
          <w:sz w:val="18"/>
          <w:szCs w:val="18"/>
          <w:vertAlign w:val="superscript"/>
        </w:rPr>
        <w:t>b</w:t>
      </w:r>
      <w:r w:rsidRPr="006A06B7">
        <w:rPr>
          <w:rFonts w:ascii="Arial" w:hAnsi="Arial" w:cs="Arial"/>
          <w:sz w:val="18"/>
          <w:szCs w:val="18"/>
        </w:rPr>
        <w:t xml:space="preserve"> Includes Medicare only, Medicaid only, and dual-eligible beneficiaries. The number of overall population (n=82 million) is not equal to sum of Medicare (n=58.2 million) and Medicaid (n=35.2 million) because dual-eligible (n=11.4 million) is included in both Medicare and Medicaid. </w:t>
      </w:r>
    </w:p>
    <w:p w:rsidR="00B736C8" w:rsidRPr="006A06B7" w:rsidRDefault="00B736C8" w:rsidP="00B736C8">
      <w:pPr>
        <w:spacing w:after="0"/>
        <w:rPr>
          <w:rFonts w:ascii="Arial" w:hAnsi="Arial" w:cs="Arial"/>
          <w:sz w:val="18"/>
          <w:szCs w:val="18"/>
        </w:rPr>
      </w:pPr>
      <w:r w:rsidRPr="006A06B7">
        <w:rPr>
          <w:rFonts w:ascii="Arial" w:hAnsi="Arial" w:cs="Arial"/>
          <w:sz w:val="18"/>
          <w:szCs w:val="18"/>
          <w:vertAlign w:val="superscript"/>
        </w:rPr>
        <w:t>c</w:t>
      </w:r>
      <w:r w:rsidRPr="006A06B7">
        <w:rPr>
          <w:rFonts w:ascii="Arial" w:hAnsi="Arial" w:cs="Arial"/>
          <w:sz w:val="18"/>
          <w:szCs w:val="18"/>
        </w:rPr>
        <w:t xml:space="preserve"> Includes Medicare only and dual-eligible beneficiaries.</w:t>
      </w:r>
    </w:p>
    <w:p w:rsidR="00B736C8" w:rsidRPr="006A06B7" w:rsidRDefault="00B736C8" w:rsidP="00B736C8">
      <w:pPr>
        <w:spacing w:after="0"/>
        <w:rPr>
          <w:rFonts w:ascii="Arial" w:hAnsi="Arial" w:cs="Arial"/>
          <w:sz w:val="18"/>
          <w:szCs w:val="18"/>
        </w:rPr>
      </w:pPr>
      <w:r w:rsidRPr="006A06B7">
        <w:rPr>
          <w:rFonts w:ascii="Arial" w:hAnsi="Arial" w:cs="Arial"/>
          <w:sz w:val="18"/>
          <w:szCs w:val="18"/>
          <w:vertAlign w:val="superscript"/>
        </w:rPr>
        <w:t>d</w:t>
      </w:r>
      <w:r w:rsidRPr="006A06B7">
        <w:rPr>
          <w:rFonts w:ascii="Arial" w:hAnsi="Arial" w:cs="Arial"/>
          <w:sz w:val="18"/>
          <w:szCs w:val="18"/>
        </w:rPr>
        <w:t xml:space="preserve"> Includes Medicaid only and dual-eligible beneficiaries.</w:t>
      </w:r>
    </w:p>
    <w:p w:rsidR="00B736C8" w:rsidRPr="006A06B7" w:rsidRDefault="00B736C8" w:rsidP="00B736C8">
      <w:pPr>
        <w:spacing w:after="0"/>
        <w:rPr>
          <w:rFonts w:ascii="Arial" w:hAnsi="Arial" w:cs="Arial"/>
          <w:sz w:val="18"/>
          <w:szCs w:val="18"/>
        </w:rPr>
      </w:pPr>
      <w:r w:rsidRPr="006A06B7">
        <w:rPr>
          <w:rFonts w:ascii="Arial" w:hAnsi="Arial" w:cs="Arial"/>
          <w:sz w:val="18"/>
          <w:szCs w:val="18"/>
          <w:vertAlign w:val="superscript"/>
        </w:rPr>
        <w:t xml:space="preserve">e </w:t>
      </w:r>
      <w:r w:rsidRPr="006A06B7">
        <w:rPr>
          <w:rFonts w:ascii="Arial" w:hAnsi="Arial" w:cs="Arial"/>
          <w:sz w:val="18"/>
          <w:szCs w:val="18"/>
        </w:rPr>
        <w:t xml:space="preserve">Beneficiaries on both Medicare and Medicaid. </w:t>
      </w:r>
    </w:p>
    <w:p w:rsidR="00B736C8" w:rsidRPr="006A06B7" w:rsidRDefault="00B736C8" w:rsidP="00B736C8">
      <w:pPr>
        <w:spacing w:after="0"/>
        <w:rPr>
          <w:rFonts w:ascii="Arial" w:hAnsi="Arial" w:cs="Arial"/>
          <w:sz w:val="18"/>
          <w:szCs w:val="18"/>
        </w:rPr>
      </w:pPr>
      <w:proofErr w:type="spellStart"/>
      <w:r w:rsidRPr="006A06B7">
        <w:rPr>
          <w:rFonts w:ascii="Arial" w:hAnsi="Arial" w:cs="Arial"/>
          <w:sz w:val="18"/>
          <w:szCs w:val="18"/>
          <w:vertAlign w:val="superscript"/>
        </w:rPr>
        <w:t>f</w:t>
      </w:r>
      <w:proofErr w:type="spellEnd"/>
      <w:r w:rsidRPr="006A06B7">
        <w:rPr>
          <w:rFonts w:ascii="Arial" w:hAnsi="Arial" w:cs="Arial"/>
          <w:sz w:val="18"/>
          <w:szCs w:val="18"/>
        </w:rPr>
        <w:t xml:space="preserve"> </w:t>
      </w:r>
      <w:proofErr w:type="gramStart"/>
      <w:r w:rsidRPr="006A06B7">
        <w:rPr>
          <w:rFonts w:ascii="Arial" w:hAnsi="Arial" w:cs="Arial"/>
          <w:sz w:val="18"/>
          <w:szCs w:val="18"/>
        </w:rPr>
        <w:t>The</w:t>
      </w:r>
      <w:proofErr w:type="gramEnd"/>
      <w:r w:rsidRPr="006A06B7">
        <w:rPr>
          <w:rFonts w:ascii="Arial" w:hAnsi="Arial" w:cs="Arial"/>
          <w:sz w:val="18"/>
          <w:szCs w:val="18"/>
        </w:rPr>
        <w:t xml:space="preserve"> average number of years for all simulated individuals in the model. </w:t>
      </w:r>
    </w:p>
    <w:p w:rsidR="00B736C8" w:rsidRPr="006A06B7" w:rsidRDefault="00B736C8" w:rsidP="00B736C8">
      <w:pPr>
        <w:spacing w:after="0"/>
        <w:rPr>
          <w:rFonts w:ascii="Arial" w:hAnsi="Arial" w:cs="Arial"/>
          <w:sz w:val="18"/>
          <w:szCs w:val="18"/>
        </w:rPr>
      </w:pPr>
      <w:r w:rsidRPr="006A06B7">
        <w:rPr>
          <w:rFonts w:ascii="Arial" w:hAnsi="Arial" w:cs="Arial"/>
          <w:sz w:val="18"/>
          <w:szCs w:val="18"/>
          <w:vertAlign w:val="superscript"/>
        </w:rPr>
        <w:t>g</w:t>
      </w:r>
      <w:r w:rsidRPr="006A06B7">
        <w:rPr>
          <w:rFonts w:ascii="Arial" w:hAnsi="Arial" w:cs="Arial"/>
          <w:sz w:val="18"/>
          <w:szCs w:val="18"/>
        </w:rPr>
        <w:t xml:space="preserve"> We did not identify probable or convincing evidence of etiologic effects of fruits and vegetables on diabetes, the </w:t>
      </w:r>
      <w:r w:rsidRPr="006A06B7">
        <w:rPr>
          <w:rFonts w:ascii="Arial" w:hAnsi="Arial" w:cs="Arial"/>
          <w:i/>
          <w:sz w:val="18"/>
          <w:szCs w:val="18"/>
        </w:rPr>
        <w:t>F&amp;V incentive</w:t>
      </w:r>
      <w:r w:rsidRPr="006A06B7">
        <w:rPr>
          <w:rFonts w:ascii="Arial" w:hAnsi="Arial" w:cs="Arial"/>
          <w:sz w:val="18"/>
          <w:szCs w:val="18"/>
        </w:rPr>
        <w:t xml:space="preserve"> resulted in a slightly higher number of diabetes cases compared to a base-case of no new intervention due to increased overall survival from prevented cardiovascular disease (CVD).</w:t>
      </w:r>
    </w:p>
    <w:p w:rsidR="00B736C8" w:rsidRPr="006A06B7" w:rsidRDefault="00B736C8" w:rsidP="00B736C8">
      <w:pPr>
        <w:spacing w:after="0"/>
        <w:rPr>
          <w:rFonts w:ascii="Arial" w:hAnsi="Arial" w:cs="Arial"/>
          <w:sz w:val="18"/>
          <w:szCs w:val="18"/>
        </w:rPr>
      </w:pPr>
      <w:r w:rsidRPr="006A06B7">
        <w:rPr>
          <w:rFonts w:ascii="Arial" w:hAnsi="Arial" w:cs="Arial"/>
          <w:sz w:val="18"/>
          <w:szCs w:val="18"/>
          <w:vertAlign w:val="superscript"/>
        </w:rPr>
        <w:t>h</w:t>
      </w:r>
      <w:r w:rsidRPr="006A06B7">
        <w:rPr>
          <w:rFonts w:ascii="Arial" w:hAnsi="Arial" w:cs="Arial"/>
          <w:sz w:val="18"/>
          <w:szCs w:val="18"/>
        </w:rPr>
        <w:t xml:space="preserve"> Quality-adjusted life years (QALYs) were discounted at 3% annually. </w:t>
      </w:r>
    </w:p>
    <w:p w:rsidR="00B736C8" w:rsidRPr="006A06B7" w:rsidRDefault="00B736C8" w:rsidP="00B736C8">
      <w:pPr>
        <w:spacing w:after="0"/>
        <w:rPr>
          <w:rFonts w:ascii="Arial" w:hAnsi="Arial" w:cs="Arial"/>
          <w:sz w:val="18"/>
          <w:szCs w:val="18"/>
        </w:rPr>
      </w:pPr>
      <w:proofErr w:type="spellStart"/>
      <w:r w:rsidRPr="006A06B7">
        <w:rPr>
          <w:rFonts w:ascii="Arial" w:hAnsi="Arial" w:cs="Arial"/>
          <w:sz w:val="18"/>
          <w:szCs w:val="18"/>
          <w:vertAlign w:val="superscript"/>
        </w:rPr>
        <w:t>i</w:t>
      </w:r>
      <w:proofErr w:type="spellEnd"/>
      <w:r w:rsidRPr="006A06B7">
        <w:rPr>
          <w:rFonts w:ascii="Arial" w:hAnsi="Arial" w:cs="Arial"/>
          <w:sz w:val="18"/>
          <w:szCs w:val="18"/>
        </w:rPr>
        <w:t xml:space="preserve"> Policy costs included total administrative costs and food subsidy costs. All costs were inflated in 2017 dollars. </w:t>
      </w:r>
    </w:p>
    <w:p w:rsidR="00B736C8" w:rsidRPr="006A06B7" w:rsidRDefault="00B736C8" w:rsidP="00B736C8">
      <w:pPr>
        <w:spacing w:after="0"/>
        <w:rPr>
          <w:rFonts w:ascii="Arial" w:hAnsi="Arial" w:cs="Arial"/>
          <w:sz w:val="18"/>
          <w:szCs w:val="18"/>
        </w:rPr>
      </w:pPr>
      <w:r w:rsidRPr="006A06B7">
        <w:rPr>
          <w:rFonts w:ascii="Arial" w:hAnsi="Arial" w:cs="Arial"/>
          <w:sz w:val="18"/>
          <w:szCs w:val="18"/>
          <w:vertAlign w:val="superscript"/>
        </w:rPr>
        <w:t>j</w:t>
      </w:r>
      <w:r w:rsidRPr="006A06B7">
        <w:rPr>
          <w:rFonts w:ascii="Arial" w:hAnsi="Arial" w:cs="Arial"/>
          <w:sz w:val="18"/>
          <w:szCs w:val="18"/>
        </w:rPr>
        <w:t xml:space="preserve"> Negative costs indicate health-related savings. </w:t>
      </w:r>
    </w:p>
    <w:p w:rsidR="00B736C8" w:rsidRPr="006A06B7" w:rsidRDefault="00B736C8" w:rsidP="00B736C8">
      <w:pPr>
        <w:spacing w:after="0"/>
        <w:rPr>
          <w:rFonts w:ascii="Arial" w:hAnsi="Arial" w:cs="Arial"/>
          <w:sz w:val="18"/>
          <w:szCs w:val="18"/>
        </w:rPr>
      </w:pPr>
      <w:r w:rsidRPr="006A06B7">
        <w:rPr>
          <w:rFonts w:ascii="Arial" w:hAnsi="Arial" w:cs="Arial"/>
          <w:sz w:val="18"/>
          <w:szCs w:val="18"/>
          <w:vertAlign w:val="superscript"/>
        </w:rPr>
        <w:t>k</w:t>
      </w:r>
      <w:r w:rsidRPr="006A06B7">
        <w:rPr>
          <w:rFonts w:ascii="Arial" w:hAnsi="Arial" w:cs="Arial"/>
          <w:sz w:val="18"/>
          <w:szCs w:val="18"/>
        </w:rPr>
        <w:t xml:space="preserve"> Formal healthcare costs were calculated from the change in total healthcare costs associated with CVD events including chronic/acute disease states, surgical procedures, screening costs, and drug costs; with diabetes cases including institutional care, outpatient care, outpatient medications and supplies, discounted at 3% annually. </w:t>
      </w:r>
    </w:p>
    <w:p w:rsidR="00B736C8" w:rsidRPr="006A06B7" w:rsidRDefault="00B736C8" w:rsidP="00B736C8">
      <w:pPr>
        <w:spacing w:after="0"/>
        <w:rPr>
          <w:rFonts w:ascii="Arial" w:hAnsi="Arial" w:cs="Arial"/>
          <w:sz w:val="18"/>
          <w:szCs w:val="18"/>
        </w:rPr>
      </w:pPr>
      <w:r w:rsidRPr="006A06B7">
        <w:rPr>
          <w:rFonts w:ascii="Arial" w:hAnsi="Arial" w:cs="Arial"/>
          <w:sz w:val="18"/>
          <w:szCs w:val="18"/>
          <w:vertAlign w:val="superscript"/>
        </w:rPr>
        <w:t>l</w:t>
      </w:r>
      <w:r w:rsidRPr="006A06B7">
        <w:rPr>
          <w:rFonts w:ascii="Arial" w:hAnsi="Arial" w:cs="Arial"/>
          <w:sz w:val="18"/>
          <w:szCs w:val="18"/>
        </w:rPr>
        <w:t xml:space="preserve"> Informal health costs were calculated from change in costs associated with patient’s travel and waiting time as derived from the Bureau of Labor Statistics (</w:t>
      </w:r>
      <w:r w:rsidR="00EB7515" w:rsidRPr="006A06B7">
        <w:rPr>
          <w:rFonts w:ascii="Arial" w:hAnsi="Arial" w:cs="Arial"/>
          <w:sz w:val="18"/>
          <w:szCs w:val="18"/>
        </w:rPr>
        <w:t>Table I</w:t>
      </w:r>
      <w:r w:rsidRPr="006A06B7">
        <w:rPr>
          <w:rFonts w:ascii="Arial" w:hAnsi="Arial" w:cs="Arial"/>
          <w:sz w:val="18"/>
          <w:szCs w:val="18"/>
        </w:rPr>
        <w:t>), discounted at 3% annually.</w:t>
      </w:r>
    </w:p>
    <w:p w:rsidR="00B736C8" w:rsidRPr="006A06B7" w:rsidRDefault="00B736C8" w:rsidP="00B736C8">
      <w:pPr>
        <w:spacing w:after="0"/>
        <w:rPr>
          <w:rFonts w:ascii="Arial" w:hAnsi="Arial" w:cs="Arial"/>
          <w:sz w:val="18"/>
          <w:szCs w:val="18"/>
        </w:rPr>
      </w:pPr>
      <w:r w:rsidRPr="006A06B7">
        <w:rPr>
          <w:rFonts w:ascii="Arial" w:hAnsi="Arial" w:cs="Arial"/>
          <w:sz w:val="18"/>
          <w:szCs w:val="18"/>
          <w:vertAlign w:val="superscript"/>
        </w:rPr>
        <w:lastRenderedPageBreak/>
        <w:t>m</w:t>
      </w:r>
      <w:r w:rsidRPr="006A06B7">
        <w:rPr>
          <w:rFonts w:ascii="Arial" w:hAnsi="Arial" w:cs="Arial"/>
          <w:sz w:val="18"/>
          <w:szCs w:val="18"/>
        </w:rPr>
        <w:t xml:space="preserve"> Productivity costs were calculated from the change in costs associated with productivity, </w:t>
      </w:r>
      <w:r w:rsidR="00181B6B">
        <w:rPr>
          <w:rFonts w:ascii="Arial" w:hAnsi="Arial" w:cs="Arial"/>
          <w:sz w:val="18"/>
          <w:szCs w:val="18"/>
        </w:rPr>
        <w:t>accounting for</w:t>
      </w:r>
      <w:r w:rsidRPr="006A06B7">
        <w:rPr>
          <w:rFonts w:ascii="Arial" w:hAnsi="Arial" w:cs="Arial"/>
          <w:sz w:val="18"/>
          <w:szCs w:val="18"/>
        </w:rPr>
        <w:t xml:space="preserve"> age-specific average annual earnings </w:t>
      </w:r>
      <w:r w:rsidR="00181B6B">
        <w:rPr>
          <w:rFonts w:ascii="Arial" w:hAnsi="Arial" w:cs="Arial"/>
          <w:sz w:val="18"/>
          <w:szCs w:val="18"/>
        </w:rPr>
        <w:t xml:space="preserve">and labor force participation rates </w:t>
      </w:r>
      <w:r w:rsidR="00181B6B" w:rsidRPr="006A06B7">
        <w:rPr>
          <w:rFonts w:ascii="Arial" w:hAnsi="Arial" w:cs="Arial"/>
          <w:sz w:val="18"/>
          <w:szCs w:val="18"/>
        </w:rPr>
        <w:t>(Table I)</w:t>
      </w:r>
      <w:r w:rsidRPr="006A06B7">
        <w:rPr>
          <w:rFonts w:ascii="Arial" w:hAnsi="Arial" w:cs="Arial"/>
          <w:sz w:val="18"/>
          <w:szCs w:val="18"/>
        </w:rPr>
        <w:t>, discounted at 3% annually.</w:t>
      </w:r>
    </w:p>
    <w:p w:rsidR="00B736C8" w:rsidRPr="006A06B7" w:rsidRDefault="00B736C8" w:rsidP="00B736C8">
      <w:pPr>
        <w:spacing w:after="0"/>
        <w:rPr>
          <w:rFonts w:ascii="Arial" w:hAnsi="Arial" w:cs="Arial"/>
          <w:sz w:val="18"/>
          <w:szCs w:val="18"/>
        </w:rPr>
      </w:pPr>
      <w:r w:rsidRPr="006A06B7">
        <w:rPr>
          <w:rFonts w:ascii="Arial" w:hAnsi="Arial" w:cs="Arial"/>
          <w:sz w:val="18"/>
          <w:szCs w:val="18"/>
          <w:vertAlign w:val="superscript"/>
        </w:rPr>
        <w:t>n</w:t>
      </w:r>
      <w:r w:rsidRPr="006A06B7">
        <w:rPr>
          <w:rFonts w:ascii="Arial" w:hAnsi="Arial" w:cs="Arial"/>
          <w:sz w:val="18"/>
          <w:szCs w:val="18"/>
        </w:rPr>
        <w:t xml:space="preserve"> Net costs from a healthcare perspective = Policy costs – formal healthcare savings, discounted at 3% annually. </w:t>
      </w:r>
    </w:p>
    <w:p w:rsidR="00B736C8" w:rsidRPr="006A06B7" w:rsidRDefault="00B736C8" w:rsidP="00B736C8">
      <w:pPr>
        <w:spacing w:after="0"/>
        <w:rPr>
          <w:rFonts w:ascii="Arial" w:hAnsi="Arial" w:cs="Arial"/>
          <w:sz w:val="18"/>
          <w:szCs w:val="18"/>
        </w:rPr>
      </w:pPr>
      <w:proofErr w:type="spellStart"/>
      <w:r w:rsidRPr="006A06B7">
        <w:rPr>
          <w:rFonts w:ascii="Arial" w:hAnsi="Arial" w:cs="Arial"/>
          <w:sz w:val="18"/>
          <w:szCs w:val="18"/>
          <w:vertAlign w:val="superscript"/>
        </w:rPr>
        <w:t>o</w:t>
      </w:r>
      <w:r w:rsidRPr="006A06B7">
        <w:rPr>
          <w:rFonts w:ascii="Arial" w:hAnsi="Arial" w:cs="Arial"/>
          <w:sz w:val="18"/>
          <w:szCs w:val="18"/>
        </w:rPr>
        <w:t>Net</w:t>
      </w:r>
      <w:proofErr w:type="spellEnd"/>
      <w:r w:rsidRPr="006A06B7">
        <w:rPr>
          <w:rFonts w:ascii="Arial" w:hAnsi="Arial" w:cs="Arial"/>
          <w:sz w:val="18"/>
          <w:szCs w:val="18"/>
        </w:rPr>
        <w:t xml:space="preserve"> costs from a societal perspective = Policy costs – health-related savings (including formal/informal healthcare costs and indirect costs), discounted at 3% annually. </w:t>
      </w:r>
    </w:p>
    <w:p w:rsidR="00B736C8" w:rsidRPr="006A06B7" w:rsidRDefault="00B736C8" w:rsidP="00B736C8">
      <w:pPr>
        <w:spacing w:after="0"/>
        <w:rPr>
          <w:rFonts w:ascii="Arial" w:hAnsi="Arial" w:cs="Arial"/>
          <w:sz w:val="18"/>
          <w:szCs w:val="18"/>
        </w:rPr>
      </w:pPr>
      <w:r w:rsidRPr="006A06B7">
        <w:rPr>
          <w:rFonts w:ascii="Arial" w:hAnsi="Arial" w:cs="Arial"/>
          <w:sz w:val="18"/>
          <w:szCs w:val="18"/>
          <w:vertAlign w:val="superscript"/>
        </w:rPr>
        <w:t>p</w:t>
      </w:r>
      <w:r w:rsidRPr="006A06B7">
        <w:rPr>
          <w:rFonts w:ascii="Arial" w:hAnsi="Arial" w:cs="Arial"/>
          <w:sz w:val="18"/>
          <w:szCs w:val="18"/>
        </w:rPr>
        <w:t xml:space="preserve"> According to the ACC/AHA, ICERs below $50,000/QALY and at $50,000-$150,000/QALY are considered highly cost effective and cost-effective, respectively.</w:t>
      </w:r>
      <w:r w:rsidRPr="006A06B7">
        <w:rPr>
          <w:rFonts w:ascii="Arial" w:hAnsi="Arial" w:cs="Arial"/>
          <w:sz w:val="18"/>
          <w:szCs w:val="18"/>
        </w:rPr>
        <w:fldChar w:fldCharType="begin">
          <w:fldData xml:space="preserve">PEVuZE5vdGU+PENpdGU+PEF1dGhvcj5BbmRlcnNvbjwvQXV0aG9yPjxZZWFyPjIwMTQ8L1llYXI+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Y2FsPjxwYWdlcz4yMzA0LTIyPC9wYWdlcz48dm9sdW1lPjYzPC92b2x1bWU+PG51bWJlcj4yMTwv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</w:fldData>
        </w:fldChar>
      </w:r>
      <w:r w:rsidR="003C4B13" w:rsidRPr="006A06B7">
        <w:rPr>
          <w:rFonts w:ascii="Arial" w:hAnsi="Arial" w:cs="Arial"/>
          <w:sz w:val="18"/>
          <w:szCs w:val="18"/>
        </w:rPr>
        <w:instrText xml:space="preserve"> ADDIN EN.CITE </w:instrText>
      </w:r>
      <w:r w:rsidR="003C4B13" w:rsidRPr="006A06B7">
        <w:rPr>
          <w:rFonts w:ascii="Arial" w:hAnsi="Arial" w:cs="Arial"/>
          <w:sz w:val="18"/>
          <w:szCs w:val="18"/>
        </w:rPr>
        <w:fldChar w:fldCharType="begin">
          <w:fldData xml:space="preserve">PEVuZE5vdGU+PENpdGU+PEF1dGhvcj5BbmRlcnNvbjwvQXV0aG9yPjxZZWFyPjIwMTQ8L1llYXI+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Y2FsPjxwYWdlcz4yMzA0LTIyPC9wYWdlcz48dm9sdW1lPjYzPC92b2x1bWU+PG51bWJlcj4yMTwv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</w:fldData>
        </w:fldChar>
      </w:r>
      <w:r w:rsidR="003C4B13" w:rsidRPr="006A06B7">
        <w:rPr>
          <w:rFonts w:ascii="Arial" w:hAnsi="Arial" w:cs="Arial"/>
          <w:sz w:val="18"/>
          <w:szCs w:val="18"/>
        </w:rPr>
        <w:instrText xml:space="preserve"> ADDIN EN.CITE.DATA </w:instrText>
      </w:r>
      <w:r w:rsidR="003C4B13" w:rsidRPr="006A06B7">
        <w:rPr>
          <w:rFonts w:ascii="Arial" w:hAnsi="Arial" w:cs="Arial"/>
          <w:sz w:val="18"/>
          <w:szCs w:val="18"/>
        </w:rPr>
      </w:r>
      <w:r w:rsidR="003C4B13" w:rsidRPr="006A06B7">
        <w:rPr>
          <w:rFonts w:ascii="Arial" w:hAnsi="Arial" w:cs="Arial"/>
          <w:sz w:val="18"/>
          <w:szCs w:val="18"/>
        </w:rPr>
        <w:fldChar w:fldCharType="end"/>
      </w:r>
      <w:r w:rsidRPr="006A06B7">
        <w:rPr>
          <w:rFonts w:ascii="Arial" w:hAnsi="Arial" w:cs="Arial"/>
          <w:sz w:val="18"/>
          <w:szCs w:val="18"/>
        </w:rPr>
      </w:r>
      <w:r w:rsidRPr="006A06B7">
        <w:rPr>
          <w:rFonts w:ascii="Arial" w:hAnsi="Arial" w:cs="Arial"/>
          <w:sz w:val="18"/>
          <w:szCs w:val="18"/>
        </w:rPr>
        <w:fldChar w:fldCharType="separate"/>
      </w:r>
      <w:r w:rsidR="003C4B13" w:rsidRPr="006A06B7">
        <w:rPr>
          <w:rFonts w:ascii="Arial" w:hAnsi="Arial" w:cs="Arial"/>
          <w:noProof/>
          <w:sz w:val="18"/>
          <w:szCs w:val="18"/>
        </w:rPr>
        <w:t>[55]</w:t>
      </w:r>
      <w:r w:rsidRPr="006A06B7">
        <w:rPr>
          <w:rFonts w:ascii="Arial" w:hAnsi="Arial" w:cs="Arial"/>
          <w:sz w:val="18"/>
          <w:szCs w:val="18"/>
        </w:rPr>
        <w:fldChar w:fldCharType="end"/>
      </w:r>
      <w:r w:rsidRPr="006A06B7">
        <w:rPr>
          <w:rFonts w:ascii="Arial" w:hAnsi="Arial" w:cs="Arial"/>
          <w:sz w:val="18"/>
          <w:szCs w:val="18"/>
        </w:rPr>
        <w:t xml:space="preserve"> </w:t>
      </w:r>
    </w:p>
    <w:p w:rsidR="00C22DBB" w:rsidRDefault="00B736C8" w:rsidP="00B736C8">
      <w:pPr>
        <w:spacing w:after="0" w:line="240" w:lineRule="auto"/>
        <w:rPr>
          <w:rFonts w:ascii="Arial" w:hAnsi="Arial" w:cs="Arial"/>
          <w:sz w:val="20"/>
          <w:szCs w:val="20"/>
        </w:rPr>
        <w:sectPr w:rsidR="00C22DBB" w:rsidSect="00A66E06">
          <w:pgSz w:w="12240" w:h="15840"/>
          <w:pgMar w:top="720" w:right="720" w:bottom="720" w:left="720" w:header="720" w:footer="720" w:gutter="0"/>
          <w:cols w:space="720"/>
          <w:docGrid w:linePitch="360"/>
        </w:sectPr>
      </w:pPr>
      <w:r w:rsidRPr="006A06B7">
        <w:rPr>
          <w:rFonts w:ascii="Arial" w:hAnsi="Arial" w:cs="Arial"/>
          <w:sz w:val="18"/>
          <w:szCs w:val="18"/>
        </w:rPr>
        <w:t>QALY - quality-adjusted life-year, ICER - incremental cost-effectiveness ratio.</w:t>
      </w:r>
      <w:r w:rsidRPr="006A06B7">
        <w:rPr>
          <w:rFonts w:ascii="Arial" w:hAnsi="Arial" w:cs="Arial"/>
          <w:sz w:val="18"/>
          <w:szCs w:val="18"/>
        </w:rPr>
        <w:tab/>
      </w:r>
    </w:p>
    <w:p w:rsidR="00B07FE5" w:rsidRPr="00B07FE5" w:rsidRDefault="00B07FE5" w:rsidP="00B07FE5">
      <w:pPr>
        <w:spacing w:after="120"/>
        <w:rPr>
          <w:rFonts w:ascii="Arial" w:hAnsi="Arial" w:cs="Arial"/>
          <w:b/>
        </w:rPr>
      </w:pPr>
      <w:bookmarkStart w:id="56" w:name="_Toc532981614"/>
      <w:bookmarkStart w:id="57" w:name="_Toc2096783"/>
      <w:r w:rsidRPr="00B07FE5">
        <w:rPr>
          <w:rStyle w:val="Heading1Char"/>
          <w:rFonts w:ascii="Arial" w:hAnsi="Arial" w:cs="Arial"/>
          <w:b/>
          <w:color w:val="auto"/>
          <w:sz w:val="22"/>
          <w:szCs w:val="22"/>
        </w:rPr>
        <w:lastRenderedPageBreak/>
        <w:t>Table</w:t>
      </w:r>
      <w:r w:rsidR="007B39AC">
        <w:rPr>
          <w:rStyle w:val="Heading1Char"/>
          <w:rFonts w:ascii="Arial" w:hAnsi="Arial" w:cs="Arial"/>
          <w:b/>
          <w:color w:val="auto"/>
          <w:sz w:val="22"/>
          <w:szCs w:val="22"/>
        </w:rPr>
        <w:t xml:space="preserve"> S</w:t>
      </w:r>
      <w:r w:rsidRPr="00B07FE5">
        <w:rPr>
          <w:rStyle w:val="Heading1Char"/>
          <w:rFonts w:ascii="Arial" w:hAnsi="Arial" w:cs="Arial"/>
          <w:color w:val="auto"/>
          <w:sz w:val="22"/>
          <w:szCs w:val="22"/>
        </w:rPr>
        <w:t xml:space="preserve">. Lifetime health gains, costs, and cost-effectiveness of 20% F&amp;V incentive and healthy food incentive programs through Medicare and </w:t>
      </w:r>
      <w:proofErr w:type="spellStart"/>
      <w:r w:rsidRPr="00B07FE5">
        <w:rPr>
          <w:rStyle w:val="Heading1Char"/>
          <w:rFonts w:ascii="Arial" w:hAnsi="Arial" w:cs="Arial"/>
          <w:color w:val="auto"/>
          <w:sz w:val="22"/>
          <w:szCs w:val="22"/>
        </w:rPr>
        <w:t>Medicaid</w:t>
      </w:r>
      <w:bookmarkEnd w:id="56"/>
      <w:bookmarkEnd w:id="57"/>
      <w:r w:rsidRPr="00B07FE5">
        <w:rPr>
          <w:rFonts w:ascii="Arial" w:hAnsi="Arial" w:cs="Arial"/>
        </w:rPr>
        <w:t>.</w:t>
      </w:r>
      <w:r w:rsidR="00840026">
        <w:rPr>
          <w:rFonts w:ascii="Arial" w:hAnsi="Arial" w:cs="Arial"/>
          <w:vertAlign w:val="superscript"/>
        </w:rPr>
        <w:t>a</w:t>
      </w:r>
      <w:proofErr w:type="spellEnd"/>
    </w:p>
    <w:tbl>
      <w:tblPr>
        <w:tblStyle w:val="TableGrid"/>
        <w:tblW w:w="10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368"/>
        <w:gridCol w:w="1369"/>
        <w:gridCol w:w="1368"/>
        <w:gridCol w:w="1589"/>
      </w:tblGrid>
      <w:tr w:rsidR="00840026" w:rsidRPr="00447ECB" w:rsidTr="001A2C72">
        <w:trPr>
          <w:trHeight w:val="420"/>
          <w:tblHeader/>
        </w:trPr>
        <w:tc>
          <w:tcPr>
            <w:tcW w:w="4410" w:type="dxa"/>
            <w:tcBorders>
              <w:top w:val="single" w:sz="12" w:space="0" w:color="auto"/>
              <w:bottom w:val="single" w:sz="4" w:space="0" w:color="auto"/>
            </w:tcBorders>
            <w:vAlign w:val="center"/>
          </w:tcPr>
          <w:p w:rsidR="00840026" w:rsidRPr="00447ECB" w:rsidRDefault="00840026" w:rsidP="00840026">
            <w:pPr>
              <w:rPr>
                <w:rFonts w:ascii="Arial" w:hAnsi="Arial" w:cs="Arial"/>
                <w:b/>
                <w:sz w:val="20"/>
                <w:szCs w:val="20"/>
              </w:rPr>
            </w:pPr>
          </w:p>
        </w:tc>
        <w:tc>
          <w:tcPr>
            <w:tcW w:w="1368" w:type="dxa"/>
            <w:tcBorders>
              <w:top w:val="single" w:sz="12" w:space="0" w:color="auto"/>
              <w:bottom w:val="single" w:sz="4" w:space="0" w:color="auto"/>
            </w:tcBorders>
            <w:vAlign w:val="center"/>
          </w:tcPr>
          <w:p w:rsidR="00840026" w:rsidRPr="002C65C0" w:rsidRDefault="00840026" w:rsidP="00840026">
            <w:pPr>
              <w:spacing w:after="0" w:line="360" w:lineRule="auto"/>
              <w:jc w:val="center"/>
              <w:rPr>
                <w:rFonts w:ascii="Arial" w:hAnsi="Arial" w:cs="Arial"/>
                <w:b/>
                <w:sz w:val="20"/>
                <w:szCs w:val="20"/>
              </w:rPr>
            </w:pPr>
            <w:proofErr w:type="spellStart"/>
            <w:r w:rsidRPr="002C65C0">
              <w:rPr>
                <w:rFonts w:ascii="Arial" w:hAnsi="Arial" w:cs="Arial"/>
                <w:b/>
                <w:sz w:val="20"/>
                <w:szCs w:val="20"/>
              </w:rPr>
              <w:t>Overall</w:t>
            </w:r>
            <w:r w:rsidRPr="002C65C0">
              <w:rPr>
                <w:rFonts w:ascii="Arial" w:hAnsi="Arial" w:cs="Arial"/>
                <w:b/>
                <w:sz w:val="20"/>
                <w:szCs w:val="20"/>
                <w:vertAlign w:val="superscript"/>
              </w:rPr>
              <w:t>b</w:t>
            </w:r>
            <w:proofErr w:type="spellEnd"/>
          </w:p>
        </w:tc>
        <w:tc>
          <w:tcPr>
            <w:tcW w:w="1369" w:type="dxa"/>
            <w:tcBorders>
              <w:top w:val="single" w:sz="12" w:space="0" w:color="auto"/>
              <w:bottom w:val="single" w:sz="4" w:space="0" w:color="auto"/>
            </w:tcBorders>
            <w:vAlign w:val="center"/>
          </w:tcPr>
          <w:p w:rsidR="00840026" w:rsidRPr="002C65C0" w:rsidRDefault="00840026" w:rsidP="00840026">
            <w:pPr>
              <w:spacing w:after="0" w:line="360" w:lineRule="auto"/>
              <w:jc w:val="center"/>
              <w:rPr>
                <w:rFonts w:ascii="Arial" w:hAnsi="Arial" w:cs="Arial"/>
                <w:b/>
                <w:sz w:val="20"/>
                <w:szCs w:val="20"/>
              </w:rPr>
            </w:pPr>
            <w:proofErr w:type="spellStart"/>
            <w:r w:rsidRPr="002C65C0">
              <w:rPr>
                <w:rFonts w:ascii="Arial" w:hAnsi="Arial" w:cs="Arial"/>
                <w:b/>
                <w:sz w:val="20"/>
                <w:szCs w:val="20"/>
              </w:rPr>
              <w:t>Medicare</w:t>
            </w:r>
            <w:r w:rsidRPr="002C65C0">
              <w:rPr>
                <w:rFonts w:ascii="Arial" w:hAnsi="Arial" w:cs="Arial"/>
                <w:b/>
                <w:sz w:val="20"/>
                <w:szCs w:val="20"/>
                <w:vertAlign w:val="superscript"/>
              </w:rPr>
              <w:t>c</w:t>
            </w:r>
            <w:proofErr w:type="spellEnd"/>
          </w:p>
        </w:tc>
        <w:tc>
          <w:tcPr>
            <w:tcW w:w="1368" w:type="dxa"/>
            <w:tcBorders>
              <w:top w:val="single" w:sz="12" w:space="0" w:color="auto"/>
              <w:bottom w:val="single" w:sz="4" w:space="0" w:color="auto"/>
            </w:tcBorders>
            <w:vAlign w:val="center"/>
          </w:tcPr>
          <w:p w:rsidR="00840026" w:rsidRPr="002C65C0" w:rsidRDefault="00840026" w:rsidP="00840026">
            <w:pPr>
              <w:spacing w:after="0" w:line="360" w:lineRule="auto"/>
              <w:jc w:val="center"/>
              <w:rPr>
                <w:rFonts w:ascii="Arial" w:hAnsi="Arial" w:cs="Arial"/>
                <w:b/>
                <w:sz w:val="20"/>
                <w:szCs w:val="20"/>
              </w:rPr>
            </w:pPr>
            <w:proofErr w:type="spellStart"/>
            <w:r w:rsidRPr="002C65C0">
              <w:rPr>
                <w:rFonts w:ascii="Arial" w:hAnsi="Arial" w:cs="Arial"/>
                <w:b/>
                <w:sz w:val="20"/>
                <w:szCs w:val="20"/>
              </w:rPr>
              <w:t>Medicaid</w:t>
            </w:r>
            <w:r w:rsidRPr="002C65C0">
              <w:rPr>
                <w:rFonts w:ascii="Arial" w:hAnsi="Arial" w:cs="Arial"/>
                <w:b/>
                <w:sz w:val="20"/>
                <w:szCs w:val="20"/>
                <w:vertAlign w:val="superscript"/>
              </w:rPr>
              <w:t>d</w:t>
            </w:r>
            <w:proofErr w:type="spellEnd"/>
          </w:p>
        </w:tc>
        <w:tc>
          <w:tcPr>
            <w:tcW w:w="1589" w:type="dxa"/>
            <w:tcBorders>
              <w:top w:val="single" w:sz="12" w:space="0" w:color="auto"/>
              <w:bottom w:val="single" w:sz="4" w:space="0" w:color="auto"/>
            </w:tcBorders>
            <w:vAlign w:val="center"/>
          </w:tcPr>
          <w:p w:rsidR="00840026" w:rsidRPr="002C65C0" w:rsidRDefault="00840026" w:rsidP="00840026">
            <w:pPr>
              <w:spacing w:after="0" w:line="360" w:lineRule="auto"/>
              <w:jc w:val="center"/>
              <w:rPr>
                <w:rFonts w:ascii="Arial" w:hAnsi="Arial" w:cs="Arial"/>
                <w:b/>
                <w:sz w:val="20"/>
                <w:szCs w:val="20"/>
              </w:rPr>
            </w:pPr>
            <w:r w:rsidRPr="002C65C0">
              <w:rPr>
                <w:rFonts w:ascii="Arial" w:hAnsi="Arial" w:cs="Arial"/>
                <w:b/>
                <w:sz w:val="20"/>
                <w:szCs w:val="20"/>
              </w:rPr>
              <w:t>Dual-</w:t>
            </w:r>
            <w:proofErr w:type="spellStart"/>
            <w:r w:rsidRPr="002C65C0">
              <w:rPr>
                <w:rFonts w:ascii="Arial" w:hAnsi="Arial" w:cs="Arial"/>
                <w:b/>
                <w:sz w:val="20"/>
                <w:szCs w:val="20"/>
              </w:rPr>
              <w:t>eligible</w:t>
            </w:r>
            <w:r w:rsidRPr="002C65C0">
              <w:rPr>
                <w:rFonts w:ascii="Arial" w:hAnsi="Arial" w:cs="Arial"/>
                <w:b/>
                <w:sz w:val="20"/>
                <w:szCs w:val="20"/>
                <w:vertAlign w:val="superscript"/>
              </w:rPr>
              <w:t>e</w:t>
            </w:r>
            <w:proofErr w:type="spellEnd"/>
          </w:p>
        </w:tc>
      </w:tr>
      <w:tr w:rsidR="00B07FE5" w:rsidRPr="00447ECB" w:rsidTr="001A2C72">
        <w:trPr>
          <w:trHeight w:val="294"/>
        </w:trPr>
        <w:tc>
          <w:tcPr>
            <w:tcW w:w="4410" w:type="dxa"/>
            <w:tcBorders>
              <w:top w:val="single" w:sz="4" w:space="0" w:color="auto"/>
              <w:bottom w:val="single" w:sz="4" w:space="0" w:color="auto"/>
            </w:tcBorders>
            <w:vAlign w:val="center"/>
          </w:tcPr>
          <w:p w:rsidR="00B07FE5" w:rsidRPr="00447ECB" w:rsidRDefault="00B07FE5" w:rsidP="001A2C72">
            <w:pPr>
              <w:rPr>
                <w:rFonts w:ascii="Arial" w:hAnsi="Arial" w:cs="Arial"/>
                <w:sz w:val="20"/>
                <w:szCs w:val="20"/>
              </w:rPr>
            </w:pPr>
            <w:r w:rsidRPr="00447ECB">
              <w:rPr>
                <w:rFonts w:ascii="Arial" w:hAnsi="Arial" w:cs="Arial"/>
                <w:sz w:val="20"/>
                <w:szCs w:val="20"/>
              </w:rPr>
              <w:t>US adults (35-80y) represented, million</w:t>
            </w:r>
          </w:p>
        </w:tc>
        <w:tc>
          <w:tcPr>
            <w:tcW w:w="1368" w:type="dxa"/>
            <w:tcBorders>
              <w:top w:val="single" w:sz="4" w:space="0" w:color="auto"/>
              <w:bottom w:val="single" w:sz="4" w:space="0" w:color="auto"/>
            </w:tcBorders>
            <w:vAlign w:val="center"/>
          </w:tcPr>
          <w:p w:rsidR="00B07FE5" w:rsidRPr="00447ECB" w:rsidRDefault="00B07FE5" w:rsidP="001A2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20"/>
                <w:szCs w:val="20"/>
                <w:lang w:eastAsia="ko-KR"/>
              </w:rPr>
            </w:pPr>
            <w:r w:rsidRPr="00447ECB">
              <w:rPr>
                <w:rFonts w:ascii="Arial" w:eastAsia="Times New Roman" w:hAnsi="Arial" w:cs="Arial"/>
                <w:color w:val="000000"/>
                <w:sz w:val="20"/>
                <w:szCs w:val="20"/>
                <w:lang w:eastAsia="ko-KR"/>
              </w:rPr>
              <w:t>82.0</w:t>
            </w:r>
          </w:p>
        </w:tc>
        <w:tc>
          <w:tcPr>
            <w:tcW w:w="1369" w:type="dxa"/>
            <w:tcBorders>
              <w:top w:val="single" w:sz="4" w:space="0" w:color="auto"/>
              <w:bottom w:val="single" w:sz="4" w:space="0" w:color="auto"/>
            </w:tcBorders>
            <w:vAlign w:val="center"/>
          </w:tcPr>
          <w:p w:rsidR="00B07FE5" w:rsidRPr="00447ECB" w:rsidRDefault="00B07FE5" w:rsidP="001A2C72">
            <w:pPr>
              <w:jc w:val="center"/>
              <w:rPr>
                <w:rFonts w:ascii="Arial" w:hAnsi="Arial" w:cs="Arial"/>
                <w:sz w:val="20"/>
                <w:szCs w:val="20"/>
              </w:rPr>
            </w:pPr>
            <w:r w:rsidRPr="00447ECB">
              <w:rPr>
                <w:rFonts w:ascii="Arial" w:hAnsi="Arial" w:cs="Arial"/>
                <w:sz w:val="20"/>
                <w:szCs w:val="20"/>
              </w:rPr>
              <w:t>58.2</w:t>
            </w:r>
          </w:p>
        </w:tc>
        <w:tc>
          <w:tcPr>
            <w:tcW w:w="1368" w:type="dxa"/>
            <w:tcBorders>
              <w:top w:val="single" w:sz="4" w:space="0" w:color="auto"/>
              <w:bottom w:val="single" w:sz="4" w:space="0" w:color="auto"/>
            </w:tcBorders>
            <w:vAlign w:val="center"/>
          </w:tcPr>
          <w:p w:rsidR="00B07FE5" w:rsidRPr="00447ECB" w:rsidRDefault="00B07FE5" w:rsidP="001A2C72">
            <w:pPr>
              <w:jc w:val="center"/>
              <w:rPr>
                <w:rFonts w:ascii="Arial" w:hAnsi="Arial" w:cs="Arial"/>
                <w:sz w:val="20"/>
                <w:szCs w:val="20"/>
              </w:rPr>
            </w:pPr>
            <w:r w:rsidRPr="00447ECB">
              <w:rPr>
                <w:rFonts w:ascii="Arial" w:hAnsi="Arial" w:cs="Arial"/>
                <w:sz w:val="20"/>
                <w:szCs w:val="20"/>
              </w:rPr>
              <w:t>35.2</w:t>
            </w:r>
          </w:p>
        </w:tc>
        <w:tc>
          <w:tcPr>
            <w:tcW w:w="1589" w:type="dxa"/>
            <w:tcBorders>
              <w:top w:val="single" w:sz="4" w:space="0" w:color="auto"/>
              <w:bottom w:val="single" w:sz="4" w:space="0" w:color="auto"/>
            </w:tcBorders>
            <w:vAlign w:val="center"/>
          </w:tcPr>
          <w:p w:rsidR="00B07FE5" w:rsidRPr="00447ECB" w:rsidRDefault="00B07FE5" w:rsidP="001A2C72">
            <w:pPr>
              <w:jc w:val="center"/>
              <w:rPr>
                <w:rFonts w:ascii="Arial" w:hAnsi="Arial" w:cs="Arial"/>
                <w:sz w:val="20"/>
                <w:szCs w:val="20"/>
              </w:rPr>
            </w:pPr>
            <w:r w:rsidRPr="00447ECB">
              <w:rPr>
                <w:rFonts w:ascii="Arial" w:hAnsi="Arial" w:cs="Arial"/>
                <w:sz w:val="20"/>
                <w:szCs w:val="20"/>
              </w:rPr>
              <w:t>11.4</w:t>
            </w:r>
          </w:p>
        </w:tc>
      </w:tr>
      <w:tr w:rsidR="00B07FE5" w:rsidRPr="00447ECB" w:rsidTr="001A2C72">
        <w:trPr>
          <w:trHeight w:val="294"/>
        </w:trPr>
        <w:tc>
          <w:tcPr>
            <w:tcW w:w="4410" w:type="dxa"/>
            <w:tcBorders>
              <w:top w:val="single" w:sz="4" w:space="0" w:color="auto"/>
            </w:tcBorders>
            <w:vAlign w:val="center"/>
          </w:tcPr>
          <w:p w:rsidR="00B07FE5" w:rsidRPr="00447ECB" w:rsidRDefault="00B07FE5" w:rsidP="001A2C72">
            <w:pPr>
              <w:rPr>
                <w:rFonts w:ascii="Arial" w:hAnsi="Arial" w:cs="Arial"/>
                <w:b/>
                <w:sz w:val="20"/>
                <w:szCs w:val="20"/>
              </w:rPr>
            </w:pPr>
            <w:r w:rsidRPr="00447ECB">
              <w:rPr>
                <w:rFonts w:ascii="Arial" w:hAnsi="Arial" w:cs="Arial"/>
                <w:b/>
                <w:sz w:val="20"/>
                <w:szCs w:val="20"/>
              </w:rPr>
              <w:t>Scenario 1: F&amp;V incentive (</w:t>
            </w:r>
            <w:r>
              <w:rPr>
                <w:rFonts w:ascii="Arial" w:hAnsi="Arial" w:cs="Arial"/>
                <w:b/>
                <w:sz w:val="20"/>
                <w:szCs w:val="20"/>
              </w:rPr>
              <w:t>2</w:t>
            </w:r>
            <w:r w:rsidRPr="00447ECB">
              <w:rPr>
                <w:rFonts w:ascii="Arial" w:hAnsi="Arial" w:cs="Arial"/>
                <w:b/>
                <w:sz w:val="20"/>
                <w:szCs w:val="20"/>
              </w:rPr>
              <w:t>0%)</w:t>
            </w:r>
          </w:p>
        </w:tc>
        <w:tc>
          <w:tcPr>
            <w:tcW w:w="1368" w:type="dxa"/>
            <w:tcBorders>
              <w:top w:val="single" w:sz="4" w:space="0" w:color="auto"/>
            </w:tcBorders>
            <w:vAlign w:val="center"/>
          </w:tcPr>
          <w:p w:rsidR="00B07FE5" w:rsidRPr="00447ECB" w:rsidRDefault="00B07FE5" w:rsidP="001A2C72">
            <w:pPr>
              <w:jc w:val="center"/>
              <w:rPr>
                <w:rFonts w:ascii="Arial" w:hAnsi="Arial" w:cs="Arial"/>
                <w:sz w:val="20"/>
                <w:szCs w:val="20"/>
              </w:rPr>
            </w:pPr>
          </w:p>
        </w:tc>
        <w:tc>
          <w:tcPr>
            <w:tcW w:w="1369" w:type="dxa"/>
            <w:tcBorders>
              <w:top w:val="single" w:sz="4" w:space="0" w:color="auto"/>
            </w:tcBorders>
            <w:vAlign w:val="center"/>
          </w:tcPr>
          <w:p w:rsidR="00B07FE5" w:rsidRPr="00447ECB" w:rsidRDefault="00B07FE5" w:rsidP="001A2C72">
            <w:pPr>
              <w:jc w:val="center"/>
              <w:rPr>
                <w:rFonts w:ascii="Arial" w:hAnsi="Arial" w:cs="Arial"/>
                <w:sz w:val="20"/>
                <w:szCs w:val="20"/>
              </w:rPr>
            </w:pPr>
          </w:p>
        </w:tc>
        <w:tc>
          <w:tcPr>
            <w:tcW w:w="1368" w:type="dxa"/>
            <w:tcBorders>
              <w:top w:val="single" w:sz="4" w:space="0" w:color="auto"/>
            </w:tcBorders>
            <w:vAlign w:val="center"/>
          </w:tcPr>
          <w:p w:rsidR="00B07FE5" w:rsidRPr="00447ECB" w:rsidRDefault="00B07FE5" w:rsidP="001A2C72">
            <w:pPr>
              <w:jc w:val="center"/>
              <w:rPr>
                <w:rFonts w:ascii="Arial" w:hAnsi="Arial" w:cs="Arial"/>
                <w:sz w:val="20"/>
                <w:szCs w:val="20"/>
              </w:rPr>
            </w:pPr>
          </w:p>
        </w:tc>
        <w:tc>
          <w:tcPr>
            <w:tcW w:w="1589" w:type="dxa"/>
            <w:tcBorders>
              <w:top w:val="single" w:sz="4" w:space="0" w:color="auto"/>
            </w:tcBorders>
            <w:vAlign w:val="center"/>
          </w:tcPr>
          <w:p w:rsidR="00B07FE5" w:rsidRPr="00447ECB" w:rsidRDefault="00B07FE5" w:rsidP="001A2C72">
            <w:pPr>
              <w:jc w:val="center"/>
              <w:rPr>
                <w:rFonts w:ascii="Arial" w:hAnsi="Arial" w:cs="Arial"/>
                <w:sz w:val="20"/>
                <w:szCs w:val="20"/>
              </w:rPr>
            </w:pPr>
          </w:p>
        </w:tc>
      </w:tr>
      <w:tr w:rsidR="00840026" w:rsidRPr="00447ECB" w:rsidTr="001A2C72">
        <w:trPr>
          <w:trHeight w:val="294"/>
        </w:trPr>
        <w:tc>
          <w:tcPr>
            <w:tcW w:w="4410" w:type="dxa"/>
            <w:vAlign w:val="center"/>
          </w:tcPr>
          <w:p w:rsidR="00840026" w:rsidRPr="002C65C0" w:rsidRDefault="00840026" w:rsidP="00840026">
            <w:pPr>
              <w:spacing w:after="0" w:line="360" w:lineRule="auto"/>
              <w:rPr>
                <w:rFonts w:ascii="Arial" w:hAnsi="Arial" w:cs="Arial"/>
                <w:sz w:val="20"/>
                <w:szCs w:val="20"/>
              </w:rPr>
            </w:pPr>
            <w:r>
              <w:rPr>
                <w:rFonts w:ascii="Arial" w:hAnsi="Arial" w:cs="Arial"/>
                <w:sz w:val="20"/>
                <w:szCs w:val="20"/>
              </w:rPr>
              <w:t xml:space="preserve">Simulated years per person, </w:t>
            </w:r>
            <w:proofErr w:type="spellStart"/>
            <w:r>
              <w:rPr>
                <w:rFonts w:ascii="Arial" w:hAnsi="Arial" w:cs="Arial"/>
                <w:sz w:val="20"/>
                <w:szCs w:val="20"/>
              </w:rPr>
              <w:t>years</w:t>
            </w:r>
            <w:r>
              <w:rPr>
                <w:rFonts w:ascii="Arial" w:hAnsi="Arial" w:cs="Arial"/>
                <w:sz w:val="20"/>
                <w:szCs w:val="20"/>
                <w:vertAlign w:val="superscript"/>
              </w:rPr>
              <w:t>f</w:t>
            </w:r>
            <w:proofErr w:type="spellEnd"/>
          </w:p>
        </w:tc>
        <w:tc>
          <w:tcPr>
            <w:tcW w:w="1368" w:type="dxa"/>
            <w:vAlign w:val="center"/>
          </w:tcPr>
          <w:p w:rsidR="00840026" w:rsidRPr="00447ECB" w:rsidRDefault="00840026" w:rsidP="00840026">
            <w:pPr>
              <w:jc w:val="center"/>
              <w:rPr>
                <w:rFonts w:ascii="Arial" w:hAnsi="Arial" w:cs="Arial"/>
                <w:sz w:val="20"/>
                <w:szCs w:val="20"/>
              </w:rPr>
            </w:pPr>
            <w:r>
              <w:rPr>
                <w:rFonts w:ascii="Arial" w:hAnsi="Arial" w:cs="Arial"/>
                <w:sz w:val="20"/>
                <w:szCs w:val="20"/>
              </w:rPr>
              <w:t>18.16</w:t>
            </w:r>
          </w:p>
        </w:tc>
        <w:tc>
          <w:tcPr>
            <w:tcW w:w="1369" w:type="dxa"/>
            <w:vAlign w:val="center"/>
          </w:tcPr>
          <w:p w:rsidR="00840026" w:rsidRPr="00447ECB" w:rsidRDefault="00840026" w:rsidP="00840026">
            <w:pPr>
              <w:jc w:val="center"/>
              <w:rPr>
                <w:rFonts w:ascii="Arial" w:hAnsi="Arial" w:cs="Arial"/>
                <w:sz w:val="20"/>
                <w:szCs w:val="20"/>
              </w:rPr>
            </w:pPr>
            <w:r>
              <w:rPr>
                <w:rFonts w:ascii="Arial" w:hAnsi="Arial" w:cs="Arial"/>
                <w:sz w:val="20"/>
                <w:szCs w:val="20"/>
              </w:rPr>
              <w:t>15.99</w:t>
            </w:r>
          </w:p>
        </w:tc>
        <w:tc>
          <w:tcPr>
            <w:tcW w:w="1368" w:type="dxa"/>
            <w:vAlign w:val="center"/>
          </w:tcPr>
          <w:p w:rsidR="00840026" w:rsidRPr="00447ECB" w:rsidRDefault="00840026" w:rsidP="00840026">
            <w:pPr>
              <w:jc w:val="center"/>
              <w:rPr>
                <w:rFonts w:ascii="Arial" w:hAnsi="Arial" w:cs="Arial"/>
                <w:sz w:val="20"/>
                <w:szCs w:val="20"/>
              </w:rPr>
            </w:pPr>
            <w:r>
              <w:rPr>
                <w:rFonts w:ascii="Arial" w:hAnsi="Arial" w:cs="Arial"/>
                <w:sz w:val="20"/>
                <w:szCs w:val="20"/>
              </w:rPr>
              <w:t>29.11</w:t>
            </w:r>
          </w:p>
        </w:tc>
        <w:tc>
          <w:tcPr>
            <w:tcW w:w="1589" w:type="dxa"/>
            <w:vAlign w:val="center"/>
          </w:tcPr>
          <w:p w:rsidR="00840026" w:rsidRPr="00447ECB" w:rsidRDefault="00840026" w:rsidP="00840026">
            <w:pPr>
              <w:jc w:val="center"/>
              <w:rPr>
                <w:rFonts w:ascii="Arial" w:hAnsi="Arial" w:cs="Arial"/>
                <w:sz w:val="20"/>
                <w:szCs w:val="20"/>
              </w:rPr>
            </w:pPr>
            <w:r>
              <w:rPr>
                <w:rFonts w:ascii="Arial" w:hAnsi="Arial" w:cs="Arial"/>
                <w:sz w:val="20"/>
                <w:szCs w:val="20"/>
              </w:rPr>
              <w:t>21.02</w:t>
            </w:r>
          </w:p>
        </w:tc>
      </w:tr>
      <w:tr w:rsidR="00840026" w:rsidRPr="00447ECB" w:rsidTr="001A2C72">
        <w:trPr>
          <w:trHeight w:val="294"/>
        </w:trPr>
        <w:tc>
          <w:tcPr>
            <w:tcW w:w="4410" w:type="dxa"/>
            <w:vAlign w:val="center"/>
          </w:tcPr>
          <w:p w:rsidR="00840026" w:rsidRPr="002C65C0" w:rsidRDefault="00840026" w:rsidP="00840026">
            <w:pPr>
              <w:spacing w:after="0" w:line="360" w:lineRule="auto"/>
              <w:rPr>
                <w:rFonts w:ascii="Arial" w:hAnsi="Arial" w:cs="Arial"/>
                <w:sz w:val="20"/>
                <w:szCs w:val="20"/>
              </w:rPr>
            </w:pPr>
            <w:r w:rsidRPr="002C65C0">
              <w:rPr>
                <w:rFonts w:ascii="Arial" w:hAnsi="Arial" w:cs="Arial"/>
                <w:sz w:val="20"/>
                <w:szCs w:val="20"/>
              </w:rPr>
              <w:t>Cases averted, million</w:t>
            </w:r>
          </w:p>
        </w:tc>
        <w:tc>
          <w:tcPr>
            <w:tcW w:w="1368" w:type="dxa"/>
            <w:vAlign w:val="center"/>
          </w:tcPr>
          <w:p w:rsidR="00840026" w:rsidRPr="00447ECB" w:rsidRDefault="00840026" w:rsidP="00840026">
            <w:pPr>
              <w:jc w:val="center"/>
              <w:rPr>
                <w:rFonts w:ascii="Arial" w:hAnsi="Arial" w:cs="Arial"/>
                <w:sz w:val="20"/>
                <w:szCs w:val="20"/>
              </w:rPr>
            </w:pPr>
          </w:p>
        </w:tc>
        <w:tc>
          <w:tcPr>
            <w:tcW w:w="1369" w:type="dxa"/>
            <w:vAlign w:val="center"/>
          </w:tcPr>
          <w:p w:rsidR="00840026" w:rsidRPr="00447ECB" w:rsidRDefault="00840026" w:rsidP="00840026">
            <w:pPr>
              <w:jc w:val="center"/>
              <w:rPr>
                <w:rFonts w:ascii="Arial" w:hAnsi="Arial" w:cs="Arial"/>
                <w:sz w:val="20"/>
                <w:szCs w:val="20"/>
              </w:rPr>
            </w:pPr>
          </w:p>
        </w:tc>
        <w:tc>
          <w:tcPr>
            <w:tcW w:w="1368" w:type="dxa"/>
            <w:vAlign w:val="center"/>
          </w:tcPr>
          <w:p w:rsidR="00840026" w:rsidRPr="00447ECB" w:rsidRDefault="00840026" w:rsidP="00840026">
            <w:pPr>
              <w:jc w:val="center"/>
              <w:rPr>
                <w:rFonts w:ascii="Arial" w:hAnsi="Arial" w:cs="Arial"/>
                <w:sz w:val="20"/>
                <w:szCs w:val="20"/>
              </w:rPr>
            </w:pPr>
          </w:p>
        </w:tc>
        <w:tc>
          <w:tcPr>
            <w:tcW w:w="1589" w:type="dxa"/>
            <w:vAlign w:val="center"/>
          </w:tcPr>
          <w:p w:rsidR="00840026" w:rsidRPr="00447ECB" w:rsidRDefault="00840026" w:rsidP="00840026">
            <w:pPr>
              <w:jc w:val="center"/>
              <w:rPr>
                <w:rFonts w:ascii="Arial" w:hAnsi="Arial" w:cs="Arial"/>
                <w:sz w:val="20"/>
                <w:szCs w:val="20"/>
              </w:rPr>
            </w:pPr>
          </w:p>
        </w:tc>
      </w:tr>
      <w:tr w:rsidR="00840026" w:rsidRPr="00447ECB" w:rsidTr="001A2C72">
        <w:trPr>
          <w:trHeight w:val="294"/>
        </w:trPr>
        <w:tc>
          <w:tcPr>
            <w:tcW w:w="4410" w:type="dxa"/>
            <w:shd w:val="clear" w:color="auto" w:fill="auto"/>
            <w:vAlign w:val="center"/>
          </w:tcPr>
          <w:p w:rsidR="00840026" w:rsidRPr="002C65C0" w:rsidRDefault="00840026" w:rsidP="00840026">
            <w:pPr>
              <w:spacing w:after="0" w:line="360" w:lineRule="auto"/>
              <w:ind w:left="165"/>
              <w:rPr>
                <w:rFonts w:ascii="Arial" w:hAnsi="Arial" w:cs="Arial"/>
                <w:sz w:val="20"/>
                <w:szCs w:val="20"/>
              </w:rPr>
            </w:pPr>
            <w:r w:rsidRPr="002C65C0">
              <w:rPr>
                <w:rFonts w:ascii="Arial" w:hAnsi="Arial" w:cs="Arial"/>
                <w:sz w:val="20"/>
                <w:szCs w:val="20"/>
              </w:rPr>
              <w:t>CVD cases</w:t>
            </w:r>
          </w:p>
        </w:tc>
        <w:tc>
          <w:tcPr>
            <w:tcW w:w="1368"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1.32</w:t>
            </w:r>
          </w:p>
        </w:tc>
        <w:tc>
          <w:tcPr>
            <w:tcW w:w="1369"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0.87</w:t>
            </w:r>
          </w:p>
        </w:tc>
        <w:tc>
          <w:tcPr>
            <w:tcW w:w="1368"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0.79</w:t>
            </w:r>
          </w:p>
        </w:tc>
        <w:tc>
          <w:tcPr>
            <w:tcW w:w="1589"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0.25</w:t>
            </w:r>
          </w:p>
        </w:tc>
      </w:tr>
      <w:tr w:rsidR="00840026" w:rsidRPr="00447ECB" w:rsidTr="001A2C72">
        <w:trPr>
          <w:trHeight w:val="294"/>
        </w:trPr>
        <w:tc>
          <w:tcPr>
            <w:tcW w:w="4410" w:type="dxa"/>
            <w:shd w:val="clear" w:color="auto" w:fill="auto"/>
            <w:vAlign w:val="center"/>
          </w:tcPr>
          <w:p w:rsidR="00840026" w:rsidRPr="002C65C0" w:rsidRDefault="00840026" w:rsidP="00840026">
            <w:pPr>
              <w:spacing w:after="0" w:line="360" w:lineRule="auto"/>
              <w:ind w:left="165"/>
              <w:rPr>
                <w:rFonts w:ascii="Arial" w:hAnsi="Arial" w:cs="Arial"/>
                <w:sz w:val="20"/>
                <w:szCs w:val="20"/>
              </w:rPr>
            </w:pPr>
            <w:r w:rsidRPr="002C65C0">
              <w:rPr>
                <w:rFonts w:ascii="Arial" w:hAnsi="Arial" w:cs="Arial"/>
                <w:sz w:val="20"/>
                <w:szCs w:val="20"/>
              </w:rPr>
              <w:t>CVD deaths</w:t>
            </w:r>
          </w:p>
        </w:tc>
        <w:tc>
          <w:tcPr>
            <w:tcW w:w="1368"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0.24</w:t>
            </w:r>
          </w:p>
        </w:tc>
        <w:tc>
          <w:tcPr>
            <w:tcW w:w="1369"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0.17</w:t>
            </w:r>
          </w:p>
        </w:tc>
        <w:tc>
          <w:tcPr>
            <w:tcW w:w="1368"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0.10</w:t>
            </w:r>
          </w:p>
        </w:tc>
        <w:tc>
          <w:tcPr>
            <w:tcW w:w="1589"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0.02</w:t>
            </w:r>
          </w:p>
        </w:tc>
      </w:tr>
      <w:tr w:rsidR="00840026" w:rsidRPr="00447ECB" w:rsidTr="001A2C72">
        <w:trPr>
          <w:trHeight w:val="294"/>
        </w:trPr>
        <w:tc>
          <w:tcPr>
            <w:tcW w:w="4410" w:type="dxa"/>
            <w:shd w:val="clear" w:color="auto" w:fill="auto"/>
            <w:vAlign w:val="center"/>
          </w:tcPr>
          <w:p w:rsidR="00840026" w:rsidRPr="008A26A7" w:rsidRDefault="00840026" w:rsidP="00840026">
            <w:pPr>
              <w:ind w:left="165"/>
              <w:rPr>
                <w:rFonts w:ascii="Arial" w:hAnsi="Arial" w:cs="Arial"/>
                <w:sz w:val="20"/>
                <w:szCs w:val="20"/>
              </w:rPr>
            </w:pPr>
            <w:r w:rsidRPr="008A26A7">
              <w:rPr>
                <w:rFonts w:ascii="Arial" w:hAnsi="Arial" w:cs="Arial"/>
                <w:sz w:val="20"/>
                <w:szCs w:val="20"/>
              </w:rPr>
              <w:t xml:space="preserve">Diabetes </w:t>
            </w:r>
            <w:proofErr w:type="spellStart"/>
            <w:r w:rsidRPr="008A26A7">
              <w:rPr>
                <w:rFonts w:ascii="Arial" w:hAnsi="Arial" w:cs="Arial"/>
                <w:sz w:val="20"/>
                <w:szCs w:val="20"/>
              </w:rPr>
              <w:t>cases</w:t>
            </w:r>
            <w:r w:rsidRPr="008A26A7">
              <w:rPr>
                <w:rFonts w:ascii="Arial" w:hAnsi="Arial" w:cs="Arial"/>
                <w:sz w:val="20"/>
                <w:szCs w:val="20"/>
                <w:vertAlign w:val="superscript"/>
              </w:rPr>
              <w:t>g</w:t>
            </w:r>
            <w:proofErr w:type="spellEnd"/>
          </w:p>
        </w:tc>
        <w:tc>
          <w:tcPr>
            <w:tcW w:w="1368"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-0.005</w:t>
            </w:r>
          </w:p>
        </w:tc>
        <w:tc>
          <w:tcPr>
            <w:tcW w:w="1369"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-0.002</w:t>
            </w:r>
          </w:p>
        </w:tc>
        <w:tc>
          <w:tcPr>
            <w:tcW w:w="1368"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-0.008</w:t>
            </w:r>
          </w:p>
        </w:tc>
        <w:tc>
          <w:tcPr>
            <w:tcW w:w="1589"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-0.003</w:t>
            </w:r>
          </w:p>
        </w:tc>
      </w:tr>
      <w:tr w:rsidR="00840026" w:rsidRPr="00447ECB" w:rsidTr="001A2C72">
        <w:trPr>
          <w:trHeight w:val="294"/>
        </w:trPr>
        <w:tc>
          <w:tcPr>
            <w:tcW w:w="4410" w:type="dxa"/>
            <w:shd w:val="clear" w:color="auto" w:fill="auto"/>
            <w:vAlign w:val="center"/>
          </w:tcPr>
          <w:p w:rsidR="00840026" w:rsidRPr="008A26A7" w:rsidRDefault="00840026" w:rsidP="00840026">
            <w:pPr>
              <w:rPr>
                <w:rFonts w:ascii="Arial" w:hAnsi="Arial" w:cs="Arial"/>
                <w:sz w:val="20"/>
                <w:szCs w:val="20"/>
              </w:rPr>
            </w:pPr>
            <w:r w:rsidRPr="008A26A7">
              <w:rPr>
                <w:rFonts w:ascii="Arial" w:hAnsi="Arial" w:cs="Arial"/>
                <w:sz w:val="20"/>
                <w:szCs w:val="20"/>
              </w:rPr>
              <w:t xml:space="preserve">QALYs gained, </w:t>
            </w:r>
            <w:proofErr w:type="spellStart"/>
            <w:r w:rsidRPr="008A26A7">
              <w:rPr>
                <w:rFonts w:ascii="Arial" w:hAnsi="Arial" w:cs="Arial"/>
                <w:sz w:val="20"/>
                <w:szCs w:val="20"/>
              </w:rPr>
              <w:t>million</w:t>
            </w:r>
            <w:r w:rsidRPr="008A26A7">
              <w:rPr>
                <w:rFonts w:ascii="Arial" w:hAnsi="Arial" w:cs="Arial"/>
                <w:sz w:val="20"/>
                <w:szCs w:val="20"/>
                <w:vertAlign w:val="superscript"/>
              </w:rPr>
              <w:t>h</w:t>
            </w:r>
            <w:proofErr w:type="spellEnd"/>
          </w:p>
        </w:tc>
        <w:tc>
          <w:tcPr>
            <w:tcW w:w="1368"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3.14</w:t>
            </w:r>
          </w:p>
        </w:tc>
        <w:tc>
          <w:tcPr>
            <w:tcW w:w="1369"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2.17</w:t>
            </w:r>
          </w:p>
        </w:tc>
        <w:tc>
          <w:tcPr>
            <w:tcW w:w="1368"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1.66</w:t>
            </w:r>
          </w:p>
        </w:tc>
        <w:tc>
          <w:tcPr>
            <w:tcW w:w="1589"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0.43</w:t>
            </w:r>
          </w:p>
        </w:tc>
      </w:tr>
      <w:tr w:rsidR="00B07FE5" w:rsidRPr="00447ECB" w:rsidTr="001A2C72">
        <w:trPr>
          <w:trHeight w:val="294"/>
        </w:trPr>
        <w:tc>
          <w:tcPr>
            <w:tcW w:w="4410" w:type="dxa"/>
            <w:shd w:val="clear" w:color="auto" w:fill="auto"/>
            <w:vAlign w:val="center"/>
          </w:tcPr>
          <w:p w:rsidR="00B07FE5" w:rsidRPr="00447ECB" w:rsidRDefault="00B07FE5" w:rsidP="001A2C72">
            <w:pPr>
              <w:rPr>
                <w:rFonts w:ascii="Arial" w:hAnsi="Arial" w:cs="Arial"/>
                <w:sz w:val="20"/>
                <w:szCs w:val="20"/>
              </w:rPr>
            </w:pPr>
            <w:r w:rsidRPr="00447ECB">
              <w:rPr>
                <w:rFonts w:ascii="Arial" w:hAnsi="Arial" w:cs="Arial"/>
                <w:sz w:val="20"/>
                <w:szCs w:val="20"/>
              </w:rPr>
              <w:t xml:space="preserve">Change in policy costs, $ </w:t>
            </w:r>
            <w:proofErr w:type="spellStart"/>
            <w:r w:rsidRPr="00447ECB">
              <w:rPr>
                <w:rFonts w:ascii="Arial" w:hAnsi="Arial" w:cs="Arial"/>
                <w:sz w:val="20"/>
                <w:szCs w:val="20"/>
              </w:rPr>
              <w:t>billion</w:t>
            </w:r>
            <w:r w:rsidR="00840026">
              <w:rPr>
                <w:rFonts w:ascii="Arial" w:hAnsi="Arial" w:cs="Arial"/>
                <w:sz w:val="20"/>
                <w:szCs w:val="20"/>
                <w:vertAlign w:val="superscript"/>
              </w:rPr>
              <w:t>i</w:t>
            </w:r>
            <w:proofErr w:type="spellEnd"/>
          </w:p>
        </w:tc>
        <w:tc>
          <w:tcPr>
            <w:tcW w:w="1368" w:type="dxa"/>
            <w:shd w:val="clear" w:color="auto" w:fill="auto"/>
            <w:vAlign w:val="center"/>
          </w:tcPr>
          <w:p w:rsidR="00B07FE5" w:rsidRPr="00447ECB" w:rsidRDefault="00B07FE5" w:rsidP="001A2C72">
            <w:pPr>
              <w:jc w:val="center"/>
              <w:rPr>
                <w:rFonts w:ascii="Arial" w:hAnsi="Arial" w:cs="Arial"/>
                <w:sz w:val="20"/>
                <w:szCs w:val="20"/>
              </w:rPr>
            </w:pPr>
          </w:p>
        </w:tc>
        <w:tc>
          <w:tcPr>
            <w:tcW w:w="1369" w:type="dxa"/>
            <w:shd w:val="clear" w:color="auto" w:fill="auto"/>
            <w:vAlign w:val="center"/>
          </w:tcPr>
          <w:p w:rsidR="00B07FE5" w:rsidRPr="00447ECB" w:rsidRDefault="00B07FE5" w:rsidP="001A2C72">
            <w:pPr>
              <w:jc w:val="center"/>
              <w:rPr>
                <w:rFonts w:ascii="Arial" w:hAnsi="Arial" w:cs="Arial"/>
                <w:sz w:val="20"/>
                <w:szCs w:val="20"/>
              </w:rPr>
            </w:pPr>
          </w:p>
        </w:tc>
        <w:tc>
          <w:tcPr>
            <w:tcW w:w="1368" w:type="dxa"/>
            <w:shd w:val="clear" w:color="auto" w:fill="auto"/>
            <w:vAlign w:val="center"/>
          </w:tcPr>
          <w:p w:rsidR="00B07FE5" w:rsidRPr="00447ECB" w:rsidRDefault="00B07FE5" w:rsidP="001A2C72">
            <w:pPr>
              <w:jc w:val="center"/>
              <w:rPr>
                <w:rFonts w:ascii="Arial" w:hAnsi="Arial" w:cs="Arial"/>
                <w:sz w:val="20"/>
                <w:szCs w:val="20"/>
              </w:rPr>
            </w:pPr>
          </w:p>
        </w:tc>
        <w:tc>
          <w:tcPr>
            <w:tcW w:w="1589" w:type="dxa"/>
            <w:shd w:val="clear" w:color="auto" w:fill="auto"/>
            <w:vAlign w:val="center"/>
          </w:tcPr>
          <w:p w:rsidR="00B07FE5" w:rsidRPr="00447ECB" w:rsidRDefault="00B07FE5" w:rsidP="001A2C72">
            <w:pPr>
              <w:jc w:val="center"/>
              <w:rPr>
                <w:rFonts w:ascii="Arial" w:hAnsi="Arial" w:cs="Arial"/>
                <w:sz w:val="20"/>
                <w:szCs w:val="20"/>
              </w:rPr>
            </w:pPr>
          </w:p>
        </w:tc>
      </w:tr>
      <w:tr w:rsidR="00B07FE5" w:rsidRPr="00447ECB" w:rsidTr="001A2C72">
        <w:trPr>
          <w:trHeight w:val="294"/>
        </w:trPr>
        <w:tc>
          <w:tcPr>
            <w:tcW w:w="4410" w:type="dxa"/>
            <w:shd w:val="clear" w:color="auto" w:fill="auto"/>
            <w:vAlign w:val="center"/>
          </w:tcPr>
          <w:p w:rsidR="00B07FE5" w:rsidRPr="00447ECB" w:rsidRDefault="00B07FE5" w:rsidP="001A2C72">
            <w:pPr>
              <w:ind w:left="165"/>
              <w:rPr>
                <w:rFonts w:ascii="Arial" w:hAnsi="Arial" w:cs="Arial"/>
                <w:sz w:val="20"/>
                <w:szCs w:val="20"/>
              </w:rPr>
            </w:pPr>
            <w:r w:rsidRPr="00447ECB">
              <w:rPr>
                <w:rFonts w:ascii="Arial" w:hAnsi="Arial" w:cs="Arial"/>
                <w:sz w:val="20"/>
                <w:szCs w:val="20"/>
              </w:rPr>
              <w:t>Administrative costs</w:t>
            </w:r>
          </w:p>
        </w:tc>
        <w:tc>
          <w:tcPr>
            <w:tcW w:w="1368" w:type="dxa"/>
            <w:shd w:val="clear" w:color="auto" w:fill="auto"/>
          </w:tcPr>
          <w:p w:rsidR="00B07FE5" w:rsidRPr="00447ECB" w:rsidRDefault="00B07FE5" w:rsidP="001A2C72">
            <w:pPr>
              <w:jc w:val="center"/>
              <w:rPr>
                <w:rFonts w:ascii="Arial" w:hAnsi="Arial" w:cs="Arial"/>
                <w:sz w:val="20"/>
                <w:szCs w:val="20"/>
              </w:rPr>
            </w:pPr>
            <w:r>
              <w:rPr>
                <w:rFonts w:ascii="Arial" w:hAnsi="Arial" w:cs="Arial"/>
                <w:sz w:val="20"/>
                <w:szCs w:val="20"/>
              </w:rPr>
              <w:t>4.37</w:t>
            </w:r>
          </w:p>
        </w:tc>
        <w:tc>
          <w:tcPr>
            <w:tcW w:w="1369" w:type="dxa"/>
            <w:shd w:val="clear" w:color="auto" w:fill="auto"/>
          </w:tcPr>
          <w:p w:rsidR="00B07FE5" w:rsidRPr="00447ECB" w:rsidRDefault="00B07FE5" w:rsidP="001A2C72">
            <w:pPr>
              <w:jc w:val="center"/>
              <w:rPr>
                <w:rFonts w:ascii="Arial" w:hAnsi="Arial" w:cs="Arial"/>
                <w:sz w:val="20"/>
                <w:szCs w:val="20"/>
              </w:rPr>
            </w:pPr>
            <w:r>
              <w:rPr>
                <w:rFonts w:ascii="Arial" w:hAnsi="Arial" w:cs="Arial"/>
                <w:sz w:val="20"/>
                <w:szCs w:val="20"/>
              </w:rPr>
              <w:t>3.02</w:t>
            </w:r>
          </w:p>
        </w:tc>
        <w:tc>
          <w:tcPr>
            <w:tcW w:w="1368" w:type="dxa"/>
            <w:shd w:val="clear" w:color="auto" w:fill="auto"/>
          </w:tcPr>
          <w:p w:rsidR="00B07FE5" w:rsidRPr="00447ECB" w:rsidRDefault="00B07FE5" w:rsidP="001A2C72">
            <w:pPr>
              <w:jc w:val="center"/>
              <w:rPr>
                <w:rFonts w:ascii="Arial" w:hAnsi="Arial" w:cs="Arial"/>
                <w:sz w:val="20"/>
                <w:szCs w:val="20"/>
              </w:rPr>
            </w:pPr>
            <w:r>
              <w:rPr>
                <w:rFonts w:ascii="Arial" w:hAnsi="Arial" w:cs="Arial"/>
                <w:sz w:val="20"/>
                <w:szCs w:val="20"/>
              </w:rPr>
              <w:t>2.14</w:t>
            </w:r>
          </w:p>
        </w:tc>
        <w:tc>
          <w:tcPr>
            <w:tcW w:w="1589" w:type="dxa"/>
            <w:shd w:val="clear" w:color="auto" w:fill="auto"/>
          </w:tcPr>
          <w:p w:rsidR="00B07FE5" w:rsidRPr="00447ECB" w:rsidRDefault="00B07FE5" w:rsidP="001A2C72">
            <w:pPr>
              <w:jc w:val="center"/>
              <w:rPr>
                <w:rFonts w:ascii="Arial" w:hAnsi="Arial" w:cs="Arial"/>
                <w:sz w:val="20"/>
                <w:szCs w:val="20"/>
              </w:rPr>
            </w:pPr>
            <w:r>
              <w:rPr>
                <w:rFonts w:ascii="Arial" w:hAnsi="Arial" w:cs="Arial"/>
                <w:sz w:val="20"/>
                <w:szCs w:val="20"/>
              </w:rPr>
              <w:t>0.63</w:t>
            </w:r>
          </w:p>
        </w:tc>
      </w:tr>
      <w:tr w:rsidR="00B07FE5" w:rsidRPr="00447ECB" w:rsidTr="001A2C72">
        <w:trPr>
          <w:trHeight w:val="294"/>
        </w:trPr>
        <w:tc>
          <w:tcPr>
            <w:tcW w:w="4410" w:type="dxa"/>
            <w:shd w:val="clear" w:color="auto" w:fill="auto"/>
            <w:vAlign w:val="center"/>
          </w:tcPr>
          <w:p w:rsidR="00B07FE5" w:rsidRPr="00447ECB" w:rsidRDefault="00B07FE5" w:rsidP="001A2C72">
            <w:pPr>
              <w:ind w:left="165"/>
              <w:rPr>
                <w:rFonts w:ascii="Arial" w:hAnsi="Arial" w:cs="Arial"/>
                <w:sz w:val="20"/>
                <w:szCs w:val="20"/>
              </w:rPr>
            </w:pPr>
            <w:r w:rsidRPr="00447ECB">
              <w:rPr>
                <w:rFonts w:ascii="Arial" w:hAnsi="Arial" w:cs="Arial"/>
                <w:sz w:val="20"/>
                <w:szCs w:val="20"/>
              </w:rPr>
              <w:t>Food subsidy costs</w:t>
            </w:r>
          </w:p>
        </w:tc>
        <w:tc>
          <w:tcPr>
            <w:tcW w:w="1368" w:type="dxa"/>
            <w:shd w:val="clear" w:color="auto" w:fill="auto"/>
          </w:tcPr>
          <w:p w:rsidR="00B07FE5" w:rsidRPr="00447ECB" w:rsidRDefault="00B07FE5" w:rsidP="001A2C72">
            <w:pPr>
              <w:jc w:val="center"/>
              <w:rPr>
                <w:rFonts w:ascii="Arial" w:hAnsi="Arial" w:cs="Arial"/>
                <w:sz w:val="20"/>
                <w:szCs w:val="20"/>
              </w:rPr>
            </w:pPr>
            <w:r>
              <w:rPr>
                <w:rFonts w:ascii="Arial" w:hAnsi="Arial" w:cs="Arial"/>
                <w:sz w:val="20"/>
                <w:szCs w:val="20"/>
              </w:rPr>
              <w:t>71.0</w:t>
            </w:r>
          </w:p>
        </w:tc>
        <w:tc>
          <w:tcPr>
            <w:tcW w:w="1369" w:type="dxa"/>
            <w:shd w:val="clear" w:color="auto" w:fill="auto"/>
          </w:tcPr>
          <w:p w:rsidR="00B07FE5" w:rsidRPr="00447ECB" w:rsidRDefault="00B07FE5" w:rsidP="001A2C72">
            <w:pPr>
              <w:jc w:val="center"/>
              <w:rPr>
                <w:rFonts w:ascii="Arial" w:hAnsi="Arial" w:cs="Arial"/>
                <w:sz w:val="20"/>
                <w:szCs w:val="20"/>
              </w:rPr>
            </w:pPr>
            <w:r>
              <w:rPr>
                <w:rFonts w:ascii="Arial" w:hAnsi="Arial" w:cs="Arial"/>
                <w:sz w:val="20"/>
                <w:szCs w:val="20"/>
              </w:rPr>
              <w:t>48.4</w:t>
            </w:r>
          </w:p>
        </w:tc>
        <w:tc>
          <w:tcPr>
            <w:tcW w:w="1368" w:type="dxa"/>
            <w:shd w:val="clear" w:color="auto" w:fill="auto"/>
          </w:tcPr>
          <w:p w:rsidR="00B07FE5" w:rsidRPr="00447ECB" w:rsidRDefault="00B07FE5" w:rsidP="001A2C72">
            <w:pPr>
              <w:jc w:val="center"/>
              <w:rPr>
                <w:rFonts w:ascii="Arial" w:hAnsi="Arial" w:cs="Arial"/>
                <w:sz w:val="20"/>
                <w:szCs w:val="20"/>
              </w:rPr>
            </w:pPr>
            <w:r>
              <w:rPr>
                <w:rFonts w:ascii="Arial" w:hAnsi="Arial" w:cs="Arial"/>
                <w:sz w:val="20"/>
                <w:szCs w:val="20"/>
              </w:rPr>
              <w:t>36.8</w:t>
            </w:r>
          </w:p>
        </w:tc>
        <w:tc>
          <w:tcPr>
            <w:tcW w:w="1589" w:type="dxa"/>
            <w:shd w:val="clear" w:color="auto" w:fill="auto"/>
          </w:tcPr>
          <w:p w:rsidR="00B07FE5" w:rsidRPr="00447ECB" w:rsidRDefault="00B07FE5" w:rsidP="001A2C72">
            <w:pPr>
              <w:jc w:val="center"/>
              <w:rPr>
                <w:rFonts w:ascii="Arial" w:hAnsi="Arial" w:cs="Arial"/>
                <w:sz w:val="20"/>
                <w:szCs w:val="20"/>
              </w:rPr>
            </w:pPr>
            <w:r>
              <w:rPr>
                <w:rFonts w:ascii="Arial" w:hAnsi="Arial" w:cs="Arial"/>
                <w:sz w:val="20"/>
                <w:szCs w:val="20"/>
              </w:rPr>
              <w:t>10.4</w:t>
            </w:r>
          </w:p>
        </w:tc>
      </w:tr>
      <w:tr w:rsidR="00B07FE5" w:rsidRPr="00447ECB" w:rsidTr="001A2C72">
        <w:trPr>
          <w:trHeight w:val="294"/>
        </w:trPr>
        <w:tc>
          <w:tcPr>
            <w:tcW w:w="4410" w:type="dxa"/>
            <w:shd w:val="clear" w:color="auto" w:fill="auto"/>
            <w:vAlign w:val="center"/>
          </w:tcPr>
          <w:p w:rsidR="00B07FE5" w:rsidRPr="00447ECB" w:rsidRDefault="00B07FE5" w:rsidP="001A2C72">
            <w:pPr>
              <w:rPr>
                <w:rFonts w:ascii="Arial" w:hAnsi="Arial" w:cs="Arial"/>
                <w:sz w:val="20"/>
                <w:szCs w:val="20"/>
              </w:rPr>
            </w:pPr>
            <w:r w:rsidRPr="001316FB">
              <w:rPr>
                <w:rFonts w:ascii="Arial" w:hAnsi="Arial" w:cs="Arial"/>
                <w:sz w:val="20"/>
                <w:szCs w:val="20"/>
              </w:rPr>
              <w:t xml:space="preserve">Change in </w:t>
            </w:r>
            <w:r>
              <w:rPr>
                <w:rFonts w:ascii="Arial" w:hAnsi="Arial" w:cs="Arial"/>
                <w:sz w:val="20"/>
                <w:szCs w:val="20"/>
              </w:rPr>
              <w:t>f</w:t>
            </w:r>
            <w:r w:rsidRPr="001316FB">
              <w:rPr>
                <w:rFonts w:ascii="Arial" w:hAnsi="Arial" w:cs="Arial"/>
                <w:sz w:val="20"/>
                <w:szCs w:val="20"/>
              </w:rPr>
              <w:t xml:space="preserve">ormal healthcare cost, $ </w:t>
            </w:r>
            <w:proofErr w:type="spellStart"/>
            <w:r w:rsidRPr="001316FB">
              <w:rPr>
                <w:rFonts w:ascii="Arial" w:hAnsi="Arial" w:cs="Arial"/>
                <w:sz w:val="20"/>
                <w:szCs w:val="20"/>
              </w:rPr>
              <w:t>billion</w:t>
            </w:r>
            <w:r w:rsidR="00840026">
              <w:rPr>
                <w:rFonts w:ascii="Arial" w:hAnsi="Arial" w:cs="Arial"/>
                <w:sz w:val="20"/>
                <w:szCs w:val="20"/>
                <w:vertAlign w:val="superscript"/>
              </w:rPr>
              <w:t>j</w:t>
            </w:r>
            <w:proofErr w:type="spellEnd"/>
          </w:p>
        </w:tc>
        <w:tc>
          <w:tcPr>
            <w:tcW w:w="1368" w:type="dxa"/>
            <w:shd w:val="clear" w:color="auto" w:fill="auto"/>
            <w:vAlign w:val="center"/>
          </w:tcPr>
          <w:p w:rsidR="00B07FE5" w:rsidRPr="00447ECB" w:rsidRDefault="00B07FE5" w:rsidP="001A2C72">
            <w:pPr>
              <w:jc w:val="center"/>
              <w:rPr>
                <w:rFonts w:ascii="Arial" w:hAnsi="Arial" w:cs="Arial"/>
                <w:sz w:val="20"/>
                <w:szCs w:val="20"/>
              </w:rPr>
            </w:pPr>
            <w:r>
              <w:rPr>
                <w:rFonts w:ascii="Arial" w:hAnsi="Arial" w:cs="Arial"/>
                <w:sz w:val="20"/>
                <w:szCs w:val="20"/>
              </w:rPr>
              <w:t>-27.6</w:t>
            </w:r>
          </w:p>
        </w:tc>
        <w:tc>
          <w:tcPr>
            <w:tcW w:w="1369" w:type="dxa"/>
            <w:shd w:val="clear" w:color="auto" w:fill="auto"/>
            <w:vAlign w:val="center"/>
          </w:tcPr>
          <w:p w:rsidR="00B07FE5" w:rsidRPr="00447ECB" w:rsidRDefault="00B07FE5" w:rsidP="001A2C72">
            <w:pPr>
              <w:jc w:val="center"/>
              <w:rPr>
                <w:rFonts w:ascii="Arial" w:hAnsi="Arial" w:cs="Arial"/>
                <w:sz w:val="20"/>
                <w:szCs w:val="20"/>
              </w:rPr>
            </w:pPr>
            <w:r>
              <w:rPr>
                <w:rFonts w:ascii="Arial" w:hAnsi="Arial" w:cs="Arial"/>
                <w:sz w:val="20"/>
                <w:szCs w:val="20"/>
              </w:rPr>
              <w:t>-18.6</w:t>
            </w:r>
          </w:p>
        </w:tc>
        <w:tc>
          <w:tcPr>
            <w:tcW w:w="1368" w:type="dxa"/>
            <w:shd w:val="clear" w:color="auto" w:fill="auto"/>
            <w:vAlign w:val="center"/>
          </w:tcPr>
          <w:p w:rsidR="00B07FE5" w:rsidRPr="00447ECB" w:rsidRDefault="00B07FE5" w:rsidP="001A2C72">
            <w:pPr>
              <w:jc w:val="center"/>
              <w:rPr>
                <w:rFonts w:ascii="Arial" w:hAnsi="Arial" w:cs="Arial"/>
                <w:sz w:val="20"/>
                <w:szCs w:val="20"/>
              </w:rPr>
            </w:pPr>
            <w:r>
              <w:rPr>
                <w:rFonts w:ascii="Arial" w:hAnsi="Arial" w:cs="Arial"/>
                <w:sz w:val="20"/>
                <w:szCs w:val="20"/>
              </w:rPr>
              <w:t>-15.8</w:t>
            </w:r>
          </w:p>
        </w:tc>
        <w:tc>
          <w:tcPr>
            <w:tcW w:w="1589" w:type="dxa"/>
            <w:shd w:val="clear" w:color="auto" w:fill="auto"/>
            <w:vAlign w:val="center"/>
          </w:tcPr>
          <w:p w:rsidR="00B07FE5" w:rsidRPr="00447ECB" w:rsidRDefault="00B07FE5" w:rsidP="001A2C72">
            <w:pPr>
              <w:jc w:val="center"/>
              <w:rPr>
                <w:rFonts w:ascii="Arial" w:hAnsi="Arial" w:cs="Arial"/>
                <w:sz w:val="20"/>
                <w:szCs w:val="20"/>
              </w:rPr>
            </w:pPr>
            <w:r>
              <w:rPr>
                <w:rFonts w:ascii="Arial" w:hAnsi="Arial" w:cs="Arial"/>
                <w:sz w:val="20"/>
                <w:szCs w:val="20"/>
              </w:rPr>
              <w:t>-5.0</w:t>
            </w:r>
          </w:p>
        </w:tc>
      </w:tr>
      <w:tr w:rsidR="00B07FE5" w:rsidRPr="00447ECB" w:rsidTr="001A2C72">
        <w:trPr>
          <w:trHeight w:val="294"/>
        </w:trPr>
        <w:tc>
          <w:tcPr>
            <w:tcW w:w="4410" w:type="dxa"/>
            <w:shd w:val="clear" w:color="auto" w:fill="auto"/>
            <w:vAlign w:val="center"/>
          </w:tcPr>
          <w:p w:rsidR="00B07FE5" w:rsidRPr="00447ECB" w:rsidRDefault="00B07FE5" w:rsidP="001A2C72">
            <w:pPr>
              <w:ind w:left="-15"/>
              <w:rPr>
                <w:rFonts w:ascii="Arial" w:hAnsi="Arial" w:cs="Arial"/>
                <w:sz w:val="20"/>
                <w:szCs w:val="20"/>
              </w:rPr>
            </w:pPr>
            <w:r w:rsidRPr="00447ECB">
              <w:rPr>
                <w:rFonts w:ascii="Arial" w:hAnsi="Arial" w:cs="Arial"/>
                <w:sz w:val="20"/>
                <w:szCs w:val="20"/>
              </w:rPr>
              <w:t xml:space="preserve">Net costs, healthcare perspective, $ </w:t>
            </w:r>
            <w:proofErr w:type="spellStart"/>
            <w:r w:rsidRPr="00447ECB">
              <w:rPr>
                <w:rFonts w:ascii="Arial" w:hAnsi="Arial" w:cs="Arial"/>
                <w:sz w:val="20"/>
                <w:szCs w:val="20"/>
              </w:rPr>
              <w:t>billion</w:t>
            </w:r>
            <w:r w:rsidR="00840026">
              <w:rPr>
                <w:rFonts w:ascii="Arial" w:hAnsi="Arial" w:cs="Arial"/>
                <w:sz w:val="20"/>
                <w:szCs w:val="20"/>
                <w:vertAlign w:val="superscript"/>
              </w:rPr>
              <w:t>k</w:t>
            </w:r>
            <w:proofErr w:type="spellEnd"/>
          </w:p>
        </w:tc>
        <w:tc>
          <w:tcPr>
            <w:tcW w:w="1368" w:type="dxa"/>
            <w:shd w:val="clear" w:color="auto" w:fill="auto"/>
          </w:tcPr>
          <w:p w:rsidR="00B07FE5" w:rsidRPr="00447ECB" w:rsidRDefault="00B07FE5" w:rsidP="001A2C72">
            <w:pPr>
              <w:jc w:val="center"/>
              <w:rPr>
                <w:rFonts w:ascii="Arial" w:hAnsi="Arial" w:cs="Arial"/>
                <w:sz w:val="20"/>
                <w:szCs w:val="20"/>
              </w:rPr>
            </w:pPr>
            <w:r>
              <w:rPr>
                <w:rFonts w:ascii="Arial" w:hAnsi="Arial" w:cs="Arial"/>
                <w:sz w:val="20"/>
                <w:szCs w:val="20"/>
              </w:rPr>
              <w:t>47.8</w:t>
            </w:r>
          </w:p>
        </w:tc>
        <w:tc>
          <w:tcPr>
            <w:tcW w:w="1369" w:type="dxa"/>
            <w:shd w:val="clear" w:color="auto" w:fill="auto"/>
          </w:tcPr>
          <w:p w:rsidR="00B07FE5" w:rsidRPr="00447ECB" w:rsidRDefault="00B07FE5" w:rsidP="001A2C72">
            <w:pPr>
              <w:jc w:val="center"/>
              <w:rPr>
                <w:rFonts w:ascii="Arial" w:hAnsi="Arial" w:cs="Arial"/>
                <w:sz w:val="20"/>
                <w:szCs w:val="20"/>
              </w:rPr>
            </w:pPr>
            <w:r>
              <w:rPr>
                <w:rFonts w:ascii="Arial" w:hAnsi="Arial" w:cs="Arial"/>
                <w:sz w:val="20"/>
                <w:szCs w:val="20"/>
              </w:rPr>
              <w:t>32.9</w:t>
            </w:r>
          </w:p>
        </w:tc>
        <w:tc>
          <w:tcPr>
            <w:tcW w:w="1368" w:type="dxa"/>
            <w:shd w:val="clear" w:color="auto" w:fill="auto"/>
          </w:tcPr>
          <w:p w:rsidR="00B07FE5" w:rsidRPr="00447ECB" w:rsidRDefault="00B07FE5" w:rsidP="001A2C72">
            <w:pPr>
              <w:jc w:val="center"/>
              <w:rPr>
                <w:rFonts w:ascii="Arial" w:hAnsi="Arial" w:cs="Arial"/>
                <w:sz w:val="20"/>
                <w:szCs w:val="20"/>
              </w:rPr>
            </w:pPr>
            <w:r>
              <w:rPr>
                <w:rFonts w:ascii="Arial" w:hAnsi="Arial" w:cs="Arial"/>
                <w:sz w:val="20"/>
                <w:szCs w:val="20"/>
              </w:rPr>
              <w:t>23.2</w:t>
            </w:r>
          </w:p>
        </w:tc>
        <w:tc>
          <w:tcPr>
            <w:tcW w:w="1589" w:type="dxa"/>
            <w:shd w:val="clear" w:color="auto" w:fill="auto"/>
          </w:tcPr>
          <w:p w:rsidR="00B07FE5" w:rsidRPr="00447ECB" w:rsidRDefault="00B07FE5" w:rsidP="001A2C72">
            <w:pPr>
              <w:jc w:val="center"/>
              <w:rPr>
                <w:rFonts w:ascii="Arial" w:hAnsi="Arial" w:cs="Arial"/>
                <w:sz w:val="20"/>
                <w:szCs w:val="20"/>
              </w:rPr>
            </w:pPr>
            <w:r>
              <w:rPr>
                <w:rFonts w:ascii="Arial" w:hAnsi="Arial" w:cs="Arial"/>
                <w:sz w:val="20"/>
                <w:szCs w:val="20"/>
              </w:rPr>
              <w:t xml:space="preserve">6.0 </w:t>
            </w:r>
          </w:p>
        </w:tc>
      </w:tr>
      <w:tr w:rsidR="00B07FE5" w:rsidRPr="00447ECB" w:rsidTr="001A2C72">
        <w:trPr>
          <w:trHeight w:val="294"/>
        </w:trPr>
        <w:tc>
          <w:tcPr>
            <w:tcW w:w="4410" w:type="dxa"/>
            <w:shd w:val="clear" w:color="auto" w:fill="auto"/>
            <w:vAlign w:val="center"/>
          </w:tcPr>
          <w:p w:rsidR="00B07FE5" w:rsidRPr="00447ECB" w:rsidRDefault="00B07FE5" w:rsidP="001A2C72">
            <w:pPr>
              <w:rPr>
                <w:rFonts w:ascii="Arial" w:hAnsi="Arial" w:cs="Arial"/>
                <w:sz w:val="20"/>
                <w:szCs w:val="20"/>
              </w:rPr>
            </w:pPr>
            <w:r w:rsidRPr="00447ECB">
              <w:rPr>
                <w:rFonts w:ascii="Arial" w:hAnsi="Arial" w:cs="Arial"/>
                <w:sz w:val="20"/>
                <w:szCs w:val="20"/>
              </w:rPr>
              <w:t>ICER, $/</w:t>
            </w:r>
            <w:proofErr w:type="spellStart"/>
            <w:r w:rsidRPr="00447ECB">
              <w:rPr>
                <w:rFonts w:ascii="Arial" w:hAnsi="Arial" w:cs="Arial"/>
                <w:sz w:val="20"/>
                <w:szCs w:val="20"/>
              </w:rPr>
              <w:t>QALY</w:t>
            </w:r>
            <w:r w:rsidR="00840026">
              <w:rPr>
                <w:rFonts w:ascii="Arial" w:hAnsi="Arial" w:cs="Arial"/>
                <w:sz w:val="20"/>
                <w:szCs w:val="20"/>
                <w:vertAlign w:val="superscript"/>
              </w:rPr>
              <w:t>l</w:t>
            </w:r>
            <w:proofErr w:type="spellEnd"/>
          </w:p>
        </w:tc>
        <w:tc>
          <w:tcPr>
            <w:tcW w:w="1368" w:type="dxa"/>
            <w:shd w:val="clear" w:color="auto" w:fill="auto"/>
            <w:vAlign w:val="center"/>
          </w:tcPr>
          <w:p w:rsidR="00B07FE5" w:rsidRPr="00447ECB" w:rsidRDefault="00B07FE5" w:rsidP="001A2C72">
            <w:pPr>
              <w:jc w:val="center"/>
              <w:rPr>
                <w:rFonts w:ascii="Arial" w:hAnsi="Arial" w:cs="Arial"/>
                <w:sz w:val="20"/>
                <w:szCs w:val="20"/>
              </w:rPr>
            </w:pPr>
            <w:r>
              <w:rPr>
                <w:rFonts w:ascii="Arial" w:hAnsi="Arial" w:cs="Arial"/>
                <w:sz w:val="20"/>
                <w:szCs w:val="20"/>
              </w:rPr>
              <w:t>15,203</w:t>
            </w:r>
          </w:p>
        </w:tc>
        <w:tc>
          <w:tcPr>
            <w:tcW w:w="1369" w:type="dxa"/>
            <w:shd w:val="clear" w:color="auto" w:fill="auto"/>
            <w:vAlign w:val="center"/>
          </w:tcPr>
          <w:p w:rsidR="00B07FE5" w:rsidRPr="00447ECB" w:rsidRDefault="00B07FE5" w:rsidP="001A2C72">
            <w:pPr>
              <w:jc w:val="center"/>
              <w:rPr>
                <w:rFonts w:ascii="Arial" w:hAnsi="Arial" w:cs="Arial"/>
                <w:sz w:val="20"/>
                <w:szCs w:val="20"/>
              </w:rPr>
            </w:pPr>
            <w:r>
              <w:rPr>
                <w:rFonts w:ascii="Arial" w:hAnsi="Arial" w:cs="Arial"/>
                <w:sz w:val="20"/>
                <w:szCs w:val="20"/>
              </w:rPr>
              <w:t>15,118</w:t>
            </w:r>
          </w:p>
        </w:tc>
        <w:tc>
          <w:tcPr>
            <w:tcW w:w="1368" w:type="dxa"/>
            <w:shd w:val="clear" w:color="auto" w:fill="auto"/>
            <w:vAlign w:val="center"/>
          </w:tcPr>
          <w:p w:rsidR="00B07FE5" w:rsidRPr="00447ECB" w:rsidRDefault="00B07FE5" w:rsidP="001A2C72">
            <w:pPr>
              <w:jc w:val="center"/>
              <w:rPr>
                <w:rFonts w:ascii="Arial" w:hAnsi="Arial" w:cs="Arial"/>
                <w:sz w:val="20"/>
                <w:szCs w:val="20"/>
              </w:rPr>
            </w:pPr>
            <w:r>
              <w:rPr>
                <w:rFonts w:ascii="Arial" w:hAnsi="Arial" w:cs="Arial"/>
                <w:sz w:val="20"/>
                <w:szCs w:val="20"/>
              </w:rPr>
              <w:t>13,940</w:t>
            </w:r>
          </w:p>
        </w:tc>
        <w:tc>
          <w:tcPr>
            <w:tcW w:w="1589" w:type="dxa"/>
            <w:shd w:val="clear" w:color="auto" w:fill="auto"/>
            <w:vAlign w:val="center"/>
          </w:tcPr>
          <w:p w:rsidR="00B07FE5" w:rsidRPr="00447ECB" w:rsidRDefault="00B07FE5" w:rsidP="001A2C72">
            <w:pPr>
              <w:jc w:val="center"/>
              <w:rPr>
                <w:rFonts w:ascii="Arial" w:hAnsi="Arial" w:cs="Arial"/>
                <w:sz w:val="20"/>
                <w:szCs w:val="20"/>
              </w:rPr>
            </w:pPr>
            <w:r>
              <w:rPr>
                <w:rFonts w:ascii="Arial" w:hAnsi="Arial" w:cs="Arial"/>
                <w:sz w:val="20"/>
                <w:szCs w:val="20"/>
              </w:rPr>
              <w:t>14,009</w:t>
            </w:r>
          </w:p>
        </w:tc>
      </w:tr>
      <w:tr w:rsidR="00B07FE5" w:rsidRPr="00447ECB" w:rsidTr="001A2C72">
        <w:trPr>
          <w:trHeight w:val="294"/>
        </w:trPr>
        <w:tc>
          <w:tcPr>
            <w:tcW w:w="4410" w:type="dxa"/>
            <w:shd w:val="clear" w:color="auto" w:fill="auto"/>
          </w:tcPr>
          <w:p w:rsidR="00B07FE5" w:rsidRPr="00447ECB" w:rsidRDefault="00B07FE5" w:rsidP="001A2C72">
            <w:pPr>
              <w:rPr>
                <w:rFonts w:ascii="Arial" w:hAnsi="Arial" w:cs="Arial"/>
                <w:b/>
                <w:sz w:val="20"/>
                <w:szCs w:val="20"/>
              </w:rPr>
            </w:pPr>
            <w:r w:rsidRPr="00447ECB">
              <w:rPr>
                <w:rFonts w:ascii="Arial" w:hAnsi="Arial" w:cs="Arial"/>
                <w:b/>
                <w:sz w:val="20"/>
                <w:szCs w:val="20"/>
              </w:rPr>
              <w:t>Scenario 2: Healthy food incentive (</w:t>
            </w:r>
            <w:r>
              <w:rPr>
                <w:rFonts w:ascii="Arial" w:hAnsi="Arial" w:cs="Arial"/>
                <w:b/>
                <w:sz w:val="20"/>
                <w:szCs w:val="20"/>
              </w:rPr>
              <w:t>2</w:t>
            </w:r>
            <w:r w:rsidRPr="00447ECB">
              <w:rPr>
                <w:rFonts w:ascii="Arial" w:hAnsi="Arial" w:cs="Arial"/>
                <w:b/>
                <w:sz w:val="20"/>
                <w:szCs w:val="20"/>
              </w:rPr>
              <w:t>0%)</w:t>
            </w:r>
          </w:p>
        </w:tc>
        <w:tc>
          <w:tcPr>
            <w:tcW w:w="1368" w:type="dxa"/>
            <w:shd w:val="clear" w:color="auto" w:fill="auto"/>
          </w:tcPr>
          <w:p w:rsidR="00B07FE5" w:rsidRPr="00447ECB" w:rsidRDefault="00B07FE5" w:rsidP="001A2C72">
            <w:pPr>
              <w:rPr>
                <w:rFonts w:ascii="Arial" w:hAnsi="Arial" w:cs="Arial"/>
                <w:sz w:val="20"/>
                <w:szCs w:val="20"/>
              </w:rPr>
            </w:pPr>
          </w:p>
        </w:tc>
        <w:tc>
          <w:tcPr>
            <w:tcW w:w="1369" w:type="dxa"/>
            <w:shd w:val="clear" w:color="auto" w:fill="auto"/>
          </w:tcPr>
          <w:p w:rsidR="00B07FE5" w:rsidRPr="00447ECB" w:rsidRDefault="00B07FE5" w:rsidP="001A2C72">
            <w:pPr>
              <w:rPr>
                <w:rFonts w:ascii="Arial" w:hAnsi="Arial" w:cs="Arial"/>
                <w:sz w:val="20"/>
                <w:szCs w:val="20"/>
              </w:rPr>
            </w:pPr>
          </w:p>
        </w:tc>
        <w:tc>
          <w:tcPr>
            <w:tcW w:w="1368" w:type="dxa"/>
            <w:shd w:val="clear" w:color="auto" w:fill="auto"/>
          </w:tcPr>
          <w:p w:rsidR="00B07FE5" w:rsidRPr="00447ECB" w:rsidRDefault="00B07FE5" w:rsidP="001A2C72">
            <w:pPr>
              <w:rPr>
                <w:rFonts w:ascii="Arial" w:hAnsi="Arial" w:cs="Arial"/>
                <w:sz w:val="20"/>
                <w:szCs w:val="20"/>
              </w:rPr>
            </w:pPr>
          </w:p>
        </w:tc>
        <w:tc>
          <w:tcPr>
            <w:tcW w:w="1589" w:type="dxa"/>
            <w:shd w:val="clear" w:color="auto" w:fill="auto"/>
          </w:tcPr>
          <w:p w:rsidR="00B07FE5" w:rsidRPr="00447ECB" w:rsidRDefault="00B07FE5" w:rsidP="001A2C72">
            <w:pPr>
              <w:rPr>
                <w:rFonts w:ascii="Arial" w:hAnsi="Arial" w:cs="Arial"/>
                <w:sz w:val="20"/>
                <w:szCs w:val="20"/>
              </w:rPr>
            </w:pPr>
          </w:p>
        </w:tc>
      </w:tr>
      <w:tr w:rsidR="00840026" w:rsidRPr="00447ECB" w:rsidTr="001A2C72">
        <w:trPr>
          <w:trHeight w:val="294"/>
        </w:trPr>
        <w:tc>
          <w:tcPr>
            <w:tcW w:w="4410" w:type="dxa"/>
            <w:shd w:val="clear" w:color="auto" w:fill="auto"/>
            <w:vAlign w:val="center"/>
          </w:tcPr>
          <w:p w:rsidR="00840026" w:rsidRPr="002C65C0" w:rsidRDefault="00840026" w:rsidP="00840026">
            <w:pPr>
              <w:spacing w:after="0" w:line="360" w:lineRule="auto"/>
              <w:rPr>
                <w:rFonts w:ascii="Arial" w:hAnsi="Arial" w:cs="Arial"/>
                <w:sz w:val="20"/>
                <w:szCs w:val="20"/>
              </w:rPr>
            </w:pPr>
            <w:r>
              <w:rPr>
                <w:rFonts w:ascii="Arial" w:hAnsi="Arial" w:cs="Arial"/>
                <w:sz w:val="20"/>
                <w:szCs w:val="20"/>
              </w:rPr>
              <w:t xml:space="preserve">Simulated years per person, </w:t>
            </w:r>
            <w:proofErr w:type="spellStart"/>
            <w:r>
              <w:rPr>
                <w:rFonts w:ascii="Arial" w:hAnsi="Arial" w:cs="Arial"/>
                <w:sz w:val="20"/>
                <w:szCs w:val="20"/>
              </w:rPr>
              <w:t>years</w:t>
            </w:r>
            <w:r>
              <w:rPr>
                <w:rFonts w:ascii="Arial" w:hAnsi="Arial" w:cs="Arial"/>
                <w:sz w:val="20"/>
                <w:szCs w:val="20"/>
                <w:vertAlign w:val="superscript"/>
              </w:rPr>
              <w:t>f</w:t>
            </w:r>
            <w:proofErr w:type="spellEnd"/>
          </w:p>
        </w:tc>
        <w:tc>
          <w:tcPr>
            <w:tcW w:w="1368"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18.21</w:t>
            </w:r>
          </w:p>
        </w:tc>
        <w:tc>
          <w:tcPr>
            <w:tcW w:w="1369"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16.03</w:t>
            </w:r>
          </w:p>
        </w:tc>
        <w:tc>
          <w:tcPr>
            <w:tcW w:w="1368"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29.19</w:t>
            </w:r>
          </w:p>
        </w:tc>
        <w:tc>
          <w:tcPr>
            <w:tcW w:w="1589"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21.07</w:t>
            </w:r>
          </w:p>
        </w:tc>
      </w:tr>
      <w:tr w:rsidR="00840026" w:rsidRPr="00447ECB" w:rsidTr="001A2C72">
        <w:trPr>
          <w:trHeight w:val="294"/>
        </w:trPr>
        <w:tc>
          <w:tcPr>
            <w:tcW w:w="4410" w:type="dxa"/>
            <w:shd w:val="clear" w:color="auto" w:fill="auto"/>
            <w:vAlign w:val="center"/>
          </w:tcPr>
          <w:p w:rsidR="00840026" w:rsidRPr="002C65C0" w:rsidRDefault="00840026" w:rsidP="00840026">
            <w:pPr>
              <w:spacing w:after="0" w:line="360" w:lineRule="auto"/>
              <w:rPr>
                <w:rFonts w:ascii="Arial" w:hAnsi="Arial" w:cs="Arial"/>
                <w:sz w:val="20"/>
                <w:szCs w:val="20"/>
              </w:rPr>
            </w:pPr>
            <w:r w:rsidRPr="002C65C0">
              <w:rPr>
                <w:rFonts w:ascii="Arial" w:hAnsi="Arial" w:cs="Arial"/>
                <w:sz w:val="20"/>
                <w:szCs w:val="20"/>
              </w:rPr>
              <w:t>Cases averted, million</w:t>
            </w:r>
          </w:p>
        </w:tc>
        <w:tc>
          <w:tcPr>
            <w:tcW w:w="1368" w:type="dxa"/>
            <w:shd w:val="clear" w:color="auto" w:fill="auto"/>
            <w:vAlign w:val="center"/>
          </w:tcPr>
          <w:p w:rsidR="00840026" w:rsidRPr="00447ECB" w:rsidRDefault="00840026" w:rsidP="00840026">
            <w:pPr>
              <w:jc w:val="center"/>
              <w:rPr>
                <w:rFonts w:ascii="Arial" w:hAnsi="Arial" w:cs="Arial"/>
                <w:color w:val="000000"/>
                <w:sz w:val="20"/>
                <w:szCs w:val="20"/>
              </w:rPr>
            </w:pPr>
          </w:p>
        </w:tc>
        <w:tc>
          <w:tcPr>
            <w:tcW w:w="1369" w:type="dxa"/>
            <w:shd w:val="clear" w:color="auto" w:fill="auto"/>
            <w:vAlign w:val="center"/>
          </w:tcPr>
          <w:p w:rsidR="00840026" w:rsidRPr="00447ECB" w:rsidRDefault="00840026" w:rsidP="00840026">
            <w:pPr>
              <w:jc w:val="center"/>
              <w:rPr>
                <w:rFonts w:ascii="Arial" w:hAnsi="Arial" w:cs="Arial"/>
                <w:color w:val="000000"/>
                <w:sz w:val="20"/>
                <w:szCs w:val="20"/>
              </w:rPr>
            </w:pPr>
          </w:p>
        </w:tc>
        <w:tc>
          <w:tcPr>
            <w:tcW w:w="1368" w:type="dxa"/>
            <w:shd w:val="clear" w:color="auto" w:fill="auto"/>
            <w:vAlign w:val="center"/>
          </w:tcPr>
          <w:p w:rsidR="00840026" w:rsidRPr="00447ECB" w:rsidRDefault="00840026" w:rsidP="00840026">
            <w:pPr>
              <w:jc w:val="center"/>
              <w:rPr>
                <w:rFonts w:ascii="Arial" w:hAnsi="Arial" w:cs="Arial"/>
                <w:color w:val="000000"/>
                <w:sz w:val="20"/>
                <w:szCs w:val="20"/>
              </w:rPr>
            </w:pPr>
          </w:p>
        </w:tc>
        <w:tc>
          <w:tcPr>
            <w:tcW w:w="1589" w:type="dxa"/>
            <w:shd w:val="clear" w:color="auto" w:fill="auto"/>
            <w:vAlign w:val="center"/>
          </w:tcPr>
          <w:p w:rsidR="00840026" w:rsidRPr="00447ECB" w:rsidRDefault="00840026" w:rsidP="00840026">
            <w:pPr>
              <w:jc w:val="center"/>
              <w:rPr>
                <w:rFonts w:ascii="Arial" w:hAnsi="Arial" w:cs="Arial"/>
                <w:color w:val="000000"/>
                <w:sz w:val="20"/>
                <w:szCs w:val="20"/>
              </w:rPr>
            </w:pPr>
          </w:p>
        </w:tc>
      </w:tr>
      <w:tr w:rsidR="00840026" w:rsidRPr="00447ECB" w:rsidTr="001A2C72">
        <w:trPr>
          <w:trHeight w:val="294"/>
        </w:trPr>
        <w:tc>
          <w:tcPr>
            <w:tcW w:w="4410" w:type="dxa"/>
            <w:shd w:val="clear" w:color="auto" w:fill="auto"/>
            <w:vAlign w:val="center"/>
          </w:tcPr>
          <w:p w:rsidR="00840026" w:rsidRPr="002C65C0" w:rsidRDefault="00840026" w:rsidP="00840026">
            <w:pPr>
              <w:spacing w:after="0" w:line="360" w:lineRule="auto"/>
              <w:ind w:left="165"/>
              <w:rPr>
                <w:rFonts w:ascii="Arial" w:hAnsi="Arial" w:cs="Arial"/>
                <w:sz w:val="20"/>
                <w:szCs w:val="20"/>
              </w:rPr>
            </w:pPr>
            <w:r w:rsidRPr="002C65C0">
              <w:rPr>
                <w:rFonts w:ascii="Arial" w:hAnsi="Arial" w:cs="Arial"/>
                <w:sz w:val="20"/>
                <w:szCs w:val="20"/>
              </w:rPr>
              <w:t>CVD cases</w:t>
            </w:r>
          </w:p>
        </w:tc>
        <w:tc>
          <w:tcPr>
            <w:tcW w:w="1368"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2.27</w:t>
            </w:r>
          </w:p>
        </w:tc>
        <w:tc>
          <w:tcPr>
            <w:tcW w:w="1369"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1.48</w:t>
            </w:r>
          </w:p>
        </w:tc>
        <w:tc>
          <w:tcPr>
            <w:tcW w:w="1368"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1.44</w:t>
            </w:r>
          </w:p>
        </w:tc>
        <w:tc>
          <w:tcPr>
            <w:tcW w:w="1589"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0.43</w:t>
            </w:r>
          </w:p>
        </w:tc>
      </w:tr>
      <w:tr w:rsidR="00840026" w:rsidRPr="00447ECB" w:rsidTr="001A2C72">
        <w:trPr>
          <w:trHeight w:val="294"/>
        </w:trPr>
        <w:tc>
          <w:tcPr>
            <w:tcW w:w="4410" w:type="dxa"/>
            <w:shd w:val="clear" w:color="auto" w:fill="auto"/>
            <w:vAlign w:val="center"/>
          </w:tcPr>
          <w:p w:rsidR="00840026" w:rsidRPr="002C65C0" w:rsidRDefault="00840026" w:rsidP="00840026">
            <w:pPr>
              <w:spacing w:after="0" w:line="360" w:lineRule="auto"/>
              <w:ind w:left="165"/>
              <w:rPr>
                <w:rFonts w:ascii="Arial" w:hAnsi="Arial" w:cs="Arial"/>
                <w:sz w:val="20"/>
                <w:szCs w:val="20"/>
              </w:rPr>
            </w:pPr>
            <w:r w:rsidRPr="002C65C0">
              <w:rPr>
                <w:rFonts w:ascii="Arial" w:hAnsi="Arial" w:cs="Arial"/>
                <w:sz w:val="20"/>
                <w:szCs w:val="20"/>
              </w:rPr>
              <w:t>CVD deaths</w:t>
            </w:r>
          </w:p>
        </w:tc>
        <w:tc>
          <w:tcPr>
            <w:tcW w:w="1368"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0.43</w:t>
            </w:r>
          </w:p>
        </w:tc>
        <w:tc>
          <w:tcPr>
            <w:tcW w:w="1369"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0.30</w:t>
            </w:r>
          </w:p>
        </w:tc>
        <w:tc>
          <w:tcPr>
            <w:tcW w:w="1368"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0.21</w:t>
            </w:r>
          </w:p>
        </w:tc>
        <w:tc>
          <w:tcPr>
            <w:tcW w:w="1589" w:type="dxa"/>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0.05</w:t>
            </w:r>
          </w:p>
        </w:tc>
      </w:tr>
      <w:tr w:rsidR="00840026" w:rsidRPr="00447ECB" w:rsidTr="001A2C72">
        <w:trPr>
          <w:trHeight w:val="294"/>
        </w:trPr>
        <w:tc>
          <w:tcPr>
            <w:tcW w:w="4410" w:type="dxa"/>
            <w:shd w:val="clear" w:color="auto" w:fill="auto"/>
            <w:vAlign w:val="center"/>
          </w:tcPr>
          <w:p w:rsidR="00840026" w:rsidRPr="008A26A7" w:rsidRDefault="00840026" w:rsidP="00840026">
            <w:pPr>
              <w:ind w:left="165"/>
              <w:rPr>
                <w:rFonts w:ascii="Arial" w:hAnsi="Arial" w:cs="Arial"/>
                <w:sz w:val="20"/>
                <w:szCs w:val="20"/>
              </w:rPr>
            </w:pPr>
            <w:r w:rsidRPr="008A26A7">
              <w:rPr>
                <w:rFonts w:ascii="Arial" w:hAnsi="Arial" w:cs="Arial"/>
                <w:sz w:val="20"/>
                <w:szCs w:val="20"/>
              </w:rPr>
              <w:t xml:space="preserve">Diabetes </w:t>
            </w:r>
            <w:proofErr w:type="spellStart"/>
            <w:r w:rsidRPr="008A26A7">
              <w:rPr>
                <w:rFonts w:ascii="Arial" w:hAnsi="Arial" w:cs="Arial"/>
                <w:sz w:val="20"/>
                <w:szCs w:val="20"/>
              </w:rPr>
              <w:t>cases</w:t>
            </w:r>
            <w:r w:rsidRPr="008A26A7">
              <w:rPr>
                <w:rFonts w:ascii="Arial" w:hAnsi="Arial" w:cs="Arial"/>
                <w:sz w:val="20"/>
                <w:szCs w:val="20"/>
                <w:vertAlign w:val="superscript"/>
              </w:rPr>
              <w:t>g</w:t>
            </w:r>
            <w:proofErr w:type="spellEnd"/>
          </w:p>
        </w:tc>
        <w:tc>
          <w:tcPr>
            <w:tcW w:w="1368"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0.09</w:t>
            </w:r>
          </w:p>
        </w:tc>
        <w:tc>
          <w:tcPr>
            <w:tcW w:w="1369"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0.05</w:t>
            </w:r>
          </w:p>
        </w:tc>
        <w:tc>
          <w:tcPr>
            <w:tcW w:w="1368"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0.04</w:t>
            </w:r>
          </w:p>
        </w:tc>
        <w:tc>
          <w:tcPr>
            <w:tcW w:w="1589"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0.007</w:t>
            </w:r>
          </w:p>
        </w:tc>
      </w:tr>
      <w:tr w:rsidR="00840026" w:rsidRPr="00447ECB" w:rsidTr="001A2C72">
        <w:trPr>
          <w:trHeight w:val="294"/>
        </w:trPr>
        <w:tc>
          <w:tcPr>
            <w:tcW w:w="4410" w:type="dxa"/>
            <w:shd w:val="clear" w:color="auto" w:fill="auto"/>
            <w:vAlign w:val="center"/>
          </w:tcPr>
          <w:p w:rsidR="00840026" w:rsidRPr="008A26A7" w:rsidRDefault="00840026" w:rsidP="00840026">
            <w:pPr>
              <w:rPr>
                <w:rFonts w:ascii="Arial" w:hAnsi="Arial" w:cs="Arial"/>
                <w:sz w:val="20"/>
                <w:szCs w:val="20"/>
              </w:rPr>
            </w:pPr>
            <w:r w:rsidRPr="008A26A7">
              <w:rPr>
                <w:rFonts w:ascii="Arial" w:hAnsi="Arial" w:cs="Arial"/>
                <w:sz w:val="20"/>
                <w:szCs w:val="20"/>
              </w:rPr>
              <w:t xml:space="preserve">QALYs gained, </w:t>
            </w:r>
            <w:proofErr w:type="spellStart"/>
            <w:r w:rsidRPr="008A26A7">
              <w:rPr>
                <w:rFonts w:ascii="Arial" w:hAnsi="Arial" w:cs="Arial"/>
                <w:sz w:val="20"/>
                <w:szCs w:val="20"/>
              </w:rPr>
              <w:t>million</w:t>
            </w:r>
            <w:r w:rsidRPr="008A26A7">
              <w:rPr>
                <w:rFonts w:ascii="Arial" w:hAnsi="Arial" w:cs="Arial"/>
                <w:sz w:val="20"/>
                <w:szCs w:val="20"/>
                <w:vertAlign w:val="superscript"/>
              </w:rPr>
              <w:t>h</w:t>
            </w:r>
            <w:proofErr w:type="spellEnd"/>
          </w:p>
        </w:tc>
        <w:tc>
          <w:tcPr>
            <w:tcW w:w="1368"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5.78</w:t>
            </w:r>
          </w:p>
        </w:tc>
        <w:tc>
          <w:tcPr>
            <w:tcW w:w="1369"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3.86</w:t>
            </w:r>
          </w:p>
        </w:tc>
        <w:tc>
          <w:tcPr>
            <w:tcW w:w="1368"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3.26</w:t>
            </w:r>
          </w:p>
        </w:tc>
        <w:tc>
          <w:tcPr>
            <w:tcW w:w="1589"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0.78</w:t>
            </w:r>
          </w:p>
        </w:tc>
      </w:tr>
      <w:tr w:rsidR="00840026" w:rsidRPr="00447ECB" w:rsidTr="001A2C72">
        <w:trPr>
          <w:trHeight w:val="294"/>
        </w:trPr>
        <w:tc>
          <w:tcPr>
            <w:tcW w:w="4410" w:type="dxa"/>
            <w:shd w:val="clear" w:color="auto" w:fill="auto"/>
            <w:vAlign w:val="center"/>
          </w:tcPr>
          <w:p w:rsidR="00840026" w:rsidRPr="00447ECB" w:rsidRDefault="00840026" w:rsidP="00840026">
            <w:pPr>
              <w:rPr>
                <w:rFonts w:ascii="Arial" w:hAnsi="Arial" w:cs="Arial"/>
                <w:sz w:val="20"/>
                <w:szCs w:val="20"/>
              </w:rPr>
            </w:pPr>
            <w:r w:rsidRPr="00447ECB">
              <w:rPr>
                <w:rFonts w:ascii="Arial" w:hAnsi="Arial" w:cs="Arial"/>
                <w:sz w:val="20"/>
                <w:szCs w:val="20"/>
              </w:rPr>
              <w:t xml:space="preserve">Change in policy costs, $ </w:t>
            </w:r>
            <w:proofErr w:type="spellStart"/>
            <w:r w:rsidRPr="00447ECB">
              <w:rPr>
                <w:rFonts w:ascii="Arial" w:hAnsi="Arial" w:cs="Arial"/>
                <w:sz w:val="20"/>
                <w:szCs w:val="20"/>
              </w:rPr>
              <w:t>billion</w:t>
            </w:r>
            <w:r>
              <w:rPr>
                <w:rFonts w:ascii="Arial" w:hAnsi="Arial" w:cs="Arial"/>
                <w:sz w:val="20"/>
                <w:szCs w:val="20"/>
                <w:vertAlign w:val="superscript"/>
              </w:rPr>
              <w:t>i</w:t>
            </w:r>
            <w:proofErr w:type="spellEnd"/>
          </w:p>
        </w:tc>
        <w:tc>
          <w:tcPr>
            <w:tcW w:w="1368" w:type="dxa"/>
            <w:shd w:val="clear" w:color="auto" w:fill="auto"/>
            <w:vAlign w:val="center"/>
          </w:tcPr>
          <w:p w:rsidR="00840026" w:rsidRPr="00447ECB" w:rsidRDefault="00840026" w:rsidP="00840026">
            <w:pPr>
              <w:jc w:val="center"/>
              <w:rPr>
                <w:rFonts w:ascii="Arial" w:hAnsi="Arial" w:cs="Arial"/>
                <w:sz w:val="20"/>
                <w:szCs w:val="20"/>
              </w:rPr>
            </w:pPr>
          </w:p>
        </w:tc>
        <w:tc>
          <w:tcPr>
            <w:tcW w:w="1369" w:type="dxa"/>
            <w:shd w:val="clear" w:color="auto" w:fill="auto"/>
            <w:vAlign w:val="center"/>
          </w:tcPr>
          <w:p w:rsidR="00840026" w:rsidRPr="00447ECB" w:rsidRDefault="00840026" w:rsidP="00840026">
            <w:pPr>
              <w:jc w:val="center"/>
              <w:rPr>
                <w:rFonts w:ascii="Arial" w:hAnsi="Arial" w:cs="Arial"/>
                <w:sz w:val="20"/>
                <w:szCs w:val="20"/>
              </w:rPr>
            </w:pPr>
          </w:p>
        </w:tc>
        <w:tc>
          <w:tcPr>
            <w:tcW w:w="1368" w:type="dxa"/>
            <w:shd w:val="clear" w:color="auto" w:fill="auto"/>
            <w:vAlign w:val="center"/>
          </w:tcPr>
          <w:p w:rsidR="00840026" w:rsidRPr="00447ECB" w:rsidRDefault="00840026" w:rsidP="00840026">
            <w:pPr>
              <w:jc w:val="center"/>
              <w:rPr>
                <w:rFonts w:ascii="Arial" w:hAnsi="Arial" w:cs="Arial"/>
                <w:sz w:val="20"/>
                <w:szCs w:val="20"/>
              </w:rPr>
            </w:pPr>
          </w:p>
        </w:tc>
        <w:tc>
          <w:tcPr>
            <w:tcW w:w="1589" w:type="dxa"/>
            <w:shd w:val="clear" w:color="auto" w:fill="auto"/>
            <w:vAlign w:val="center"/>
          </w:tcPr>
          <w:p w:rsidR="00840026" w:rsidRPr="00447ECB" w:rsidRDefault="00840026" w:rsidP="00840026">
            <w:pPr>
              <w:jc w:val="center"/>
              <w:rPr>
                <w:rFonts w:ascii="Arial" w:hAnsi="Arial" w:cs="Arial"/>
                <w:sz w:val="20"/>
                <w:szCs w:val="20"/>
              </w:rPr>
            </w:pPr>
          </w:p>
        </w:tc>
      </w:tr>
      <w:tr w:rsidR="00840026" w:rsidRPr="00447ECB" w:rsidTr="001A2C72">
        <w:trPr>
          <w:trHeight w:val="294"/>
        </w:trPr>
        <w:tc>
          <w:tcPr>
            <w:tcW w:w="4410" w:type="dxa"/>
            <w:shd w:val="clear" w:color="auto" w:fill="auto"/>
            <w:vAlign w:val="center"/>
          </w:tcPr>
          <w:p w:rsidR="00840026" w:rsidRPr="00447ECB" w:rsidRDefault="00840026" w:rsidP="00840026">
            <w:pPr>
              <w:ind w:left="165"/>
              <w:rPr>
                <w:rFonts w:ascii="Arial" w:hAnsi="Arial" w:cs="Arial"/>
                <w:sz w:val="20"/>
                <w:szCs w:val="20"/>
              </w:rPr>
            </w:pPr>
            <w:r w:rsidRPr="00447ECB">
              <w:rPr>
                <w:rFonts w:ascii="Arial" w:hAnsi="Arial" w:cs="Arial"/>
                <w:sz w:val="20"/>
                <w:szCs w:val="20"/>
              </w:rPr>
              <w:t>Administrative costs</w:t>
            </w:r>
          </w:p>
        </w:tc>
        <w:tc>
          <w:tcPr>
            <w:tcW w:w="1368"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7.41</w:t>
            </w:r>
          </w:p>
        </w:tc>
        <w:tc>
          <w:tcPr>
            <w:tcW w:w="1369"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5.04</w:t>
            </w:r>
          </w:p>
        </w:tc>
        <w:tc>
          <w:tcPr>
            <w:tcW w:w="1368"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3.87</w:t>
            </w:r>
          </w:p>
        </w:tc>
        <w:tc>
          <w:tcPr>
            <w:tcW w:w="1589"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1.08</w:t>
            </w:r>
          </w:p>
        </w:tc>
      </w:tr>
      <w:tr w:rsidR="00840026" w:rsidRPr="00447ECB" w:rsidTr="001A2C72">
        <w:trPr>
          <w:trHeight w:val="294"/>
        </w:trPr>
        <w:tc>
          <w:tcPr>
            <w:tcW w:w="4410" w:type="dxa"/>
            <w:shd w:val="clear" w:color="auto" w:fill="auto"/>
            <w:vAlign w:val="center"/>
          </w:tcPr>
          <w:p w:rsidR="00840026" w:rsidRPr="00447ECB" w:rsidRDefault="00840026" w:rsidP="00840026">
            <w:pPr>
              <w:ind w:left="165"/>
              <w:rPr>
                <w:rFonts w:ascii="Arial" w:hAnsi="Arial" w:cs="Arial"/>
                <w:sz w:val="20"/>
                <w:szCs w:val="20"/>
              </w:rPr>
            </w:pPr>
            <w:r w:rsidRPr="00447ECB">
              <w:rPr>
                <w:rFonts w:ascii="Arial" w:hAnsi="Arial" w:cs="Arial"/>
                <w:sz w:val="20"/>
                <w:szCs w:val="20"/>
              </w:rPr>
              <w:t>Food subsidy costs</w:t>
            </w:r>
          </w:p>
        </w:tc>
        <w:tc>
          <w:tcPr>
            <w:tcW w:w="1368" w:type="dxa"/>
            <w:shd w:val="clear" w:color="auto" w:fill="auto"/>
          </w:tcPr>
          <w:p w:rsidR="00840026" w:rsidRPr="00447ECB" w:rsidRDefault="00840026" w:rsidP="00840026">
            <w:pPr>
              <w:jc w:val="center"/>
              <w:rPr>
                <w:rFonts w:ascii="Arial" w:hAnsi="Arial" w:cs="Arial"/>
                <w:sz w:val="20"/>
                <w:szCs w:val="20"/>
              </w:rPr>
            </w:pPr>
            <w:r>
              <w:rPr>
                <w:rFonts w:ascii="Arial" w:hAnsi="Arial" w:cs="Arial"/>
                <w:sz w:val="20"/>
                <w:szCs w:val="20"/>
              </w:rPr>
              <w:t>120.5</w:t>
            </w:r>
          </w:p>
        </w:tc>
        <w:tc>
          <w:tcPr>
            <w:tcW w:w="1369" w:type="dxa"/>
            <w:shd w:val="clear" w:color="auto" w:fill="auto"/>
          </w:tcPr>
          <w:p w:rsidR="00840026" w:rsidRPr="00447ECB" w:rsidRDefault="00840026" w:rsidP="00840026">
            <w:pPr>
              <w:jc w:val="center"/>
              <w:rPr>
                <w:rFonts w:ascii="Arial" w:hAnsi="Arial" w:cs="Arial"/>
                <w:sz w:val="20"/>
                <w:szCs w:val="20"/>
              </w:rPr>
            </w:pPr>
            <w:r>
              <w:rPr>
                <w:rFonts w:ascii="Arial" w:hAnsi="Arial" w:cs="Arial"/>
                <w:sz w:val="20"/>
                <w:szCs w:val="20"/>
              </w:rPr>
              <w:t>80.8</w:t>
            </w:r>
          </w:p>
        </w:tc>
        <w:tc>
          <w:tcPr>
            <w:tcW w:w="1368" w:type="dxa"/>
            <w:shd w:val="clear" w:color="auto" w:fill="auto"/>
          </w:tcPr>
          <w:p w:rsidR="00840026" w:rsidRPr="00447ECB" w:rsidRDefault="00840026" w:rsidP="00840026">
            <w:pPr>
              <w:jc w:val="center"/>
              <w:rPr>
                <w:rFonts w:ascii="Arial" w:hAnsi="Arial" w:cs="Arial"/>
                <w:sz w:val="20"/>
                <w:szCs w:val="20"/>
              </w:rPr>
            </w:pPr>
            <w:r>
              <w:rPr>
                <w:rFonts w:ascii="Arial" w:hAnsi="Arial" w:cs="Arial"/>
                <w:sz w:val="20"/>
                <w:szCs w:val="20"/>
              </w:rPr>
              <w:t>66.5</w:t>
            </w:r>
          </w:p>
        </w:tc>
        <w:tc>
          <w:tcPr>
            <w:tcW w:w="1589" w:type="dxa"/>
            <w:shd w:val="clear" w:color="auto" w:fill="auto"/>
          </w:tcPr>
          <w:p w:rsidR="00840026" w:rsidRPr="00447ECB" w:rsidRDefault="00840026" w:rsidP="00840026">
            <w:pPr>
              <w:jc w:val="center"/>
              <w:rPr>
                <w:rFonts w:ascii="Arial" w:hAnsi="Arial" w:cs="Arial"/>
                <w:sz w:val="20"/>
                <w:szCs w:val="20"/>
              </w:rPr>
            </w:pPr>
            <w:r>
              <w:rPr>
                <w:rFonts w:ascii="Arial" w:hAnsi="Arial" w:cs="Arial"/>
                <w:sz w:val="20"/>
                <w:szCs w:val="20"/>
              </w:rPr>
              <w:t>17.8</w:t>
            </w:r>
          </w:p>
        </w:tc>
      </w:tr>
      <w:tr w:rsidR="00840026" w:rsidRPr="00447ECB" w:rsidTr="001A2C72">
        <w:trPr>
          <w:trHeight w:val="294"/>
        </w:trPr>
        <w:tc>
          <w:tcPr>
            <w:tcW w:w="4410" w:type="dxa"/>
            <w:shd w:val="clear" w:color="auto" w:fill="auto"/>
            <w:vAlign w:val="center"/>
          </w:tcPr>
          <w:p w:rsidR="00840026" w:rsidRPr="00447ECB" w:rsidRDefault="00840026" w:rsidP="00840026">
            <w:pPr>
              <w:rPr>
                <w:rFonts w:ascii="Arial" w:hAnsi="Arial" w:cs="Arial"/>
                <w:sz w:val="20"/>
                <w:szCs w:val="20"/>
              </w:rPr>
            </w:pPr>
            <w:r w:rsidRPr="001316FB">
              <w:rPr>
                <w:rFonts w:ascii="Arial" w:hAnsi="Arial" w:cs="Arial"/>
                <w:sz w:val="20"/>
                <w:szCs w:val="20"/>
              </w:rPr>
              <w:t xml:space="preserve">Change in </w:t>
            </w:r>
            <w:r>
              <w:rPr>
                <w:rFonts w:ascii="Arial" w:hAnsi="Arial" w:cs="Arial"/>
                <w:sz w:val="20"/>
                <w:szCs w:val="20"/>
              </w:rPr>
              <w:t>f</w:t>
            </w:r>
            <w:r w:rsidRPr="001316FB">
              <w:rPr>
                <w:rFonts w:ascii="Arial" w:hAnsi="Arial" w:cs="Arial"/>
                <w:sz w:val="20"/>
                <w:szCs w:val="20"/>
              </w:rPr>
              <w:t xml:space="preserve">ormal healthcare cost, $ </w:t>
            </w:r>
            <w:proofErr w:type="spellStart"/>
            <w:r w:rsidRPr="001316FB">
              <w:rPr>
                <w:rFonts w:ascii="Arial" w:hAnsi="Arial" w:cs="Arial"/>
                <w:sz w:val="20"/>
                <w:szCs w:val="20"/>
              </w:rPr>
              <w:t>billion</w:t>
            </w:r>
            <w:r>
              <w:rPr>
                <w:rFonts w:ascii="Arial" w:hAnsi="Arial" w:cs="Arial"/>
                <w:sz w:val="20"/>
                <w:szCs w:val="20"/>
                <w:vertAlign w:val="superscript"/>
              </w:rPr>
              <w:t>j</w:t>
            </w:r>
            <w:proofErr w:type="spellEnd"/>
          </w:p>
        </w:tc>
        <w:tc>
          <w:tcPr>
            <w:tcW w:w="1368"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-70.8</w:t>
            </w:r>
          </w:p>
        </w:tc>
        <w:tc>
          <w:tcPr>
            <w:tcW w:w="1369"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-46.5</w:t>
            </w:r>
          </w:p>
        </w:tc>
        <w:tc>
          <w:tcPr>
            <w:tcW w:w="1368"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-43.9</w:t>
            </w:r>
          </w:p>
        </w:tc>
        <w:tc>
          <w:tcPr>
            <w:tcW w:w="1589"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 xml:space="preserve">-13.1 </w:t>
            </w:r>
          </w:p>
        </w:tc>
      </w:tr>
      <w:tr w:rsidR="00840026" w:rsidRPr="00447ECB" w:rsidTr="001A2C72">
        <w:trPr>
          <w:trHeight w:val="294"/>
        </w:trPr>
        <w:tc>
          <w:tcPr>
            <w:tcW w:w="4410" w:type="dxa"/>
            <w:shd w:val="clear" w:color="auto" w:fill="auto"/>
            <w:vAlign w:val="center"/>
          </w:tcPr>
          <w:p w:rsidR="00840026" w:rsidRPr="00447ECB" w:rsidRDefault="00840026" w:rsidP="00840026">
            <w:pPr>
              <w:ind w:left="-15"/>
              <w:rPr>
                <w:rFonts w:ascii="Arial" w:hAnsi="Arial" w:cs="Arial"/>
                <w:sz w:val="20"/>
                <w:szCs w:val="20"/>
              </w:rPr>
            </w:pPr>
            <w:r w:rsidRPr="00447ECB">
              <w:rPr>
                <w:rFonts w:ascii="Arial" w:hAnsi="Arial" w:cs="Arial"/>
                <w:sz w:val="20"/>
                <w:szCs w:val="20"/>
              </w:rPr>
              <w:t xml:space="preserve">Net costs, healthcare perspective, $ </w:t>
            </w:r>
            <w:proofErr w:type="spellStart"/>
            <w:r w:rsidRPr="00447ECB">
              <w:rPr>
                <w:rFonts w:ascii="Arial" w:hAnsi="Arial" w:cs="Arial"/>
                <w:sz w:val="20"/>
                <w:szCs w:val="20"/>
              </w:rPr>
              <w:t>billion</w:t>
            </w:r>
            <w:r>
              <w:rPr>
                <w:rFonts w:ascii="Arial" w:hAnsi="Arial" w:cs="Arial"/>
                <w:sz w:val="20"/>
                <w:szCs w:val="20"/>
                <w:vertAlign w:val="superscript"/>
              </w:rPr>
              <w:t>k</w:t>
            </w:r>
            <w:proofErr w:type="spellEnd"/>
          </w:p>
        </w:tc>
        <w:tc>
          <w:tcPr>
            <w:tcW w:w="1368"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57.1</w:t>
            </w:r>
          </w:p>
        </w:tc>
        <w:tc>
          <w:tcPr>
            <w:tcW w:w="1369"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39.3</w:t>
            </w:r>
          </w:p>
        </w:tc>
        <w:tc>
          <w:tcPr>
            <w:tcW w:w="1368"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26.5</w:t>
            </w:r>
          </w:p>
        </w:tc>
        <w:tc>
          <w:tcPr>
            <w:tcW w:w="1589" w:type="dxa"/>
            <w:shd w:val="clear" w:color="auto" w:fill="auto"/>
            <w:vAlign w:val="center"/>
          </w:tcPr>
          <w:p w:rsidR="00840026" w:rsidRPr="00447ECB" w:rsidRDefault="00840026" w:rsidP="00840026">
            <w:pPr>
              <w:jc w:val="center"/>
              <w:rPr>
                <w:rFonts w:ascii="Arial" w:hAnsi="Arial" w:cs="Arial"/>
                <w:sz w:val="20"/>
                <w:szCs w:val="20"/>
              </w:rPr>
            </w:pPr>
            <w:r>
              <w:rPr>
                <w:rFonts w:ascii="Arial" w:hAnsi="Arial" w:cs="Arial"/>
                <w:sz w:val="20"/>
                <w:szCs w:val="20"/>
              </w:rPr>
              <w:t xml:space="preserve">5.8 </w:t>
            </w:r>
          </w:p>
        </w:tc>
      </w:tr>
      <w:tr w:rsidR="00840026" w:rsidRPr="00447ECB" w:rsidTr="001A2C72">
        <w:trPr>
          <w:trHeight w:val="294"/>
        </w:trPr>
        <w:tc>
          <w:tcPr>
            <w:tcW w:w="4410" w:type="dxa"/>
            <w:tcBorders>
              <w:bottom w:val="single" w:sz="4" w:space="0" w:color="auto"/>
            </w:tcBorders>
            <w:shd w:val="clear" w:color="auto" w:fill="auto"/>
            <w:vAlign w:val="center"/>
          </w:tcPr>
          <w:p w:rsidR="00840026" w:rsidRPr="00447ECB" w:rsidRDefault="00840026" w:rsidP="00840026">
            <w:pPr>
              <w:rPr>
                <w:rFonts w:ascii="Arial" w:hAnsi="Arial" w:cs="Arial"/>
                <w:sz w:val="20"/>
                <w:szCs w:val="20"/>
              </w:rPr>
            </w:pPr>
            <w:r w:rsidRPr="00447ECB">
              <w:rPr>
                <w:rFonts w:ascii="Arial" w:hAnsi="Arial" w:cs="Arial"/>
                <w:sz w:val="20"/>
                <w:szCs w:val="20"/>
              </w:rPr>
              <w:t>ICER, $/</w:t>
            </w:r>
            <w:proofErr w:type="spellStart"/>
            <w:r w:rsidRPr="00447ECB">
              <w:rPr>
                <w:rFonts w:ascii="Arial" w:hAnsi="Arial" w:cs="Arial"/>
                <w:sz w:val="20"/>
                <w:szCs w:val="20"/>
              </w:rPr>
              <w:t>QALY</w:t>
            </w:r>
            <w:r>
              <w:rPr>
                <w:rFonts w:ascii="Arial" w:hAnsi="Arial" w:cs="Arial"/>
                <w:sz w:val="20"/>
                <w:szCs w:val="20"/>
                <w:vertAlign w:val="superscript"/>
              </w:rPr>
              <w:t>l</w:t>
            </w:r>
            <w:proofErr w:type="spellEnd"/>
          </w:p>
        </w:tc>
        <w:tc>
          <w:tcPr>
            <w:tcW w:w="1368" w:type="dxa"/>
            <w:tcBorders>
              <w:bottom w:val="single" w:sz="4" w:space="0" w:color="auto"/>
            </w:tcBorders>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9,870</w:t>
            </w:r>
          </w:p>
        </w:tc>
        <w:tc>
          <w:tcPr>
            <w:tcW w:w="1369" w:type="dxa"/>
            <w:tcBorders>
              <w:bottom w:val="single" w:sz="4" w:space="0" w:color="auto"/>
            </w:tcBorders>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10,205</w:t>
            </w:r>
          </w:p>
        </w:tc>
        <w:tc>
          <w:tcPr>
            <w:tcW w:w="1368" w:type="dxa"/>
            <w:tcBorders>
              <w:bottom w:val="single" w:sz="4" w:space="0" w:color="auto"/>
            </w:tcBorders>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8,134</w:t>
            </w:r>
          </w:p>
        </w:tc>
        <w:tc>
          <w:tcPr>
            <w:tcW w:w="1589" w:type="dxa"/>
            <w:tcBorders>
              <w:bottom w:val="single" w:sz="4" w:space="0" w:color="auto"/>
            </w:tcBorders>
            <w:shd w:val="clear" w:color="auto" w:fill="auto"/>
            <w:vAlign w:val="center"/>
          </w:tcPr>
          <w:p w:rsidR="00840026" w:rsidRPr="00447ECB" w:rsidRDefault="00840026" w:rsidP="00840026">
            <w:pPr>
              <w:jc w:val="center"/>
              <w:rPr>
                <w:rFonts w:ascii="Arial" w:hAnsi="Arial" w:cs="Arial"/>
                <w:color w:val="000000"/>
                <w:sz w:val="20"/>
                <w:szCs w:val="20"/>
              </w:rPr>
            </w:pPr>
            <w:r>
              <w:rPr>
                <w:rFonts w:ascii="Arial" w:hAnsi="Arial" w:cs="Arial"/>
                <w:color w:val="000000"/>
                <w:sz w:val="20"/>
                <w:szCs w:val="20"/>
              </w:rPr>
              <w:t>7,348</w:t>
            </w:r>
          </w:p>
        </w:tc>
      </w:tr>
    </w:tbl>
    <w:p w:rsidR="00B07FE5" w:rsidRPr="006A06B7" w:rsidRDefault="00840026" w:rsidP="00B07FE5">
      <w:pPr>
        <w:spacing w:after="0"/>
        <w:rPr>
          <w:rFonts w:ascii="Arial" w:hAnsi="Arial" w:cs="Arial"/>
          <w:sz w:val="18"/>
          <w:szCs w:val="18"/>
        </w:rPr>
      </w:pPr>
      <w:r w:rsidRPr="006A06B7">
        <w:rPr>
          <w:rFonts w:ascii="Arial" w:hAnsi="Arial" w:cs="Arial"/>
          <w:sz w:val="18"/>
          <w:szCs w:val="18"/>
          <w:vertAlign w:val="superscript"/>
        </w:rPr>
        <w:t>a</w:t>
      </w:r>
      <w:r w:rsidR="00B07FE5" w:rsidRPr="006A06B7">
        <w:rPr>
          <w:rFonts w:ascii="Arial" w:hAnsi="Arial" w:cs="Arial"/>
          <w:sz w:val="18"/>
          <w:szCs w:val="18"/>
          <w:vertAlign w:val="superscript"/>
        </w:rPr>
        <w:t xml:space="preserve"> </w:t>
      </w:r>
      <w:proofErr w:type="gramStart"/>
      <w:r w:rsidR="00B07FE5" w:rsidRPr="006A06B7">
        <w:rPr>
          <w:rFonts w:ascii="Arial" w:hAnsi="Arial" w:cs="Arial"/>
          <w:sz w:val="18"/>
          <w:szCs w:val="18"/>
        </w:rPr>
        <w:t>Health outcomes</w:t>
      </w:r>
      <w:proofErr w:type="gramEnd"/>
      <w:r w:rsidR="00B07FE5" w:rsidRPr="006A06B7">
        <w:rPr>
          <w:rFonts w:ascii="Arial" w:hAnsi="Arial" w:cs="Arial"/>
          <w:sz w:val="18"/>
          <w:szCs w:val="18"/>
        </w:rPr>
        <w:t xml:space="preserve"> were evaluated among Medicare, Medicaid, and dual-eligible beneficiaries aged 35-80 years at baseline, and followed until death or age 100, whichever came first. </w:t>
      </w:r>
    </w:p>
    <w:p w:rsidR="00B07FE5" w:rsidRPr="006A06B7" w:rsidRDefault="00840026" w:rsidP="00B07FE5">
      <w:pPr>
        <w:spacing w:after="0"/>
        <w:rPr>
          <w:rFonts w:ascii="Arial" w:hAnsi="Arial" w:cs="Arial"/>
          <w:sz w:val="18"/>
          <w:szCs w:val="18"/>
        </w:rPr>
      </w:pPr>
      <w:r w:rsidRPr="006A06B7">
        <w:rPr>
          <w:rFonts w:ascii="Arial" w:hAnsi="Arial" w:cs="Arial"/>
          <w:sz w:val="18"/>
          <w:szCs w:val="18"/>
          <w:vertAlign w:val="superscript"/>
        </w:rPr>
        <w:t>b</w:t>
      </w:r>
      <w:r w:rsidR="00B07FE5" w:rsidRPr="006A06B7">
        <w:rPr>
          <w:rFonts w:ascii="Arial" w:hAnsi="Arial" w:cs="Arial"/>
          <w:sz w:val="18"/>
          <w:szCs w:val="18"/>
        </w:rPr>
        <w:t xml:space="preserve"> Includes Medicare only, Medicaid only, and dual-eligible beneficiaries. The number of overall population (n=82 million) is not equal to sum of Medicare (n=58.2 million) and Medicaid (n=35.2 million) because dual-eligible (n=11.4 million) is included in both Medicare and Medicaid. </w:t>
      </w:r>
    </w:p>
    <w:p w:rsidR="00B07FE5" w:rsidRPr="006A06B7" w:rsidRDefault="00840026" w:rsidP="00B07FE5">
      <w:pPr>
        <w:spacing w:after="0"/>
        <w:rPr>
          <w:rFonts w:ascii="Arial" w:hAnsi="Arial" w:cs="Arial"/>
          <w:sz w:val="18"/>
          <w:szCs w:val="18"/>
        </w:rPr>
      </w:pPr>
      <w:r w:rsidRPr="006A06B7">
        <w:rPr>
          <w:rFonts w:ascii="Arial" w:hAnsi="Arial" w:cs="Arial"/>
          <w:sz w:val="18"/>
          <w:szCs w:val="18"/>
          <w:vertAlign w:val="superscript"/>
        </w:rPr>
        <w:t>c</w:t>
      </w:r>
      <w:r w:rsidR="00B07FE5" w:rsidRPr="006A06B7">
        <w:rPr>
          <w:rFonts w:ascii="Arial" w:hAnsi="Arial" w:cs="Arial"/>
          <w:sz w:val="18"/>
          <w:szCs w:val="18"/>
        </w:rPr>
        <w:t xml:space="preserve"> Includes Medicare only and dual-eligible beneficiaries.</w:t>
      </w:r>
    </w:p>
    <w:p w:rsidR="00B07FE5" w:rsidRPr="006A06B7" w:rsidRDefault="00840026" w:rsidP="00B07FE5">
      <w:pPr>
        <w:spacing w:after="0"/>
        <w:rPr>
          <w:rFonts w:ascii="Arial" w:hAnsi="Arial" w:cs="Arial"/>
          <w:sz w:val="18"/>
          <w:szCs w:val="18"/>
        </w:rPr>
      </w:pPr>
      <w:r w:rsidRPr="006A06B7">
        <w:rPr>
          <w:rFonts w:ascii="Arial" w:hAnsi="Arial" w:cs="Arial"/>
          <w:sz w:val="18"/>
          <w:szCs w:val="18"/>
          <w:vertAlign w:val="superscript"/>
        </w:rPr>
        <w:t>d</w:t>
      </w:r>
      <w:r w:rsidR="00B07FE5" w:rsidRPr="006A06B7">
        <w:rPr>
          <w:rFonts w:ascii="Arial" w:hAnsi="Arial" w:cs="Arial"/>
          <w:sz w:val="18"/>
          <w:szCs w:val="18"/>
        </w:rPr>
        <w:t xml:space="preserve"> Includes Medicaid only and dual-eligible beneficiaries.</w:t>
      </w:r>
    </w:p>
    <w:p w:rsidR="00B07FE5" w:rsidRPr="006A06B7" w:rsidRDefault="00840026" w:rsidP="00B07FE5">
      <w:pPr>
        <w:spacing w:after="0"/>
        <w:rPr>
          <w:rFonts w:ascii="Arial" w:hAnsi="Arial" w:cs="Arial"/>
          <w:sz w:val="18"/>
          <w:szCs w:val="18"/>
        </w:rPr>
      </w:pPr>
      <w:r w:rsidRPr="006A06B7">
        <w:rPr>
          <w:rFonts w:ascii="Arial" w:hAnsi="Arial" w:cs="Arial"/>
          <w:sz w:val="18"/>
          <w:szCs w:val="18"/>
          <w:vertAlign w:val="superscript"/>
        </w:rPr>
        <w:lastRenderedPageBreak/>
        <w:t>e</w:t>
      </w:r>
      <w:r w:rsidR="00B07FE5" w:rsidRPr="006A06B7">
        <w:rPr>
          <w:rFonts w:ascii="Arial" w:hAnsi="Arial" w:cs="Arial"/>
          <w:sz w:val="18"/>
          <w:szCs w:val="18"/>
        </w:rPr>
        <w:t xml:space="preserve"> Beneficiaries on both Medicare and Medicaid. </w:t>
      </w:r>
    </w:p>
    <w:p w:rsidR="00F76F2B" w:rsidRPr="006A06B7" w:rsidRDefault="00840026" w:rsidP="00F76F2B">
      <w:pPr>
        <w:spacing w:after="0"/>
        <w:rPr>
          <w:rFonts w:ascii="Arial" w:hAnsi="Arial" w:cs="Arial"/>
          <w:sz w:val="18"/>
          <w:szCs w:val="18"/>
        </w:rPr>
      </w:pPr>
      <w:proofErr w:type="spellStart"/>
      <w:r w:rsidRPr="006A06B7">
        <w:rPr>
          <w:rFonts w:ascii="Arial" w:hAnsi="Arial" w:cs="Arial"/>
          <w:sz w:val="18"/>
          <w:szCs w:val="18"/>
          <w:vertAlign w:val="superscript"/>
        </w:rPr>
        <w:t>f</w:t>
      </w:r>
      <w:proofErr w:type="spellEnd"/>
      <w:r w:rsidRPr="006A06B7">
        <w:rPr>
          <w:rFonts w:ascii="Arial" w:hAnsi="Arial" w:cs="Arial"/>
          <w:sz w:val="18"/>
          <w:szCs w:val="18"/>
        </w:rPr>
        <w:t xml:space="preserve"> </w:t>
      </w:r>
      <w:proofErr w:type="gramStart"/>
      <w:r w:rsidRPr="006A06B7">
        <w:rPr>
          <w:rFonts w:ascii="Arial" w:hAnsi="Arial" w:cs="Arial"/>
          <w:sz w:val="18"/>
          <w:szCs w:val="18"/>
        </w:rPr>
        <w:t>The</w:t>
      </w:r>
      <w:proofErr w:type="gramEnd"/>
      <w:r w:rsidRPr="006A06B7">
        <w:rPr>
          <w:rFonts w:ascii="Arial" w:hAnsi="Arial" w:cs="Arial"/>
          <w:sz w:val="18"/>
          <w:szCs w:val="18"/>
        </w:rPr>
        <w:t xml:space="preserve"> average number of years for all simulated individuals in the model. </w:t>
      </w:r>
    </w:p>
    <w:p w:rsidR="00B07FE5" w:rsidRPr="006A06B7" w:rsidRDefault="00840026" w:rsidP="00F76F2B">
      <w:pPr>
        <w:spacing w:after="0"/>
        <w:rPr>
          <w:rFonts w:ascii="Arial" w:hAnsi="Arial" w:cs="Arial"/>
          <w:sz w:val="18"/>
          <w:szCs w:val="18"/>
        </w:rPr>
      </w:pPr>
      <w:r w:rsidRPr="006A06B7">
        <w:rPr>
          <w:rFonts w:ascii="Arial" w:hAnsi="Arial" w:cs="Arial"/>
          <w:sz w:val="18"/>
          <w:szCs w:val="18"/>
          <w:vertAlign w:val="superscript"/>
        </w:rPr>
        <w:t>g</w:t>
      </w:r>
      <w:r w:rsidR="00B07FE5" w:rsidRPr="006A06B7">
        <w:rPr>
          <w:rFonts w:ascii="Arial" w:hAnsi="Arial" w:cs="Arial"/>
          <w:sz w:val="18"/>
          <w:szCs w:val="18"/>
        </w:rPr>
        <w:t xml:space="preserve"> We did not identify probable or convincing evidence of etiologic effects of fruits and vegetables on diabetes, the </w:t>
      </w:r>
      <w:r w:rsidR="00B07FE5" w:rsidRPr="006A06B7">
        <w:rPr>
          <w:rFonts w:ascii="Arial" w:hAnsi="Arial" w:cs="Arial"/>
          <w:i/>
          <w:sz w:val="18"/>
          <w:szCs w:val="18"/>
        </w:rPr>
        <w:t>F&amp;V incentive</w:t>
      </w:r>
      <w:r w:rsidR="00B07FE5" w:rsidRPr="006A06B7">
        <w:rPr>
          <w:rFonts w:ascii="Arial" w:hAnsi="Arial" w:cs="Arial"/>
          <w:sz w:val="18"/>
          <w:szCs w:val="18"/>
        </w:rPr>
        <w:t xml:space="preserve"> resulted in a slightly higher number of diabetes cases compared to a base-case of no new intervention due to increased overall survival from prevented cardiovascular disease (CVD).</w:t>
      </w:r>
    </w:p>
    <w:p w:rsidR="00B07FE5" w:rsidRPr="006A06B7" w:rsidRDefault="00840026" w:rsidP="00B07FE5">
      <w:pPr>
        <w:spacing w:after="0"/>
        <w:rPr>
          <w:rFonts w:ascii="Arial" w:hAnsi="Arial" w:cs="Arial"/>
          <w:sz w:val="18"/>
          <w:szCs w:val="18"/>
        </w:rPr>
      </w:pPr>
      <w:r w:rsidRPr="006A06B7">
        <w:rPr>
          <w:rFonts w:ascii="Arial" w:hAnsi="Arial" w:cs="Arial"/>
          <w:sz w:val="18"/>
          <w:szCs w:val="18"/>
          <w:vertAlign w:val="superscript"/>
        </w:rPr>
        <w:t>h</w:t>
      </w:r>
      <w:r w:rsidR="00B07FE5" w:rsidRPr="006A06B7">
        <w:rPr>
          <w:rFonts w:ascii="Arial" w:hAnsi="Arial" w:cs="Arial"/>
          <w:sz w:val="18"/>
          <w:szCs w:val="18"/>
        </w:rPr>
        <w:t xml:space="preserve"> Quality-adjusted life years (QALYs) were discounted at 3% annually. </w:t>
      </w:r>
    </w:p>
    <w:p w:rsidR="00B07FE5" w:rsidRPr="006A06B7" w:rsidRDefault="00840026" w:rsidP="00B07FE5">
      <w:pPr>
        <w:spacing w:after="0"/>
        <w:rPr>
          <w:rFonts w:ascii="Arial" w:hAnsi="Arial" w:cs="Arial"/>
          <w:sz w:val="18"/>
          <w:szCs w:val="18"/>
        </w:rPr>
      </w:pPr>
      <w:proofErr w:type="spellStart"/>
      <w:r w:rsidRPr="006A06B7">
        <w:rPr>
          <w:rFonts w:ascii="Arial" w:hAnsi="Arial" w:cs="Arial"/>
          <w:sz w:val="18"/>
          <w:szCs w:val="18"/>
          <w:vertAlign w:val="superscript"/>
        </w:rPr>
        <w:t>i</w:t>
      </w:r>
      <w:proofErr w:type="spellEnd"/>
      <w:r w:rsidR="00B07FE5" w:rsidRPr="006A06B7">
        <w:rPr>
          <w:rFonts w:ascii="Arial" w:hAnsi="Arial" w:cs="Arial"/>
          <w:sz w:val="18"/>
          <w:szCs w:val="18"/>
        </w:rPr>
        <w:t xml:space="preserve"> Policy costs included total administrative costs and food subsidy costs. All costs were inflated in 2017 dollars. </w:t>
      </w:r>
    </w:p>
    <w:p w:rsidR="00B07FE5" w:rsidRPr="006A06B7" w:rsidRDefault="00840026" w:rsidP="00B07FE5">
      <w:pPr>
        <w:spacing w:after="0"/>
        <w:rPr>
          <w:rFonts w:ascii="Arial" w:hAnsi="Arial" w:cs="Arial"/>
          <w:sz w:val="18"/>
          <w:szCs w:val="18"/>
        </w:rPr>
      </w:pPr>
      <w:r w:rsidRPr="006A06B7">
        <w:rPr>
          <w:rFonts w:ascii="Arial" w:hAnsi="Arial" w:cs="Arial"/>
          <w:sz w:val="18"/>
          <w:szCs w:val="18"/>
          <w:vertAlign w:val="superscript"/>
        </w:rPr>
        <w:t>j</w:t>
      </w:r>
      <w:r w:rsidR="00B07FE5" w:rsidRPr="006A06B7">
        <w:rPr>
          <w:rFonts w:ascii="Arial" w:hAnsi="Arial" w:cs="Arial"/>
          <w:sz w:val="18"/>
          <w:szCs w:val="18"/>
        </w:rPr>
        <w:t xml:space="preserve"> Negative costs indicate health-related savings. Formal healthcare costs were calculated from the change in total healthcare costs associated with CVD events including chronic/acute disease states, surgical procedures, screening costs, and drug costs; with diabetes cases including institutional care, outpatient care, outpatient medications and supplies, discounted at 3% annually. </w:t>
      </w:r>
    </w:p>
    <w:p w:rsidR="00B07FE5" w:rsidRPr="006A06B7" w:rsidRDefault="00840026" w:rsidP="00B07FE5">
      <w:pPr>
        <w:spacing w:after="0"/>
        <w:rPr>
          <w:rFonts w:ascii="Arial" w:hAnsi="Arial" w:cs="Arial"/>
          <w:sz w:val="18"/>
          <w:szCs w:val="18"/>
        </w:rPr>
      </w:pPr>
      <w:r w:rsidRPr="006A06B7">
        <w:rPr>
          <w:rFonts w:ascii="Arial" w:hAnsi="Arial" w:cs="Arial"/>
          <w:sz w:val="18"/>
          <w:szCs w:val="18"/>
          <w:vertAlign w:val="superscript"/>
        </w:rPr>
        <w:t>k</w:t>
      </w:r>
      <w:r w:rsidR="00B07FE5" w:rsidRPr="006A06B7">
        <w:rPr>
          <w:rFonts w:ascii="Arial" w:hAnsi="Arial" w:cs="Arial"/>
          <w:sz w:val="18"/>
          <w:szCs w:val="18"/>
        </w:rPr>
        <w:t xml:space="preserve"> Net costs from a healthcare perspective = Policy costs – formal healthcare savings, discounted at 3% annually. </w:t>
      </w:r>
    </w:p>
    <w:p w:rsidR="00B07FE5" w:rsidRPr="006A06B7" w:rsidRDefault="00840026" w:rsidP="00B07FE5">
      <w:pPr>
        <w:spacing w:after="0"/>
        <w:rPr>
          <w:rFonts w:ascii="Arial" w:hAnsi="Arial" w:cs="Arial"/>
          <w:sz w:val="18"/>
          <w:szCs w:val="18"/>
        </w:rPr>
      </w:pPr>
      <w:r w:rsidRPr="006A06B7">
        <w:rPr>
          <w:rFonts w:ascii="Arial" w:hAnsi="Arial" w:cs="Arial"/>
          <w:sz w:val="18"/>
          <w:szCs w:val="18"/>
          <w:vertAlign w:val="superscript"/>
        </w:rPr>
        <w:t>l</w:t>
      </w:r>
      <w:r w:rsidR="00B07FE5" w:rsidRPr="006A06B7">
        <w:rPr>
          <w:rFonts w:ascii="Arial" w:hAnsi="Arial" w:cs="Arial"/>
          <w:sz w:val="18"/>
          <w:szCs w:val="18"/>
        </w:rPr>
        <w:t xml:space="preserve"> According to the ACC/AHA, ICERs below $50,000/QALY and at $50,000-$150,000/QALY are considered highly cost effective and cost-effective, respectively.</w:t>
      </w:r>
      <w:r w:rsidR="00B07FE5" w:rsidRPr="006A06B7">
        <w:rPr>
          <w:rFonts w:ascii="Arial" w:hAnsi="Arial" w:cs="Arial"/>
          <w:sz w:val="18"/>
          <w:szCs w:val="18"/>
        </w:rPr>
        <w:fldChar w:fldCharType="begin">
          <w:fldData xml:space="preserve">PEVuZE5vdGU+PENpdGU+PEF1dGhvcj5BbmRlcnNvbjwvQXV0aG9yPjxZZWFyPjIwMTQ8L1llYXI+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Y2FsPjxwYWdlcz4yMzA0LTIyPC9wYWdlcz48dm9sdW1lPjYzPC92b2x1bWU+PG51bWJlcj4yMTwv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</w:fldData>
        </w:fldChar>
      </w:r>
      <w:r w:rsidR="003C4B13" w:rsidRPr="006A06B7">
        <w:rPr>
          <w:rFonts w:ascii="Arial" w:hAnsi="Arial" w:cs="Arial"/>
          <w:sz w:val="18"/>
          <w:szCs w:val="18"/>
        </w:rPr>
        <w:instrText xml:space="preserve"> ADDIN EN.CITE </w:instrText>
      </w:r>
      <w:r w:rsidR="003C4B13" w:rsidRPr="006A06B7">
        <w:rPr>
          <w:rFonts w:ascii="Arial" w:hAnsi="Arial" w:cs="Arial"/>
          <w:sz w:val="18"/>
          <w:szCs w:val="18"/>
        </w:rPr>
        <w:fldChar w:fldCharType="begin">
          <w:fldData xml:space="preserve">PEVuZE5vdGU+PENpdGU+PEF1dGhvcj5BbmRlcnNvbjwvQXV0aG9yPjxZZWFyPjIwMTQ8L1llYXI+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Y2FsPjxwYWdlcz4yMzA0LTIyPC9wYWdlcz48dm9sdW1lPjYzPC92b2x1bWU+PG51bWJlcj4yMTwv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</w:fldData>
        </w:fldChar>
      </w:r>
      <w:r w:rsidR="003C4B13" w:rsidRPr="006A06B7">
        <w:rPr>
          <w:rFonts w:ascii="Arial" w:hAnsi="Arial" w:cs="Arial"/>
          <w:sz w:val="18"/>
          <w:szCs w:val="18"/>
        </w:rPr>
        <w:instrText xml:space="preserve"> ADDIN EN.CITE.DATA </w:instrText>
      </w:r>
      <w:r w:rsidR="003C4B13" w:rsidRPr="006A06B7">
        <w:rPr>
          <w:rFonts w:ascii="Arial" w:hAnsi="Arial" w:cs="Arial"/>
          <w:sz w:val="18"/>
          <w:szCs w:val="18"/>
        </w:rPr>
      </w:r>
      <w:r w:rsidR="003C4B13" w:rsidRPr="006A06B7">
        <w:rPr>
          <w:rFonts w:ascii="Arial" w:hAnsi="Arial" w:cs="Arial"/>
          <w:sz w:val="18"/>
          <w:szCs w:val="18"/>
        </w:rPr>
        <w:fldChar w:fldCharType="end"/>
      </w:r>
      <w:r w:rsidR="00B07FE5" w:rsidRPr="006A06B7">
        <w:rPr>
          <w:rFonts w:ascii="Arial" w:hAnsi="Arial" w:cs="Arial"/>
          <w:sz w:val="18"/>
          <w:szCs w:val="18"/>
        </w:rPr>
      </w:r>
      <w:r w:rsidR="00B07FE5" w:rsidRPr="006A06B7">
        <w:rPr>
          <w:rFonts w:ascii="Arial" w:hAnsi="Arial" w:cs="Arial"/>
          <w:sz w:val="18"/>
          <w:szCs w:val="18"/>
        </w:rPr>
        <w:fldChar w:fldCharType="separate"/>
      </w:r>
      <w:r w:rsidR="003C4B13" w:rsidRPr="006A06B7">
        <w:rPr>
          <w:rFonts w:ascii="Arial" w:hAnsi="Arial" w:cs="Arial"/>
          <w:noProof/>
          <w:sz w:val="18"/>
          <w:szCs w:val="18"/>
        </w:rPr>
        <w:t>[55]</w:t>
      </w:r>
      <w:r w:rsidR="00B07FE5" w:rsidRPr="006A06B7">
        <w:rPr>
          <w:rFonts w:ascii="Arial" w:hAnsi="Arial" w:cs="Arial"/>
          <w:sz w:val="18"/>
          <w:szCs w:val="18"/>
        </w:rPr>
        <w:fldChar w:fldCharType="end"/>
      </w:r>
      <w:r w:rsidR="00B07FE5" w:rsidRPr="006A06B7">
        <w:rPr>
          <w:rFonts w:ascii="Arial" w:hAnsi="Arial" w:cs="Arial"/>
          <w:sz w:val="18"/>
          <w:szCs w:val="18"/>
        </w:rPr>
        <w:t xml:space="preserve"> </w:t>
      </w:r>
    </w:p>
    <w:p w:rsidR="00B07FE5" w:rsidRDefault="00B07FE5" w:rsidP="00B07FE5">
      <w:pPr>
        <w:spacing w:after="0"/>
      </w:pPr>
      <w:r w:rsidRPr="006A06B7">
        <w:rPr>
          <w:rFonts w:ascii="Arial" w:hAnsi="Arial" w:cs="Arial"/>
          <w:sz w:val="18"/>
          <w:szCs w:val="18"/>
        </w:rPr>
        <w:t>QALY - quality-adjusted life-year, ICER - incremental cost-effectiveness ratio.</w:t>
      </w:r>
      <w:r w:rsidRPr="006A06B7">
        <w:rPr>
          <w:rFonts w:ascii="Arial" w:hAnsi="Arial" w:cs="Arial"/>
          <w:sz w:val="18"/>
          <w:szCs w:val="18"/>
        </w:rPr>
        <w:tab/>
      </w:r>
    </w:p>
    <w:p w:rsidR="00B07FE5" w:rsidRDefault="00B07FE5" w:rsidP="00B07FE5">
      <w:pPr>
        <w:ind w:left="72"/>
        <w:rPr>
          <w:rFonts w:ascii="Arial" w:hAnsi="Arial" w:cs="Arial"/>
        </w:rPr>
        <w:sectPr w:rsidR="00B07FE5" w:rsidSect="001A2C72">
          <w:pgSz w:w="12240" w:h="15840"/>
          <w:pgMar w:top="720" w:right="720" w:bottom="720" w:left="720" w:header="720" w:footer="720" w:gutter="0"/>
          <w:cols w:space="720"/>
          <w:docGrid w:linePitch="360"/>
        </w:sectPr>
      </w:pPr>
    </w:p>
    <w:p w:rsidR="00D53BA5" w:rsidRPr="00B07FE5" w:rsidRDefault="00D53BA5" w:rsidP="00D53BA5">
      <w:pPr>
        <w:spacing w:after="120"/>
        <w:rPr>
          <w:rFonts w:ascii="Arial" w:hAnsi="Arial" w:cs="Arial"/>
          <w:b/>
        </w:rPr>
      </w:pPr>
      <w:bookmarkStart w:id="58" w:name="_Toc532981615"/>
      <w:bookmarkStart w:id="59" w:name="_Toc2096784"/>
      <w:r w:rsidRPr="00B07FE5">
        <w:rPr>
          <w:rStyle w:val="Heading1Char"/>
          <w:rFonts w:ascii="Arial" w:hAnsi="Arial" w:cs="Arial"/>
          <w:b/>
          <w:color w:val="auto"/>
          <w:sz w:val="22"/>
          <w:szCs w:val="22"/>
        </w:rPr>
        <w:lastRenderedPageBreak/>
        <w:t>Table</w:t>
      </w:r>
      <w:r w:rsidR="007B39AC">
        <w:rPr>
          <w:rStyle w:val="Heading1Char"/>
          <w:rFonts w:ascii="Arial" w:hAnsi="Arial" w:cs="Arial"/>
          <w:b/>
          <w:color w:val="auto"/>
          <w:sz w:val="22"/>
          <w:szCs w:val="22"/>
        </w:rPr>
        <w:t xml:space="preserve"> T</w:t>
      </w:r>
      <w:r w:rsidRPr="00B07FE5">
        <w:rPr>
          <w:rStyle w:val="Heading1Char"/>
          <w:rFonts w:ascii="Arial" w:hAnsi="Arial" w:cs="Arial"/>
          <w:b/>
          <w:color w:val="auto"/>
          <w:sz w:val="22"/>
          <w:szCs w:val="22"/>
        </w:rPr>
        <w:t>.</w:t>
      </w:r>
      <w:r w:rsidRPr="00B07FE5">
        <w:rPr>
          <w:rStyle w:val="Heading1Char"/>
          <w:rFonts w:ascii="Arial" w:hAnsi="Arial" w:cs="Arial"/>
          <w:color w:val="auto"/>
          <w:sz w:val="22"/>
          <w:szCs w:val="22"/>
        </w:rPr>
        <w:t xml:space="preserve"> Lifetime health gains, costs, and cost-effectiveness of 50% F&amp;V incentive and healthy food incentive programs through Medicare and </w:t>
      </w:r>
      <w:proofErr w:type="spellStart"/>
      <w:r w:rsidRPr="00B07FE5">
        <w:rPr>
          <w:rStyle w:val="Heading1Char"/>
          <w:rFonts w:ascii="Arial" w:hAnsi="Arial" w:cs="Arial"/>
          <w:color w:val="auto"/>
          <w:sz w:val="22"/>
          <w:szCs w:val="22"/>
        </w:rPr>
        <w:t>Medicaid</w:t>
      </w:r>
      <w:bookmarkEnd w:id="58"/>
      <w:bookmarkEnd w:id="59"/>
      <w:r w:rsidRPr="00B07FE5">
        <w:rPr>
          <w:rFonts w:ascii="Arial" w:hAnsi="Arial" w:cs="Arial"/>
        </w:rPr>
        <w:t>.</w:t>
      </w:r>
      <w:r w:rsidR="00D9491A">
        <w:rPr>
          <w:rFonts w:ascii="Arial" w:hAnsi="Arial" w:cs="Arial"/>
          <w:vertAlign w:val="superscript"/>
        </w:rPr>
        <w:t>a</w:t>
      </w:r>
      <w:proofErr w:type="spellEnd"/>
    </w:p>
    <w:tbl>
      <w:tblPr>
        <w:tblStyle w:val="TableGrid"/>
        <w:tblW w:w="10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368"/>
        <w:gridCol w:w="1369"/>
        <w:gridCol w:w="1368"/>
        <w:gridCol w:w="1589"/>
      </w:tblGrid>
      <w:tr w:rsidR="00D9491A" w:rsidRPr="00447ECB" w:rsidTr="00403A37">
        <w:trPr>
          <w:trHeight w:val="420"/>
          <w:tblHeader/>
        </w:trPr>
        <w:tc>
          <w:tcPr>
            <w:tcW w:w="4410" w:type="dxa"/>
            <w:tcBorders>
              <w:top w:val="single" w:sz="12" w:space="0" w:color="auto"/>
              <w:bottom w:val="single" w:sz="4" w:space="0" w:color="auto"/>
            </w:tcBorders>
            <w:vAlign w:val="center"/>
          </w:tcPr>
          <w:p w:rsidR="00D9491A" w:rsidRPr="00447ECB" w:rsidRDefault="00D9491A" w:rsidP="00D9491A">
            <w:pPr>
              <w:rPr>
                <w:rFonts w:ascii="Arial" w:hAnsi="Arial" w:cs="Arial"/>
                <w:b/>
                <w:sz w:val="20"/>
                <w:szCs w:val="20"/>
              </w:rPr>
            </w:pPr>
          </w:p>
        </w:tc>
        <w:tc>
          <w:tcPr>
            <w:tcW w:w="1368" w:type="dxa"/>
            <w:tcBorders>
              <w:top w:val="single" w:sz="12" w:space="0" w:color="auto"/>
              <w:bottom w:val="single" w:sz="4" w:space="0" w:color="auto"/>
            </w:tcBorders>
            <w:vAlign w:val="center"/>
          </w:tcPr>
          <w:p w:rsidR="00D9491A" w:rsidRPr="002C65C0" w:rsidRDefault="00D9491A" w:rsidP="00D9491A">
            <w:pPr>
              <w:spacing w:after="0" w:line="360" w:lineRule="auto"/>
              <w:jc w:val="center"/>
              <w:rPr>
                <w:rFonts w:ascii="Arial" w:hAnsi="Arial" w:cs="Arial"/>
                <w:b/>
                <w:sz w:val="20"/>
                <w:szCs w:val="20"/>
              </w:rPr>
            </w:pPr>
            <w:proofErr w:type="spellStart"/>
            <w:r w:rsidRPr="002C65C0">
              <w:rPr>
                <w:rFonts w:ascii="Arial" w:hAnsi="Arial" w:cs="Arial"/>
                <w:b/>
                <w:sz w:val="20"/>
                <w:szCs w:val="20"/>
              </w:rPr>
              <w:t>Overall</w:t>
            </w:r>
            <w:r w:rsidRPr="002C65C0">
              <w:rPr>
                <w:rFonts w:ascii="Arial" w:hAnsi="Arial" w:cs="Arial"/>
                <w:b/>
                <w:sz w:val="20"/>
                <w:szCs w:val="20"/>
                <w:vertAlign w:val="superscript"/>
              </w:rPr>
              <w:t>b</w:t>
            </w:r>
            <w:proofErr w:type="spellEnd"/>
          </w:p>
        </w:tc>
        <w:tc>
          <w:tcPr>
            <w:tcW w:w="1369" w:type="dxa"/>
            <w:tcBorders>
              <w:top w:val="single" w:sz="12" w:space="0" w:color="auto"/>
              <w:bottom w:val="single" w:sz="4" w:space="0" w:color="auto"/>
            </w:tcBorders>
            <w:vAlign w:val="center"/>
          </w:tcPr>
          <w:p w:rsidR="00D9491A" w:rsidRPr="002C65C0" w:rsidRDefault="00D9491A" w:rsidP="00D9491A">
            <w:pPr>
              <w:spacing w:after="0" w:line="360" w:lineRule="auto"/>
              <w:jc w:val="center"/>
              <w:rPr>
                <w:rFonts w:ascii="Arial" w:hAnsi="Arial" w:cs="Arial"/>
                <w:b/>
                <w:sz w:val="20"/>
                <w:szCs w:val="20"/>
              </w:rPr>
            </w:pPr>
            <w:proofErr w:type="spellStart"/>
            <w:r w:rsidRPr="002C65C0">
              <w:rPr>
                <w:rFonts w:ascii="Arial" w:hAnsi="Arial" w:cs="Arial"/>
                <w:b/>
                <w:sz w:val="20"/>
                <w:szCs w:val="20"/>
              </w:rPr>
              <w:t>Medicare</w:t>
            </w:r>
            <w:r w:rsidRPr="002C65C0">
              <w:rPr>
                <w:rFonts w:ascii="Arial" w:hAnsi="Arial" w:cs="Arial"/>
                <w:b/>
                <w:sz w:val="20"/>
                <w:szCs w:val="20"/>
                <w:vertAlign w:val="superscript"/>
              </w:rPr>
              <w:t>c</w:t>
            </w:r>
            <w:proofErr w:type="spellEnd"/>
          </w:p>
        </w:tc>
        <w:tc>
          <w:tcPr>
            <w:tcW w:w="1368" w:type="dxa"/>
            <w:tcBorders>
              <w:top w:val="single" w:sz="12" w:space="0" w:color="auto"/>
              <w:bottom w:val="single" w:sz="4" w:space="0" w:color="auto"/>
            </w:tcBorders>
            <w:vAlign w:val="center"/>
          </w:tcPr>
          <w:p w:rsidR="00D9491A" w:rsidRPr="002C65C0" w:rsidRDefault="00D9491A" w:rsidP="00D9491A">
            <w:pPr>
              <w:spacing w:after="0" w:line="360" w:lineRule="auto"/>
              <w:jc w:val="center"/>
              <w:rPr>
                <w:rFonts w:ascii="Arial" w:hAnsi="Arial" w:cs="Arial"/>
                <w:b/>
                <w:sz w:val="20"/>
                <w:szCs w:val="20"/>
              </w:rPr>
            </w:pPr>
            <w:proofErr w:type="spellStart"/>
            <w:r w:rsidRPr="002C65C0">
              <w:rPr>
                <w:rFonts w:ascii="Arial" w:hAnsi="Arial" w:cs="Arial"/>
                <w:b/>
                <w:sz w:val="20"/>
                <w:szCs w:val="20"/>
              </w:rPr>
              <w:t>Medicaid</w:t>
            </w:r>
            <w:r w:rsidRPr="002C65C0">
              <w:rPr>
                <w:rFonts w:ascii="Arial" w:hAnsi="Arial" w:cs="Arial"/>
                <w:b/>
                <w:sz w:val="20"/>
                <w:szCs w:val="20"/>
                <w:vertAlign w:val="superscript"/>
              </w:rPr>
              <w:t>d</w:t>
            </w:r>
            <w:proofErr w:type="spellEnd"/>
          </w:p>
        </w:tc>
        <w:tc>
          <w:tcPr>
            <w:tcW w:w="1589" w:type="dxa"/>
            <w:tcBorders>
              <w:top w:val="single" w:sz="12" w:space="0" w:color="auto"/>
              <w:bottom w:val="single" w:sz="4" w:space="0" w:color="auto"/>
            </w:tcBorders>
            <w:vAlign w:val="center"/>
          </w:tcPr>
          <w:p w:rsidR="00D9491A" w:rsidRPr="002C65C0" w:rsidRDefault="00D9491A" w:rsidP="00D9491A">
            <w:pPr>
              <w:spacing w:after="0" w:line="360" w:lineRule="auto"/>
              <w:jc w:val="center"/>
              <w:rPr>
                <w:rFonts w:ascii="Arial" w:hAnsi="Arial" w:cs="Arial"/>
                <w:b/>
                <w:sz w:val="20"/>
                <w:szCs w:val="20"/>
              </w:rPr>
            </w:pPr>
            <w:r w:rsidRPr="002C65C0">
              <w:rPr>
                <w:rFonts w:ascii="Arial" w:hAnsi="Arial" w:cs="Arial"/>
                <w:b/>
                <w:sz w:val="20"/>
                <w:szCs w:val="20"/>
              </w:rPr>
              <w:t>Dual-</w:t>
            </w:r>
            <w:proofErr w:type="spellStart"/>
            <w:r w:rsidRPr="002C65C0">
              <w:rPr>
                <w:rFonts w:ascii="Arial" w:hAnsi="Arial" w:cs="Arial"/>
                <w:b/>
                <w:sz w:val="20"/>
                <w:szCs w:val="20"/>
              </w:rPr>
              <w:t>eligible</w:t>
            </w:r>
            <w:r w:rsidRPr="002C65C0">
              <w:rPr>
                <w:rFonts w:ascii="Arial" w:hAnsi="Arial" w:cs="Arial"/>
                <w:b/>
                <w:sz w:val="20"/>
                <w:szCs w:val="20"/>
                <w:vertAlign w:val="superscript"/>
              </w:rPr>
              <w:t>e</w:t>
            </w:r>
            <w:proofErr w:type="spellEnd"/>
          </w:p>
        </w:tc>
      </w:tr>
      <w:tr w:rsidR="00D53BA5" w:rsidRPr="00447ECB" w:rsidTr="00403A37">
        <w:trPr>
          <w:trHeight w:val="294"/>
        </w:trPr>
        <w:tc>
          <w:tcPr>
            <w:tcW w:w="4410" w:type="dxa"/>
            <w:tcBorders>
              <w:top w:val="single" w:sz="4" w:space="0" w:color="auto"/>
              <w:bottom w:val="single" w:sz="4" w:space="0" w:color="auto"/>
            </w:tcBorders>
            <w:vAlign w:val="center"/>
          </w:tcPr>
          <w:p w:rsidR="00D53BA5" w:rsidRPr="00447ECB" w:rsidRDefault="00D53BA5" w:rsidP="00403A37">
            <w:pPr>
              <w:rPr>
                <w:rFonts w:ascii="Arial" w:hAnsi="Arial" w:cs="Arial"/>
                <w:sz w:val="20"/>
                <w:szCs w:val="20"/>
              </w:rPr>
            </w:pPr>
            <w:r w:rsidRPr="00447ECB">
              <w:rPr>
                <w:rFonts w:ascii="Arial" w:hAnsi="Arial" w:cs="Arial"/>
                <w:sz w:val="20"/>
                <w:szCs w:val="20"/>
              </w:rPr>
              <w:t>US adults (35-80y) represented, million</w:t>
            </w:r>
          </w:p>
        </w:tc>
        <w:tc>
          <w:tcPr>
            <w:tcW w:w="1368" w:type="dxa"/>
            <w:tcBorders>
              <w:top w:val="single" w:sz="4" w:space="0" w:color="auto"/>
              <w:bottom w:val="single" w:sz="4" w:space="0" w:color="auto"/>
            </w:tcBorders>
            <w:vAlign w:val="center"/>
          </w:tcPr>
          <w:p w:rsidR="00D53BA5" w:rsidRPr="00447ECB" w:rsidRDefault="00D53BA5" w:rsidP="00403A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sz w:val="20"/>
                <w:szCs w:val="20"/>
                <w:lang w:eastAsia="ko-KR"/>
              </w:rPr>
            </w:pPr>
            <w:r w:rsidRPr="00447ECB">
              <w:rPr>
                <w:rFonts w:ascii="Arial" w:eastAsia="Times New Roman" w:hAnsi="Arial" w:cs="Arial"/>
                <w:color w:val="000000"/>
                <w:sz w:val="20"/>
                <w:szCs w:val="20"/>
                <w:lang w:eastAsia="ko-KR"/>
              </w:rPr>
              <w:t>82.0</w:t>
            </w:r>
          </w:p>
        </w:tc>
        <w:tc>
          <w:tcPr>
            <w:tcW w:w="1369" w:type="dxa"/>
            <w:tcBorders>
              <w:top w:val="single" w:sz="4" w:space="0" w:color="auto"/>
              <w:bottom w:val="single" w:sz="4" w:space="0" w:color="auto"/>
            </w:tcBorders>
            <w:vAlign w:val="center"/>
          </w:tcPr>
          <w:p w:rsidR="00D53BA5" w:rsidRPr="00447ECB" w:rsidRDefault="00D53BA5" w:rsidP="00403A37">
            <w:pPr>
              <w:jc w:val="center"/>
              <w:rPr>
                <w:rFonts w:ascii="Arial" w:hAnsi="Arial" w:cs="Arial"/>
                <w:sz w:val="20"/>
                <w:szCs w:val="20"/>
              </w:rPr>
            </w:pPr>
            <w:r w:rsidRPr="00447ECB">
              <w:rPr>
                <w:rFonts w:ascii="Arial" w:hAnsi="Arial" w:cs="Arial"/>
                <w:sz w:val="20"/>
                <w:szCs w:val="20"/>
              </w:rPr>
              <w:t>58.2</w:t>
            </w:r>
          </w:p>
        </w:tc>
        <w:tc>
          <w:tcPr>
            <w:tcW w:w="1368" w:type="dxa"/>
            <w:tcBorders>
              <w:top w:val="single" w:sz="4" w:space="0" w:color="auto"/>
              <w:bottom w:val="single" w:sz="4" w:space="0" w:color="auto"/>
            </w:tcBorders>
            <w:vAlign w:val="center"/>
          </w:tcPr>
          <w:p w:rsidR="00D53BA5" w:rsidRPr="00447ECB" w:rsidRDefault="00D53BA5" w:rsidP="00403A37">
            <w:pPr>
              <w:jc w:val="center"/>
              <w:rPr>
                <w:rFonts w:ascii="Arial" w:hAnsi="Arial" w:cs="Arial"/>
                <w:sz w:val="20"/>
                <w:szCs w:val="20"/>
              </w:rPr>
            </w:pPr>
            <w:r w:rsidRPr="00447ECB">
              <w:rPr>
                <w:rFonts w:ascii="Arial" w:hAnsi="Arial" w:cs="Arial"/>
                <w:sz w:val="20"/>
                <w:szCs w:val="20"/>
              </w:rPr>
              <w:t>35.2</w:t>
            </w:r>
          </w:p>
        </w:tc>
        <w:tc>
          <w:tcPr>
            <w:tcW w:w="1589" w:type="dxa"/>
            <w:tcBorders>
              <w:top w:val="single" w:sz="4" w:space="0" w:color="auto"/>
              <w:bottom w:val="single" w:sz="4" w:space="0" w:color="auto"/>
            </w:tcBorders>
            <w:vAlign w:val="center"/>
          </w:tcPr>
          <w:p w:rsidR="00D53BA5" w:rsidRPr="00447ECB" w:rsidRDefault="00D53BA5" w:rsidP="00403A37">
            <w:pPr>
              <w:jc w:val="center"/>
              <w:rPr>
                <w:rFonts w:ascii="Arial" w:hAnsi="Arial" w:cs="Arial"/>
                <w:sz w:val="20"/>
                <w:szCs w:val="20"/>
              </w:rPr>
            </w:pPr>
            <w:r w:rsidRPr="00447ECB">
              <w:rPr>
                <w:rFonts w:ascii="Arial" w:hAnsi="Arial" w:cs="Arial"/>
                <w:sz w:val="20"/>
                <w:szCs w:val="20"/>
              </w:rPr>
              <w:t>11.4</w:t>
            </w:r>
          </w:p>
        </w:tc>
      </w:tr>
      <w:tr w:rsidR="00D53BA5" w:rsidRPr="00447ECB" w:rsidTr="00403A37">
        <w:trPr>
          <w:trHeight w:val="294"/>
        </w:trPr>
        <w:tc>
          <w:tcPr>
            <w:tcW w:w="4410" w:type="dxa"/>
            <w:tcBorders>
              <w:top w:val="single" w:sz="4" w:space="0" w:color="auto"/>
            </w:tcBorders>
            <w:vAlign w:val="center"/>
          </w:tcPr>
          <w:p w:rsidR="00D53BA5" w:rsidRPr="00447ECB" w:rsidRDefault="00D53BA5" w:rsidP="00403A37">
            <w:pPr>
              <w:rPr>
                <w:rFonts w:ascii="Arial" w:hAnsi="Arial" w:cs="Arial"/>
                <w:b/>
                <w:sz w:val="20"/>
                <w:szCs w:val="20"/>
              </w:rPr>
            </w:pPr>
            <w:r w:rsidRPr="00447ECB">
              <w:rPr>
                <w:rFonts w:ascii="Arial" w:hAnsi="Arial" w:cs="Arial"/>
                <w:b/>
                <w:sz w:val="20"/>
                <w:szCs w:val="20"/>
              </w:rPr>
              <w:t>Scenario 1: F&amp;V incentive (</w:t>
            </w:r>
            <w:r>
              <w:rPr>
                <w:rFonts w:ascii="Arial" w:hAnsi="Arial" w:cs="Arial"/>
                <w:b/>
                <w:sz w:val="20"/>
                <w:szCs w:val="20"/>
              </w:rPr>
              <w:t>5</w:t>
            </w:r>
            <w:r w:rsidRPr="00447ECB">
              <w:rPr>
                <w:rFonts w:ascii="Arial" w:hAnsi="Arial" w:cs="Arial"/>
                <w:b/>
                <w:sz w:val="20"/>
                <w:szCs w:val="20"/>
              </w:rPr>
              <w:t>0%)</w:t>
            </w:r>
          </w:p>
        </w:tc>
        <w:tc>
          <w:tcPr>
            <w:tcW w:w="1368" w:type="dxa"/>
            <w:tcBorders>
              <w:top w:val="single" w:sz="4" w:space="0" w:color="auto"/>
            </w:tcBorders>
            <w:vAlign w:val="center"/>
          </w:tcPr>
          <w:p w:rsidR="00D53BA5" w:rsidRPr="00447ECB" w:rsidRDefault="00D53BA5" w:rsidP="00403A37">
            <w:pPr>
              <w:jc w:val="center"/>
              <w:rPr>
                <w:rFonts w:ascii="Arial" w:hAnsi="Arial" w:cs="Arial"/>
                <w:sz w:val="20"/>
                <w:szCs w:val="20"/>
              </w:rPr>
            </w:pPr>
          </w:p>
        </w:tc>
        <w:tc>
          <w:tcPr>
            <w:tcW w:w="1369" w:type="dxa"/>
            <w:tcBorders>
              <w:top w:val="single" w:sz="4" w:space="0" w:color="auto"/>
            </w:tcBorders>
            <w:vAlign w:val="center"/>
          </w:tcPr>
          <w:p w:rsidR="00D53BA5" w:rsidRPr="00447ECB" w:rsidRDefault="00D53BA5" w:rsidP="00403A37">
            <w:pPr>
              <w:jc w:val="center"/>
              <w:rPr>
                <w:rFonts w:ascii="Arial" w:hAnsi="Arial" w:cs="Arial"/>
                <w:sz w:val="20"/>
                <w:szCs w:val="20"/>
              </w:rPr>
            </w:pPr>
          </w:p>
        </w:tc>
        <w:tc>
          <w:tcPr>
            <w:tcW w:w="1368" w:type="dxa"/>
            <w:tcBorders>
              <w:top w:val="single" w:sz="4" w:space="0" w:color="auto"/>
            </w:tcBorders>
            <w:vAlign w:val="center"/>
          </w:tcPr>
          <w:p w:rsidR="00D53BA5" w:rsidRPr="00447ECB" w:rsidRDefault="00D53BA5" w:rsidP="00403A37">
            <w:pPr>
              <w:jc w:val="center"/>
              <w:rPr>
                <w:rFonts w:ascii="Arial" w:hAnsi="Arial" w:cs="Arial"/>
                <w:sz w:val="20"/>
                <w:szCs w:val="20"/>
              </w:rPr>
            </w:pPr>
          </w:p>
        </w:tc>
        <w:tc>
          <w:tcPr>
            <w:tcW w:w="1589" w:type="dxa"/>
            <w:tcBorders>
              <w:top w:val="single" w:sz="4" w:space="0" w:color="auto"/>
            </w:tcBorders>
            <w:vAlign w:val="center"/>
          </w:tcPr>
          <w:p w:rsidR="00D53BA5" w:rsidRPr="00447ECB" w:rsidRDefault="00D53BA5" w:rsidP="00403A37">
            <w:pPr>
              <w:jc w:val="center"/>
              <w:rPr>
                <w:rFonts w:ascii="Arial" w:hAnsi="Arial" w:cs="Arial"/>
                <w:sz w:val="20"/>
                <w:szCs w:val="20"/>
              </w:rPr>
            </w:pPr>
          </w:p>
        </w:tc>
      </w:tr>
      <w:tr w:rsidR="00D9491A" w:rsidRPr="00447ECB" w:rsidTr="00403A37">
        <w:trPr>
          <w:trHeight w:val="294"/>
        </w:trPr>
        <w:tc>
          <w:tcPr>
            <w:tcW w:w="4410" w:type="dxa"/>
            <w:vAlign w:val="center"/>
          </w:tcPr>
          <w:p w:rsidR="00D9491A" w:rsidRPr="002C65C0" w:rsidRDefault="00D9491A" w:rsidP="00D9491A">
            <w:pPr>
              <w:spacing w:after="0" w:line="360" w:lineRule="auto"/>
              <w:rPr>
                <w:rFonts w:ascii="Arial" w:hAnsi="Arial" w:cs="Arial"/>
                <w:sz w:val="20"/>
                <w:szCs w:val="20"/>
              </w:rPr>
            </w:pPr>
            <w:r>
              <w:rPr>
                <w:rFonts w:ascii="Arial" w:hAnsi="Arial" w:cs="Arial"/>
                <w:sz w:val="20"/>
                <w:szCs w:val="20"/>
              </w:rPr>
              <w:t xml:space="preserve">Simulated years per person, </w:t>
            </w:r>
            <w:proofErr w:type="spellStart"/>
            <w:r>
              <w:rPr>
                <w:rFonts w:ascii="Arial" w:hAnsi="Arial" w:cs="Arial"/>
                <w:sz w:val="20"/>
                <w:szCs w:val="20"/>
              </w:rPr>
              <w:t>years</w:t>
            </w:r>
            <w:r>
              <w:rPr>
                <w:rFonts w:ascii="Arial" w:hAnsi="Arial" w:cs="Arial"/>
                <w:sz w:val="20"/>
                <w:szCs w:val="20"/>
                <w:vertAlign w:val="superscript"/>
              </w:rPr>
              <w:t>f</w:t>
            </w:r>
            <w:proofErr w:type="spellEnd"/>
          </w:p>
        </w:tc>
        <w:tc>
          <w:tcPr>
            <w:tcW w:w="1368" w:type="dxa"/>
            <w:vAlign w:val="center"/>
          </w:tcPr>
          <w:p w:rsidR="00D9491A" w:rsidRPr="00447ECB" w:rsidRDefault="00D9491A" w:rsidP="00D9491A">
            <w:pPr>
              <w:jc w:val="center"/>
              <w:rPr>
                <w:rFonts w:ascii="Arial" w:hAnsi="Arial" w:cs="Arial"/>
                <w:sz w:val="20"/>
                <w:szCs w:val="20"/>
              </w:rPr>
            </w:pPr>
            <w:r>
              <w:rPr>
                <w:rFonts w:ascii="Arial" w:hAnsi="Arial" w:cs="Arial"/>
                <w:sz w:val="20"/>
                <w:szCs w:val="20"/>
              </w:rPr>
              <w:t>18.24</w:t>
            </w:r>
          </w:p>
        </w:tc>
        <w:tc>
          <w:tcPr>
            <w:tcW w:w="1369" w:type="dxa"/>
            <w:vAlign w:val="center"/>
          </w:tcPr>
          <w:p w:rsidR="00D9491A" w:rsidRPr="00447ECB" w:rsidRDefault="00D9491A" w:rsidP="00D9491A">
            <w:pPr>
              <w:jc w:val="center"/>
              <w:rPr>
                <w:rFonts w:ascii="Arial" w:hAnsi="Arial" w:cs="Arial"/>
                <w:sz w:val="20"/>
                <w:szCs w:val="20"/>
              </w:rPr>
            </w:pPr>
            <w:r>
              <w:rPr>
                <w:rFonts w:ascii="Arial" w:hAnsi="Arial" w:cs="Arial"/>
                <w:sz w:val="20"/>
                <w:szCs w:val="20"/>
              </w:rPr>
              <w:t>16.06</w:t>
            </w:r>
          </w:p>
        </w:tc>
        <w:tc>
          <w:tcPr>
            <w:tcW w:w="1368" w:type="dxa"/>
            <w:vAlign w:val="center"/>
          </w:tcPr>
          <w:p w:rsidR="00D9491A" w:rsidRPr="00447ECB" w:rsidRDefault="00D9491A" w:rsidP="00D9491A">
            <w:pPr>
              <w:jc w:val="center"/>
              <w:rPr>
                <w:rFonts w:ascii="Arial" w:hAnsi="Arial" w:cs="Arial"/>
                <w:sz w:val="20"/>
                <w:szCs w:val="20"/>
              </w:rPr>
            </w:pPr>
            <w:r>
              <w:rPr>
                <w:rFonts w:ascii="Arial" w:hAnsi="Arial" w:cs="Arial"/>
                <w:sz w:val="20"/>
                <w:szCs w:val="20"/>
              </w:rPr>
              <w:t>29.22</w:t>
            </w:r>
          </w:p>
        </w:tc>
        <w:tc>
          <w:tcPr>
            <w:tcW w:w="1589" w:type="dxa"/>
            <w:vAlign w:val="center"/>
          </w:tcPr>
          <w:p w:rsidR="00D9491A" w:rsidRPr="00447ECB" w:rsidRDefault="00D9491A" w:rsidP="00D9491A">
            <w:pPr>
              <w:jc w:val="center"/>
              <w:rPr>
                <w:rFonts w:ascii="Arial" w:hAnsi="Arial" w:cs="Arial"/>
                <w:sz w:val="20"/>
                <w:szCs w:val="20"/>
              </w:rPr>
            </w:pPr>
            <w:r>
              <w:rPr>
                <w:rFonts w:ascii="Arial" w:hAnsi="Arial" w:cs="Arial"/>
                <w:sz w:val="20"/>
                <w:szCs w:val="20"/>
              </w:rPr>
              <w:t>21.11</w:t>
            </w:r>
          </w:p>
        </w:tc>
      </w:tr>
      <w:tr w:rsidR="00D9491A" w:rsidRPr="00447ECB" w:rsidTr="00403A37">
        <w:trPr>
          <w:trHeight w:val="294"/>
        </w:trPr>
        <w:tc>
          <w:tcPr>
            <w:tcW w:w="4410" w:type="dxa"/>
            <w:vAlign w:val="center"/>
          </w:tcPr>
          <w:p w:rsidR="00D9491A" w:rsidRPr="002C65C0" w:rsidRDefault="00D9491A" w:rsidP="00D9491A">
            <w:pPr>
              <w:spacing w:after="0" w:line="360" w:lineRule="auto"/>
              <w:rPr>
                <w:rFonts w:ascii="Arial" w:hAnsi="Arial" w:cs="Arial"/>
                <w:sz w:val="20"/>
                <w:szCs w:val="20"/>
              </w:rPr>
            </w:pPr>
            <w:r w:rsidRPr="002C65C0">
              <w:rPr>
                <w:rFonts w:ascii="Arial" w:hAnsi="Arial" w:cs="Arial"/>
                <w:sz w:val="20"/>
                <w:szCs w:val="20"/>
              </w:rPr>
              <w:t>Cases averted, million</w:t>
            </w:r>
          </w:p>
        </w:tc>
        <w:tc>
          <w:tcPr>
            <w:tcW w:w="1368" w:type="dxa"/>
            <w:vAlign w:val="center"/>
          </w:tcPr>
          <w:p w:rsidR="00D9491A" w:rsidRPr="00447ECB" w:rsidRDefault="00D9491A" w:rsidP="00D9491A">
            <w:pPr>
              <w:jc w:val="center"/>
              <w:rPr>
                <w:rFonts w:ascii="Arial" w:hAnsi="Arial" w:cs="Arial"/>
                <w:sz w:val="20"/>
                <w:szCs w:val="20"/>
              </w:rPr>
            </w:pPr>
          </w:p>
        </w:tc>
        <w:tc>
          <w:tcPr>
            <w:tcW w:w="1369" w:type="dxa"/>
            <w:vAlign w:val="center"/>
          </w:tcPr>
          <w:p w:rsidR="00D9491A" w:rsidRPr="00447ECB" w:rsidRDefault="00D9491A" w:rsidP="00D9491A">
            <w:pPr>
              <w:jc w:val="center"/>
              <w:rPr>
                <w:rFonts w:ascii="Arial" w:hAnsi="Arial" w:cs="Arial"/>
                <w:sz w:val="20"/>
                <w:szCs w:val="20"/>
              </w:rPr>
            </w:pPr>
          </w:p>
        </w:tc>
        <w:tc>
          <w:tcPr>
            <w:tcW w:w="1368" w:type="dxa"/>
            <w:vAlign w:val="center"/>
          </w:tcPr>
          <w:p w:rsidR="00D9491A" w:rsidRPr="00447ECB" w:rsidRDefault="00D9491A" w:rsidP="00D9491A">
            <w:pPr>
              <w:jc w:val="center"/>
              <w:rPr>
                <w:rFonts w:ascii="Arial" w:hAnsi="Arial" w:cs="Arial"/>
                <w:sz w:val="20"/>
                <w:szCs w:val="20"/>
              </w:rPr>
            </w:pPr>
          </w:p>
        </w:tc>
        <w:tc>
          <w:tcPr>
            <w:tcW w:w="1589" w:type="dxa"/>
            <w:vAlign w:val="center"/>
          </w:tcPr>
          <w:p w:rsidR="00D9491A" w:rsidRPr="00447ECB" w:rsidRDefault="00D9491A" w:rsidP="00D9491A">
            <w:pPr>
              <w:jc w:val="center"/>
              <w:rPr>
                <w:rFonts w:ascii="Arial" w:hAnsi="Arial" w:cs="Arial"/>
                <w:sz w:val="20"/>
                <w:szCs w:val="20"/>
              </w:rPr>
            </w:pPr>
          </w:p>
        </w:tc>
      </w:tr>
      <w:tr w:rsidR="00D9491A" w:rsidRPr="00447ECB" w:rsidTr="00403A37">
        <w:trPr>
          <w:trHeight w:val="294"/>
        </w:trPr>
        <w:tc>
          <w:tcPr>
            <w:tcW w:w="4410" w:type="dxa"/>
            <w:shd w:val="clear" w:color="auto" w:fill="auto"/>
            <w:vAlign w:val="center"/>
          </w:tcPr>
          <w:p w:rsidR="00D9491A" w:rsidRPr="002C65C0" w:rsidRDefault="00D9491A" w:rsidP="00D9491A">
            <w:pPr>
              <w:spacing w:after="0" w:line="360" w:lineRule="auto"/>
              <w:ind w:left="165"/>
              <w:rPr>
                <w:rFonts w:ascii="Arial" w:hAnsi="Arial" w:cs="Arial"/>
                <w:sz w:val="20"/>
                <w:szCs w:val="20"/>
              </w:rPr>
            </w:pPr>
            <w:r w:rsidRPr="002C65C0">
              <w:rPr>
                <w:rFonts w:ascii="Arial" w:hAnsi="Arial" w:cs="Arial"/>
                <w:sz w:val="20"/>
                <w:szCs w:val="20"/>
              </w:rPr>
              <w:t>CVD cases</w:t>
            </w:r>
          </w:p>
        </w:tc>
        <w:tc>
          <w:tcPr>
            <w:tcW w:w="1368"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3.13</w:t>
            </w:r>
          </w:p>
        </w:tc>
        <w:tc>
          <w:tcPr>
            <w:tcW w:w="1369"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2.09</w:t>
            </w:r>
          </w:p>
        </w:tc>
        <w:tc>
          <w:tcPr>
            <w:tcW w:w="1368"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1.86</w:t>
            </w:r>
          </w:p>
        </w:tc>
        <w:tc>
          <w:tcPr>
            <w:tcW w:w="1589"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0.59</w:t>
            </w:r>
          </w:p>
        </w:tc>
      </w:tr>
      <w:tr w:rsidR="00D9491A" w:rsidRPr="00447ECB" w:rsidTr="00403A37">
        <w:trPr>
          <w:trHeight w:val="294"/>
        </w:trPr>
        <w:tc>
          <w:tcPr>
            <w:tcW w:w="4410" w:type="dxa"/>
            <w:shd w:val="clear" w:color="auto" w:fill="auto"/>
            <w:vAlign w:val="center"/>
          </w:tcPr>
          <w:p w:rsidR="00D9491A" w:rsidRPr="002C65C0" w:rsidRDefault="00D9491A" w:rsidP="00D9491A">
            <w:pPr>
              <w:spacing w:after="0" w:line="360" w:lineRule="auto"/>
              <w:ind w:left="165"/>
              <w:rPr>
                <w:rFonts w:ascii="Arial" w:hAnsi="Arial" w:cs="Arial"/>
                <w:sz w:val="20"/>
                <w:szCs w:val="20"/>
              </w:rPr>
            </w:pPr>
            <w:r w:rsidRPr="002C65C0">
              <w:rPr>
                <w:rFonts w:ascii="Arial" w:hAnsi="Arial" w:cs="Arial"/>
                <w:sz w:val="20"/>
                <w:szCs w:val="20"/>
              </w:rPr>
              <w:t>CVD deaths</w:t>
            </w:r>
          </w:p>
        </w:tc>
        <w:tc>
          <w:tcPr>
            <w:tcW w:w="1368"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0.56</w:t>
            </w:r>
          </w:p>
        </w:tc>
        <w:tc>
          <w:tcPr>
            <w:tcW w:w="1369"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0.40</w:t>
            </w:r>
          </w:p>
        </w:tc>
        <w:tc>
          <w:tcPr>
            <w:tcW w:w="1368"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0.45</w:t>
            </w:r>
          </w:p>
        </w:tc>
        <w:tc>
          <w:tcPr>
            <w:tcW w:w="1589"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0.06</w:t>
            </w:r>
          </w:p>
        </w:tc>
      </w:tr>
      <w:tr w:rsidR="00D9491A" w:rsidRPr="00447ECB" w:rsidTr="00403A37">
        <w:trPr>
          <w:trHeight w:val="294"/>
        </w:trPr>
        <w:tc>
          <w:tcPr>
            <w:tcW w:w="4410" w:type="dxa"/>
            <w:shd w:val="clear" w:color="auto" w:fill="auto"/>
            <w:vAlign w:val="center"/>
          </w:tcPr>
          <w:p w:rsidR="00D9491A" w:rsidRPr="008A26A7" w:rsidRDefault="00D9491A" w:rsidP="00D9491A">
            <w:pPr>
              <w:ind w:left="165"/>
              <w:rPr>
                <w:rFonts w:ascii="Arial" w:hAnsi="Arial" w:cs="Arial"/>
                <w:sz w:val="20"/>
                <w:szCs w:val="20"/>
              </w:rPr>
            </w:pPr>
            <w:r w:rsidRPr="008A26A7">
              <w:rPr>
                <w:rFonts w:ascii="Arial" w:hAnsi="Arial" w:cs="Arial"/>
                <w:sz w:val="20"/>
                <w:szCs w:val="20"/>
              </w:rPr>
              <w:t xml:space="preserve">Diabetes </w:t>
            </w:r>
            <w:proofErr w:type="spellStart"/>
            <w:r w:rsidRPr="008A26A7">
              <w:rPr>
                <w:rFonts w:ascii="Arial" w:hAnsi="Arial" w:cs="Arial"/>
                <w:sz w:val="20"/>
                <w:szCs w:val="20"/>
              </w:rPr>
              <w:t>cases</w:t>
            </w:r>
            <w:r w:rsidRPr="008A26A7">
              <w:rPr>
                <w:rFonts w:ascii="Arial" w:hAnsi="Arial" w:cs="Arial"/>
                <w:sz w:val="20"/>
                <w:szCs w:val="20"/>
                <w:vertAlign w:val="superscript"/>
              </w:rPr>
              <w:t>g</w:t>
            </w:r>
            <w:proofErr w:type="spellEnd"/>
          </w:p>
        </w:tc>
        <w:tc>
          <w:tcPr>
            <w:tcW w:w="1368"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-0.011</w:t>
            </w:r>
          </w:p>
        </w:tc>
        <w:tc>
          <w:tcPr>
            <w:tcW w:w="1369"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-0.006</w:t>
            </w:r>
          </w:p>
        </w:tc>
        <w:tc>
          <w:tcPr>
            <w:tcW w:w="1368"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-0.015</w:t>
            </w:r>
          </w:p>
        </w:tc>
        <w:tc>
          <w:tcPr>
            <w:tcW w:w="1589"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-0.004</w:t>
            </w:r>
          </w:p>
        </w:tc>
      </w:tr>
      <w:tr w:rsidR="00D9491A" w:rsidRPr="00447ECB" w:rsidTr="00403A37">
        <w:trPr>
          <w:trHeight w:val="294"/>
        </w:trPr>
        <w:tc>
          <w:tcPr>
            <w:tcW w:w="4410" w:type="dxa"/>
            <w:shd w:val="clear" w:color="auto" w:fill="auto"/>
            <w:vAlign w:val="center"/>
          </w:tcPr>
          <w:p w:rsidR="00D9491A" w:rsidRPr="008A26A7" w:rsidRDefault="00D9491A" w:rsidP="00D9491A">
            <w:pPr>
              <w:rPr>
                <w:rFonts w:ascii="Arial" w:hAnsi="Arial" w:cs="Arial"/>
                <w:sz w:val="20"/>
                <w:szCs w:val="20"/>
              </w:rPr>
            </w:pPr>
            <w:r w:rsidRPr="008A26A7">
              <w:rPr>
                <w:rFonts w:ascii="Arial" w:hAnsi="Arial" w:cs="Arial"/>
                <w:sz w:val="20"/>
                <w:szCs w:val="20"/>
              </w:rPr>
              <w:t xml:space="preserve">QALYs gained, </w:t>
            </w:r>
            <w:proofErr w:type="spellStart"/>
            <w:r w:rsidRPr="008A26A7">
              <w:rPr>
                <w:rFonts w:ascii="Arial" w:hAnsi="Arial" w:cs="Arial"/>
                <w:sz w:val="20"/>
                <w:szCs w:val="20"/>
              </w:rPr>
              <w:t>million</w:t>
            </w:r>
            <w:r w:rsidRPr="008A26A7">
              <w:rPr>
                <w:rFonts w:ascii="Arial" w:hAnsi="Arial" w:cs="Arial"/>
                <w:sz w:val="20"/>
                <w:szCs w:val="20"/>
                <w:vertAlign w:val="superscript"/>
              </w:rPr>
              <w:t>h</w:t>
            </w:r>
            <w:proofErr w:type="spellEnd"/>
          </w:p>
        </w:tc>
        <w:tc>
          <w:tcPr>
            <w:tcW w:w="1368"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7.58</w:t>
            </w:r>
          </w:p>
        </w:tc>
        <w:tc>
          <w:tcPr>
            <w:tcW w:w="1369"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5.19</w:t>
            </w:r>
          </w:p>
        </w:tc>
        <w:tc>
          <w:tcPr>
            <w:tcW w:w="1368"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3.93</w:t>
            </w:r>
          </w:p>
        </w:tc>
        <w:tc>
          <w:tcPr>
            <w:tcW w:w="1589"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1.04</w:t>
            </w:r>
          </w:p>
        </w:tc>
      </w:tr>
      <w:tr w:rsidR="00D9491A" w:rsidRPr="00447ECB" w:rsidTr="00403A37">
        <w:trPr>
          <w:trHeight w:val="294"/>
        </w:trPr>
        <w:tc>
          <w:tcPr>
            <w:tcW w:w="4410" w:type="dxa"/>
            <w:shd w:val="clear" w:color="auto" w:fill="auto"/>
            <w:vAlign w:val="center"/>
          </w:tcPr>
          <w:p w:rsidR="00D9491A" w:rsidRPr="00447ECB" w:rsidRDefault="00D9491A" w:rsidP="00D9491A">
            <w:pPr>
              <w:rPr>
                <w:rFonts w:ascii="Arial" w:hAnsi="Arial" w:cs="Arial"/>
                <w:sz w:val="20"/>
                <w:szCs w:val="20"/>
              </w:rPr>
            </w:pPr>
            <w:r w:rsidRPr="00447ECB">
              <w:rPr>
                <w:rFonts w:ascii="Arial" w:hAnsi="Arial" w:cs="Arial"/>
                <w:sz w:val="20"/>
                <w:szCs w:val="20"/>
              </w:rPr>
              <w:t xml:space="preserve">Change in policy costs, $ </w:t>
            </w:r>
            <w:proofErr w:type="spellStart"/>
            <w:r w:rsidRPr="00447ECB">
              <w:rPr>
                <w:rFonts w:ascii="Arial" w:hAnsi="Arial" w:cs="Arial"/>
                <w:sz w:val="20"/>
                <w:szCs w:val="20"/>
              </w:rPr>
              <w:t>billion</w:t>
            </w:r>
            <w:r>
              <w:rPr>
                <w:rFonts w:ascii="Arial" w:hAnsi="Arial" w:cs="Arial"/>
                <w:sz w:val="20"/>
                <w:szCs w:val="20"/>
                <w:vertAlign w:val="superscript"/>
              </w:rPr>
              <w:t>i</w:t>
            </w:r>
            <w:proofErr w:type="spellEnd"/>
          </w:p>
        </w:tc>
        <w:tc>
          <w:tcPr>
            <w:tcW w:w="1368" w:type="dxa"/>
            <w:shd w:val="clear" w:color="auto" w:fill="auto"/>
            <w:vAlign w:val="center"/>
          </w:tcPr>
          <w:p w:rsidR="00D9491A" w:rsidRPr="00447ECB" w:rsidRDefault="00D9491A" w:rsidP="00D9491A">
            <w:pPr>
              <w:jc w:val="center"/>
              <w:rPr>
                <w:rFonts w:ascii="Arial" w:hAnsi="Arial" w:cs="Arial"/>
                <w:sz w:val="20"/>
                <w:szCs w:val="20"/>
              </w:rPr>
            </w:pPr>
          </w:p>
        </w:tc>
        <w:tc>
          <w:tcPr>
            <w:tcW w:w="1369" w:type="dxa"/>
            <w:shd w:val="clear" w:color="auto" w:fill="auto"/>
            <w:vAlign w:val="center"/>
          </w:tcPr>
          <w:p w:rsidR="00D9491A" w:rsidRPr="00447ECB" w:rsidRDefault="00D9491A" w:rsidP="00D9491A">
            <w:pPr>
              <w:jc w:val="center"/>
              <w:rPr>
                <w:rFonts w:ascii="Arial" w:hAnsi="Arial" w:cs="Arial"/>
                <w:sz w:val="20"/>
                <w:szCs w:val="20"/>
              </w:rPr>
            </w:pPr>
          </w:p>
        </w:tc>
        <w:tc>
          <w:tcPr>
            <w:tcW w:w="1368" w:type="dxa"/>
            <w:shd w:val="clear" w:color="auto" w:fill="auto"/>
            <w:vAlign w:val="center"/>
          </w:tcPr>
          <w:p w:rsidR="00D9491A" w:rsidRPr="00447ECB" w:rsidRDefault="00D9491A" w:rsidP="00D9491A">
            <w:pPr>
              <w:jc w:val="center"/>
              <w:rPr>
                <w:rFonts w:ascii="Arial" w:hAnsi="Arial" w:cs="Arial"/>
                <w:sz w:val="20"/>
                <w:szCs w:val="20"/>
              </w:rPr>
            </w:pPr>
          </w:p>
        </w:tc>
        <w:tc>
          <w:tcPr>
            <w:tcW w:w="1589" w:type="dxa"/>
            <w:shd w:val="clear" w:color="auto" w:fill="auto"/>
            <w:vAlign w:val="center"/>
          </w:tcPr>
          <w:p w:rsidR="00D9491A" w:rsidRPr="00447ECB" w:rsidRDefault="00D9491A" w:rsidP="00D9491A">
            <w:pPr>
              <w:jc w:val="center"/>
              <w:rPr>
                <w:rFonts w:ascii="Arial" w:hAnsi="Arial" w:cs="Arial"/>
                <w:sz w:val="20"/>
                <w:szCs w:val="20"/>
              </w:rPr>
            </w:pPr>
          </w:p>
        </w:tc>
      </w:tr>
      <w:tr w:rsidR="00D9491A" w:rsidRPr="00447ECB" w:rsidTr="00403A37">
        <w:trPr>
          <w:trHeight w:val="294"/>
        </w:trPr>
        <w:tc>
          <w:tcPr>
            <w:tcW w:w="4410" w:type="dxa"/>
            <w:shd w:val="clear" w:color="auto" w:fill="auto"/>
            <w:vAlign w:val="center"/>
          </w:tcPr>
          <w:p w:rsidR="00D9491A" w:rsidRPr="00447ECB" w:rsidRDefault="00D9491A" w:rsidP="00D9491A">
            <w:pPr>
              <w:ind w:left="165"/>
              <w:rPr>
                <w:rFonts w:ascii="Arial" w:hAnsi="Arial" w:cs="Arial"/>
                <w:sz w:val="20"/>
                <w:szCs w:val="20"/>
              </w:rPr>
            </w:pPr>
            <w:r w:rsidRPr="00447ECB">
              <w:rPr>
                <w:rFonts w:ascii="Arial" w:hAnsi="Arial" w:cs="Arial"/>
                <w:sz w:val="20"/>
                <w:szCs w:val="20"/>
              </w:rPr>
              <w:t>Administrative costs</w:t>
            </w:r>
          </w:p>
        </w:tc>
        <w:tc>
          <w:tcPr>
            <w:tcW w:w="1368" w:type="dxa"/>
            <w:shd w:val="clear" w:color="auto" w:fill="auto"/>
          </w:tcPr>
          <w:p w:rsidR="00D9491A" w:rsidRPr="00447ECB" w:rsidRDefault="00D9491A" w:rsidP="00D9491A">
            <w:pPr>
              <w:jc w:val="center"/>
              <w:rPr>
                <w:rFonts w:ascii="Arial" w:hAnsi="Arial" w:cs="Arial"/>
                <w:sz w:val="20"/>
                <w:szCs w:val="20"/>
              </w:rPr>
            </w:pPr>
            <w:r>
              <w:rPr>
                <w:rFonts w:ascii="Arial" w:hAnsi="Arial" w:cs="Arial"/>
                <w:sz w:val="20"/>
                <w:szCs w:val="20"/>
              </w:rPr>
              <w:t>14.2</w:t>
            </w:r>
          </w:p>
        </w:tc>
        <w:tc>
          <w:tcPr>
            <w:tcW w:w="1369" w:type="dxa"/>
            <w:shd w:val="clear" w:color="auto" w:fill="auto"/>
          </w:tcPr>
          <w:p w:rsidR="00D9491A" w:rsidRPr="00447ECB" w:rsidRDefault="00D9491A" w:rsidP="00D9491A">
            <w:pPr>
              <w:jc w:val="center"/>
              <w:rPr>
                <w:rFonts w:ascii="Arial" w:hAnsi="Arial" w:cs="Arial"/>
                <w:sz w:val="20"/>
                <w:szCs w:val="20"/>
              </w:rPr>
            </w:pPr>
            <w:r>
              <w:rPr>
                <w:rFonts w:ascii="Arial" w:hAnsi="Arial" w:cs="Arial"/>
                <w:sz w:val="20"/>
                <w:szCs w:val="20"/>
              </w:rPr>
              <w:t>9.8</w:t>
            </w:r>
          </w:p>
        </w:tc>
        <w:tc>
          <w:tcPr>
            <w:tcW w:w="1368" w:type="dxa"/>
            <w:shd w:val="clear" w:color="auto" w:fill="auto"/>
          </w:tcPr>
          <w:p w:rsidR="00D9491A" w:rsidRPr="00447ECB" w:rsidRDefault="00D9491A" w:rsidP="00D9491A">
            <w:pPr>
              <w:jc w:val="center"/>
              <w:rPr>
                <w:rFonts w:ascii="Arial" w:hAnsi="Arial" w:cs="Arial"/>
                <w:sz w:val="20"/>
                <w:szCs w:val="20"/>
              </w:rPr>
            </w:pPr>
            <w:r>
              <w:rPr>
                <w:rFonts w:ascii="Arial" w:hAnsi="Arial" w:cs="Arial"/>
                <w:sz w:val="20"/>
                <w:szCs w:val="20"/>
              </w:rPr>
              <w:t>7.0</w:t>
            </w:r>
          </w:p>
        </w:tc>
        <w:tc>
          <w:tcPr>
            <w:tcW w:w="1589" w:type="dxa"/>
            <w:shd w:val="clear" w:color="auto" w:fill="auto"/>
          </w:tcPr>
          <w:p w:rsidR="00D9491A" w:rsidRPr="00447ECB" w:rsidRDefault="00D9491A" w:rsidP="00D9491A">
            <w:pPr>
              <w:jc w:val="center"/>
              <w:rPr>
                <w:rFonts w:ascii="Arial" w:hAnsi="Arial" w:cs="Arial"/>
                <w:sz w:val="20"/>
                <w:szCs w:val="20"/>
              </w:rPr>
            </w:pPr>
            <w:r>
              <w:rPr>
                <w:rFonts w:ascii="Arial" w:hAnsi="Arial" w:cs="Arial"/>
                <w:sz w:val="20"/>
                <w:szCs w:val="20"/>
              </w:rPr>
              <w:t>2.1</w:t>
            </w:r>
          </w:p>
        </w:tc>
      </w:tr>
      <w:tr w:rsidR="00D9491A" w:rsidRPr="00447ECB" w:rsidTr="00403A37">
        <w:trPr>
          <w:trHeight w:val="294"/>
        </w:trPr>
        <w:tc>
          <w:tcPr>
            <w:tcW w:w="4410" w:type="dxa"/>
            <w:shd w:val="clear" w:color="auto" w:fill="auto"/>
            <w:vAlign w:val="center"/>
          </w:tcPr>
          <w:p w:rsidR="00D9491A" w:rsidRPr="00447ECB" w:rsidRDefault="00D9491A" w:rsidP="00D9491A">
            <w:pPr>
              <w:ind w:left="165"/>
              <w:rPr>
                <w:rFonts w:ascii="Arial" w:hAnsi="Arial" w:cs="Arial"/>
                <w:sz w:val="20"/>
                <w:szCs w:val="20"/>
              </w:rPr>
            </w:pPr>
            <w:r w:rsidRPr="00447ECB">
              <w:rPr>
                <w:rFonts w:ascii="Arial" w:hAnsi="Arial" w:cs="Arial"/>
                <w:sz w:val="20"/>
                <w:szCs w:val="20"/>
              </w:rPr>
              <w:t>Food subsidy costs</w:t>
            </w:r>
          </w:p>
        </w:tc>
        <w:tc>
          <w:tcPr>
            <w:tcW w:w="1368" w:type="dxa"/>
            <w:shd w:val="clear" w:color="auto" w:fill="auto"/>
          </w:tcPr>
          <w:p w:rsidR="00D9491A" w:rsidRPr="00447ECB" w:rsidRDefault="00D9491A" w:rsidP="00D9491A">
            <w:pPr>
              <w:jc w:val="center"/>
              <w:rPr>
                <w:rFonts w:ascii="Arial" w:hAnsi="Arial" w:cs="Arial"/>
                <w:sz w:val="20"/>
                <w:szCs w:val="20"/>
              </w:rPr>
            </w:pPr>
            <w:r>
              <w:rPr>
                <w:rFonts w:ascii="Arial" w:hAnsi="Arial" w:cs="Arial"/>
                <w:sz w:val="20"/>
                <w:szCs w:val="20"/>
              </w:rPr>
              <w:t>230.6</w:t>
            </w:r>
          </w:p>
        </w:tc>
        <w:tc>
          <w:tcPr>
            <w:tcW w:w="1369" w:type="dxa"/>
            <w:shd w:val="clear" w:color="auto" w:fill="auto"/>
          </w:tcPr>
          <w:p w:rsidR="00D9491A" w:rsidRPr="00447ECB" w:rsidRDefault="00D9491A" w:rsidP="00D9491A">
            <w:pPr>
              <w:jc w:val="center"/>
              <w:rPr>
                <w:rFonts w:ascii="Arial" w:hAnsi="Arial" w:cs="Arial"/>
                <w:sz w:val="20"/>
                <w:szCs w:val="20"/>
              </w:rPr>
            </w:pPr>
            <w:r>
              <w:rPr>
                <w:rFonts w:ascii="Arial" w:hAnsi="Arial" w:cs="Arial"/>
                <w:sz w:val="20"/>
                <w:szCs w:val="20"/>
              </w:rPr>
              <w:t>156.8</w:t>
            </w:r>
          </w:p>
        </w:tc>
        <w:tc>
          <w:tcPr>
            <w:tcW w:w="1368" w:type="dxa"/>
            <w:shd w:val="clear" w:color="auto" w:fill="auto"/>
          </w:tcPr>
          <w:p w:rsidR="00D9491A" w:rsidRPr="00447ECB" w:rsidRDefault="00D9491A" w:rsidP="00D9491A">
            <w:pPr>
              <w:jc w:val="center"/>
              <w:rPr>
                <w:rFonts w:ascii="Arial" w:hAnsi="Arial" w:cs="Arial"/>
                <w:sz w:val="20"/>
                <w:szCs w:val="20"/>
              </w:rPr>
            </w:pPr>
            <w:r>
              <w:rPr>
                <w:rFonts w:ascii="Arial" w:hAnsi="Arial" w:cs="Arial"/>
                <w:sz w:val="20"/>
                <w:szCs w:val="20"/>
              </w:rPr>
              <w:t>120.8</w:t>
            </w:r>
          </w:p>
        </w:tc>
        <w:tc>
          <w:tcPr>
            <w:tcW w:w="1589" w:type="dxa"/>
            <w:shd w:val="clear" w:color="auto" w:fill="auto"/>
          </w:tcPr>
          <w:p w:rsidR="00D9491A" w:rsidRPr="00447ECB" w:rsidRDefault="00D9491A" w:rsidP="00D9491A">
            <w:pPr>
              <w:jc w:val="center"/>
              <w:rPr>
                <w:rFonts w:ascii="Arial" w:hAnsi="Arial" w:cs="Arial"/>
                <w:sz w:val="20"/>
                <w:szCs w:val="20"/>
              </w:rPr>
            </w:pPr>
            <w:r>
              <w:rPr>
                <w:rFonts w:ascii="Arial" w:hAnsi="Arial" w:cs="Arial"/>
                <w:sz w:val="20"/>
                <w:szCs w:val="20"/>
              </w:rPr>
              <w:t>34.1</w:t>
            </w:r>
          </w:p>
        </w:tc>
      </w:tr>
      <w:tr w:rsidR="00D9491A" w:rsidRPr="00447ECB" w:rsidTr="00403A37">
        <w:trPr>
          <w:trHeight w:val="294"/>
        </w:trPr>
        <w:tc>
          <w:tcPr>
            <w:tcW w:w="4410" w:type="dxa"/>
            <w:shd w:val="clear" w:color="auto" w:fill="auto"/>
            <w:vAlign w:val="center"/>
          </w:tcPr>
          <w:p w:rsidR="00D9491A" w:rsidRPr="00447ECB" w:rsidRDefault="00D9491A" w:rsidP="00D9491A">
            <w:pPr>
              <w:rPr>
                <w:rFonts w:ascii="Arial" w:hAnsi="Arial" w:cs="Arial"/>
                <w:sz w:val="20"/>
                <w:szCs w:val="20"/>
              </w:rPr>
            </w:pPr>
            <w:r w:rsidRPr="001316FB">
              <w:rPr>
                <w:rFonts w:ascii="Arial" w:hAnsi="Arial" w:cs="Arial"/>
                <w:sz w:val="20"/>
                <w:szCs w:val="20"/>
              </w:rPr>
              <w:t xml:space="preserve">Change in </w:t>
            </w:r>
            <w:r>
              <w:rPr>
                <w:rFonts w:ascii="Arial" w:hAnsi="Arial" w:cs="Arial"/>
                <w:sz w:val="20"/>
                <w:szCs w:val="20"/>
              </w:rPr>
              <w:t>f</w:t>
            </w:r>
            <w:r w:rsidRPr="001316FB">
              <w:rPr>
                <w:rFonts w:ascii="Arial" w:hAnsi="Arial" w:cs="Arial"/>
                <w:sz w:val="20"/>
                <w:szCs w:val="20"/>
              </w:rPr>
              <w:t xml:space="preserve">ormal healthcare cost, $ </w:t>
            </w:r>
            <w:proofErr w:type="spellStart"/>
            <w:r w:rsidRPr="001316FB">
              <w:rPr>
                <w:rFonts w:ascii="Arial" w:hAnsi="Arial" w:cs="Arial"/>
                <w:sz w:val="20"/>
                <w:szCs w:val="20"/>
              </w:rPr>
              <w:t>billion</w:t>
            </w:r>
            <w:r>
              <w:rPr>
                <w:rFonts w:ascii="Arial" w:hAnsi="Arial" w:cs="Arial"/>
                <w:sz w:val="20"/>
                <w:szCs w:val="20"/>
                <w:vertAlign w:val="superscript"/>
              </w:rPr>
              <w:t>j</w:t>
            </w:r>
            <w:proofErr w:type="spellEnd"/>
          </w:p>
        </w:tc>
        <w:tc>
          <w:tcPr>
            <w:tcW w:w="1368"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-66.2</w:t>
            </w:r>
          </w:p>
        </w:tc>
        <w:tc>
          <w:tcPr>
            <w:tcW w:w="1369"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-44.8</w:t>
            </w:r>
          </w:p>
        </w:tc>
        <w:tc>
          <w:tcPr>
            <w:tcW w:w="1368"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-38.3</w:t>
            </w:r>
          </w:p>
        </w:tc>
        <w:tc>
          <w:tcPr>
            <w:tcW w:w="1589"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-12.3</w:t>
            </w:r>
          </w:p>
        </w:tc>
      </w:tr>
      <w:tr w:rsidR="00D9491A" w:rsidRPr="00447ECB" w:rsidTr="00403A37">
        <w:trPr>
          <w:trHeight w:val="294"/>
        </w:trPr>
        <w:tc>
          <w:tcPr>
            <w:tcW w:w="4410" w:type="dxa"/>
            <w:shd w:val="clear" w:color="auto" w:fill="auto"/>
            <w:vAlign w:val="center"/>
          </w:tcPr>
          <w:p w:rsidR="00D9491A" w:rsidRPr="00447ECB" w:rsidRDefault="00D9491A" w:rsidP="00D9491A">
            <w:pPr>
              <w:ind w:left="-15"/>
              <w:rPr>
                <w:rFonts w:ascii="Arial" w:hAnsi="Arial" w:cs="Arial"/>
                <w:sz w:val="20"/>
                <w:szCs w:val="20"/>
              </w:rPr>
            </w:pPr>
            <w:r w:rsidRPr="00447ECB">
              <w:rPr>
                <w:rFonts w:ascii="Arial" w:hAnsi="Arial" w:cs="Arial"/>
                <w:sz w:val="20"/>
                <w:szCs w:val="20"/>
              </w:rPr>
              <w:t xml:space="preserve">Net costs, healthcare perspective, $ </w:t>
            </w:r>
            <w:proofErr w:type="spellStart"/>
            <w:r w:rsidRPr="00447ECB">
              <w:rPr>
                <w:rFonts w:ascii="Arial" w:hAnsi="Arial" w:cs="Arial"/>
                <w:sz w:val="20"/>
                <w:szCs w:val="20"/>
              </w:rPr>
              <w:t>billion</w:t>
            </w:r>
            <w:r>
              <w:rPr>
                <w:rFonts w:ascii="Arial" w:hAnsi="Arial" w:cs="Arial"/>
                <w:sz w:val="20"/>
                <w:szCs w:val="20"/>
                <w:vertAlign w:val="superscript"/>
              </w:rPr>
              <w:t>k</w:t>
            </w:r>
            <w:proofErr w:type="spellEnd"/>
          </w:p>
        </w:tc>
        <w:tc>
          <w:tcPr>
            <w:tcW w:w="1368" w:type="dxa"/>
            <w:shd w:val="clear" w:color="auto" w:fill="auto"/>
          </w:tcPr>
          <w:p w:rsidR="00D9491A" w:rsidRPr="00447ECB" w:rsidRDefault="00D9491A" w:rsidP="00D9491A">
            <w:pPr>
              <w:jc w:val="center"/>
              <w:rPr>
                <w:rFonts w:ascii="Arial" w:hAnsi="Arial" w:cs="Arial"/>
                <w:sz w:val="20"/>
                <w:szCs w:val="20"/>
              </w:rPr>
            </w:pPr>
            <w:r>
              <w:rPr>
                <w:rFonts w:ascii="Arial" w:hAnsi="Arial" w:cs="Arial"/>
                <w:sz w:val="20"/>
                <w:szCs w:val="20"/>
              </w:rPr>
              <w:t>178.6</w:t>
            </w:r>
          </w:p>
        </w:tc>
        <w:tc>
          <w:tcPr>
            <w:tcW w:w="1369" w:type="dxa"/>
            <w:shd w:val="clear" w:color="auto" w:fill="auto"/>
          </w:tcPr>
          <w:p w:rsidR="00D9491A" w:rsidRPr="00447ECB" w:rsidRDefault="00D9491A" w:rsidP="00D9491A">
            <w:pPr>
              <w:jc w:val="center"/>
              <w:rPr>
                <w:rFonts w:ascii="Arial" w:hAnsi="Arial" w:cs="Arial"/>
                <w:sz w:val="20"/>
                <w:szCs w:val="20"/>
              </w:rPr>
            </w:pPr>
            <w:r>
              <w:rPr>
                <w:rFonts w:ascii="Arial" w:hAnsi="Arial" w:cs="Arial"/>
                <w:sz w:val="20"/>
                <w:szCs w:val="20"/>
              </w:rPr>
              <w:t>121.8</w:t>
            </w:r>
          </w:p>
        </w:tc>
        <w:tc>
          <w:tcPr>
            <w:tcW w:w="1368" w:type="dxa"/>
            <w:shd w:val="clear" w:color="auto" w:fill="auto"/>
          </w:tcPr>
          <w:p w:rsidR="00D9491A" w:rsidRPr="00447ECB" w:rsidRDefault="00D9491A" w:rsidP="00D9491A">
            <w:pPr>
              <w:jc w:val="center"/>
              <w:rPr>
                <w:rFonts w:ascii="Arial" w:hAnsi="Arial" w:cs="Arial"/>
                <w:sz w:val="20"/>
                <w:szCs w:val="20"/>
              </w:rPr>
            </w:pPr>
            <w:r>
              <w:rPr>
                <w:rFonts w:ascii="Arial" w:hAnsi="Arial" w:cs="Arial"/>
                <w:sz w:val="20"/>
                <w:szCs w:val="20"/>
              </w:rPr>
              <w:t>89.5</w:t>
            </w:r>
          </w:p>
        </w:tc>
        <w:tc>
          <w:tcPr>
            <w:tcW w:w="1589" w:type="dxa"/>
            <w:shd w:val="clear" w:color="auto" w:fill="auto"/>
          </w:tcPr>
          <w:p w:rsidR="00D9491A" w:rsidRPr="00447ECB" w:rsidRDefault="00D9491A" w:rsidP="00D9491A">
            <w:pPr>
              <w:jc w:val="center"/>
              <w:rPr>
                <w:rFonts w:ascii="Arial" w:hAnsi="Arial" w:cs="Arial"/>
                <w:sz w:val="20"/>
                <w:szCs w:val="20"/>
              </w:rPr>
            </w:pPr>
            <w:r>
              <w:rPr>
                <w:rFonts w:ascii="Arial" w:hAnsi="Arial" w:cs="Arial"/>
                <w:sz w:val="20"/>
                <w:szCs w:val="20"/>
              </w:rPr>
              <w:t xml:space="preserve">23.9 </w:t>
            </w:r>
          </w:p>
        </w:tc>
      </w:tr>
      <w:tr w:rsidR="00D9491A" w:rsidRPr="00447ECB" w:rsidTr="00403A37">
        <w:trPr>
          <w:trHeight w:val="294"/>
        </w:trPr>
        <w:tc>
          <w:tcPr>
            <w:tcW w:w="4410" w:type="dxa"/>
            <w:shd w:val="clear" w:color="auto" w:fill="auto"/>
            <w:vAlign w:val="center"/>
          </w:tcPr>
          <w:p w:rsidR="00D9491A" w:rsidRPr="00447ECB" w:rsidRDefault="00D9491A" w:rsidP="00D9491A">
            <w:pPr>
              <w:rPr>
                <w:rFonts w:ascii="Arial" w:hAnsi="Arial" w:cs="Arial"/>
                <w:sz w:val="20"/>
                <w:szCs w:val="20"/>
              </w:rPr>
            </w:pPr>
            <w:r w:rsidRPr="00447ECB">
              <w:rPr>
                <w:rFonts w:ascii="Arial" w:hAnsi="Arial" w:cs="Arial"/>
                <w:sz w:val="20"/>
                <w:szCs w:val="20"/>
              </w:rPr>
              <w:t>ICER, $/</w:t>
            </w:r>
            <w:proofErr w:type="spellStart"/>
            <w:r w:rsidRPr="00447ECB">
              <w:rPr>
                <w:rFonts w:ascii="Arial" w:hAnsi="Arial" w:cs="Arial"/>
                <w:sz w:val="20"/>
                <w:szCs w:val="20"/>
              </w:rPr>
              <w:t>QALY</w:t>
            </w:r>
            <w:r>
              <w:rPr>
                <w:rFonts w:ascii="Arial" w:hAnsi="Arial" w:cs="Arial"/>
                <w:sz w:val="20"/>
                <w:szCs w:val="20"/>
                <w:vertAlign w:val="superscript"/>
              </w:rPr>
              <w:t>l</w:t>
            </w:r>
            <w:proofErr w:type="spellEnd"/>
          </w:p>
        </w:tc>
        <w:tc>
          <w:tcPr>
            <w:tcW w:w="1368"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23,572</w:t>
            </w:r>
          </w:p>
        </w:tc>
        <w:tc>
          <w:tcPr>
            <w:tcW w:w="1369"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23,488</w:t>
            </w:r>
          </w:p>
        </w:tc>
        <w:tc>
          <w:tcPr>
            <w:tcW w:w="1368"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22,752</w:t>
            </w:r>
          </w:p>
        </w:tc>
        <w:tc>
          <w:tcPr>
            <w:tcW w:w="1589"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22,947</w:t>
            </w:r>
          </w:p>
        </w:tc>
      </w:tr>
      <w:tr w:rsidR="00D53BA5" w:rsidRPr="00447ECB" w:rsidTr="00403A37">
        <w:trPr>
          <w:trHeight w:val="294"/>
        </w:trPr>
        <w:tc>
          <w:tcPr>
            <w:tcW w:w="4410" w:type="dxa"/>
            <w:shd w:val="clear" w:color="auto" w:fill="auto"/>
          </w:tcPr>
          <w:p w:rsidR="00D53BA5" w:rsidRPr="00447ECB" w:rsidRDefault="00D53BA5" w:rsidP="00403A37">
            <w:pPr>
              <w:rPr>
                <w:rFonts w:ascii="Arial" w:hAnsi="Arial" w:cs="Arial"/>
                <w:b/>
                <w:sz w:val="20"/>
                <w:szCs w:val="20"/>
              </w:rPr>
            </w:pPr>
            <w:r w:rsidRPr="00447ECB">
              <w:rPr>
                <w:rFonts w:ascii="Arial" w:hAnsi="Arial" w:cs="Arial"/>
                <w:b/>
                <w:sz w:val="20"/>
                <w:szCs w:val="20"/>
              </w:rPr>
              <w:t>Scenario 2: Healthy food incentive (</w:t>
            </w:r>
            <w:r>
              <w:rPr>
                <w:rFonts w:ascii="Arial" w:hAnsi="Arial" w:cs="Arial"/>
                <w:b/>
                <w:sz w:val="20"/>
                <w:szCs w:val="20"/>
              </w:rPr>
              <w:t>5</w:t>
            </w:r>
            <w:r w:rsidRPr="00447ECB">
              <w:rPr>
                <w:rFonts w:ascii="Arial" w:hAnsi="Arial" w:cs="Arial"/>
                <w:b/>
                <w:sz w:val="20"/>
                <w:szCs w:val="20"/>
              </w:rPr>
              <w:t>0%)</w:t>
            </w:r>
          </w:p>
        </w:tc>
        <w:tc>
          <w:tcPr>
            <w:tcW w:w="1368" w:type="dxa"/>
            <w:shd w:val="clear" w:color="auto" w:fill="auto"/>
          </w:tcPr>
          <w:p w:rsidR="00D53BA5" w:rsidRPr="00447ECB" w:rsidRDefault="00D53BA5" w:rsidP="00403A37">
            <w:pPr>
              <w:rPr>
                <w:rFonts w:ascii="Arial" w:hAnsi="Arial" w:cs="Arial"/>
                <w:sz w:val="20"/>
                <w:szCs w:val="20"/>
              </w:rPr>
            </w:pPr>
          </w:p>
        </w:tc>
        <w:tc>
          <w:tcPr>
            <w:tcW w:w="1369" w:type="dxa"/>
            <w:shd w:val="clear" w:color="auto" w:fill="auto"/>
          </w:tcPr>
          <w:p w:rsidR="00D53BA5" w:rsidRPr="00447ECB" w:rsidRDefault="00D53BA5" w:rsidP="00403A37">
            <w:pPr>
              <w:rPr>
                <w:rFonts w:ascii="Arial" w:hAnsi="Arial" w:cs="Arial"/>
                <w:sz w:val="20"/>
                <w:szCs w:val="20"/>
              </w:rPr>
            </w:pPr>
          </w:p>
        </w:tc>
        <w:tc>
          <w:tcPr>
            <w:tcW w:w="1368" w:type="dxa"/>
            <w:shd w:val="clear" w:color="auto" w:fill="auto"/>
          </w:tcPr>
          <w:p w:rsidR="00D53BA5" w:rsidRPr="00447ECB" w:rsidRDefault="00D53BA5" w:rsidP="00403A37">
            <w:pPr>
              <w:rPr>
                <w:rFonts w:ascii="Arial" w:hAnsi="Arial" w:cs="Arial"/>
                <w:sz w:val="20"/>
                <w:szCs w:val="20"/>
              </w:rPr>
            </w:pPr>
          </w:p>
        </w:tc>
        <w:tc>
          <w:tcPr>
            <w:tcW w:w="1589" w:type="dxa"/>
            <w:shd w:val="clear" w:color="auto" w:fill="auto"/>
          </w:tcPr>
          <w:p w:rsidR="00D53BA5" w:rsidRPr="00447ECB" w:rsidRDefault="00D53BA5" w:rsidP="00403A37">
            <w:pPr>
              <w:rPr>
                <w:rFonts w:ascii="Arial" w:hAnsi="Arial" w:cs="Arial"/>
                <w:sz w:val="20"/>
                <w:szCs w:val="20"/>
              </w:rPr>
            </w:pPr>
          </w:p>
        </w:tc>
      </w:tr>
      <w:tr w:rsidR="00D9491A" w:rsidRPr="00447ECB" w:rsidTr="00403A37">
        <w:trPr>
          <w:trHeight w:val="294"/>
        </w:trPr>
        <w:tc>
          <w:tcPr>
            <w:tcW w:w="4410" w:type="dxa"/>
            <w:shd w:val="clear" w:color="auto" w:fill="auto"/>
            <w:vAlign w:val="center"/>
          </w:tcPr>
          <w:p w:rsidR="00D9491A" w:rsidRPr="002C65C0" w:rsidRDefault="00D9491A" w:rsidP="00D9491A">
            <w:pPr>
              <w:spacing w:after="0" w:line="360" w:lineRule="auto"/>
              <w:rPr>
                <w:rFonts w:ascii="Arial" w:hAnsi="Arial" w:cs="Arial"/>
                <w:sz w:val="20"/>
                <w:szCs w:val="20"/>
              </w:rPr>
            </w:pPr>
            <w:r>
              <w:rPr>
                <w:rFonts w:ascii="Arial" w:hAnsi="Arial" w:cs="Arial"/>
                <w:sz w:val="20"/>
                <w:szCs w:val="20"/>
              </w:rPr>
              <w:t xml:space="preserve">Simulated years per person, </w:t>
            </w:r>
            <w:proofErr w:type="spellStart"/>
            <w:r>
              <w:rPr>
                <w:rFonts w:ascii="Arial" w:hAnsi="Arial" w:cs="Arial"/>
                <w:sz w:val="20"/>
                <w:szCs w:val="20"/>
              </w:rPr>
              <w:t>years</w:t>
            </w:r>
            <w:r>
              <w:rPr>
                <w:rFonts w:ascii="Arial" w:hAnsi="Arial" w:cs="Arial"/>
                <w:sz w:val="20"/>
                <w:szCs w:val="20"/>
                <w:vertAlign w:val="superscript"/>
              </w:rPr>
              <w:t>f</w:t>
            </w:r>
            <w:proofErr w:type="spellEnd"/>
          </w:p>
        </w:tc>
        <w:tc>
          <w:tcPr>
            <w:tcW w:w="1368"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18.35</w:t>
            </w:r>
          </w:p>
        </w:tc>
        <w:tc>
          <w:tcPr>
            <w:tcW w:w="1369"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16.15</w:t>
            </w:r>
          </w:p>
        </w:tc>
        <w:tc>
          <w:tcPr>
            <w:tcW w:w="1368"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29.41</w:t>
            </w:r>
          </w:p>
        </w:tc>
        <w:tc>
          <w:tcPr>
            <w:tcW w:w="1589"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21.23</w:t>
            </w:r>
          </w:p>
        </w:tc>
      </w:tr>
      <w:tr w:rsidR="00D9491A" w:rsidRPr="00447ECB" w:rsidTr="00403A37">
        <w:trPr>
          <w:trHeight w:val="294"/>
        </w:trPr>
        <w:tc>
          <w:tcPr>
            <w:tcW w:w="4410" w:type="dxa"/>
            <w:shd w:val="clear" w:color="auto" w:fill="auto"/>
            <w:vAlign w:val="center"/>
          </w:tcPr>
          <w:p w:rsidR="00D9491A" w:rsidRPr="002C65C0" w:rsidRDefault="00D9491A" w:rsidP="00D9491A">
            <w:pPr>
              <w:spacing w:after="0" w:line="360" w:lineRule="auto"/>
              <w:rPr>
                <w:rFonts w:ascii="Arial" w:hAnsi="Arial" w:cs="Arial"/>
                <w:sz w:val="20"/>
                <w:szCs w:val="20"/>
              </w:rPr>
            </w:pPr>
            <w:r w:rsidRPr="002C65C0">
              <w:rPr>
                <w:rFonts w:ascii="Arial" w:hAnsi="Arial" w:cs="Arial"/>
                <w:sz w:val="20"/>
                <w:szCs w:val="20"/>
              </w:rPr>
              <w:t>Cases averted, million</w:t>
            </w:r>
          </w:p>
        </w:tc>
        <w:tc>
          <w:tcPr>
            <w:tcW w:w="1368" w:type="dxa"/>
            <w:shd w:val="clear" w:color="auto" w:fill="auto"/>
            <w:vAlign w:val="center"/>
          </w:tcPr>
          <w:p w:rsidR="00D9491A" w:rsidRPr="00447ECB" w:rsidRDefault="00D9491A" w:rsidP="00D9491A">
            <w:pPr>
              <w:jc w:val="center"/>
              <w:rPr>
                <w:rFonts w:ascii="Arial" w:hAnsi="Arial" w:cs="Arial"/>
                <w:color w:val="000000"/>
                <w:sz w:val="20"/>
                <w:szCs w:val="20"/>
              </w:rPr>
            </w:pPr>
          </w:p>
        </w:tc>
        <w:tc>
          <w:tcPr>
            <w:tcW w:w="1369" w:type="dxa"/>
            <w:shd w:val="clear" w:color="auto" w:fill="auto"/>
            <w:vAlign w:val="center"/>
          </w:tcPr>
          <w:p w:rsidR="00D9491A" w:rsidRPr="00447ECB" w:rsidRDefault="00D9491A" w:rsidP="00D9491A">
            <w:pPr>
              <w:jc w:val="center"/>
              <w:rPr>
                <w:rFonts w:ascii="Arial" w:hAnsi="Arial" w:cs="Arial"/>
                <w:color w:val="000000"/>
                <w:sz w:val="20"/>
                <w:szCs w:val="20"/>
              </w:rPr>
            </w:pPr>
          </w:p>
        </w:tc>
        <w:tc>
          <w:tcPr>
            <w:tcW w:w="1368" w:type="dxa"/>
            <w:shd w:val="clear" w:color="auto" w:fill="auto"/>
            <w:vAlign w:val="center"/>
          </w:tcPr>
          <w:p w:rsidR="00D9491A" w:rsidRPr="00447ECB" w:rsidRDefault="00D9491A" w:rsidP="00D9491A">
            <w:pPr>
              <w:jc w:val="center"/>
              <w:rPr>
                <w:rFonts w:ascii="Arial" w:hAnsi="Arial" w:cs="Arial"/>
                <w:color w:val="000000"/>
                <w:sz w:val="20"/>
                <w:szCs w:val="20"/>
              </w:rPr>
            </w:pPr>
          </w:p>
        </w:tc>
        <w:tc>
          <w:tcPr>
            <w:tcW w:w="1589" w:type="dxa"/>
            <w:shd w:val="clear" w:color="auto" w:fill="auto"/>
            <w:vAlign w:val="center"/>
          </w:tcPr>
          <w:p w:rsidR="00D9491A" w:rsidRPr="00447ECB" w:rsidRDefault="00D9491A" w:rsidP="00D9491A">
            <w:pPr>
              <w:jc w:val="center"/>
              <w:rPr>
                <w:rFonts w:ascii="Arial" w:hAnsi="Arial" w:cs="Arial"/>
                <w:color w:val="000000"/>
                <w:sz w:val="20"/>
                <w:szCs w:val="20"/>
              </w:rPr>
            </w:pPr>
          </w:p>
        </w:tc>
      </w:tr>
      <w:tr w:rsidR="00D9491A" w:rsidRPr="00447ECB" w:rsidTr="00403A37">
        <w:trPr>
          <w:trHeight w:val="294"/>
        </w:trPr>
        <w:tc>
          <w:tcPr>
            <w:tcW w:w="4410" w:type="dxa"/>
            <w:shd w:val="clear" w:color="auto" w:fill="auto"/>
            <w:vAlign w:val="center"/>
          </w:tcPr>
          <w:p w:rsidR="00D9491A" w:rsidRPr="002C65C0" w:rsidRDefault="00D9491A" w:rsidP="00D9491A">
            <w:pPr>
              <w:spacing w:after="0" w:line="360" w:lineRule="auto"/>
              <w:ind w:left="165"/>
              <w:rPr>
                <w:rFonts w:ascii="Arial" w:hAnsi="Arial" w:cs="Arial"/>
                <w:sz w:val="20"/>
                <w:szCs w:val="20"/>
              </w:rPr>
            </w:pPr>
            <w:r w:rsidRPr="002C65C0">
              <w:rPr>
                <w:rFonts w:ascii="Arial" w:hAnsi="Arial" w:cs="Arial"/>
                <w:sz w:val="20"/>
                <w:szCs w:val="20"/>
              </w:rPr>
              <w:t>CVD cases</w:t>
            </w:r>
          </w:p>
        </w:tc>
        <w:tc>
          <w:tcPr>
            <w:tcW w:w="1368"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5.20</w:t>
            </w:r>
          </w:p>
        </w:tc>
        <w:tc>
          <w:tcPr>
            <w:tcW w:w="1369"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3.44</w:t>
            </w:r>
          </w:p>
        </w:tc>
        <w:tc>
          <w:tcPr>
            <w:tcW w:w="1368"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3.23</w:t>
            </w:r>
          </w:p>
        </w:tc>
        <w:tc>
          <w:tcPr>
            <w:tcW w:w="1589"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0.97</w:t>
            </w:r>
          </w:p>
        </w:tc>
      </w:tr>
      <w:tr w:rsidR="00D9491A" w:rsidRPr="00447ECB" w:rsidTr="00403A37">
        <w:trPr>
          <w:trHeight w:val="294"/>
        </w:trPr>
        <w:tc>
          <w:tcPr>
            <w:tcW w:w="4410" w:type="dxa"/>
            <w:shd w:val="clear" w:color="auto" w:fill="auto"/>
            <w:vAlign w:val="center"/>
          </w:tcPr>
          <w:p w:rsidR="00D9491A" w:rsidRPr="002C65C0" w:rsidRDefault="00D9491A" w:rsidP="00D9491A">
            <w:pPr>
              <w:spacing w:after="0" w:line="360" w:lineRule="auto"/>
              <w:ind w:left="165"/>
              <w:rPr>
                <w:rFonts w:ascii="Arial" w:hAnsi="Arial" w:cs="Arial"/>
                <w:sz w:val="20"/>
                <w:szCs w:val="20"/>
              </w:rPr>
            </w:pPr>
            <w:r w:rsidRPr="002C65C0">
              <w:rPr>
                <w:rFonts w:ascii="Arial" w:hAnsi="Arial" w:cs="Arial"/>
                <w:sz w:val="20"/>
                <w:szCs w:val="20"/>
              </w:rPr>
              <w:t>CVD deaths</w:t>
            </w:r>
          </w:p>
        </w:tc>
        <w:tc>
          <w:tcPr>
            <w:tcW w:w="1368"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1.00</w:t>
            </w:r>
          </w:p>
        </w:tc>
        <w:tc>
          <w:tcPr>
            <w:tcW w:w="1369"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0.70</w:t>
            </w:r>
          </w:p>
        </w:tc>
        <w:tc>
          <w:tcPr>
            <w:tcW w:w="1368"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0.50</w:t>
            </w:r>
          </w:p>
        </w:tc>
        <w:tc>
          <w:tcPr>
            <w:tcW w:w="1589" w:type="dxa"/>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0.11</w:t>
            </w:r>
          </w:p>
        </w:tc>
      </w:tr>
      <w:tr w:rsidR="00D9491A" w:rsidRPr="00447ECB" w:rsidTr="00403A37">
        <w:trPr>
          <w:trHeight w:val="294"/>
        </w:trPr>
        <w:tc>
          <w:tcPr>
            <w:tcW w:w="4410" w:type="dxa"/>
            <w:shd w:val="clear" w:color="auto" w:fill="auto"/>
            <w:vAlign w:val="center"/>
          </w:tcPr>
          <w:p w:rsidR="00D9491A" w:rsidRPr="008A26A7" w:rsidRDefault="00D9491A" w:rsidP="00D9491A">
            <w:pPr>
              <w:ind w:left="165"/>
              <w:rPr>
                <w:rFonts w:ascii="Arial" w:hAnsi="Arial" w:cs="Arial"/>
                <w:sz w:val="20"/>
                <w:szCs w:val="20"/>
              </w:rPr>
            </w:pPr>
            <w:r w:rsidRPr="008A26A7">
              <w:rPr>
                <w:rFonts w:ascii="Arial" w:hAnsi="Arial" w:cs="Arial"/>
                <w:sz w:val="20"/>
                <w:szCs w:val="20"/>
              </w:rPr>
              <w:t xml:space="preserve">Diabetes </w:t>
            </w:r>
            <w:proofErr w:type="spellStart"/>
            <w:r w:rsidRPr="008A26A7">
              <w:rPr>
                <w:rFonts w:ascii="Arial" w:hAnsi="Arial" w:cs="Arial"/>
                <w:sz w:val="20"/>
                <w:szCs w:val="20"/>
              </w:rPr>
              <w:t>cases</w:t>
            </w:r>
            <w:r w:rsidRPr="008A26A7">
              <w:rPr>
                <w:rFonts w:ascii="Arial" w:hAnsi="Arial" w:cs="Arial"/>
                <w:sz w:val="20"/>
                <w:szCs w:val="20"/>
                <w:vertAlign w:val="superscript"/>
              </w:rPr>
              <w:t>g</w:t>
            </w:r>
            <w:proofErr w:type="spellEnd"/>
          </w:p>
        </w:tc>
        <w:tc>
          <w:tcPr>
            <w:tcW w:w="1368"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0.20</w:t>
            </w:r>
          </w:p>
        </w:tc>
        <w:tc>
          <w:tcPr>
            <w:tcW w:w="1369"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0.13</w:t>
            </w:r>
          </w:p>
        </w:tc>
        <w:tc>
          <w:tcPr>
            <w:tcW w:w="1368"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0.11</w:t>
            </w:r>
          </w:p>
        </w:tc>
        <w:tc>
          <w:tcPr>
            <w:tcW w:w="1589"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0.02</w:t>
            </w:r>
          </w:p>
        </w:tc>
      </w:tr>
      <w:tr w:rsidR="00D9491A" w:rsidRPr="00447ECB" w:rsidTr="00403A37">
        <w:trPr>
          <w:trHeight w:val="294"/>
        </w:trPr>
        <w:tc>
          <w:tcPr>
            <w:tcW w:w="4410" w:type="dxa"/>
            <w:shd w:val="clear" w:color="auto" w:fill="auto"/>
            <w:vAlign w:val="center"/>
          </w:tcPr>
          <w:p w:rsidR="00D9491A" w:rsidRPr="008A26A7" w:rsidRDefault="00D9491A" w:rsidP="00D9491A">
            <w:pPr>
              <w:rPr>
                <w:rFonts w:ascii="Arial" w:hAnsi="Arial" w:cs="Arial"/>
                <w:sz w:val="20"/>
                <w:szCs w:val="20"/>
              </w:rPr>
            </w:pPr>
            <w:r w:rsidRPr="008A26A7">
              <w:rPr>
                <w:rFonts w:ascii="Arial" w:hAnsi="Arial" w:cs="Arial"/>
                <w:sz w:val="20"/>
                <w:szCs w:val="20"/>
              </w:rPr>
              <w:t xml:space="preserve">QALYs gained, </w:t>
            </w:r>
            <w:proofErr w:type="spellStart"/>
            <w:r w:rsidRPr="008A26A7">
              <w:rPr>
                <w:rFonts w:ascii="Arial" w:hAnsi="Arial" w:cs="Arial"/>
                <w:sz w:val="20"/>
                <w:szCs w:val="20"/>
              </w:rPr>
              <w:t>million</w:t>
            </w:r>
            <w:r w:rsidRPr="008A26A7">
              <w:rPr>
                <w:rFonts w:ascii="Arial" w:hAnsi="Arial" w:cs="Arial"/>
                <w:sz w:val="20"/>
                <w:szCs w:val="20"/>
                <w:vertAlign w:val="superscript"/>
              </w:rPr>
              <w:t>h</w:t>
            </w:r>
            <w:proofErr w:type="spellEnd"/>
          </w:p>
        </w:tc>
        <w:tc>
          <w:tcPr>
            <w:tcW w:w="1368"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13.4</w:t>
            </w:r>
          </w:p>
        </w:tc>
        <w:tc>
          <w:tcPr>
            <w:tcW w:w="1369"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8.98</w:t>
            </w:r>
          </w:p>
        </w:tc>
        <w:tc>
          <w:tcPr>
            <w:tcW w:w="1368"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7.41</w:t>
            </w:r>
          </w:p>
        </w:tc>
        <w:tc>
          <w:tcPr>
            <w:tcW w:w="1589"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1.86</w:t>
            </w:r>
          </w:p>
        </w:tc>
      </w:tr>
      <w:tr w:rsidR="00D9491A" w:rsidRPr="00447ECB" w:rsidTr="00403A37">
        <w:trPr>
          <w:trHeight w:val="294"/>
        </w:trPr>
        <w:tc>
          <w:tcPr>
            <w:tcW w:w="4410" w:type="dxa"/>
            <w:shd w:val="clear" w:color="auto" w:fill="auto"/>
            <w:vAlign w:val="center"/>
          </w:tcPr>
          <w:p w:rsidR="00D9491A" w:rsidRPr="00447ECB" w:rsidRDefault="00D9491A" w:rsidP="00D9491A">
            <w:pPr>
              <w:rPr>
                <w:rFonts w:ascii="Arial" w:hAnsi="Arial" w:cs="Arial"/>
                <w:sz w:val="20"/>
                <w:szCs w:val="20"/>
              </w:rPr>
            </w:pPr>
            <w:r w:rsidRPr="00447ECB">
              <w:rPr>
                <w:rFonts w:ascii="Arial" w:hAnsi="Arial" w:cs="Arial"/>
                <w:sz w:val="20"/>
                <w:szCs w:val="20"/>
              </w:rPr>
              <w:t xml:space="preserve">Change in policy costs, $ </w:t>
            </w:r>
            <w:proofErr w:type="spellStart"/>
            <w:r w:rsidRPr="00447ECB">
              <w:rPr>
                <w:rFonts w:ascii="Arial" w:hAnsi="Arial" w:cs="Arial"/>
                <w:sz w:val="20"/>
                <w:szCs w:val="20"/>
              </w:rPr>
              <w:t>billion</w:t>
            </w:r>
            <w:r>
              <w:rPr>
                <w:rFonts w:ascii="Arial" w:hAnsi="Arial" w:cs="Arial"/>
                <w:sz w:val="20"/>
                <w:szCs w:val="20"/>
                <w:vertAlign w:val="superscript"/>
              </w:rPr>
              <w:t>i</w:t>
            </w:r>
            <w:proofErr w:type="spellEnd"/>
          </w:p>
        </w:tc>
        <w:tc>
          <w:tcPr>
            <w:tcW w:w="1368" w:type="dxa"/>
            <w:shd w:val="clear" w:color="auto" w:fill="auto"/>
            <w:vAlign w:val="center"/>
          </w:tcPr>
          <w:p w:rsidR="00D9491A" w:rsidRPr="00447ECB" w:rsidRDefault="00D9491A" w:rsidP="00D9491A">
            <w:pPr>
              <w:jc w:val="center"/>
              <w:rPr>
                <w:rFonts w:ascii="Arial" w:hAnsi="Arial" w:cs="Arial"/>
                <w:sz w:val="20"/>
                <w:szCs w:val="20"/>
              </w:rPr>
            </w:pPr>
          </w:p>
        </w:tc>
        <w:tc>
          <w:tcPr>
            <w:tcW w:w="1369" w:type="dxa"/>
            <w:shd w:val="clear" w:color="auto" w:fill="auto"/>
            <w:vAlign w:val="center"/>
          </w:tcPr>
          <w:p w:rsidR="00D9491A" w:rsidRPr="00447ECB" w:rsidRDefault="00D9491A" w:rsidP="00D9491A">
            <w:pPr>
              <w:jc w:val="center"/>
              <w:rPr>
                <w:rFonts w:ascii="Arial" w:hAnsi="Arial" w:cs="Arial"/>
                <w:sz w:val="20"/>
                <w:szCs w:val="20"/>
              </w:rPr>
            </w:pPr>
          </w:p>
        </w:tc>
        <w:tc>
          <w:tcPr>
            <w:tcW w:w="1368" w:type="dxa"/>
            <w:shd w:val="clear" w:color="auto" w:fill="auto"/>
            <w:vAlign w:val="center"/>
          </w:tcPr>
          <w:p w:rsidR="00D9491A" w:rsidRPr="00447ECB" w:rsidRDefault="00D9491A" w:rsidP="00D9491A">
            <w:pPr>
              <w:jc w:val="center"/>
              <w:rPr>
                <w:rFonts w:ascii="Arial" w:hAnsi="Arial" w:cs="Arial"/>
                <w:sz w:val="20"/>
                <w:szCs w:val="20"/>
              </w:rPr>
            </w:pPr>
          </w:p>
        </w:tc>
        <w:tc>
          <w:tcPr>
            <w:tcW w:w="1589" w:type="dxa"/>
            <w:shd w:val="clear" w:color="auto" w:fill="auto"/>
            <w:vAlign w:val="center"/>
          </w:tcPr>
          <w:p w:rsidR="00D9491A" w:rsidRPr="00447ECB" w:rsidRDefault="00D9491A" w:rsidP="00D9491A">
            <w:pPr>
              <w:jc w:val="center"/>
              <w:rPr>
                <w:rFonts w:ascii="Arial" w:hAnsi="Arial" w:cs="Arial"/>
                <w:sz w:val="20"/>
                <w:szCs w:val="20"/>
              </w:rPr>
            </w:pPr>
          </w:p>
        </w:tc>
      </w:tr>
      <w:tr w:rsidR="00D9491A" w:rsidRPr="00447ECB" w:rsidTr="00403A37">
        <w:trPr>
          <w:trHeight w:val="294"/>
        </w:trPr>
        <w:tc>
          <w:tcPr>
            <w:tcW w:w="4410" w:type="dxa"/>
            <w:shd w:val="clear" w:color="auto" w:fill="auto"/>
            <w:vAlign w:val="center"/>
          </w:tcPr>
          <w:p w:rsidR="00D9491A" w:rsidRPr="00447ECB" w:rsidRDefault="00D9491A" w:rsidP="00D9491A">
            <w:pPr>
              <w:ind w:left="165"/>
              <w:rPr>
                <w:rFonts w:ascii="Arial" w:hAnsi="Arial" w:cs="Arial"/>
                <w:sz w:val="20"/>
                <w:szCs w:val="20"/>
              </w:rPr>
            </w:pPr>
            <w:r w:rsidRPr="00447ECB">
              <w:rPr>
                <w:rFonts w:ascii="Arial" w:hAnsi="Arial" w:cs="Arial"/>
                <w:sz w:val="20"/>
                <w:szCs w:val="20"/>
              </w:rPr>
              <w:t>Administrative costs</w:t>
            </w:r>
          </w:p>
        </w:tc>
        <w:tc>
          <w:tcPr>
            <w:tcW w:w="1368"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24.1</w:t>
            </w:r>
          </w:p>
        </w:tc>
        <w:tc>
          <w:tcPr>
            <w:tcW w:w="1369"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16.3</w:t>
            </w:r>
          </w:p>
        </w:tc>
        <w:tc>
          <w:tcPr>
            <w:tcW w:w="1368"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12.7</w:t>
            </w:r>
          </w:p>
        </w:tc>
        <w:tc>
          <w:tcPr>
            <w:tcW w:w="1589"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3.5</w:t>
            </w:r>
          </w:p>
        </w:tc>
      </w:tr>
      <w:tr w:rsidR="00D9491A" w:rsidRPr="00447ECB" w:rsidTr="00403A37">
        <w:trPr>
          <w:trHeight w:val="294"/>
        </w:trPr>
        <w:tc>
          <w:tcPr>
            <w:tcW w:w="4410" w:type="dxa"/>
            <w:shd w:val="clear" w:color="auto" w:fill="auto"/>
            <w:vAlign w:val="center"/>
          </w:tcPr>
          <w:p w:rsidR="00D9491A" w:rsidRPr="00447ECB" w:rsidRDefault="00D9491A" w:rsidP="00D9491A">
            <w:pPr>
              <w:ind w:left="165"/>
              <w:rPr>
                <w:rFonts w:ascii="Arial" w:hAnsi="Arial" w:cs="Arial"/>
                <w:sz w:val="20"/>
                <w:szCs w:val="20"/>
              </w:rPr>
            </w:pPr>
            <w:r w:rsidRPr="00447ECB">
              <w:rPr>
                <w:rFonts w:ascii="Arial" w:hAnsi="Arial" w:cs="Arial"/>
                <w:sz w:val="20"/>
                <w:szCs w:val="20"/>
              </w:rPr>
              <w:t>Food subsidy costs</w:t>
            </w:r>
          </w:p>
        </w:tc>
        <w:tc>
          <w:tcPr>
            <w:tcW w:w="1368" w:type="dxa"/>
            <w:shd w:val="clear" w:color="auto" w:fill="auto"/>
          </w:tcPr>
          <w:p w:rsidR="00D9491A" w:rsidRPr="00447ECB" w:rsidRDefault="00D9491A" w:rsidP="00D9491A">
            <w:pPr>
              <w:jc w:val="center"/>
              <w:rPr>
                <w:rFonts w:ascii="Arial" w:hAnsi="Arial" w:cs="Arial"/>
                <w:sz w:val="20"/>
                <w:szCs w:val="20"/>
              </w:rPr>
            </w:pPr>
            <w:r>
              <w:rPr>
                <w:rFonts w:ascii="Arial" w:hAnsi="Arial" w:cs="Arial"/>
                <w:sz w:val="20"/>
                <w:szCs w:val="20"/>
              </w:rPr>
              <w:t>392.6</w:t>
            </w:r>
          </w:p>
        </w:tc>
        <w:tc>
          <w:tcPr>
            <w:tcW w:w="1369" w:type="dxa"/>
            <w:shd w:val="clear" w:color="auto" w:fill="auto"/>
          </w:tcPr>
          <w:p w:rsidR="00D9491A" w:rsidRPr="00447ECB" w:rsidRDefault="00D9491A" w:rsidP="00D9491A">
            <w:pPr>
              <w:jc w:val="center"/>
              <w:rPr>
                <w:rFonts w:ascii="Arial" w:hAnsi="Arial" w:cs="Arial"/>
                <w:sz w:val="20"/>
                <w:szCs w:val="20"/>
              </w:rPr>
            </w:pPr>
            <w:r>
              <w:rPr>
                <w:rFonts w:ascii="Arial" w:hAnsi="Arial" w:cs="Arial"/>
                <w:sz w:val="20"/>
                <w:szCs w:val="20"/>
              </w:rPr>
              <w:t>262.6</w:t>
            </w:r>
          </w:p>
        </w:tc>
        <w:tc>
          <w:tcPr>
            <w:tcW w:w="1368" w:type="dxa"/>
            <w:shd w:val="clear" w:color="auto" w:fill="auto"/>
          </w:tcPr>
          <w:p w:rsidR="00D9491A" w:rsidRPr="00447ECB" w:rsidRDefault="00D9491A" w:rsidP="00D9491A">
            <w:pPr>
              <w:jc w:val="center"/>
              <w:rPr>
                <w:rFonts w:ascii="Arial" w:hAnsi="Arial" w:cs="Arial"/>
                <w:sz w:val="20"/>
                <w:szCs w:val="20"/>
              </w:rPr>
            </w:pPr>
            <w:r>
              <w:rPr>
                <w:rFonts w:ascii="Arial" w:hAnsi="Arial" w:cs="Arial"/>
                <w:sz w:val="20"/>
                <w:szCs w:val="20"/>
              </w:rPr>
              <w:t>219.0</w:t>
            </w:r>
          </w:p>
        </w:tc>
        <w:tc>
          <w:tcPr>
            <w:tcW w:w="1589" w:type="dxa"/>
            <w:shd w:val="clear" w:color="auto" w:fill="auto"/>
          </w:tcPr>
          <w:p w:rsidR="00D9491A" w:rsidRPr="00447ECB" w:rsidRDefault="00D9491A" w:rsidP="00D9491A">
            <w:pPr>
              <w:jc w:val="center"/>
              <w:rPr>
                <w:rFonts w:ascii="Arial" w:hAnsi="Arial" w:cs="Arial"/>
                <w:sz w:val="20"/>
                <w:szCs w:val="20"/>
              </w:rPr>
            </w:pPr>
            <w:r>
              <w:rPr>
                <w:rFonts w:ascii="Arial" w:hAnsi="Arial" w:cs="Arial"/>
                <w:sz w:val="20"/>
                <w:szCs w:val="20"/>
              </w:rPr>
              <w:t>58.5</w:t>
            </w:r>
          </w:p>
        </w:tc>
      </w:tr>
      <w:tr w:rsidR="00D9491A" w:rsidRPr="00447ECB" w:rsidTr="00403A37">
        <w:trPr>
          <w:trHeight w:val="294"/>
        </w:trPr>
        <w:tc>
          <w:tcPr>
            <w:tcW w:w="4410" w:type="dxa"/>
            <w:shd w:val="clear" w:color="auto" w:fill="auto"/>
            <w:vAlign w:val="center"/>
          </w:tcPr>
          <w:p w:rsidR="00D9491A" w:rsidRPr="00447ECB" w:rsidRDefault="00D9491A" w:rsidP="00D9491A">
            <w:pPr>
              <w:rPr>
                <w:rFonts w:ascii="Arial" w:hAnsi="Arial" w:cs="Arial"/>
                <w:sz w:val="20"/>
                <w:szCs w:val="20"/>
              </w:rPr>
            </w:pPr>
            <w:r w:rsidRPr="001316FB">
              <w:rPr>
                <w:rFonts w:ascii="Arial" w:hAnsi="Arial" w:cs="Arial"/>
                <w:sz w:val="20"/>
                <w:szCs w:val="20"/>
              </w:rPr>
              <w:t xml:space="preserve">Change in </w:t>
            </w:r>
            <w:r>
              <w:rPr>
                <w:rFonts w:ascii="Arial" w:hAnsi="Arial" w:cs="Arial"/>
                <w:sz w:val="20"/>
                <w:szCs w:val="20"/>
              </w:rPr>
              <w:t>f</w:t>
            </w:r>
            <w:r w:rsidRPr="001316FB">
              <w:rPr>
                <w:rFonts w:ascii="Arial" w:hAnsi="Arial" w:cs="Arial"/>
                <w:sz w:val="20"/>
                <w:szCs w:val="20"/>
              </w:rPr>
              <w:t xml:space="preserve">ormal healthcare cost, $ </w:t>
            </w:r>
            <w:proofErr w:type="spellStart"/>
            <w:r w:rsidRPr="001316FB">
              <w:rPr>
                <w:rFonts w:ascii="Arial" w:hAnsi="Arial" w:cs="Arial"/>
                <w:sz w:val="20"/>
                <w:szCs w:val="20"/>
              </w:rPr>
              <w:t>billion</w:t>
            </w:r>
            <w:r>
              <w:rPr>
                <w:rFonts w:ascii="Arial" w:hAnsi="Arial" w:cs="Arial"/>
                <w:sz w:val="20"/>
                <w:szCs w:val="20"/>
                <w:vertAlign w:val="superscript"/>
              </w:rPr>
              <w:t>j</w:t>
            </w:r>
            <w:proofErr w:type="spellEnd"/>
          </w:p>
        </w:tc>
        <w:tc>
          <w:tcPr>
            <w:tcW w:w="1368"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-160.2</w:t>
            </w:r>
          </w:p>
        </w:tc>
        <w:tc>
          <w:tcPr>
            <w:tcW w:w="1369"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-106.5</w:t>
            </w:r>
          </w:p>
        </w:tc>
        <w:tc>
          <w:tcPr>
            <w:tcW w:w="1368"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-99.2</w:t>
            </w:r>
          </w:p>
        </w:tc>
        <w:tc>
          <w:tcPr>
            <w:tcW w:w="1589"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-30.1</w:t>
            </w:r>
          </w:p>
        </w:tc>
      </w:tr>
      <w:tr w:rsidR="00D9491A" w:rsidRPr="00447ECB" w:rsidTr="00403A37">
        <w:trPr>
          <w:trHeight w:val="294"/>
        </w:trPr>
        <w:tc>
          <w:tcPr>
            <w:tcW w:w="4410" w:type="dxa"/>
            <w:shd w:val="clear" w:color="auto" w:fill="auto"/>
            <w:vAlign w:val="center"/>
          </w:tcPr>
          <w:p w:rsidR="00D9491A" w:rsidRPr="00447ECB" w:rsidRDefault="00D9491A" w:rsidP="00D9491A">
            <w:pPr>
              <w:ind w:left="-15"/>
              <w:rPr>
                <w:rFonts w:ascii="Arial" w:hAnsi="Arial" w:cs="Arial"/>
                <w:sz w:val="20"/>
                <w:szCs w:val="20"/>
              </w:rPr>
            </w:pPr>
            <w:r w:rsidRPr="00447ECB">
              <w:rPr>
                <w:rFonts w:ascii="Arial" w:hAnsi="Arial" w:cs="Arial"/>
                <w:sz w:val="20"/>
                <w:szCs w:val="20"/>
              </w:rPr>
              <w:t xml:space="preserve">Net costs, healthcare perspective, $ </w:t>
            </w:r>
            <w:proofErr w:type="spellStart"/>
            <w:r w:rsidRPr="00447ECB">
              <w:rPr>
                <w:rFonts w:ascii="Arial" w:hAnsi="Arial" w:cs="Arial"/>
                <w:sz w:val="20"/>
                <w:szCs w:val="20"/>
              </w:rPr>
              <w:t>billion</w:t>
            </w:r>
            <w:r>
              <w:rPr>
                <w:rFonts w:ascii="Arial" w:hAnsi="Arial" w:cs="Arial"/>
                <w:sz w:val="20"/>
                <w:szCs w:val="20"/>
                <w:vertAlign w:val="superscript"/>
              </w:rPr>
              <w:t>k</w:t>
            </w:r>
            <w:proofErr w:type="spellEnd"/>
          </w:p>
        </w:tc>
        <w:tc>
          <w:tcPr>
            <w:tcW w:w="1368"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256.5</w:t>
            </w:r>
          </w:p>
        </w:tc>
        <w:tc>
          <w:tcPr>
            <w:tcW w:w="1369"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172.4</w:t>
            </w:r>
          </w:p>
        </w:tc>
        <w:tc>
          <w:tcPr>
            <w:tcW w:w="1368"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132.5</w:t>
            </w:r>
          </w:p>
        </w:tc>
        <w:tc>
          <w:tcPr>
            <w:tcW w:w="1589" w:type="dxa"/>
            <w:shd w:val="clear" w:color="auto" w:fill="auto"/>
            <w:vAlign w:val="center"/>
          </w:tcPr>
          <w:p w:rsidR="00D9491A" w:rsidRPr="00447ECB" w:rsidRDefault="00D9491A" w:rsidP="00D9491A">
            <w:pPr>
              <w:jc w:val="center"/>
              <w:rPr>
                <w:rFonts w:ascii="Arial" w:hAnsi="Arial" w:cs="Arial"/>
                <w:sz w:val="20"/>
                <w:szCs w:val="20"/>
              </w:rPr>
            </w:pPr>
            <w:r>
              <w:rPr>
                <w:rFonts w:ascii="Arial" w:hAnsi="Arial" w:cs="Arial"/>
                <w:sz w:val="20"/>
                <w:szCs w:val="20"/>
              </w:rPr>
              <w:t>31.9</w:t>
            </w:r>
          </w:p>
        </w:tc>
      </w:tr>
      <w:tr w:rsidR="00D9491A" w:rsidRPr="00447ECB" w:rsidTr="00403A37">
        <w:trPr>
          <w:trHeight w:val="294"/>
        </w:trPr>
        <w:tc>
          <w:tcPr>
            <w:tcW w:w="4410" w:type="dxa"/>
            <w:tcBorders>
              <w:bottom w:val="single" w:sz="4" w:space="0" w:color="auto"/>
            </w:tcBorders>
            <w:shd w:val="clear" w:color="auto" w:fill="auto"/>
            <w:vAlign w:val="center"/>
          </w:tcPr>
          <w:p w:rsidR="00D9491A" w:rsidRPr="00447ECB" w:rsidRDefault="00D9491A" w:rsidP="00D9491A">
            <w:pPr>
              <w:rPr>
                <w:rFonts w:ascii="Arial" w:hAnsi="Arial" w:cs="Arial"/>
                <w:sz w:val="20"/>
                <w:szCs w:val="20"/>
              </w:rPr>
            </w:pPr>
            <w:r w:rsidRPr="00447ECB">
              <w:rPr>
                <w:rFonts w:ascii="Arial" w:hAnsi="Arial" w:cs="Arial"/>
                <w:sz w:val="20"/>
                <w:szCs w:val="20"/>
              </w:rPr>
              <w:t>ICER, $/</w:t>
            </w:r>
            <w:proofErr w:type="spellStart"/>
            <w:r w:rsidRPr="00447ECB">
              <w:rPr>
                <w:rFonts w:ascii="Arial" w:hAnsi="Arial" w:cs="Arial"/>
                <w:sz w:val="20"/>
                <w:szCs w:val="20"/>
              </w:rPr>
              <w:t>QALY</w:t>
            </w:r>
            <w:r>
              <w:rPr>
                <w:rFonts w:ascii="Arial" w:hAnsi="Arial" w:cs="Arial"/>
                <w:sz w:val="20"/>
                <w:szCs w:val="20"/>
                <w:vertAlign w:val="superscript"/>
              </w:rPr>
              <w:t>l</w:t>
            </w:r>
            <w:proofErr w:type="spellEnd"/>
          </w:p>
        </w:tc>
        <w:tc>
          <w:tcPr>
            <w:tcW w:w="1368" w:type="dxa"/>
            <w:tcBorders>
              <w:bottom w:val="single" w:sz="4" w:space="0" w:color="auto"/>
            </w:tcBorders>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sz w:val="20"/>
                <w:szCs w:val="20"/>
              </w:rPr>
              <w:t>19,184</w:t>
            </w:r>
          </w:p>
        </w:tc>
        <w:tc>
          <w:tcPr>
            <w:tcW w:w="1369" w:type="dxa"/>
            <w:tcBorders>
              <w:bottom w:val="single" w:sz="4" w:space="0" w:color="auto"/>
            </w:tcBorders>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19,192</w:t>
            </w:r>
          </w:p>
        </w:tc>
        <w:tc>
          <w:tcPr>
            <w:tcW w:w="1368" w:type="dxa"/>
            <w:tcBorders>
              <w:bottom w:val="single" w:sz="4" w:space="0" w:color="auto"/>
            </w:tcBorders>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17,877</w:t>
            </w:r>
          </w:p>
        </w:tc>
        <w:tc>
          <w:tcPr>
            <w:tcW w:w="1589" w:type="dxa"/>
            <w:tcBorders>
              <w:bottom w:val="single" w:sz="4" w:space="0" w:color="auto"/>
            </w:tcBorders>
            <w:shd w:val="clear" w:color="auto" w:fill="auto"/>
            <w:vAlign w:val="center"/>
          </w:tcPr>
          <w:p w:rsidR="00D9491A" w:rsidRPr="00447ECB" w:rsidRDefault="00D9491A" w:rsidP="00D9491A">
            <w:pPr>
              <w:jc w:val="center"/>
              <w:rPr>
                <w:rFonts w:ascii="Arial" w:hAnsi="Arial" w:cs="Arial"/>
                <w:color w:val="000000"/>
                <w:sz w:val="20"/>
                <w:szCs w:val="20"/>
              </w:rPr>
            </w:pPr>
            <w:r>
              <w:rPr>
                <w:rFonts w:ascii="Arial" w:hAnsi="Arial" w:cs="Arial"/>
                <w:color w:val="000000"/>
                <w:sz w:val="20"/>
                <w:szCs w:val="20"/>
              </w:rPr>
              <w:t>17,149</w:t>
            </w:r>
          </w:p>
        </w:tc>
      </w:tr>
    </w:tbl>
    <w:p w:rsidR="00D9491A" w:rsidRPr="006A06B7" w:rsidRDefault="00D9491A" w:rsidP="00D9491A">
      <w:pPr>
        <w:spacing w:after="0"/>
        <w:rPr>
          <w:rFonts w:ascii="Arial" w:hAnsi="Arial" w:cs="Arial"/>
          <w:sz w:val="18"/>
          <w:szCs w:val="18"/>
        </w:rPr>
      </w:pPr>
      <w:r w:rsidRPr="006A06B7">
        <w:rPr>
          <w:rFonts w:ascii="Arial" w:hAnsi="Arial" w:cs="Arial"/>
          <w:sz w:val="18"/>
          <w:szCs w:val="18"/>
          <w:vertAlign w:val="superscript"/>
        </w:rPr>
        <w:t xml:space="preserve">a </w:t>
      </w:r>
      <w:proofErr w:type="gramStart"/>
      <w:r w:rsidRPr="006A06B7">
        <w:rPr>
          <w:rFonts w:ascii="Arial" w:hAnsi="Arial" w:cs="Arial"/>
          <w:sz w:val="18"/>
          <w:szCs w:val="18"/>
        </w:rPr>
        <w:t>Health outcomes</w:t>
      </w:r>
      <w:proofErr w:type="gramEnd"/>
      <w:r w:rsidRPr="006A06B7">
        <w:rPr>
          <w:rFonts w:ascii="Arial" w:hAnsi="Arial" w:cs="Arial"/>
          <w:sz w:val="18"/>
          <w:szCs w:val="18"/>
        </w:rPr>
        <w:t xml:space="preserve"> were evaluated among Medicare, Medicaid, and dual-eligible beneficiaries aged 35-80 years at baseline, and followed until death or age 100, whichever came first. </w:t>
      </w:r>
    </w:p>
    <w:p w:rsidR="00D9491A" w:rsidRPr="006A06B7" w:rsidRDefault="00D9491A" w:rsidP="00D9491A">
      <w:pPr>
        <w:spacing w:after="0"/>
        <w:rPr>
          <w:rFonts w:ascii="Arial" w:hAnsi="Arial" w:cs="Arial"/>
          <w:sz w:val="18"/>
          <w:szCs w:val="18"/>
        </w:rPr>
      </w:pPr>
      <w:r w:rsidRPr="006A06B7">
        <w:rPr>
          <w:rFonts w:ascii="Arial" w:hAnsi="Arial" w:cs="Arial"/>
          <w:sz w:val="18"/>
          <w:szCs w:val="18"/>
          <w:vertAlign w:val="superscript"/>
        </w:rPr>
        <w:t>b</w:t>
      </w:r>
      <w:r w:rsidRPr="006A06B7">
        <w:rPr>
          <w:rFonts w:ascii="Arial" w:hAnsi="Arial" w:cs="Arial"/>
          <w:sz w:val="18"/>
          <w:szCs w:val="18"/>
        </w:rPr>
        <w:t xml:space="preserve"> Includes Medicare only, Medicaid only, and dual-eligible beneficiaries. The number of overall population (n=82 million) is not equal to sum of Medicare (n=58.2 million) and Medicaid (n=35.2 million) because dual-eligible (n=11.4 million) is included in both Medicare and Medicaid. </w:t>
      </w:r>
    </w:p>
    <w:p w:rsidR="00D9491A" w:rsidRPr="006A06B7" w:rsidRDefault="00D9491A" w:rsidP="00D9491A">
      <w:pPr>
        <w:spacing w:after="0"/>
        <w:rPr>
          <w:rFonts w:ascii="Arial" w:hAnsi="Arial" w:cs="Arial"/>
          <w:sz w:val="18"/>
          <w:szCs w:val="18"/>
        </w:rPr>
      </w:pPr>
      <w:r w:rsidRPr="006A06B7">
        <w:rPr>
          <w:rFonts w:ascii="Arial" w:hAnsi="Arial" w:cs="Arial"/>
          <w:sz w:val="18"/>
          <w:szCs w:val="18"/>
          <w:vertAlign w:val="superscript"/>
        </w:rPr>
        <w:t>c</w:t>
      </w:r>
      <w:r w:rsidRPr="006A06B7">
        <w:rPr>
          <w:rFonts w:ascii="Arial" w:hAnsi="Arial" w:cs="Arial"/>
          <w:sz w:val="18"/>
          <w:szCs w:val="18"/>
        </w:rPr>
        <w:t xml:space="preserve"> Includes Medicare only and dual-eligible beneficiaries.</w:t>
      </w:r>
    </w:p>
    <w:p w:rsidR="00D9491A" w:rsidRPr="006A06B7" w:rsidRDefault="00D9491A" w:rsidP="00D9491A">
      <w:pPr>
        <w:spacing w:after="0"/>
        <w:rPr>
          <w:rFonts w:ascii="Arial" w:hAnsi="Arial" w:cs="Arial"/>
          <w:sz w:val="18"/>
          <w:szCs w:val="18"/>
        </w:rPr>
      </w:pPr>
      <w:r w:rsidRPr="006A06B7">
        <w:rPr>
          <w:rFonts w:ascii="Arial" w:hAnsi="Arial" w:cs="Arial"/>
          <w:sz w:val="18"/>
          <w:szCs w:val="18"/>
          <w:vertAlign w:val="superscript"/>
        </w:rPr>
        <w:t>d</w:t>
      </w:r>
      <w:r w:rsidRPr="006A06B7">
        <w:rPr>
          <w:rFonts w:ascii="Arial" w:hAnsi="Arial" w:cs="Arial"/>
          <w:sz w:val="18"/>
          <w:szCs w:val="18"/>
        </w:rPr>
        <w:t xml:space="preserve"> Includes Medicaid only and dual-eligible beneficiaries.</w:t>
      </w:r>
    </w:p>
    <w:p w:rsidR="00D9491A" w:rsidRPr="006A06B7" w:rsidRDefault="00D9491A" w:rsidP="00D9491A">
      <w:pPr>
        <w:spacing w:after="0"/>
        <w:rPr>
          <w:rFonts w:ascii="Arial" w:hAnsi="Arial" w:cs="Arial"/>
          <w:sz w:val="18"/>
          <w:szCs w:val="18"/>
        </w:rPr>
      </w:pPr>
      <w:r w:rsidRPr="006A06B7">
        <w:rPr>
          <w:rFonts w:ascii="Arial" w:hAnsi="Arial" w:cs="Arial"/>
          <w:sz w:val="18"/>
          <w:szCs w:val="18"/>
          <w:vertAlign w:val="superscript"/>
        </w:rPr>
        <w:lastRenderedPageBreak/>
        <w:t>e</w:t>
      </w:r>
      <w:r w:rsidRPr="006A06B7">
        <w:rPr>
          <w:rFonts w:ascii="Arial" w:hAnsi="Arial" w:cs="Arial"/>
          <w:sz w:val="18"/>
          <w:szCs w:val="18"/>
        </w:rPr>
        <w:t xml:space="preserve"> Beneficiaries on both Medicare and Medicaid. </w:t>
      </w:r>
    </w:p>
    <w:p w:rsidR="00D9491A" w:rsidRPr="006A06B7" w:rsidRDefault="00D9491A" w:rsidP="00F76F2B">
      <w:pPr>
        <w:spacing w:after="0"/>
        <w:rPr>
          <w:rFonts w:ascii="Arial" w:hAnsi="Arial" w:cs="Arial"/>
          <w:sz w:val="18"/>
          <w:szCs w:val="18"/>
        </w:rPr>
      </w:pPr>
      <w:proofErr w:type="spellStart"/>
      <w:r w:rsidRPr="006A06B7">
        <w:rPr>
          <w:rFonts w:ascii="Arial" w:hAnsi="Arial" w:cs="Arial"/>
          <w:sz w:val="18"/>
          <w:szCs w:val="18"/>
          <w:vertAlign w:val="superscript"/>
        </w:rPr>
        <w:t>f</w:t>
      </w:r>
      <w:proofErr w:type="spellEnd"/>
      <w:r w:rsidRPr="006A06B7">
        <w:rPr>
          <w:rFonts w:ascii="Arial" w:hAnsi="Arial" w:cs="Arial"/>
          <w:sz w:val="18"/>
          <w:szCs w:val="18"/>
        </w:rPr>
        <w:t xml:space="preserve"> </w:t>
      </w:r>
      <w:proofErr w:type="gramStart"/>
      <w:r w:rsidRPr="006A06B7">
        <w:rPr>
          <w:rFonts w:ascii="Arial" w:hAnsi="Arial" w:cs="Arial"/>
          <w:sz w:val="18"/>
          <w:szCs w:val="18"/>
        </w:rPr>
        <w:t>The</w:t>
      </w:r>
      <w:proofErr w:type="gramEnd"/>
      <w:r w:rsidRPr="006A06B7">
        <w:rPr>
          <w:rFonts w:ascii="Arial" w:hAnsi="Arial" w:cs="Arial"/>
          <w:sz w:val="18"/>
          <w:szCs w:val="18"/>
        </w:rPr>
        <w:t xml:space="preserve"> average number of years for all simulated individuals in the model. </w:t>
      </w:r>
    </w:p>
    <w:p w:rsidR="00D9491A" w:rsidRPr="006A06B7" w:rsidRDefault="00D9491A" w:rsidP="00F76F2B">
      <w:pPr>
        <w:spacing w:after="0"/>
        <w:rPr>
          <w:rFonts w:ascii="Arial" w:hAnsi="Arial" w:cs="Arial"/>
          <w:sz w:val="18"/>
          <w:szCs w:val="18"/>
        </w:rPr>
      </w:pPr>
      <w:r w:rsidRPr="006A06B7">
        <w:rPr>
          <w:rFonts w:ascii="Arial" w:hAnsi="Arial" w:cs="Arial"/>
          <w:sz w:val="18"/>
          <w:szCs w:val="18"/>
          <w:vertAlign w:val="superscript"/>
        </w:rPr>
        <w:t>g</w:t>
      </w:r>
      <w:r w:rsidRPr="006A06B7">
        <w:rPr>
          <w:rFonts w:ascii="Arial" w:hAnsi="Arial" w:cs="Arial"/>
          <w:sz w:val="18"/>
          <w:szCs w:val="18"/>
        </w:rPr>
        <w:t xml:space="preserve"> We did not identify probable or convincing evidence of etiologic effects of fruits and vegetables on diabetes, the </w:t>
      </w:r>
      <w:r w:rsidRPr="006A06B7">
        <w:rPr>
          <w:rFonts w:ascii="Arial" w:hAnsi="Arial" w:cs="Arial"/>
          <w:i/>
          <w:sz w:val="18"/>
          <w:szCs w:val="18"/>
        </w:rPr>
        <w:t>F&amp;V incentive</w:t>
      </w:r>
      <w:r w:rsidRPr="006A06B7">
        <w:rPr>
          <w:rFonts w:ascii="Arial" w:hAnsi="Arial" w:cs="Arial"/>
          <w:sz w:val="18"/>
          <w:szCs w:val="18"/>
        </w:rPr>
        <w:t xml:space="preserve"> resulted in a slightly higher number of diabetes cases compared to a base-case of no new intervention due to increased overall survival from prevented cardiovascular disease (CVD).</w:t>
      </w:r>
    </w:p>
    <w:p w:rsidR="00D9491A" w:rsidRPr="006A06B7" w:rsidRDefault="00D9491A" w:rsidP="00D9491A">
      <w:pPr>
        <w:spacing w:after="0"/>
        <w:rPr>
          <w:rFonts w:ascii="Arial" w:hAnsi="Arial" w:cs="Arial"/>
          <w:sz w:val="18"/>
          <w:szCs w:val="18"/>
        </w:rPr>
      </w:pPr>
      <w:r w:rsidRPr="006A06B7">
        <w:rPr>
          <w:rFonts w:ascii="Arial" w:hAnsi="Arial" w:cs="Arial"/>
          <w:sz w:val="18"/>
          <w:szCs w:val="18"/>
          <w:vertAlign w:val="superscript"/>
        </w:rPr>
        <w:t>h</w:t>
      </w:r>
      <w:r w:rsidRPr="006A06B7">
        <w:rPr>
          <w:rFonts w:ascii="Arial" w:hAnsi="Arial" w:cs="Arial"/>
          <w:sz w:val="18"/>
          <w:szCs w:val="18"/>
        </w:rPr>
        <w:t xml:space="preserve"> Quality-adjusted life years (QALYs) were discounted at 3% annually. </w:t>
      </w:r>
    </w:p>
    <w:p w:rsidR="00D9491A" w:rsidRPr="006A06B7" w:rsidRDefault="00D9491A" w:rsidP="00D9491A">
      <w:pPr>
        <w:spacing w:after="0"/>
        <w:rPr>
          <w:rFonts w:ascii="Arial" w:hAnsi="Arial" w:cs="Arial"/>
          <w:sz w:val="18"/>
          <w:szCs w:val="18"/>
        </w:rPr>
      </w:pPr>
      <w:proofErr w:type="spellStart"/>
      <w:r w:rsidRPr="006A06B7">
        <w:rPr>
          <w:rFonts w:ascii="Arial" w:hAnsi="Arial" w:cs="Arial"/>
          <w:sz w:val="18"/>
          <w:szCs w:val="18"/>
          <w:vertAlign w:val="superscript"/>
        </w:rPr>
        <w:t>i</w:t>
      </w:r>
      <w:proofErr w:type="spellEnd"/>
      <w:r w:rsidRPr="006A06B7">
        <w:rPr>
          <w:rFonts w:ascii="Arial" w:hAnsi="Arial" w:cs="Arial"/>
          <w:sz w:val="18"/>
          <w:szCs w:val="18"/>
        </w:rPr>
        <w:t xml:space="preserve"> Policy costs included total administrative costs and food subsidy costs. All costs were inflated in 2017 dollars. </w:t>
      </w:r>
    </w:p>
    <w:p w:rsidR="00D9491A" w:rsidRPr="006A06B7" w:rsidRDefault="00D9491A" w:rsidP="00D9491A">
      <w:pPr>
        <w:spacing w:after="0"/>
        <w:rPr>
          <w:rFonts w:ascii="Arial" w:hAnsi="Arial" w:cs="Arial"/>
          <w:sz w:val="18"/>
          <w:szCs w:val="18"/>
        </w:rPr>
      </w:pPr>
      <w:r w:rsidRPr="006A06B7">
        <w:rPr>
          <w:rFonts w:ascii="Arial" w:hAnsi="Arial" w:cs="Arial"/>
          <w:sz w:val="18"/>
          <w:szCs w:val="18"/>
          <w:vertAlign w:val="superscript"/>
        </w:rPr>
        <w:t>j</w:t>
      </w:r>
      <w:r w:rsidRPr="006A06B7">
        <w:rPr>
          <w:rFonts w:ascii="Arial" w:hAnsi="Arial" w:cs="Arial"/>
          <w:sz w:val="18"/>
          <w:szCs w:val="18"/>
        </w:rPr>
        <w:t xml:space="preserve"> Negative costs indicate health-related savings. Formal healthcare costs were calculated from the change in total healthcare costs associated with CVD events including chronic/acute disease states, surgical procedures, screening costs, and drug costs; with diabetes cases including institutional care, outpatient care, outpatient medications and supplies, discounted at 3% annually. </w:t>
      </w:r>
    </w:p>
    <w:p w:rsidR="00D9491A" w:rsidRPr="006A06B7" w:rsidRDefault="00D9491A" w:rsidP="00D9491A">
      <w:pPr>
        <w:spacing w:after="0"/>
        <w:rPr>
          <w:rFonts w:ascii="Arial" w:hAnsi="Arial" w:cs="Arial"/>
          <w:sz w:val="18"/>
          <w:szCs w:val="18"/>
        </w:rPr>
      </w:pPr>
      <w:r w:rsidRPr="006A06B7">
        <w:rPr>
          <w:rFonts w:ascii="Arial" w:hAnsi="Arial" w:cs="Arial"/>
          <w:sz w:val="18"/>
          <w:szCs w:val="18"/>
          <w:vertAlign w:val="superscript"/>
        </w:rPr>
        <w:t>k</w:t>
      </w:r>
      <w:r w:rsidRPr="006A06B7">
        <w:rPr>
          <w:rFonts w:ascii="Arial" w:hAnsi="Arial" w:cs="Arial"/>
          <w:sz w:val="18"/>
          <w:szCs w:val="18"/>
        </w:rPr>
        <w:t xml:space="preserve"> Net costs from a healthcare perspective = Policy costs – formal healthcare savings, discounted at 3% annually. </w:t>
      </w:r>
    </w:p>
    <w:p w:rsidR="00D9491A" w:rsidRPr="006A06B7" w:rsidRDefault="00D9491A" w:rsidP="00D9491A">
      <w:pPr>
        <w:spacing w:after="0"/>
        <w:rPr>
          <w:rFonts w:ascii="Arial" w:hAnsi="Arial" w:cs="Arial"/>
          <w:sz w:val="18"/>
          <w:szCs w:val="18"/>
        </w:rPr>
      </w:pPr>
      <w:r w:rsidRPr="006A06B7">
        <w:rPr>
          <w:rFonts w:ascii="Arial" w:hAnsi="Arial" w:cs="Arial"/>
          <w:sz w:val="18"/>
          <w:szCs w:val="18"/>
          <w:vertAlign w:val="superscript"/>
        </w:rPr>
        <w:t>l</w:t>
      </w:r>
      <w:r w:rsidRPr="006A06B7">
        <w:rPr>
          <w:rFonts w:ascii="Arial" w:hAnsi="Arial" w:cs="Arial"/>
          <w:sz w:val="18"/>
          <w:szCs w:val="18"/>
        </w:rPr>
        <w:t xml:space="preserve"> According to the ACC/AHA, ICERs below $50,000/QALY and at $50,000-$150,000/QALY are considered highly cost effective and cost-effective, respectively.</w:t>
      </w:r>
      <w:r w:rsidRPr="006A06B7">
        <w:rPr>
          <w:rFonts w:ascii="Arial" w:hAnsi="Arial" w:cs="Arial"/>
          <w:sz w:val="18"/>
          <w:szCs w:val="18"/>
        </w:rPr>
        <w:fldChar w:fldCharType="begin">
          <w:fldData xml:space="preserve">PEVuZE5vdGU+PENpdGU+PEF1dGhvcj5BbmRlcnNvbjwvQXV0aG9yPjxZZWFyPjIwMTQ8L1llYXI+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Y2FsPjxwYWdlcz4yMzA0LTIyPC9wYWdlcz48dm9sdW1lPjYzPC92b2x1bWU+PG51bWJlcj4yMTwv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</w:fldData>
        </w:fldChar>
      </w:r>
      <w:r w:rsidR="003C4B13" w:rsidRPr="006A06B7">
        <w:rPr>
          <w:rFonts w:ascii="Arial" w:hAnsi="Arial" w:cs="Arial"/>
          <w:sz w:val="18"/>
          <w:szCs w:val="18"/>
        </w:rPr>
        <w:instrText xml:space="preserve"> ADDIN EN.CITE </w:instrText>
      </w:r>
      <w:r w:rsidR="003C4B13" w:rsidRPr="006A06B7">
        <w:rPr>
          <w:rFonts w:ascii="Arial" w:hAnsi="Arial" w:cs="Arial"/>
          <w:sz w:val="18"/>
          <w:szCs w:val="18"/>
        </w:rPr>
        <w:fldChar w:fldCharType="begin">
          <w:fldData xml:space="preserve">PEVuZE5vdGU+PENpdGU+PEF1dGhvcj5BbmRlcnNvbjwvQXV0aG9yPjxZZWFyPjIwMTQ8L1llYXI+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Y2FsPjxwYWdlcz4yMzA0LTIyPC9wYWdlcz48dm9sdW1lPjYzPC92b2x1bWU+PG51bWJlcj4yMTwv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</w:fldData>
        </w:fldChar>
      </w:r>
      <w:r w:rsidR="003C4B13" w:rsidRPr="006A06B7">
        <w:rPr>
          <w:rFonts w:ascii="Arial" w:hAnsi="Arial" w:cs="Arial"/>
          <w:sz w:val="18"/>
          <w:szCs w:val="18"/>
        </w:rPr>
        <w:instrText xml:space="preserve"> ADDIN EN.CITE.DATA </w:instrText>
      </w:r>
      <w:r w:rsidR="003C4B13" w:rsidRPr="006A06B7">
        <w:rPr>
          <w:rFonts w:ascii="Arial" w:hAnsi="Arial" w:cs="Arial"/>
          <w:sz w:val="18"/>
          <w:szCs w:val="18"/>
        </w:rPr>
      </w:r>
      <w:r w:rsidR="003C4B13" w:rsidRPr="006A06B7">
        <w:rPr>
          <w:rFonts w:ascii="Arial" w:hAnsi="Arial" w:cs="Arial"/>
          <w:sz w:val="18"/>
          <w:szCs w:val="18"/>
        </w:rPr>
        <w:fldChar w:fldCharType="end"/>
      </w:r>
      <w:r w:rsidRPr="006A06B7">
        <w:rPr>
          <w:rFonts w:ascii="Arial" w:hAnsi="Arial" w:cs="Arial"/>
          <w:sz w:val="18"/>
          <w:szCs w:val="18"/>
        </w:rPr>
      </w:r>
      <w:r w:rsidRPr="006A06B7">
        <w:rPr>
          <w:rFonts w:ascii="Arial" w:hAnsi="Arial" w:cs="Arial"/>
          <w:sz w:val="18"/>
          <w:szCs w:val="18"/>
        </w:rPr>
        <w:fldChar w:fldCharType="separate"/>
      </w:r>
      <w:r w:rsidR="003C4B13" w:rsidRPr="006A06B7">
        <w:rPr>
          <w:rFonts w:ascii="Arial" w:hAnsi="Arial" w:cs="Arial"/>
          <w:noProof/>
          <w:sz w:val="18"/>
          <w:szCs w:val="18"/>
        </w:rPr>
        <w:t>[55]</w:t>
      </w:r>
      <w:r w:rsidRPr="006A06B7">
        <w:rPr>
          <w:rFonts w:ascii="Arial" w:hAnsi="Arial" w:cs="Arial"/>
          <w:sz w:val="18"/>
          <w:szCs w:val="18"/>
        </w:rPr>
        <w:fldChar w:fldCharType="end"/>
      </w:r>
      <w:r w:rsidRPr="006A06B7">
        <w:rPr>
          <w:rFonts w:ascii="Arial" w:hAnsi="Arial" w:cs="Arial"/>
          <w:sz w:val="18"/>
          <w:szCs w:val="18"/>
        </w:rPr>
        <w:t xml:space="preserve"> </w:t>
      </w:r>
    </w:p>
    <w:p w:rsidR="001B149C" w:rsidRDefault="00D9491A" w:rsidP="00D9491A">
      <w:pPr>
        <w:tabs>
          <w:tab w:val="left" w:pos="6472"/>
          <w:tab w:val="left" w:pos="13251"/>
        </w:tabs>
        <w:rPr>
          <w:rFonts w:ascii="Arial" w:hAnsi="Arial" w:cs="Arial"/>
          <w:sz w:val="20"/>
          <w:szCs w:val="20"/>
        </w:rPr>
      </w:pPr>
      <w:r w:rsidRPr="006A06B7">
        <w:rPr>
          <w:rFonts w:ascii="Arial" w:hAnsi="Arial" w:cs="Arial"/>
          <w:sz w:val="18"/>
          <w:szCs w:val="18"/>
        </w:rPr>
        <w:t>QALY - quality-adjusted life-year, ICER -</w:t>
      </w:r>
      <w:r w:rsidR="00F76F2B" w:rsidRPr="006A06B7">
        <w:rPr>
          <w:rFonts w:ascii="Arial" w:hAnsi="Arial" w:cs="Arial"/>
          <w:sz w:val="18"/>
          <w:szCs w:val="18"/>
        </w:rPr>
        <w:t xml:space="preserve"> incremental cost-effectiveness ratio</w:t>
      </w:r>
      <w:r w:rsidR="00F76F2B">
        <w:rPr>
          <w:rFonts w:ascii="Arial" w:hAnsi="Arial" w:cs="Arial"/>
          <w:sz w:val="20"/>
          <w:szCs w:val="20"/>
        </w:rPr>
        <w:t xml:space="preserve"> </w:t>
      </w:r>
      <w:r>
        <w:rPr>
          <w:rFonts w:ascii="Arial" w:hAnsi="Arial" w:cs="Arial"/>
          <w:sz w:val="20"/>
          <w:szCs w:val="20"/>
        </w:rPr>
        <w:tab/>
      </w:r>
      <w:r w:rsidR="00B07FE5">
        <w:rPr>
          <w:rFonts w:ascii="Arial" w:hAnsi="Arial" w:cs="Arial"/>
          <w:sz w:val="20"/>
          <w:szCs w:val="20"/>
        </w:rPr>
        <w:tab/>
      </w:r>
      <w:r w:rsidR="001B149C">
        <w:rPr>
          <w:rFonts w:ascii="Arial" w:hAnsi="Arial" w:cs="Arial"/>
          <w:sz w:val="20"/>
          <w:szCs w:val="20"/>
        </w:rPr>
        <w:br w:type="page"/>
      </w:r>
    </w:p>
    <w:p w:rsidR="001B149C" w:rsidRPr="001B149C" w:rsidRDefault="001B149C" w:rsidP="001B149C">
      <w:pPr>
        <w:rPr>
          <w:rFonts w:ascii="Arial" w:hAnsi="Arial" w:cs="Arial"/>
        </w:rPr>
      </w:pPr>
      <w:bookmarkStart w:id="60" w:name="_Toc532981617"/>
      <w:bookmarkStart w:id="61" w:name="_Toc2096785"/>
      <w:r w:rsidRPr="001B149C">
        <w:rPr>
          <w:rStyle w:val="Heading1Char"/>
          <w:rFonts w:ascii="Arial" w:hAnsi="Arial" w:cs="Arial"/>
          <w:b/>
          <w:color w:val="auto"/>
          <w:sz w:val="22"/>
          <w:szCs w:val="22"/>
        </w:rPr>
        <w:lastRenderedPageBreak/>
        <w:t>Table</w:t>
      </w:r>
      <w:r w:rsidR="007B39AC">
        <w:rPr>
          <w:rStyle w:val="Heading1Char"/>
          <w:rFonts w:ascii="Arial" w:hAnsi="Arial" w:cs="Arial"/>
          <w:b/>
          <w:color w:val="auto"/>
          <w:sz w:val="22"/>
          <w:szCs w:val="22"/>
        </w:rPr>
        <w:t xml:space="preserve"> U</w:t>
      </w:r>
      <w:r w:rsidRPr="001B149C">
        <w:rPr>
          <w:rStyle w:val="Heading1Char"/>
          <w:rFonts w:ascii="Arial" w:hAnsi="Arial" w:cs="Arial"/>
          <w:color w:val="auto"/>
          <w:sz w:val="22"/>
          <w:szCs w:val="22"/>
        </w:rPr>
        <w:t>. Lifetime health gains per million persons of 20, 30, and 50% F&amp;V incentive and healthy food incentive program</w:t>
      </w:r>
      <w:r w:rsidR="000E7E3D">
        <w:rPr>
          <w:rStyle w:val="Heading1Char"/>
          <w:rFonts w:ascii="Arial" w:hAnsi="Arial" w:cs="Arial"/>
          <w:color w:val="auto"/>
          <w:sz w:val="22"/>
          <w:szCs w:val="22"/>
        </w:rPr>
        <w:t>s</w:t>
      </w:r>
      <w:r w:rsidRPr="001B149C">
        <w:rPr>
          <w:rStyle w:val="Heading1Char"/>
          <w:rFonts w:ascii="Arial" w:hAnsi="Arial" w:cs="Arial"/>
          <w:color w:val="auto"/>
          <w:sz w:val="22"/>
          <w:szCs w:val="22"/>
        </w:rPr>
        <w:t xml:space="preserve"> through Medicare and </w:t>
      </w:r>
      <w:proofErr w:type="spellStart"/>
      <w:r w:rsidRPr="001B149C">
        <w:rPr>
          <w:rStyle w:val="Heading1Char"/>
          <w:rFonts w:ascii="Arial" w:hAnsi="Arial" w:cs="Arial"/>
          <w:color w:val="auto"/>
          <w:sz w:val="22"/>
          <w:szCs w:val="22"/>
        </w:rPr>
        <w:t>Medicaid</w:t>
      </w:r>
      <w:bookmarkEnd w:id="60"/>
      <w:bookmarkEnd w:id="61"/>
      <w:r w:rsidR="000A67D5">
        <w:rPr>
          <w:rFonts w:ascii="Arial" w:hAnsi="Arial" w:cs="Arial"/>
        </w:rPr>
        <w:t>.</w:t>
      </w:r>
      <w:r w:rsidR="000A67D5" w:rsidRPr="000A67D5">
        <w:rPr>
          <w:rFonts w:ascii="Arial" w:hAnsi="Arial" w:cs="Arial"/>
          <w:vertAlign w:val="superscript"/>
        </w:rPr>
        <w:t>a</w:t>
      </w:r>
      <w:proofErr w:type="spellEnd"/>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1229"/>
        <w:gridCol w:w="1316"/>
        <w:gridCol w:w="1410"/>
        <w:gridCol w:w="1399"/>
        <w:gridCol w:w="1504"/>
      </w:tblGrid>
      <w:tr w:rsidR="000A67D5" w:rsidTr="001A2C72">
        <w:trPr>
          <w:trHeight w:val="420"/>
          <w:tblHeader/>
        </w:trPr>
        <w:tc>
          <w:tcPr>
            <w:tcW w:w="3942" w:type="dxa"/>
            <w:tcBorders>
              <w:top w:val="single" w:sz="12" w:space="0" w:color="auto"/>
              <w:left w:val="nil"/>
              <w:bottom w:val="single" w:sz="4" w:space="0" w:color="auto"/>
              <w:right w:val="nil"/>
            </w:tcBorders>
            <w:vAlign w:val="center"/>
          </w:tcPr>
          <w:p w:rsidR="000A67D5" w:rsidRDefault="000A67D5" w:rsidP="000A67D5">
            <w:pPr>
              <w:spacing w:after="0" w:line="360" w:lineRule="auto"/>
              <w:ind w:left="288"/>
              <w:rPr>
                <w:rFonts w:ascii="Arial" w:hAnsi="Arial" w:cs="Arial"/>
                <w:b/>
                <w:sz w:val="20"/>
                <w:szCs w:val="20"/>
              </w:rPr>
            </w:pPr>
          </w:p>
        </w:tc>
        <w:tc>
          <w:tcPr>
            <w:tcW w:w="1229" w:type="dxa"/>
            <w:tcBorders>
              <w:top w:val="single" w:sz="12" w:space="0" w:color="auto"/>
              <w:left w:val="nil"/>
              <w:bottom w:val="single" w:sz="4" w:space="0" w:color="auto"/>
              <w:right w:val="nil"/>
            </w:tcBorders>
          </w:tcPr>
          <w:p w:rsidR="000A67D5" w:rsidRDefault="000A67D5" w:rsidP="000A67D5">
            <w:pPr>
              <w:spacing w:after="0" w:line="360" w:lineRule="auto"/>
              <w:jc w:val="center"/>
              <w:rPr>
                <w:rFonts w:ascii="Arial" w:hAnsi="Arial" w:cs="Arial"/>
                <w:b/>
                <w:sz w:val="20"/>
                <w:szCs w:val="20"/>
              </w:rPr>
            </w:pPr>
          </w:p>
        </w:tc>
        <w:tc>
          <w:tcPr>
            <w:tcW w:w="1316" w:type="dxa"/>
            <w:tcBorders>
              <w:top w:val="single" w:sz="12" w:space="0" w:color="auto"/>
              <w:left w:val="nil"/>
              <w:bottom w:val="single" w:sz="4" w:space="0" w:color="auto"/>
              <w:right w:val="nil"/>
            </w:tcBorders>
            <w:vAlign w:val="center"/>
            <w:hideMark/>
          </w:tcPr>
          <w:p w:rsidR="000A67D5" w:rsidRPr="002C65C0" w:rsidRDefault="000A67D5" w:rsidP="000A67D5">
            <w:pPr>
              <w:spacing w:after="0" w:line="360" w:lineRule="auto"/>
              <w:jc w:val="center"/>
              <w:rPr>
                <w:rFonts w:ascii="Arial" w:hAnsi="Arial" w:cs="Arial"/>
                <w:b/>
                <w:sz w:val="20"/>
                <w:szCs w:val="20"/>
              </w:rPr>
            </w:pPr>
            <w:proofErr w:type="spellStart"/>
            <w:r w:rsidRPr="002C65C0">
              <w:rPr>
                <w:rFonts w:ascii="Arial" w:hAnsi="Arial" w:cs="Arial"/>
                <w:b/>
                <w:sz w:val="20"/>
                <w:szCs w:val="20"/>
              </w:rPr>
              <w:t>Overall</w:t>
            </w:r>
            <w:r w:rsidRPr="002C65C0">
              <w:rPr>
                <w:rFonts w:ascii="Arial" w:hAnsi="Arial" w:cs="Arial"/>
                <w:b/>
                <w:sz w:val="20"/>
                <w:szCs w:val="20"/>
                <w:vertAlign w:val="superscript"/>
              </w:rPr>
              <w:t>b</w:t>
            </w:r>
            <w:proofErr w:type="spellEnd"/>
          </w:p>
        </w:tc>
        <w:tc>
          <w:tcPr>
            <w:tcW w:w="1410" w:type="dxa"/>
            <w:tcBorders>
              <w:top w:val="single" w:sz="12" w:space="0" w:color="auto"/>
              <w:left w:val="nil"/>
              <w:bottom w:val="single" w:sz="4" w:space="0" w:color="auto"/>
              <w:right w:val="nil"/>
            </w:tcBorders>
            <w:vAlign w:val="center"/>
            <w:hideMark/>
          </w:tcPr>
          <w:p w:rsidR="000A67D5" w:rsidRPr="002C65C0" w:rsidRDefault="000A67D5" w:rsidP="000A67D5">
            <w:pPr>
              <w:spacing w:after="0" w:line="360" w:lineRule="auto"/>
              <w:jc w:val="center"/>
              <w:rPr>
                <w:rFonts w:ascii="Arial" w:hAnsi="Arial" w:cs="Arial"/>
                <w:b/>
                <w:sz w:val="20"/>
                <w:szCs w:val="20"/>
              </w:rPr>
            </w:pPr>
            <w:proofErr w:type="spellStart"/>
            <w:r w:rsidRPr="002C65C0">
              <w:rPr>
                <w:rFonts w:ascii="Arial" w:hAnsi="Arial" w:cs="Arial"/>
                <w:b/>
                <w:sz w:val="20"/>
                <w:szCs w:val="20"/>
              </w:rPr>
              <w:t>Medicare</w:t>
            </w:r>
            <w:r w:rsidRPr="002C65C0">
              <w:rPr>
                <w:rFonts w:ascii="Arial" w:hAnsi="Arial" w:cs="Arial"/>
                <w:b/>
                <w:sz w:val="20"/>
                <w:szCs w:val="20"/>
                <w:vertAlign w:val="superscript"/>
              </w:rPr>
              <w:t>c</w:t>
            </w:r>
            <w:proofErr w:type="spellEnd"/>
          </w:p>
        </w:tc>
        <w:tc>
          <w:tcPr>
            <w:tcW w:w="1399" w:type="dxa"/>
            <w:tcBorders>
              <w:top w:val="single" w:sz="12" w:space="0" w:color="auto"/>
              <w:left w:val="nil"/>
              <w:bottom w:val="single" w:sz="4" w:space="0" w:color="auto"/>
              <w:right w:val="nil"/>
            </w:tcBorders>
            <w:vAlign w:val="center"/>
            <w:hideMark/>
          </w:tcPr>
          <w:p w:rsidR="000A67D5" w:rsidRPr="002C65C0" w:rsidRDefault="000A67D5" w:rsidP="000A67D5">
            <w:pPr>
              <w:spacing w:after="0" w:line="360" w:lineRule="auto"/>
              <w:jc w:val="center"/>
              <w:rPr>
                <w:rFonts w:ascii="Arial" w:hAnsi="Arial" w:cs="Arial"/>
                <w:b/>
                <w:sz w:val="20"/>
                <w:szCs w:val="20"/>
              </w:rPr>
            </w:pPr>
            <w:proofErr w:type="spellStart"/>
            <w:r w:rsidRPr="002C65C0">
              <w:rPr>
                <w:rFonts w:ascii="Arial" w:hAnsi="Arial" w:cs="Arial"/>
                <w:b/>
                <w:sz w:val="20"/>
                <w:szCs w:val="20"/>
              </w:rPr>
              <w:t>Medicaid</w:t>
            </w:r>
            <w:r w:rsidRPr="002C65C0">
              <w:rPr>
                <w:rFonts w:ascii="Arial" w:hAnsi="Arial" w:cs="Arial"/>
                <w:b/>
                <w:sz w:val="20"/>
                <w:szCs w:val="20"/>
                <w:vertAlign w:val="superscript"/>
              </w:rPr>
              <w:t>d</w:t>
            </w:r>
            <w:proofErr w:type="spellEnd"/>
          </w:p>
        </w:tc>
        <w:tc>
          <w:tcPr>
            <w:tcW w:w="1504" w:type="dxa"/>
            <w:tcBorders>
              <w:top w:val="single" w:sz="12" w:space="0" w:color="auto"/>
              <w:left w:val="nil"/>
              <w:bottom w:val="single" w:sz="4" w:space="0" w:color="auto"/>
              <w:right w:val="nil"/>
            </w:tcBorders>
            <w:vAlign w:val="center"/>
            <w:hideMark/>
          </w:tcPr>
          <w:p w:rsidR="000A67D5" w:rsidRPr="002C65C0" w:rsidRDefault="000A67D5" w:rsidP="000A67D5">
            <w:pPr>
              <w:spacing w:after="0" w:line="360" w:lineRule="auto"/>
              <w:jc w:val="center"/>
              <w:rPr>
                <w:rFonts w:ascii="Arial" w:hAnsi="Arial" w:cs="Arial"/>
                <w:b/>
                <w:sz w:val="20"/>
                <w:szCs w:val="20"/>
              </w:rPr>
            </w:pPr>
            <w:r w:rsidRPr="002C65C0">
              <w:rPr>
                <w:rFonts w:ascii="Arial" w:hAnsi="Arial" w:cs="Arial"/>
                <w:b/>
                <w:sz w:val="20"/>
                <w:szCs w:val="20"/>
              </w:rPr>
              <w:t>Dual-</w:t>
            </w:r>
            <w:proofErr w:type="spellStart"/>
            <w:r w:rsidRPr="002C65C0">
              <w:rPr>
                <w:rFonts w:ascii="Arial" w:hAnsi="Arial" w:cs="Arial"/>
                <w:b/>
                <w:sz w:val="20"/>
                <w:szCs w:val="20"/>
              </w:rPr>
              <w:t>eligible</w:t>
            </w:r>
            <w:r w:rsidRPr="002C65C0">
              <w:rPr>
                <w:rFonts w:ascii="Arial" w:hAnsi="Arial" w:cs="Arial"/>
                <w:b/>
                <w:sz w:val="20"/>
                <w:szCs w:val="20"/>
                <w:vertAlign w:val="superscript"/>
              </w:rPr>
              <w:t>e</w:t>
            </w:r>
            <w:proofErr w:type="spellEnd"/>
          </w:p>
        </w:tc>
      </w:tr>
      <w:tr w:rsidR="001B149C" w:rsidTr="001A2C72">
        <w:trPr>
          <w:trHeight w:val="294"/>
        </w:trPr>
        <w:tc>
          <w:tcPr>
            <w:tcW w:w="3942" w:type="dxa"/>
            <w:tcBorders>
              <w:top w:val="single" w:sz="4" w:space="0" w:color="auto"/>
              <w:left w:val="nil"/>
              <w:bottom w:val="single" w:sz="4" w:space="0" w:color="auto"/>
              <w:right w:val="nil"/>
            </w:tcBorders>
            <w:vAlign w:val="center"/>
            <w:hideMark/>
          </w:tcPr>
          <w:p w:rsidR="001B149C" w:rsidRDefault="001B149C" w:rsidP="001B149C">
            <w:pPr>
              <w:spacing w:after="0" w:line="360" w:lineRule="auto"/>
              <w:rPr>
                <w:rFonts w:ascii="Arial" w:hAnsi="Arial" w:cs="Arial"/>
                <w:sz w:val="20"/>
                <w:szCs w:val="20"/>
              </w:rPr>
            </w:pPr>
            <w:r>
              <w:rPr>
                <w:rFonts w:ascii="Arial" w:hAnsi="Arial" w:cs="Arial"/>
                <w:sz w:val="20"/>
                <w:szCs w:val="20"/>
              </w:rPr>
              <w:t>US adults (35-80y) represented, million</w:t>
            </w:r>
          </w:p>
        </w:tc>
        <w:tc>
          <w:tcPr>
            <w:tcW w:w="1229" w:type="dxa"/>
            <w:tcBorders>
              <w:top w:val="single" w:sz="4" w:space="0" w:color="auto"/>
              <w:left w:val="nil"/>
              <w:bottom w:val="single" w:sz="4" w:space="0" w:color="auto"/>
              <w:right w:val="nil"/>
            </w:tcBorders>
          </w:tcPr>
          <w:p w:rsidR="001B149C" w:rsidRDefault="001B149C" w:rsidP="001B1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color w:val="000000"/>
                <w:sz w:val="20"/>
                <w:szCs w:val="20"/>
              </w:rPr>
            </w:pPr>
          </w:p>
        </w:tc>
        <w:tc>
          <w:tcPr>
            <w:tcW w:w="1316" w:type="dxa"/>
            <w:tcBorders>
              <w:top w:val="single" w:sz="4" w:space="0" w:color="auto"/>
              <w:left w:val="nil"/>
              <w:bottom w:val="single" w:sz="4" w:space="0" w:color="auto"/>
              <w:right w:val="nil"/>
            </w:tcBorders>
            <w:vAlign w:val="center"/>
            <w:hideMark/>
          </w:tcPr>
          <w:p w:rsidR="001B149C" w:rsidRDefault="001B149C" w:rsidP="001B1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82.0</w:t>
            </w:r>
          </w:p>
        </w:tc>
        <w:tc>
          <w:tcPr>
            <w:tcW w:w="1410" w:type="dxa"/>
            <w:tcBorders>
              <w:top w:val="single" w:sz="4" w:space="0" w:color="auto"/>
              <w:left w:val="nil"/>
              <w:bottom w:val="single" w:sz="4" w:space="0" w:color="auto"/>
              <w:right w:val="nil"/>
            </w:tcBorders>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58.2</w:t>
            </w:r>
          </w:p>
        </w:tc>
        <w:tc>
          <w:tcPr>
            <w:tcW w:w="1399" w:type="dxa"/>
            <w:tcBorders>
              <w:top w:val="single" w:sz="4" w:space="0" w:color="auto"/>
              <w:left w:val="nil"/>
              <w:bottom w:val="single" w:sz="4" w:space="0" w:color="auto"/>
              <w:right w:val="nil"/>
            </w:tcBorders>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35.2</w:t>
            </w:r>
          </w:p>
        </w:tc>
        <w:tc>
          <w:tcPr>
            <w:tcW w:w="1504" w:type="dxa"/>
            <w:tcBorders>
              <w:top w:val="single" w:sz="4" w:space="0" w:color="auto"/>
              <w:left w:val="nil"/>
              <w:bottom w:val="single" w:sz="4" w:space="0" w:color="auto"/>
              <w:right w:val="nil"/>
            </w:tcBorders>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11.4</w:t>
            </w:r>
          </w:p>
        </w:tc>
      </w:tr>
      <w:tr w:rsidR="001B149C" w:rsidTr="001A2C72">
        <w:trPr>
          <w:trHeight w:val="294"/>
        </w:trPr>
        <w:tc>
          <w:tcPr>
            <w:tcW w:w="3942" w:type="dxa"/>
            <w:tcBorders>
              <w:top w:val="single" w:sz="4" w:space="0" w:color="auto"/>
              <w:left w:val="nil"/>
              <w:bottom w:val="nil"/>
              <w:right w:val="nil"/>
            </w:tcBorders>
            <w:vAlign w:val="center"/>
            <w:hideMark/>
          </w:tcPr>
          <w:p w:rsidR="001B149C" w:rsidRDefault="001B149C" w:rsidP="001B149C">
            <w:pPr>
              <w:spacing w:after="0" w:line="360" w:lineRule="auto"/>
              <w:rPr>
                <w:rFonts w:ascii="Arial" w:hAnsi="Arial" w:cs="Arial"/>
                <w:b/>
                <w:sz w:val="20"/>
                <w:szCs w:val="20"/>
              </w:rPr>
            </w:pPr>
            <w:r>
              <w:rPr>
                <w:rFonts w:ascii="Arial" w:hAnsi="Arial" w:cs="Arial"/>
                <w:b/>
                <w:sz w:val="20"/>
                <w:szCs w:val="20"/>
              </w:rPr>
              <w:t xml:space="preserve">Scenario 1: F&amp;V incentive </w:t>
            </w:r>
          </w:p>
        </w:tc>
        <w:tc>
          <w:tcPr>
            <w:tcW w:w="1229" w:type="dxa"/>
            <w:tcBorders>
              <w:top w:val="single" w:sz="4" w:space="0" w:color="auto"/>
              <w:left w:val="nil"/>
              <w:bottom w:val="nil"/>
              <w:right w:val="nil"/>
            </w:tcBorders>
          </w:tcPr>
          <w:p w:rsidR="001B149C" w:rsidRDefault="001B149C" w:rsidP="001B149C">
            <w:pPr>
              <w:spacing w:after="0" w:line="360" w:lineRule="auto"/>
              <w:ind w:left="288"/>
              <w:jc w:val="center"/>
              <w:rPr>
                <w:rFonts w:ascii="Arial" w:hAnsi="Arial" w:cs="Arial"/>
                <w:sz w:val="20"/>
                <w:szCs w:val="20"/>
              </w:rPr>
            </w:pPr>
          </w:p>
        </w:tc>
        <w:tc>
          <w:tcPr>
            <w:tcW w:w="1316" w:type="dxa"/>
            <w:tcBorders>
              <w:top w:val="single" w:sz="4" w:space="0" w:color="auto"/>
              <w:left w:val="nil"/>
              <w:bottom w:val="nil"/>
              <w:right w:val="nil"/>
            </w:tcBorders>
            <w:vAlign w:val="center"/>
          </w:tcPr>
          <w:p w:rsidR="001B149C" w:rsidRDefault="001B149C" w:rsidP="001B149C">
            <w:pPr>
              <w:spacing w:after="0" w:line="360" w:lineRule="auto"/>
              <w:ind w:left="288"/>
              <w:jc w:val="center"/>
              <w:rPr>
                <w:rFonts w:ascii="Arial" w:hAnsi="Arial" w:cs="Arial"/>
                <w:sz w:val="20"/>
                <w:szCs w:val="20"/>
              </w:rPr>
            </w:pPr>
          </w:p>
        </w:tc>
        <w:tc>
          <w:tcPr>
            <w:tcW w:w="1410" w:type="dxa"/>
            <w:tcBorders>
              <w:top w:val="single" w:sz="4" w:space="0" w:color="auto"/>
              <w:left w:val="nil"/>
              <w:bottom w:val="nil"/>
              <w:right w:val="nil"/>
            </w:tcBorders>
            <w:vAlign w:val="center"/>
          </w:tcPr>
          <w:p w:rsidR="001B149C" w:rsidRDefault="001B149C" w:rsidP="001B149C">
            <w:pPr>
              <w:spacing w:after="0" w:line="360" w:lineRule="auto"/>
              <w:ind w:left="288"/>
              <w:jc w:val="center"/>
              <w:rPr>
                <w:rFonts w:ascii="Arial" w:hAnsi="Arial" w:cs="Arial"/>
                <w:sz w:val="20"/>
                <w:szCs w:val="20"/>
              </w:rPr>
            </w:pPr>
          </w:p>
        </w:tc>
        <w:tc>
          <w:tcPr>
            <w:tcW w:w="1399" w:type="dxa"/>
            <w:tcBorders>
              <w:top w:val="single" w:sz="4" w:space="0" w:color="auto"/>
              <w:left w:val="nil"/>
              <w:bottom w:val="nil"/>
              <w:right w:val="nil"/>
            </w:tcBorders>
            <w:vAlign w:val="center"/>
          </w:tcPr>
          <w:p w:rsidR="001B149C" w:rsidRDefault="001B149C" w:rsidP="001B149C">
            <w:pPr>
              <w:spacing w:after="0" w:line="360" w:lineRule="auto"/>
              <w:ind w:left="288"/>
              <w:jc w:val="center"/>
              <w:rPr>
                <w:rFonts w:ascii="Arial" w:hAnsi="Arial" w:cs="Arial"/>
                <w:sz w:val="20"/>
                <w:szCs w:val="20"/>
              </w:rPr>
            </w:pPr>
          </w:p>
        </w:tc>
        <w:tc>
          <w:tcPr>
            <w:tcW w:w="1504" w:type="dxa"/>
            <w:tcBorders>
              <w:top w:val="single" w:sz="4" w:space="0" w:color="auto"/>
              <w:left w:val="nil"/>
              <w:bottom w:val="nil"/>
              <w:right w:val="nil"/>
            </w:tcBorders>
            <w:vAlign w:val="center"/>
          </w:tcPr>
          <w:p w:rsidR="001B149C" w:rsidRDefault="001B149C" w:rsidP="001B149C">
            <w:pPr>
              <w:spacing w:after="0" w:line="360" w:lineRule="auto"/>
              <w:ind w:left="288"/>
              <w:jc w:val="center"/>
              <w:rPr>
                <w:rFonts w:ascii="Arial" w:hAnsi="Arial" w:cs="Arial"/>
                <w:sz w:val="20"/>
                <w:szCs w:val="20"/>
              </w:rPr>
            </w:pPr>
          </w:p>
        </w:tc>
      </w:tr>
      <w:tr w:rsidR="001B149C" w:rsidTr="001A2C72">
        <w:trPr>
          <w:trHeight w:val="294"/>
        </w:trPr>
        <w:tc>
          <w:tcPr>
            <w:tcW w:w="3942" w:type="dxa"/>
            <w:vAlign w:val="center"/>
            <w:hideMark/>
          </w:tcPr>
          <w:p w:rsidR="001B149C" w:rsidRDefault="001B149C" w:rsidP="001B149C">
            <w:pPr>
              <w:spacing w:after="0" w:line="360" w:lineRule="auto"/>
              <w:rPr>
                <w:rFonts w:ascii="Arial" w:hAnsi="Arial" w:cs="Arial"/>
                <w:b/>
                <w:sz w:val="20"/>
                <w:szCs w:val="20"/>
              </w:rPr>
            </w:pPr>
            <w:r>
              <w:rPr>
                <w:rFonts w:ascii="Arial" w:hAnsi="Arial" w:cs="Arial"/>
                <w:b/>
                <w:sz w:val="20"/>
                <w:szCs w:val="20"/>
              </w:rPr>
              <w:t xml:space="preserve">20% incentive </w:t>
            </w:r>
          </w:p>
        </w:tc>
        <w:tc>
          <w:tcPr>
            <w:tcW w:w="1229" w:type="dxa"/>
          </w:tcPr>
          <w:p w:rsidR="001B149C" w:rsidRDefault="001B149C" w:rsidP="001B149C">
            <w:pPr>
              <w:spacing w:after="0" w:line="360" w:lineRule="auto"/>
              <w:ind w:left="288"/>
              <w:jc w:val="center"/>
              <w:rPr>
                <w:rFonts w:ascii="Arial" w:hAnsi="Arial" w:cs="Arial"/>
                <w:sz w:val="20"/>
                <w:szCs w:val="20"/>
              </w:rPr>
            </w:pPr>
          </w:p>
        </w:tc>
        <w:tc>
          <w:tcPr>
            <w:tcW w:w="1316" w:type="dxa"/>
            <w:vAlign w:val="center"/>
          </w:tcPr>
          <w:p w:rsidR="001B149C" w:rsidRDefault="001B149C" w:rsidP="001B149C">
            <w:pPr>
              <w:spacing w:after="0" w:line="360" w:lineRule="auto"/>
              <w:ind w:left="288"/>
              <w:jc w:val="center"/>
              <w:rPr>
                <w:rFonts w:ascii="Arial" w:hAnsi="Arial" w:cs="Arial"/>
                <w:sz w:val="20"/>
                <w:szCs w:val="20"/>
              </w:rPr>
            </w:pPr>
          </w:p>
        </w:tc>
        <w:tc>
          <w:tcPr>
            <w:tcW w:w="1410" w:type="dxa"/>
            <w:vAlign w:val="center"/>
          </w:tcPr>
          <w:p w:rsidR="001B149C" w:rsidRDefault="001B149C" w:rsidP="001B149C">
            <w:pPr>
              <w:spacing w:after="0" w:line="360" w:lineRule="auto"/>
              <w:ind w:left="288"/>
              <w:jc w:val="center"/>
              <w:rPr>
                <w:rFonts w:ascii="Arial" w:hAnsi="Arial" w:cs="Arial"/>
                <w:sz w:val="20"/>
                <w:szCs w:val="20"/>
              </w:rPr>
            </w:pPr>
          </w:p>
        </w:tc>
        <w:tc>
          <w:tcPr>
            <w:tcW w:w="1399" w:type="dxa"/>
            <w:vAlign w:val="center"/>
          </w:tcPr>
          <w:p w:rsidR="001B149C" w:rsidRDefault="001B149C" w:rsidP="001B149C">
            <w:pPr>
              <w:spacing w:after="0" w:line="360" w:lineRule="auto"/>
              <w:ind w:left="288"/>
              <w:jc w:val="center"/>
              <w:rPr>
                <w:rFonts w:ascii="Arial" w:hAnsi="Arial" w:cs="Arial"/>
                <w:sz w:val="20"/>
                <w:szCs w:val="20"/>
              </w:rPr>
            </w:pPr>
          </w:p>
        </w:tc>
        <w:tc>
          <w:tcPr>
            <w:tcW w:w="1504" w:type="dxa"/>
            <w:vAlign w:val="center"/>
          </w:tcPr>
          <w:p w:rsidR="001B149C" w:rsidRDefault="001B149C" w:rsidP="001B149C">
            <w:pPr>
              <w:spacing w:after="0" w:line="360" w:lineRule="auto"/>
              <w:ind w:left="288"/>
              <w:jc w:val="center"/>
              <w:rPr>
                <w:rFonts w:ascii="Arial" w:hAnsi="Arial" w:cs="Arial"/>
                <w:sz w:val="20"/>
                <w:szCs w:val="20"/>
              </w:rPr>
            </w:pPr>
          </w:p>
        </w:tc>
      </w:tr>
      <w:tr w:rsidR="001B149C" w:rsidTr="001A2C72">
        <w:trPr>
          <w:trHeight w:val="294"/>
        </w:trPr>
        <w:tc>
          <w:tcPr>
            <w:tcW w:w="3942" w:type="dxa"/>
            <w:vAlign w:val="center"/>
            <w:hideMark/>
          </w:tcPr>
          <w:p w:rsidR="001B149C" w:rsidRDefault="001B149C" w:rsidP="001B149C">
            <w:pPr>
              <w:spacing w:after="0" w:line="360" w:lineRule="auto"/>
              <w:rPr>
                <w:rFonts w:ascii="Arial" w:hAnsi="Arial" w:cs="Arial"/>
                <w:sz w:val="20"/>
                <w:szCs w:val="20"/>
              </w:rPr>
            </w:pPr>
            <w:r>
              <w:rPr>
                <w:rFonts w:ascii="Arial" w:hAnsi="Arial" w:cs="Arial"/>
                <w:sz w:val="20"/>
                <w:szCs w:val="20"/>
              </w:rPr>
              <w:t>Cases averted per million persons</w:t>
            </w:r>
          </w:p>
        </w:tc>
        <w:tc>
          <w:tcPr>
            <w:tcW w:w="1229" w:type="dxa"/>
          </w:tcPr>
          <w:p w:rsidR="001B149C" w:rsidRDefault="001B149C" w:rsidP="001B149C">
            <w:pPr>
              <w:spacing w:after="0" w:line="360" w:lineRule="auto"/>
              <w:ind w:left="288"/>
              <w:jc w:val="center"/>
              <w:rPr>
                <w:rFonts w:ascii="Arial" w:hAnsi="Arial" w:cs="Arial"/>
                <w:sz w:val="20"/>
                <w:szCs w:val="20"/>
              </w:rPr>
            </w:pPr>
          </w:p>
        </w:tc>
        <w:tc>
          <w:tcPr>
            <w:tcW w:w="1316" w:type="dxa"/>
            <w:vAlign w:val="center"/>
          </w:tcPr>
          <w:p w:rsidR="001B149C" w:rsidRDefault="001B149C" w:rsidP="001B149C">
            <w:pPr>
              <w:spacing w:after="0" w:line="360" w:lineRule="auto"/>
              <w:ind w:left="288"/>
              <w:jc w:val="center"/>
              <w:rPr>
                <w:rFonts w:ascii="Arial" w:hAnsi="Arial" w:cs="Arial"/>
                <w:sz w:val="20"/>
                <w:szCs w:val="20"/>
              </w:rPr>
            </w:pPr>
          </w:p>
        </w:tc>
        <w:tc>
          <w:tcPr>
            <w:tcW w:w="1410" w:type="dxa"/>
            <w:vAlign w:val="center"/>
          </w:tcPr>
          <w:p w:rsidR="001B149C" w:rsidRDefault="001B149C" w:rsidP="001B149C">
            <w:pPr>
              <w:spacing w:after="0" w:line="360" w:lineRule="auto"/>
              <w:ind w:left="288"/>
              <w:jc w:val="center"/>
              <w:rPr>
                <w:rFonts w:ascii="Arial" w:hAnsi="Arial" w:cs="Arial"/>
                <w:sz w:val="20"/>
                <w:szCs w:val="20"/>
              </w:rPr>
            </w:pPr>
          </w:p>
        </w:tc>
        <w:tc>
          <w:tcPr>
            <w:tcW w:w="1399" w:type="dxa"/>
            <w:vAlign w:val="center"/>
          </w:tcPr>
          <w:p w:rsidR="001B149C" w:rsidRDefault="001B149C" w:rsidP="001B149C">
            <w:pPr>
              <w:spacing w:after="0" w:line="360" w:lineRule="auto"/>
              <w:ind w:left="288"/>
              <w:jc w:val="center"/>
              <w:rPr>
                <w:rFonts w:ascii="Arial" w:hAnsi="Arial" w:cs="Arial"/>
                <w:sz w:val="20"/>
                <w:szCs w:val="20"/>
              </w:rPr>
            </w:pPr>
          </w:p>
        </w:tc>
        <w:tc>
          <w:tcPr>
            <w:tcW w:w="1504" w:type="dxa"/>
            <w:vAlign w:val="center"/>
          </w:tcPr>
          <w:p w:rsidR="001B149C" w:rsidRDefault="001B149C" w:rsidP="001B149C">
            <w:pPr>
              <w:spacing w:after="0" w:line="360" w:lineRule="auto"/>
              <w:ind w:left="288"/>
              <w:jc w:val="center"/>
              <w:rPr>
                <w:rFonts w:ascii="Arial" w:hAnsi="Arial" w:cs="Arial"/>
                <w:sz w:val="20"/>
                <w:szCs w:val="20"/>
              </w:rPr>
            </w:pPr>
          </w:p>
        </w:tc>
      </w:tr>
      <w:tr w:rsidR="001B149C" w:rsidTr="001A2C72">
        <w:trPr>
          <w:trHeight w:val="294"/>
        </w:trPr>
        <w:tc>
          <w:tcPr>
            <w:tcW w:w="3942" w:type="dxa"/>
            <w:vAlign w:val="center"/>
            <w:hideMark/>
          </w:tcPr>
          <w:p w:rsidR="001B149C" w:rsidRDefault="001B149C" w:rsidP="001B149C">
            <w:pPr>
              <w:spacing w:after="0" w:line="360" w:lineRule="auto"/>
              <w:ind w:left="144"/>
              <w:rPr>
                <w:rFonts w:ascii="Arial" w:hAnsi="Arial" w:cs="Arial"/>
                <w:sz w:val="20"/>
                <w:szCs w:val="20"/>
              </w:rPr>
            </w:pPr>
            <w:r>
              <w:rPr>
                <w:rFonts w:ascii="Arial" w:hAnsi="Arial" w:cs="Arial"/>
                <w:sz w:val="20"/>
                <w:szCs w:val="20"/>
              </w:rPr>
              <w:t>CVD cases</w:t>
            </w:r>
          </w:p>
        </w:tc>
        <w:tc>
          <w:tcPr>
            <w:tcW w:w="1229" w:type="dxa"/>
          </w:tcPr>
          <w:p w:rsidR="001B149C" w:rsidRDefault="001B149C" w:rsidP="001B149C">
            <w:pPr>
              <w:spacing w:after="0" w:line="360" w:lineRule="auto"/>
              <w:jc w:val="center"/>
              <w:rPr>
                <w:rFonts w:ascii="Arial" w:hAnsi="Arial" w:cs="Arial"/>
                <w:sz w:val="20"/>
                <w:szCs w:val="20"/>
              </w:rPr>
            </w:pPr>
          </w:p>
        </w:tc>
        <w:tc>
          <w:tcPr>
            <w:tcW w:w="1316"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16,045</w:t>
            </w:r>
          </w:p>
        </w:tc>
        <w:tc>
          <w:tcPr>
            <w:tcW w:w="1410"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14,925</w:t>
            </w:r>
          </w:p>
        </w:tc>
        <w:tc>
          <w:tcPr>
            <w:tcW w:w="1399"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22,503</w:t>
            </w:r>
          </w:p>
        </w:tc>
        <w:tc>
          <w:tcPr>
            <w:tcW w:w="1504"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22,164</w:t>
            </w:r>
          </w:p>
        </w:tc>
      </w:tr>
      <w:tr w:rsidR="001B149C" w:rsidTr="001A2C72">
        <w:trPr>
          <w:trHeight w:val="294"/>
        </w:trPr>
        <w:tc>
          <w:tcPr>
            <w:tcW w:w="3942" w:type="dxa"/>
            <w:vAlign w:val="center"/>
            <w:hideMark/>
          </w:tcPr>
          <w:p w:rsidR="001B149C" w:rsidRDefault="001B149C" w:rsidP="001B149C">
            <w:pPr>
              <w:spacing w:after="0" w:line="360" w:lineRule="auto"/>
              <w:ind w:left="144"/>
              <w:rPr>
                <w:rFonts w:ascii="Arial" w:hAnsi="Arial" w:cs="Arial"/>
                <w:sz w:val="20"/>
                <w:szCs w:val="20"/>
              </w:rPr>
            </w:pPr>
            <w:r>
              <w:rPr>
                <w:rFonts w:ascii="Arial" w:hAnsi="Arial" w:cs="Arial"/>
                <w:sz w:val="20"/>
                <w:szCs w:val="20"/>
              </w:rPr>
              <w:t>CVD deaths</w:t>
            </w:r>
          </w:p>
        </w:tc>
        <w:tc>
          <w:tcPr>
            <w:tcW w:w="1229" w:type="dxa"/>
          </w:tcPr>
          <w:p w:rsidR="001B149C" w:rsidRDefault="001B149C" w:rsidP="001B149C">
            <w:pPr>
              <w:spacing w:after="0" w:line="360" w:lineRule="auto"/>
              <w:jc w:val="center"/>
              <w:rPr>
                <w:rFonts w:ascii="Arial" w:hAnsi="Arial" w:cs="Arial"/>
                <w:color w:val="000000"/>
                <w:sz w:val="20"/>
                <w:szCs w:val="20"/>
              </w:rPr>
            </w:pPr>
          </w:p>
        </w:tc>
        <w:tc>
          <w:tcPr>
            <w:tcW w:w="1316"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2,948</w:t>
            </w:r>
          </w:p>
        </w:tc>
        <w:tc>
          <w:tcPr>
            <w:tcW w:w="1410"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2,963</w:t>
            </w:r>
          </w:p>
        </w:tc>
        <w:tc>
          <w:tcPr>
            <w:tcW w:w="1399"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2,863</w:t>
            </w:r>
          </w:p>
        </w:tc>
        <w:tc>
          <w:tcPr>
            <w:tcW w:w="1504"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2,174</w:t>
            </w:r>
          </w:p>
        </w:tc>
      </w:tr>
      <w:tr w:rsidR="001B149C" w:rsidTr="001A2C72">
        <w:trPr>
          <w:trHeight w:val="294"/>
        </w:trPr>
        <w:tc>
          <w:tcPr>
            <w:tcW w:w="3942" w:type="dxa"/>
            <w:vAlign w:val="center"/>
            <w:hideMark/>
          </w:tcPr>
          <w:p w:rsidR="001B149C" w:rsidRDefault="001B149C" w:rsidP="001B149C">
            <w:pPr>
              <w:spacing w:after="0" w:line="360" w:lineRule="auto"/>
              <w:ind w:left="144"/>
              <w:rPr>
                <w:rFonts w:ascii="Arial" w:hAnsi="Arial" w:cs="Arial"/>
                <w:sz w:val="20"/>
                <w:szCs w:val="20"/>
              </w:rPr>
            </w:pPr>
            <w:r>
              <w:rPr>
                <w:rFonts w:ascii="Arial" w:hAnsi="Arial" w:cs="Arial"/>
                <w:sz w:val="20"/>
                <w:szCs w:val="20"/>
              </w:rPr>
              <w:t xml:space="preserve">Diabetes </w:t>
            </w:r>
            <w:proofErr w:type="spellStart"/>
            <w:r>
              <w:rPr>
                <w:rFonts w:ascii="Arial" w:hAnsi="Arial" w:cs="Arial"/>
                <w:sz w:val="20"/>
                <w:szCs w:val="20"/>
              </w:rPr>
              <w:t>cases</w:t>
            </w:r>
            <w:r w:rsidR="000A67D5">
              <w:rPr>
                <w:rFonts w:ascii="Arial" w:hAnsi="Arial" w:cs="Arial"/>
                <w:sz w:val="20"/>
                <w:szCs w:val="20"/>
                <w:vertAlign w:val="superscript"/>
              </w:rPr>
              <w:t>f</w:t>
            </w:r>
            <w:proofErr w:type="spellEnd"/>
          </w:p>
        </w:tc>
        <w:tc>
          <w:tcPr>
            <w:tcW w:w="1229" w:type="dxa"/>
          </w:tcPr>
          <w:p w:rsidR="001B149C" w:rsidRDefault="001B149C" w:rsidP="001B149C">
            <w:pPr>
              <w:spacing w:after="0" w:line="360" w:lineRule="auto"/>
              <w:jc w:val="center"/>
              <w:rPr>
                <w:rFonts w:ascii="Arial" w:hAnsi="Arial" w:cs="Arial"/>
                <w:color w:val="000000"/>
                <w:sz w:val="20"/>
                <w:szCs w:val="20"/>
              </w:rPr>
            </w:pPr>
          </w:p>
        </w:tc>
        <w:tc>
          <w:tcPr>
            <w:tcW w:w="1316"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-62</w:t>
            </w:r>
          </w:p>
        </w:tc>
        <w:tc>
          <w:tcPr>
            <w:tcW w:w="1410"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-30</w:t>
            </w:r>
          </w:p>
        </w:tc>
        <w:tc>
          <w:tcPr>
            <w:tcW w:w="1399"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-236</w:t>
            </w:r>
          </w:p>
        </w:tc>
        <w:tc>
          <w:tcPr>
            <w:tcW w:w="1504"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-256</w:t>
            </w:r>
          </w:p>
        </w:tc>
      </w:tr>
      <w:tr w:rsidR="001B149C" w:rsidTr="001A2C72">
        <w:trPr>
          <w:trHeight w:val="294"/>
        </w:trPr>
        <w:tc>
          <w:tcPr>
            <w:tcW w:w="3942" w:type="dxa"/>
            <w:vAlign w:val="center"/>
            <w:hideMark/>
          </w:tcPr>
          <w:p w:rsidR="001B149C" w:rsidRDefault="001B149C" w:rsidP="001B149C">
            <w:pPr>
              <w:spacing w:after="0" w:line="360" w:lineRule="auto"/>
              <w:rPr>
                <w:rFonts w:ascii="Arial" w:hAnsi="Arial" w:cs="Arial"/>
                <w:sz w:val="20"/>
                <w:szCs w:val="20"/>
              </w:rPr>
            </w:pPr>
            <w:r>
              <w:rPr>
                <w:rFonts w:ascii="Arial" w:hAnsi="Arial" w:cs="Arial"/>
                <w:sz w:val="20"/>
                <w:szCs w:val="20"/>
              </w:rPr>
              <w:t>QALYs gained per million persons</w:t>
            </w:r>
          </w:p>
        </w:tc>
        <w:tc>
          <w:tcPr>
            <w:tcW w:w="1229" w:type="dxa"/>
          </w:tcPr>
          <w:p w:rsidR="001B149C" w:rsidRDefault="001B149C" w:rsidP="001B149C">
            <w:pPr>
              <w:spacing w:after="0" w:line="360" w:lineRule="auto"/>
              <w:jc w:val="center"/>
              <w:rPr>
                <w:rFonts w:ascii="Arial" w:hAnsi="Arial" w:cs="Arial"/>
                <w:sz w:val="20"/>
                <w:szCs w:val="20"/>
              </w:rPr>
            </w:pPr>
          </w:p>
        </w:tc>
        <w:tc>
          <w:tcPr>
            <w:tcW w:w="1316"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38,345</w:t>
            </w:r>
          </w:p>
        </w:tc>
        <w:tc>
          <w:tcPr>
            <w:tcW w:w="1410"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37,370</w:t>
            </w:r>
          </w:p>
        </w:tc>
        <w:tc>
          <w:tcPr>
            <w:tcW w:w="1399"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47,173</w:t>
            </w:r>
          </w:p>
        </w:tc>
        <w:tc>
          <w:tcPr>
            <w:tcW w:w="1504"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37,783</w:t>
            </w:r>
          </w:p>
        </w:tc>
      </w:tr>
      <w:tr w:rsidR="001B149C" w:rsidTr="001A2C72">
        <w:trPr>
          <w:trHeight w:val="294"/>
        </w:trPr>
        <w:tc>
          <w:tcPr>
            <w:tcW w:w="3942" w:type="dxa"/>
            <w:vAlign w:val="center"/>
            <w:hideMark/>
          </w:tcPr>
          <w:p w:rsidR="001B149C" w:rsidRDefault="001B149C" w:rsidP="001B149C">
            <w:pPr>
              <w:spacing w:after="0" w:line="360" w:lineRule="auto"/>
              <w:rPr>
                <w:rFonts w:ascii="Arial" w:hAnsi="Arial" w:cs="Arial"/>
                <w:b/>
                <w:sz w:val="20"/>
                <w:szCs w:val="20"/>
              </w:rPr>
            </w:pPr>
            <w:r>
              <w:rPr>
                <w:rFonts w:ascii="Arial" w:hAnsi="Arial" w:cs="Arial"/>
                <w:b/>
                <w:sz w:val="20"/>
                <w:szCs w:val="20"/>
              </w:rPr>
              <w:t xml:space="preserve">30% incentive </w:t>
            </w:r>
          </w:p>
        </w:tc>
        <w:tc>
          <w:tcPr>
            <w:tcW w:w="1229" w:type="dxa"/>
          </w:tcPr>
          <w:p w:rsidR="001B149C" w:rsidRDefault="001B149C" w:rsidP="001B149C">
            <w:pPr>
              <w:spacing w:after="0" w:line="360" w:lineRule="auto"/>
              <w:jc w:val="center"/>
              <w:rPr>
                <w:rFonts w:ascii="Arial" w:hAnsi="Arial" w:cs="Arial"/>
                <w:sz w:val="20"/>
                <w:szCs w:val="20"/>
              </w:rPr>
            </w:pPr>
          </w:p>
        </w:tc>
        <w:tc>
          <w:tcPr>
            <w:tcW w:w="1316" w:type="dxa"/>
            <w:vAlign w:val="center"/>
          </w:tcPr>
          <w:p w:rsidR="001B149C" w:rsidRDefault="001B149C" w:rsidP="001B149C">
            <w:pPr>
              <w:spacing w:after="0" w:line="360" w:lineRule="auto"/>
              <w:jc w:val="center"/>
              <w:rPr>
                <w:rFonts w:ascii="Arial" w:hAnsi="Arial" w:cs="Arial"/>
                <w:sz w:val="20"/>
                <w:szCs w:val="20"/>
              </w:rPr>
            </w:pPr>
          </w:p>
        </w:tc>
        <w:tc>
          <w:tcPr>
            <w:tcW w:w="1410" w:type="dxa"/>
            <w:vAlign w:val="center"/>
          </w:tcPr>
          <w:p w:rsidR="001B149C" w:rsidRDefault="001B149C" w:rsidP="001B149C">
            <w:pPr>
              <w:spacing w:after="0" w:line="360" w:lineRule="auto"/>
              <w:jc w:val="center"/>
              <w:rPr>
                <w:rFonts w:ascii="Arial" w:hAnsi="Arial" w:cs="Arial"/>
                <w:sz w:val="20"/>
                <w:szCs w:val="20"/>
              </w:rPr>
            </w:pPr>
          </w:p>
        </w:tc>
        <w:tc>
          <w:tcPr>
            <w:tcW w:w="1399" w:type="dxa"/>
            <w:vAlign w:val="center"/>
          </w:tcPr>
          <w:p w:rsidR="001B149C" w:rsidRDefault="001B149C" w:rsidP="001B149C">
            <w:pPr>
              <w:spacing w:after="0" w:line="360" w:lineRule="auto"/>
              <w:jc w:val="center"/>
              <w:rPr>
                <w:rFonts w:ascii="Arial" w:hAnsi="Arial" w:cs="Arial"/>
                <w:sz w:val="20"/>
                <w:szCs w:val="20"/>
              </w:rPr>
            </w:pPr>
          </w:p>
        </w:tc>
        <w:tc>
          <w:tcPr>
            <w:tcW w:w="1504" w:type="dxa"/>
            <w:vAlign w:val="center"/>
          </w:tcPr>
          <w:p w:rsidR="001B149C" w:rsidRDefault="001B149C" w:rsidP="001B149C">
            <w:pPr>
              <w:spacing w:after="0" w:line="360" w:lineRule="auto"/>
              <w:jc w:val="center"/>
              <w:rPr>
                <w:rFonts w:ascii="Arial" w:hAnsi="Arial" w:cs="Arial"/>
                <w:sz w:val="20"/>
                <w:szCs w:val="20"/>
              </w:rPr>
            </w:pPr>
          </w:p>
        </w:tc>
      </w:tr>
      <w:tr w:rsidR="001B149C" w:rsidTr="001A2C72">
        <w:trPr>
          <w:trHeight w:val="294"/>
        </w:trPr>
        <w:tc>
          <w:tcPr>
            <w:tcW w:w="3942" w:type="dxa"/>
            <w:vAlign w:val="center"/>
            <w:hideMark/>
          </w:tcPr>
          <w:p w:rsidR="001B149C" w:rsidRDefault="001B149C" w:rsidP="001B149C">
            <w:pPr>
              <w:spacing w:after="0" w:line="360" w:lineRule="auto"/>
              <w:rPr>
                <w:rFonts w:ascii="Arial" w:hAnsi="Arial" w:cs="Arial"/>
                <w:sz w:val="20"/>
                <w:szCs w:val="20"/>
              </w:rPr>
            </w:pPr>
            <w:r>
              <w:rPr>
                <w:rFonts w:ascii="Arial" w:hAnsi="Arial" w:cs="Arial"/>
                <w:sz w:val="20"/>
                <w:szCs w:val="20"/>
              </w:rPr>
              <w:t>Cases averted per million persons</w:t>
            </w:r>
          </w:p>
        </w:tc>
        <w:tc>
          <w:tcPr>
            <w:tcW w:w="1229" w:type="dxa"/>
          </w:tcPr>
          <w:p w:rsidR="001B149C" w:rsidRDefault="001B149C" w:rsidP="001B149C">
            <w:pPr>
              <w:spacing w:after="0" w:line="360" w:lineRule="auto"/>
              <w:jc w:val="center"/>
              <w:rPr>
                <w:rFonts w:ascii="Arial" w:hAnsi="Arial" w:cs="Arial"/>
                <w:sz w:val="20"/>
                <w:szCs w:val="20"/>
              </w:rPr>
            </w:pPr>
          </w:p>
        </w:tc>
        <w:tc>
          <w:tcPr>
            <w:tcW w:w="1316" w:type="dxa"/>
            <w:vAlign w:val="center"/>
          </w:tcPr>
          <w:p w:rsidR="001B149C" w:rsidRDefault="001B149C" w:rsidP="001B149C">
            <w:pPr>
              <w:spacing w:after="0" w:line="360" w:lineRule="auto"/>
              <w:jc w:val="center"/>
              <w:rPr>
                <w:rFonts w:ascii="Arial" w:hAnsi="Arial" w:cs="Arial"/>
                <w:sz w:val="20"/>
                <w:szCs w:val="20"/>
              </w:rPr>
            </w:pPr>
          </w:p>
        </w:tc>
        <w:tc>
          <w:tcPr>
            <w:tcW w:w="1410" w:type="dxa"/>
            <w:vAlign w:val="center"/>
          </w:tcPr>
          <w:p w:rsidR="001B149C" w:rsidRDefault="001B149C" w:rsidP="001B149C">
            <w:pPr>
              <w:spacing w:after="0" w:line="360" w:lineRule="auto"/>
              <w:jc w:val="center"/>
              <w:rPr>
                <w:rFonts w:ascii="Arial" w:hAnsi="Arial" w:cs="Arial"/>
                <w:sz w:val="20"/>
                <w:szCs w:val="20"/>
              </w:rPr>
            </w:pPr>
          </w:p>
        </w:tc>
        <w:tc>
          <w:tcPr>
            <w:tcW w:w="1399" w:type="dxa"/>
            <w:vAlign w:val="center"/>
          </w:tcPr>
          <w:p w:rsidR="001B149C" w:rsidRDefault="001B149C" w:rsidP="001B149C">
            <w:pPr>
              <w:spacing w:after="0" w:line="360" w:lineRule="auto"/>
              <w:jc w:val="center"/>
              <w:rPr>
                <w:rFonts w:ascii="Arial" w:hAnsi="Arial" w:cs="Arial"/>
                <w:sz w:val="20"/>
                <w:szCs w:val="20"/>
              </w:rPr>
            </w:pPr>
          </w:p>
        </w:tc>
        <w:tc>
          <w:tcPr>
            <w:tcW w:w="1504" w:type="dxa"/>
            <w:vAlign w:val="center"/>
          </w:tcPr>
          <w:p w:rsidR="001B149C" w:rsidRDefault="001B149C" w:rsidP="001B149C">
            <w:pPr>
              <w:spacing w:after="0" w:line="360" w:lineRule="auto"/>
              <w:jc w:val="center"/>
              <w:rPr>
                <w:rFonts w:ascii="Arial" w:hAnsi="Arial" w:cs="Arial"/>
                <w:sz w:val="20"/>
                <w:szCs w:val="20"/>
              </w:rPr>
            </w:pPr>
          </w:p>
        </w:tc>
      </w:tr>
      <w:tr w:rsidR="001B149C" w:rsidTr="001A2C72">
        <w:trPr>
          <w:trHeight w:val="294"/>
        </w:trPr>
        <w:tc>
          <w:tcPr>
            <w:tcW w:w="3942" w:type="dxa"/>
            <w:vAlign w:val="center"/>
            <w:hideMark/>
          </w:tcPr>
          <w:p w:rsidR="001B149C" w:rsidRDefault="001B149C" w:rsidP="001B149C">
            <w:pPr>
              <w:spacing w:after="0" w:line="360" w:lineRule="auto"/>
              <w:ind w:left="144"/>
              <w:rPr>
                <w:rFonts w:ascii="Arial" w:hAnsi="Arial" w:cs="Arial"/>
                <w:sz w:val="20"/>
                <w:szCs w:val="20"/>
              </w:rPr>
            </w:pPr>
            <w:r>
              <w:rPr>
                <w:rFonts w:ascii="Arial" w:hAnsi="Arial" w:cs="Arial"/>
                <w:sz w:val="20"/>
                <w:szCs w:val="20"/>
              </w:rPr>
              <w:t>CVD cases</w:t>
            </w:r>
          </w:p>
        </w:tc>
        <w:tc>
          <w:tcPr>
            <w:tcW w:w="1229" w:type="dxa"/>
          </w:tcPr>
          <w:p w:rsidR="001B149C" w:rsidRDefault="001B149C" w:rsidP="001B149C">
            <w:pPr>
              <w:spacing w:after="0" w:line="360" w:lineRule="auto"/>
              <w:jc w:val="center"/>
              <w:rPr>
                <w:rFonts w:ascii="Arial" w:hAnsi="Arial" w:cs="Arial"/>
                <w:sz w:val="20"/>
                <w:szCs w:val="20"/>
              </w:rPr>
            </w:pPr>
          </w:p>
        </w:tc>
        <w:tc>
          <w:tcPr>
            <w:tcW w:w="1316"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23,830</w:t>
            </w:r>
          </w:p>
        </w:tc>
        <w:tc>
          <w:tcPr>
            <w:tcW w:w="1410"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22,174</w:t>
            </w:r>
          </w:p>
        </w:tc>
        <w:tc>
          <w:tcPr>
            <w:tcW w:w="1399"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33,147</w:t>
            </w:r>
          </w:p>
        </w:tc>
        <w:tc>
          <w:tcPr>
            <w:tcW w:w="1504"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32,483</w:t>
            </w:r>
          </w:p>
        </w:tc>
      </w:tr>
      <w:tr w:rsidR="001B149C" w:rsidTr="001A2C72">
        <w:trPr>
          <w:trHeight w:val="294"/>
        </w:trPr>
        <w:tc>
          <w:tcPr>
            <w:tcW w:w="3942" w:type="dxa"/>
            <w:vAlign w:val="center"/>
            <w:hideMark/>
          </w:tcPr>
          <w:p w:rsidR="001B149C" w:rsidRDefault="001B149C" w:rsidP="001B149C">
            <w:pPr>
              <w:spacing w:after="0" w:line="360" w:lineRule="auto"/>
              <w:ind w:left="144"/>
              <w:rPr>
                <w:rFonts w:ascii="Arial" w:hAnsi="Arial" w:cs="Arial"/>
                <w:sz w:val="20"/>
                <w:szCs w:val="20"/>
              </w:rPr>
            </w:pPr>
            <w:r>
              <w:rPr>
                <w:rFonts w:ascii="Arial" w:hAnsi="Arial" w:cs="Arial"/>
                <w:sz w:val="20"/>
                <w:szCs w:val="20"/>
              </w:rPr>
              <w:t>CVD deaths</w:t>
            </w:r>
          </w:p>
        </w:tc>
        <w:tc>
          <w:tcPr>
            <w:tcW w:w="1229" w:type="dxa"/>
          </w:tcPr>
          <w:p w:rsidR="001B149C" w:rsidRDefault="001B149C" w:rsidP="001B149C">
            <w:pPr>
              <w:spacing w:after="0" w:line="360" w:lineRule="auto"/>
              <w:jc w:val="center"/>
              <w:rPr>
                <w:rFonts w:ascii="Arial" w:hAnsi="Arial" w:cs="Arial"/>
                <w:sz w:val="20"/>
                <w:szCs w:val="20"/>
              </w:rPr>
            </w:pPr>
          </w:p>
        </w:tc>
        <w:tc>
          <w:tcPr>
            <w:tcW w:w="1316"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4,292</w:t>
            </w:r>
          </w:p>
        </w:tc>
        <w:tc>
          <w:tcPr>
            <w:tcW w:w="1410"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4,257</w:t>
            </w:r>
          </w:p>
        </w:tc>
        <w:tc>
          <w:tcPr>
            <w:tcW w:w="1399"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4,290</w:t>
            </w:r>
          </w:p>
        </w:tc>
        <w:tc>
          <w:tcPr>
            <w:tcW w:w="1504"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3,267</w:t>
            </w:r>
          </w:p>
        </w:tc>
      </w:tr>
      <w:tr w:rsidR="001B149C" w:rsidTr="001A2C72">
        <w:trPr>
          <w:trHeight w:val="294"/>
        </w:trPr>
        <w:tc>
          <w:tcPr>
            <w:tcW w:w="3942" w:type="dxa"/>
            <w:vAlign w:val="center"/>
            <w:hideMark/>
          </w:tcPr>
          <w:p w:rsidR="001B149C" w:rsidRDefault="000A67D5" w:rsidP="001B149C">
            <w:pPr>
              <w:spacing w:after="0" w:line="360" w:lineRule="auto"/>
              <w:ind w:left="144"/>
              <w:rPr>
                <w:rFonts w:ascii="Arial" w:hAnsi="Arial" w:cs="Arial"/>
                <w:sz w:val="20"/>
                <w:szCs w:val="20"/>
              </w:rPr>
            </w:pPr>
            <w:r>
              <w:rPr>
                <w:rFonts w:ascii="Arial" w:hAnsi="Arial" w:cs="Arial"/>
                <w:sz w:val="20"/>
                <w:szCs w:val="20"/>
              </w:rPr>
              <w:t xml:space="preserve">Diabetes </w:t>
            </w:r>
            <w:proofErr w:type="spellStart"/>
            <w:r>
              <w:rPr>
                <w:rFonts w:ascii="Arial" w:hAnsi="Arial" w:cs="Arial"/>
                <w:sz w:val="20"/>
                <w:szCs w:val="20"/>
              </w:rPr>
              <w:t>cases</w:t>
            </w:r>
            <w:r>
              <w:rPr>
                <w:rFonts w:ascii="Arial" w:hAnsi="Arial" w:cs="Arial"/>
                <w:sz w:val="20"/>
                <w:szCs w:val="20"/>
                <w:vertAlign w:val="superscript"/>
              </w:rPr>
              <w:t>f</w:t>
            </w:r>
            <w:proofErr w:type="spellEnd"/>
          </w:p>
        </w:tc>
        <w:tc>
          <w:tcPr>
            <w:tcW w:w="1229" w:type="dxa"/>
          </w:tcPr>
          <w:p w:rsidR="001B149C" w:rsidRDefault="001B149C" w:rsidP="001B149C">
            <w:pPr>
              <w:spacing w:after="0" w:line="360" w:lineRule="auto"/>
              <w:jc w:val="center"/>
              <w:rPr>
                <w:rFonts w:ascii="Arial" w:hAnsi="Arial" w:cs="Arial"/>
                <w:sz w:val="20"/>
                <w:szCs w:val="20"/>
              </w:rPr>
            </w:pPr>
          </w:p>
        </w:tc>
        <w:tc>
          <w:tcPr>
            <w:tcW w:w="1316"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-68</w:t>
            </w:r>
          </w:p>
        </w:tc>
        <w:tc>
          <w:tcPr>
            <w:tcW w:w="1410" w:type="dxa"/>
            <w:hideMark/>
          </w:tcPr>
          <w:p w:rsidR="001B149C" w:rsidRDefault="001B149C" w:rsidP="001B149C">
            <w:pPr>
              <w:tabs>
                <w:tab w:val="left" w:pos="495"/>
                <w:tab w:val="center" w:pos="614"/>
              </w:tabs>
              <w:spacing w:after="0" w:line="360" w:lineRule="auto"/>
              <w:rPr>
                <w:rFonts w:ascii="Arial" w:hAnsi="Arial" w:cs="Arial"/>
                <w:sz w:val="20"/>
                <w:szCs w:val="20"/>
              </w:rPr>
            </w:pPr>
            <w:r>
              <w:rPr>
                <w:rFonts w:ascii="Arial" w:hAnsi="Arial" w:cs="Arial"/>
                <w:sz w:val="20"/>
                <w:szCs w:val="20"/>
              </w:rPr>
              <w:tab/>
              <w:t>-</w:t>
            </w:r>
            <w:r>
              <w:rPr>
                <w:rFonts w:ascii="Arial" w:hAnsi="Arial" w:cs="Arial"/>
                <w:sz w:val="20"/>
                <w:szCs w:val="20"/>
              </w:rPr>
              <w:tab/>
              <w:t>57</w:t>
            </w:r>
          </w:p>
        </w:tc>
        <w:tc>
          <w:tcPr>
            <w:tcW w:w="1399"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-298</w:t>
            </w:r>
          </w:p>
        </w:tc>
        <w:tc>
          <w:tcPr>
            <w:tcW w:w="1504"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-291</w:t>
            </w:r>
          </w:p>
        </w:tc>
      </w:tr>
      <w:tr w:rsidR="001B149C" w:rsidTr="001A2C72">
        <w:trPr>
          <w:trHeight w:val="294"/>
        </w:trPr>
        <w:tc>
          <w:tcPr>
            <w:tcW w:w="3942" w:type="dxa"/>
            <w:vAlign w:val="center"/>
            <w:hideMark/>
          </w:tcPr>
          <w:p w:rsidR="001B149C" w:rsidRDefault="001B149C" w:rsidP="001B149C">
            <w:pPr>
              <w:spacing w:after="0" w:line="360" w:lineRule="auto"/>
              <w:rPr>
                <w:rFonts w:ascii="Arial" w:hAnsi="Arial" w:cs="Arial"/>
                <w:sz w:val="20"/>
                <w:szCs w:val="20"/>
              </w:rPr>
            </w:pPr>
            <w:r>
              <w:rPr>
                <w:rFonts w:ascii="Arial" w:hAnsi="Arial" w:cs="Arial"/>
                <w:sz w:val="20"/>
                <w:szCs w:val="20"/>
              </w:rPr>
              <w:t>QALYs gained per million persons</w:t>
            </w:r>
          </w:p>
        </w:tc>
        <w:tc>
          <w:tcPr>
            <w:tcW w:w="1229" w:type="dxa"/>
          </w:tcPr>
          <w:p w:rsidR="001B149C" w:rsidRDefault="001B149C" w:rsidP="001B149C">
            <w:pPr>
              <w:spacing w:after="0" w:line="360" w:lineRule="auto"/>
              <w:jc w:val="center"/>
              <w:rPr>
                <w:rFonts w:ascii="Arial" w:hAnsi="Arial" w:cs="Arial"/>
                <w:sz w:val="20"/>
                <w:szCs w:val="20"/>
              </w:rPr>
            </w:pPr>
          </w:p>
        </w:tc>
        <w:tc>
          <w:tcPr>
            <w:tcW w:w="1316"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57,540</w:t>
            </w:r>
          </w:p>
        </w:tc>
        <w:tc>
          <w:tcPr>
            <w:tcW w:w="1410"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54,746</w:t>
            </w:r>
          </w:p>
        </w:tc>
        <w:tc>
          <w:tcPr>
            <w:tcW w:w="1399"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69,601</w:t>
            </w:r>
          </w:p>
        </w:tc>
        <w:tc>
          <w:tcPr>
            <w:tcW w:w="1504"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55,963</w:t>
            </w:r>
          </w:p>
        </w:tc>
      </w:tr>
      <w:tr w:rsidR="001B149C" w:rsidTr="001A2C72">
        <w:trPr>
          <w:trHeight w:val="294"/>
        </w:trPr>
        <w:tc>
          <w:tcPr>
            <w:tcW w:w="3942" w:type="dxa"/>
            <w:vAlign w:val="center"/>
            <w:hideMark/>
          </w:tcPr>
          <w:p w:rsidR="001B149C" w:rsidRDefault="001B149C" w:rsidP="001B149C">
            <w:pPr>
              <w:spacing w:after="0" w:line="360" w:lineRule="auto"/>
              <w:rPr>
                <w:rFonts w:ascii="Arial" w:hAnsi="Arial" w:cs="Arial"/>
                <w:b/>
                <w:sz w:val="20"/>
                <w:szCs w:val="20"/>
              </w:rPr>
            </w:pPr>
            <w:r>
              <w:rPr>
                <w:rFonts w:ascii="Arial" w:hAnsi="Arial" w:cs="Arial"/>
                <w:b/>
                <w:sz w:val="20"/>
                <w:szCs w:val="20"/>
              </w:rPr>
              <w:t>50% incentive</w:t>
            </w:r>
          </w:p>
        </w:tc>
        <w:tc>
          <w:tcPr>
            <w:tcW w:w="1229" w:type="dxa"/>
          </w:tcPr>
          <w:p w:rsidR="001B149C" w:rsidRDefault="001B149C" w:rsidP="001B149C">
            <w:pPr>
              <w:spacing w:after="0" w:line="360" w:lineRule="auto"/>
              <w:jc w:val="center"/>
              <w:rPr>
                <w:rFonts w:ascii="Arial" w:hAnsi="Arial" w:cs="Arial"/>
                <w:sz w:val="20"/>
                <w:szCs w:val="20"/>
              </w:rPr>
            </w:pPr>
          </w:p>
        </w:tc>
        <w:tc>
          <w:tcPr>
            <w:tcW w:w="1316" w:type="dxa"/>
            <w:vAlign w:val="center"/>
          </w:tcPr>
          <w:p w:rsidR="001B149C" w:rsidRDefault="001B149C" w:rsidP="001B149C">
            <w:pPr>
              <w:spacing w:after="0" w:line="360" w:lineRule="auto"/>
              <w:jc w:val="center"/>
              <w:rPr>
                <w:rFonts w:ascii="Arial" w:hAnsi="Arial" w:cs="Arial"/>
                <w:sz w:val="20"/>
                <w:szCs w:val="20"/>
              </w:rPr>
            </w:pPr>
          </w:p>
        </w:tc>
        <w:tc>
          <w:tcPr>
            <w:tcW w:w="1410" w:type="dxa"/>
            <w:vAlign w:val="center"/>
          </w:tcPr>
          <w:p w:rsidR="001B149C" w:rsidRDefault="001B149C" w:rsidP="001B149C">
            <w:pPr>
              <w:spacing w:after="0" w:line="360" w:lineRule="auto"/>
              <w:jc w:val="center"/>
              <w:rPr>
                <w:rFonts w:ascii="Arial" w:hAnsi="Arial" w:cs="Arial"/>
                <w:sz w:val="20"/>
                <w:szCs w:val="20"/>
              </w:rPr>
            </w:pPr>
          </w:p>
        </w:tc>
        <w:tc>
          <w:tcPr>
            <w:tcW w:w="1399" w:type="dxa"/>
            <w:vAlign w:val="center"/>
          </w:tcPr>
          <w:p w:rsidR="001B149C" w:rsidRDefault="001B149C" w:rsidP="001B149C">
            <w:pPr>
              <w:spacing w:after="0" w:line="360" w:lineRule="auto"/>
              <w:jc w:val="center"/>
              <w:rPr>
                <w:rFonts w:ascii="Arial" w:hAnsi="Arial" w:cs="Arial"/>
                <w:sz w:val="20"/>
                <w:szCs w:val="20"/>
              </w:rPr>
            </w:pPr>
          </w:p>
        </w:tc>
        <w:tc>
          <w:tcPr>
            <w:tcW w:w="1504" w:type="dxa"/>
            <w:vAlign w:val="center"/>
          </w:tcPr>
          <w:p w:rsidR="001B149C" w:rsidRDefault="001B149C" w:rsidP="001B149C">
            <w:pPr>
              <w:spacing w:after="0" w:line="360" w:lineRule="auto"/>
              <w:jc w:val="center"/>
              <w:rPr>
                <w:rFonts w:ascii="Arial" w:hAnsi="Arial" w:cs="Arial"/>
                <w:sz w:val="20"/>
                <w:szCs w:val="20"/>
              </w:rPr>
            </w:pPr>
          </w:p>
        </w:tc>
      </w:tr>
      <w:tr w:rsidR="001B149C" w:rsidTr="001A2C72">
        <w:trPr>
          <w:trHeight w:val="294"/>
        </w:trPr>
        <w:tc>
          <w:tcPr>
            <w:tcW w:w="3942" w:type="dxa"/>
            <w:vAlign w:val="center"/>
            <w:hideMark/>
          </w:tcPr>
          <w:p w:rsidR="001B149C" w:rsidRDefault="001B149C" w:rsidP="001B149C">
            <w:pPr>
              <w:spacing w:after="0" w:line="360" w:lineRule="auto"/>
              <w:rPr>
                <w:rFonts w:ascii="Arial" w:hAnsi="Arial" w:cs="Arial"/>
                <w:sz w:val="20"/>
                <w:szCs w:val="20"/>
              </w:rPr>
            </w:pPr>
            <w:r>
              <w:rPr>
                <w:rFonts w:ascii="Arial" w:hAnsi="Arial" w:cs="Arial"/>
                <w:sz w:val="20"/>
                <w:szCs w:val="20"/>
              </w:rPr>
              <w:t>Cases averted per million persons, million</w:t>
            </w:r>
          </w:p>
        </w:tc>
        <w:tc>
          <w:tcPr>
            <w:tcW w:w="1229" w:type="dxa"/>
          </w:tcPr>
          <w:p w:rsidR="001B149C" w:rsidRDefault="001B149C" w:rsidP="001B149C">
            <w:pPr>
              <w:spacing w:after="0" w:line="360" w:lineRule="auto"/>
              <w:jc w:val="center"/>
              <w:rPr>
                <w:rFonts w:ascii="Arial" w:hAnsi="Arial" w:cs="Arial"/>
                <w:sz w:val="20"/>
                <w:szCs w:val="20"/>
              </w:rPr>
            </w:pPr>
          </w:p>
        </w:tc>
        <w:tc>
          <w:tcPr>
            <w:tcW w:w="1316" w:type="dxa"/>
            <w:vAlign w:val="center"/>
          </w:tcPr>
          <w:p w:rsidR="001B149C" w:rsidRDefault="001B149C" w:rsidP="001B149C">
            <w:pPr>
              <w:spacing w:after="0" w:line="360" w:lineRule="auto"/>
              <w:jc w:val="center"/>
              <w:rPr>
                <w:rFonts w:ascii="Arial" w:hAnsi="Arial" w:cs="Arial"/>
                <w:sz w:val="20"/>
                <w:szCs w:val="20"/>
              </w:rPr>
            </w:pPr>
          </w:p>
        </w:tc>
        <w:tc>
          <w:tcPr>
            <w:tcW w:w="1410" w:type="dxa"/>
            <w:vAlign w:val="center"/>
          </w:tcPr>
          <w:p w:rsidR="001B149C" w:rsidRDefault="001B149C" w:rsidP="001B149C">
            <w:pPr>
              <w:spacing w:after="0" w:line="360" w:lineRule="auto"/>
              <w:jc w:val="center"/>
              <w:rPr>
                <w:rFonts w:ascii="Arial" w:hAnsi="Arial" w:cs="Arial"/>
                <w:sz w:val="20"/>
                <w:szCs w:val="20"/>
              </w:rPr>
            </w:pPr>
          </w:p>
        </w:tc>
        <w:tc>
          <w:tcPr>
            <w:tcW w:w="1399" w:type="dxa"/>
            <w:vAlign w:val="center"/>
          </w:tcPr>
          <w:p w:rsidR="001B149C" w:rsidRDefault="001B149C" w:rsidP="001B149C">
            <w:pPr>
              <w:spacing w:after="0" w:line="360" w:lineRule="auto"/>
              <w:jc w:val="center"/>
              <w:rPr>
                <w:rFonts w:ascii="Arial" w:hAnsi="Arial" w:cs="Arial"/>
                <w:sz w:val="20"/>
                <w:szCs w:val="20"/>
              </w:rPr>
            </w:pPr>
          </w:p>
        </w:tc>
        <w:tc>
          <w:tcPr>
            <w:tcW w:w="1504" w:type="dxa"/>
            <w:vAlign w:val="center"/>
          </w:tcPr>
          <w:p w:rsidR="001B149C" w:rsidRDefault="001B149C" w:rsidP="001B149C">
            <w:pPr>
              <w:spacing w:after="0" w:line="360" w:lineRule="auto"/>
              <w:jc w:val="center"/>
              <w:rPr>
                <w:rFonts w:ascii="Arial" w:hAnsi="Arial" w:cs="Arial"/>
                <w:sz w:val="20"/>
                <w:szCs w:val="20"/>
              </w:rPr>
            </w:pPr>
          </w:p>
        </w:tc>
      </w:tr>
      <w:tr w:rsidR="001B149C" w:rsidTr="001A2C72">
        <w:trPr>
          <w:trHeight w:val="294"/>
        </w:trPr>
        <w:tc>
          <w:tcPr>
            <w:tcW w:w="3942" w:type="dxa"/>
            <w:vAlign w:val="center"/>
            <w:hideMark/>
          </w:tcPr>
          <w:p w:rsidR="001B149C" w:rsidRDefault="001B149C" w:rsidP="001B149C">
            <w:pPr>
              <w:spacing w:after="0" w:line="360" w:lineRule="auto"/>
              <w:ind w:left="144"/>
              <w:rPr>
                <w:rFonts w:ascii="Arial" w:hAnsi="Arial" w:cs="Arial"/>
                <w:sz w:val="20"/>
                <w:szCs w:val="20"/>
              </w:rPr>
            </w:pPr>
            <w:r>
              <w:rPr>
                <w:rFonts w:ascii="Arial" w:hAnsi="Arial" w:cs="Arial"/>
                <w:sz w:val="20"/>
                <w:szCs w:val="20"/>
              </w:rPr>
              <w:t>CVD cases</w:t>
            </w:r>
          </w:p>
        </w:tc>
        <w:tc>
          <w:tcPr>
            <w:tcW w:w="1229" w:type="dxa"/>
          </w:tcPr>
          <w:p w:rsidR="001B149C" w:rsidRDefault="001B149C" w:rsidP="001B149C">
            <w:pPr>
              <w:spacing w:after="0" w:line="360" w:lineRule="auto"/>
              <w:jc w:val="center"/>
              <w:rPr>
                <w:rFonts w:ascii="Arial" w:hAnsi="Arial" w:cs="Arial"/>
                <w:sz w:val="20"/>
                <w:szCs w:val="20"/>
              </w:rPr>
            </w:pPr>
          </w:p>
        </w:tc>
        <w:tc>
          <w:tcPr>
            <w:tcW w:w="1316"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38,152</w:t>
            </w:r>
          </w:p>
        </w:tc>
        <w:tc>
          <w:tcPr>
            <w:tcW w:w="1410"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35,922</w:t>
            </w:r>
          </w:p>
        </w:tc>
        <w:tc>
          <w:tcPr>
            <w:tcW w:w="1399"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52,728</w:t>
            </w:r>
          </w:p>
        </w:tc>
        <w:tc>
          <w:tcPr>
            <w:tcW w:w="1504"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51,570</w:t>
            </w:r>
          </w:p>
        </w:tc>
      </w:tr>
      <w:tr w:rsidR="001B149C" w:rsidTr="001A2C72">
        <w:trPr>
          <w:trHeight w:val="294"/>
        </w:trPr>
        <w:tc>
          <w:tcPr>
            <w:tcW w:w="3942" w:type="dxa"/>
            <w:vAlign w:val="center"/>
            <w:hideMark/>
          </w:tcPr>
          <w:p w:rsidR="001B149C" w:rsidRDefault="001B149C" w:rsidP="001B149C">
            <w:pPr>
              <w:spacing w:after="0" w:line="360" w:lineRule="auto"/>
              <w:ind w:left="144"/>
              <w:rPr>
                <w:rFonts w:ascii="Arial" w:hAnsi="Arial" w:cs="Arial"/>
                <w:sz w:val="20"/>
                <w:szCs w:val="20"/>
              </w:rPr>
            </w:pPr>
            <w:r>
              <w:rPr>
                <w:rFonts w:ascii="Arial" w:hAnsi="Arial" w:cs="Arial"/>
                <w:sz w:val="20"/>
                <w:szCs w:val="20"/>
              </w:rPr>
              <w:t>CVD deaths</w:t>
            </w:r>
          </w:p>
        </w:tc>
        <w:tc>
          <w:tcPr>
            <w:tcW w:w="1229" w:type="dxa"/>
          </w:tcPr>
          <w:p w:rsidR="001B149C" w:rsidRDefault="001B149C" w:rsidP="001B149C">
            <w:pPr>
              <w:spacing w:after="0" w:line="360" w:lineRule="auto"/>
              <w:jc w:val="center"/>
              <w:rPr>
                <w:rFonts w:ascii="Arial" w:hAnsi="Arial" w:cs="Arial"/>
                <w:color w:val="000000"/>
                <w:sz w:val="20"/>
                <w:szCs w:val="20"/>
              </w:rPr>
            </w:pPr>
          </w:p>
        </w:tc>
        <w:tc>
          <w:tcPr>
            <w:tcW w:w="1316"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6,809</w:t>
            </w:r>
          </w:p>
        </w:tc>
        <w:tc>
          <w:tcPr>
            <w:tcW w:w="1410"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6,879</w:t>
            </w:r>
          </w:p>
        </w:tc>
        <w:tc>
          <w:tcPr>
            <w:tcW w:w="1399"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7,063</w:t>
            </w:r>
          </w:p>
        </w:tc>
        <w:tc>
          <w:tcPr>
            <w:tcW w:w="1504"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5,469</w:t>
            </w:r>
          </w:p>
        </w:tc>
      </w:tr>
      <w:tr w:rsidR="001B149C" w:rsidTr="001A2C72">
        <w:trPr>
          <w:trHeight w:val="294"/>
        </w:trPr>
        <w:tc>
          <w:tcPr>
            <w:tcW w:w="3942" w:type="dxa"/>
            <w:vAlign w:val="center"/>
            <w:hideMark/>
          </w:tcPr>
          <w:p w:rsidR="001B149C" w:rsidRDefault="000A67D5" w:rsidP="001B149C">
            <w:pPr>
              <w:spacing w:after="0" w:line="360" w:lineRule="auto"/>
              <w:ind w:left="144"/>
              <w:rPr>
                <w:rFonts w:ascii="Arial" w:hAnsi="Arial" w:cs="Arial"/>
                <w:sz w:val="20"/>
                <w:szCs w:val="20"/>
              </w:rPr>
            </w:pPr>
            <w:r>
              <w:rPr>
                <w:rFonts w:ascii="Arial" w:hAnsi="Arial" w:cs="Arial"/>
                <w:sz w:val="20"/>
                <w:szCs w:val="20"/>
              </w:rPr>
              <w:t xml:space="preserve">Diabetes </w:t>
            </w:r>
            <w:proofErr w:type="spellStart"/>
            <w:r>
              <w:rPr>
                <w:rFonts w:ascii="Arial" w:hAnsi="Arial" w:cs="Arial"/>
                <w:sz w:val="20"/>
                <w:szCs w:val="20"/>
              </w:rPr>
              <w:t>cases</w:t>
            </w:r>
            <w:r>
              <w:rPr>
                <w:rFonts w:ascii="Arial" w:hAnsi="Arial" w:cs="Arial"/>
                <w:sz w:val="20"/>
                <w:szCs w:val="20"/>
                <w:vertAlign w:val="superscript"/>
              </w:rPr>
              <w:t>f</w:t>
            </w:r>
            <w:proofErr w:type="spellEnd"/>
          </w:p>
        </w:tc>
        <w:tc>
          <w:tcPr>
            <w:tcW w:w="1229" w:type="dxa"/>
          </w:tcPr>
          <w:p w:rsidR="001B149C" w:rsidRDefault="001B149C" w:rsidP="001B149C">
            <w:pPr>
              <w:spacing w:after="0" w:line="360" w:lineRule="auto"/>
              <w:jc w:val="center"/>
              <w:rPr>
                <w:rFonts w:ascii="Arial" w:hAnsi="Arial" w:cs="Arial"/>
                <w:color w:val="000000"/>
                <w:sz w:val="20"/>
                <w:szCs w:val="20"/>
              </w:rPr>
            </w:pPr>
          </w:p>
        </w:tc>
        <w:tc>
          <w:tcPr>
            <w:tcW w:w="1316"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-133</w:t>
            </w:r>
          </w:p>
        </w:tc>
        <w:tc>
          <w:tcPr>
            <w:tcW w:w="1410"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-99</w:t>
            </w:r>
          </w:p>
        </w:tc>
        <w:tc>
          <w:tcPr>
            <w:tcW w:w="1399"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-437</w:t>
            </w:r>
          </w:p>
        </w:tc>
        <w:tc>
          <w:tcPr>
            <w:tcW w:w="1504"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-369</w:t>
            </w:r>
          </w:p>
        </w:tc>
      </w:tr>
      <w:tr w:rsidR="001B149C" w:rsidTr="001A2C72">
        <w:trPr>
          <w:trHeight w:val="294"/>
        </w:trPr>
        <w:tc>
          <w:tcPr>
            <w:tcW w:w="3942" w:type="dxa"/>
            <w:vAlign w:val="center"/>
            <w:hideMark/>
          </w:tcPr>
          <w:p w:rsidR="001B149C" w:rsidRDefault="001B149C" w:rsidP="001B149C">
            <w:pPr>
              <w:spacing w:after="0" w:line="360" w:lineRule="auto"/>
              <w:rPr>
                <w:rFonts w:ascii="Arial" w:hAnsi="Arial" w:cs="Arial"/>
                <w:sz w:val="20"/>
                <w:szCs w:val="20"/>
              </w:rPr>
            </w:pPr>
            <w:r>
              <w:rPr>
                <w:rFonts w:ascii="Arial" w:hAnsi="Arial" w:cs="Arial"/>
                <w:sz w:val="20"/>
                <w:szCs w:val="20"/>
              </w:rPr>
              <w:t>QALYs gained per million persons</w:t>
            </w:r>
          </w:p>
        </w:tc>
        <w:tc>
          <w:tcPr>
            <w:tcW w:w="1229" w:type="dxa"/>
          </w:tcPr>
          <w:p w:rsidR="001B149C" w:rsidRDefault="001B149C" w:rsidP="001B149C">
            <w:pPr>
              <w:spacing w:after="0" w:line="360" w:lineRule="auto"/>
              <w:jc w:val="center"/>
              <w:rPr>
                <w:rFonts w:ascii="Arial" w:hAnsi="Arial" w:cs="Arial"/>
                <w:sz w:val="20"/>
                <w:szCs w:val="20"/>
              </w:rPr>
            </w:pPr>
          </w:p>
        </w:tc>
        <w:tc>
          <w:tcPr>
            <w:tcW w:w="1316"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92,426</w:t>
            </w:r>
          </w:p>
        </w:tc>
        <w:tc>
          <w:tcPr>
            <w:tcW w:w="1410"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89,144</w:t>
            </w:r>
          </w:p>
        </w:tc>
        <w:tc>
          <w:tcPr>
            <w:tcW w:w="1399"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111,790</w:t>
            </w:r>
          </w:p>
        </w:tc>
        <w:tc>
          <w:tcPr>
            <w:tcW w:w="1504"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91,236</w:t>
            </w:r>
          </w:p>
        </w:tc>
      </w:tr>
      <w:tr w:rsidR="001B149C" w:rsidTr="001A2C72">
        <w:trPr>
          <w:trHeight w:val="294"/>
        </w:trPr>
        <w:tc>
          <w:tcPr>
            <w:tcW w:w="3942" w:type="dxa"/>
            <w:hideMark/>
          </w:tcPr>
          <w:p w:rsidR="001B149C" w:rsidRDefault="001B149C" w:rsidP="001B149C">
            <w:pPr>
              <w:spacing w:after="0" w:line="360" w:lineRule="auto"/>
              <w:rPr>
                <w:rFonts w:ascii="Arial" w:hAnsi="Arial" w:cs="Arial"/>
                <w:b/>
                <w:sz w:val="20"/>
                <w:szCs w:val="20"/>
              </w:rPr>
            </w:pPr>
            <w:r>
              <w:rPr>
                <w:rFonts w:ascii="Arial" w:hAnsi="Arial" w:cs="Arial"/>
                <w:b/>
                <w:sz w:val="20"/>
                <w:szCs w:val="20"/>
              </w:rPr>
              <w:t>Scenario 2: Healthy food incentive</w:t>
            </w:r>
          </w:p>
        </w:tc>
        <w:tc>
          <w:tcPr>
            <w:tcW w:w="1229" w:type="dxa"/>
          </w:tcPr>
          <w:p w:rsidR="001B149C" w:rsidRDefault="001B149C" w:rsidP="001B149C">
            <w:pPr>
              <w:spacing w:after="0" w:line="360" w:lineRule="auto"/>
              <w:rPr>
                <w:rFonts w:ascii="Arial" w:hAnsi="Arial" w:cs="Arial"/>
                <w:sz w:val="20"/>
                <w:szCs w:val="20"/>
              </w:rPr>
            </w:pPr>
          </w:p>
        </w:tc>
        <w:tc>
          <w:tcPr>
            <w:tcW w:w="1316" w:type="dxa"/>
          </w:tcPr>
          <w:p w:rsidR="001B149C" w:rsidRDefault="001B149C" w:rsidP="001B149C">
            <w:pPr>
              <w:spacing w:after="0" w:line="360" w:lineRule="auto"/>
              <w:rPr>
                <w:rFonts w:ascii="Arial" w:hAnsi="Arial" w:cs="Arial"/>
                <w:sz w:val="20"/>
                <w:szCs w:val="20"/>
              </w:rPr>
            </w:pPr>
          </w:p>
        </w:tc>
        <w:tc>
          <w:tcPr>
            <w:tcW w:w="1410" w:type="dxa"/>
          </w:tcPr>
          <w:p w:rsidR="001B149C" w:rsidRDefault="001B149C" w:rsidP="001B149C">
            <w:pPr>
              <w:spacing w:after="0" w:line="360" w:lineRule="auto"/>
              <w:rPr>
                <w:rFonts w:ascii="Arial" w:hAnsi="Arial" w:cs="Arial"/>
                <w:sz w:val="20"/>
                <w:szCs w:val="20"/>
              </w:rPr>
            </w:pPr>
          </w:p>
        </w:tc>
        <w:tc>
          <w:tcPr>
            <w:tcW w:w="1399" w:type="dxa"/>
          </w:tcPr>
          <w:p w:rsidR="001B149C" w:rsidRDefault="001B149C" w:rsidP="001B149C">
            <w:pPr>
              <w:spacing w:after="0" w:line="360" w:lineRule="auto"/>
              <w:rPr>
                <w:rFonts w:ascii="Arial" w:hAnsi="Arial" w:cs="Arial"/>
                <w:sz w:val="20"/>
                <w:szCs w:val="20"/>
              </w:rPr>
            </w:pPr>
          </w:p>
        </w:tc>
        <w:tc>
          <w:tcPr>
            <w:tcW w:w="1504" w:type="dxa"/>
          </w:tcPr>
          <w:p w:rsidR="001B149C" w:rsidRDefault="001B149C" w:rsidP="001B149C">
            <w:pPr>
              <w:spacing w:after="0" w:line="360" w:lineRule="auto"/>
              <w:rPr>
                <w:rFonts w:ascii="Arial" w:hAnsi="Arial" w:cs="Arial"/>
                <w:sz w:val="20"/>
                <w:szCs w:val="20"/>
              </w:rPr>
            </w:pPr>
          </w:p>
        </w:tc>
      </w:tr>
      <w:tr w:rsidR="001B149C" w:rsidTr="001A2C72">
        <w:trPr>
          <w:trHeight w:val="294"/>
        </w:trPr>
        <w:tc>
          <w:tcPr>
            <w:tcW w:w="3942" w:type="dxa"/>
            <w:vAlign w:val="center"/>
            <w:hideMark/>
          </w:tcPr>
          <w:p w:rsidR="001B149C" w:rsidRDefault="001B149C" w:rsidP="001B149C">
            <w:pPr>
              <w:spacing w:after="0" w:line="360" w:lineRule="auto"/>
              <w:rPr>
                <w:rFonts w:ascii="Arial" w:hAnsi="Arial" w:cs="Arial"/>
                <w:b/>
                <w:sz w:val="20"/>
                <w:szCs w:val="20"/>
              </w:rPr>
            </w:pPr>
            <w:r>
              <w:rPr>
                <w:rFonts w:ascii="Arial" w:hAnsi="Arial" w:cs="Arial"/>
                <w:b/>
                <w:sz w:val="20"/>
                <w:szCs w:val="20"/>
              </w:rPr>
              <w:t xml:space="preserve">20% incentive </w:t>
            </w:r>
          </w:p>
        </w:tc>
        <w:tc>
          <w:tcPr>
            <w:tcW w:w="1229" w:type="dxa"/>
          </w:tcPr>
          <w:p w:rsidR="001B149C" w:rsidRDefault="001B149C" w:rsidP="001B149C">
            <w:pPr>
              <w:spacing w:after="0" w:line="360" w:lineRule="auto"/>
              <w:jc w:val="center"/>
              <w:rPr>
                <w:rFonts w:ascii="Arial" w:hAnsi="Arial" w:cs="Arial"/>
                <w:color w:val="000000"/>
                <w:sz w:val="20"/>
                <w:szCs w:val="20"/>
              </w:rPr>
            </w:pPr>
          </w:p>
        </w:tc>
        <w:tc>
          <w:tcPr>
            <w:tcW w:w="1316" w:type="dxa"/>
            <w:vAlign w:val="center"/>
          </w:tcPr>
          <w:p w:rsidR="001B149C" w:rsidRDefault="001B149C" w:rsidP="001B149C">
            <w:pPr>
              <w:spacing w:after="0" w:line="360" w:lineRule="auto"/>
              <w:jc w:val="center"/>
              <w:rPr>
                <w:rFonts w:ascii="Arial" w:hAnsi="Arial" w:cs="Arial"/>
                <w:color w:val="000000"/>
                <w:sz w:val="20"/>
                <w:szCs w:val="20"/>
              </w:rPr>
            </w:pPr>
          </w:p>
        </w:tc>
        <w:tc>
          <w:tcPr>
            <w:tcW w:w="1410" w:type="dxa"/>
            <w:vAlign w:val="center"/>
          </w:tcPr>
          <w:p w:rsidR="001B149C" w:rsidRDefault="001B149C" w:rsidP="001B149C">
            <w:pPr>
              <w:spacing w:after="0" w:line="360" w:lineRule="auto"/>
              <w:jc w:val="center"/>
              <w:rPr>
                <w:rFonts w:ascii="Arial" w:hAnsi="Arial" w:cs="Arial"/>
                <w:color w:val="000000"/>
                <w:sz w:val="20"/>
                <w:szCs w:val="20"/>
              </w:rPr>
            </w:pPr>
          </w:p>
        </w:tc>
        <w:tc>
          <w:tcPr>
            <w:tcW w:w="1399" w:type="dxa"/>
            <w:vAlign w:val="center"/>
          </w:tcPr>
          <w:p w:rsidR="001B149C" w:rsidRDefault="001B149C" w:rsidP="001B149C">
            <w:pPr>
              <w:spacing w:after="0" w:line="360" w:lineRule="auto"/>
              <w:jc w:val="center"/>
              <w:rPr>
                <w:rFonts w:ascii="Arial" w:hAnsi="Arial" w:cs="Arial"/>
                <w:color w:val="000000"/>
                <w:sz w:val="20"/>
                <w:szCs w:val="20"/>
              </w:rPr>
            </w:pPr>
          </w:p>
        </w:tc>
        <w:tc>
          <w:tcPr>
            <w:tcW w:w="1504" w:type="dxa"/>
            <w:vAlign w:val="center"/>
          </w:tcPr>
          <w:p w:rsidR="001B149C" w:rsidRDefault="001B149C" w:rsidP="001B149C">
            <w:pPr>
              <w:spacing w:after="0" w:line="360" w:lineRule="auto"/>
              <w:jc w:val="center"/>
              <w:rPr>
                <w:rFonts w:ascii="Arial" w:hAnsi="Arial" w:cs="Arial"/>
                <w:color w:val="000000"/>
                <w:sz w:val="20"/>
                <w:szCs w:val="20"/>
              </w:rPr>
            </w:pPr>
          </w:p>
        </w:tc>
      </w:tr>
      <w:tr w:rsidR="001B149C" w:rsidTr="001A2C72">
        <w:trPr>
          <w:trHeight w:val="294"/>
        </w:trPr>
        <w:tc>
          <w:tcPr>
            <w:tcW w:w="3942" w:type="dxa"/>
            <w:vAlign w:val="center"/>
            <w:hideMark/>
          </w:tcPr>
          <w:p w:rsidR="001B149C" w:rsidRDefault="001B149C" w:rsidP="001B149C">
            <w:pPr>
              <w:spacing w:after="0" w:line="360" w:lineRule="auto"/>
              <w:rPr>
                <w:rFonts w:ascii="Arial" w:hAnsi="Arial" w:cs="Arial"/>
                <w:sz w:val="20"/>
                <w:szCs w:val="20"/>
              </w:rPr>
            </w:pPr>
            <w:r>
              <w:rPr>
                <w:rFonts w:ascii="Arial" w:hAnsi="Arial" w:cs="Arial"/>
                <w:sz w:val="20"/>
                <w:szCs w:val="20"/>
              </w:rPr>
              <w:t>Cases averted, million</w:t>
            </w:r>
          </w:p>
        </w:tc>
        <w:tc>
          <w:tcPr>
            <w:tcW w:w="1229" w:type="dxa"/>
          </w:tcPr>
          <w:p w:rsidR="001B149C" w:rsidRDefault="001B149C" w:rsidP="001B149C">
            <w:pPr>
              <w:spacing w:after="0" w:line="360" w:lineRule="auto"/>
              <w:jc w:val="center"/>
              <w:rPr>
                <w:rFonts w:ascii="Arial" w:hAnsi="Arial" w:cs="Arial"/>
                <w:color w:val="000000"/>
                <w:sz w:val="20"/>
                <w:szCs w:val="20"/>
              </w:rPr>
            </w:pPr>
          </w:p>
        </w:tc>
        <w:tc>
          <w:tcPr>
            <w:tcW w:w="1316" w:type="dxa"/>
            <w:vAlign w:val="center"/>
          </w:tcPr>
          <w:p w:rsidR="001B149C" w:rsidRDefault="001B149C" w:rsidP="001B149C">
            <w:pPr>
              <w:spacing w:after="0" w:line="360" w:lineRule="auto"/>
              <w:jc w:val="center"/>
              <w:rPr>
                <w:rFonts w:ascii="Arial" w:hAnsi="Arial" w:cs="Arial"/>
                <w:color w:val="000000"/>
                <w:sz w:val="20"/>
                <w:szCs w:val="20"/>
              </w:rPr>
            </w:pPr>
          </w:p>
        </w:tc>
        <w:tc>
          <w:tcPr>
            <w:tcW w:w="1410" w:type="dxa"/>
            <w:vAlign w:val="center"/>
          </w:tcPr>
          <w:p w:rsidR="001B149C" w:rsidRDefault="001B149C" w:rsidP="001B149C">
            <w:pPr>
              <w:spacing w:after="0" w:line="360" w:lineRule="auto"/>
              <w:jc w:val="center"/>
              <w:rPr>
                <w:rFonts w:ascii="Arial" w:hAnsi="Arial" w:cs="Arial"/>
                <w:color w:val="000000"/>
                <w:sz w:val="20"/>
                <w:szCs w:val="20"/>
              </w:rPr>
            </w:pPr>
          </w:p>
        </w:tc>
        <w:tc>
          <w:tcPr>
            <w:tcW w:w="1399" w:type="dxa"/>
            <w:vAlign w:val="center"/>
          </w:tcPr>
          <w:p w:rsidR="001B149C" w:rsidRDefault="001B149C" w:rsidP="001B149C">
            <w:pPr>
              <w:spacing w:after="0" w:line="360" w:lineRule="auto"/>
              <w:jc w:val="center"/>
              <w:rPr>
                <w:rFonts w:ascii="Arial" w:hAnsi="Arial" w:cs="Arial"/>
                <w:color w:val="000000"/>
                <w:sz w:val="20"/>
                <w:szCs w:val="20"/>
              </w:rPr>
            </w:pPr>
          </w:p>
        </w:tc>
        <w:tc>
          <w:tcPr>
            <w:tcW w:w="1504" w:type="dxa"/>
            <w:vAlign w:val="center"/>
          </w:tcPr>
          <w:p w:rsidR="001B149C" w:rsidRDefault="001B149C" w:rsidP="001B149C">
            <w:pPr>
              <w:spacing w:after="0" w:line="360" w:lineRule="auto"/>
              <w:jc w:val="center"/>
              <w:rPr>
                <w:rFonts w:ascii="Arial" w:hAnsi="Arial" w:cs="Arial"/>
                <w:color w:val="000000"/>
                <w:sz w:val="20"/>
                <w:szCs w:val="20"/>
              </w:rPr>
            </w:pPr>
          </w:p>
        </w:tc>
      </w:tr>
      <w:tr w:rsidR="001B149C" w:rsidTr="001A2C72">
        <w:trPr>
          <w:trHeight w:val="294"/>
        </w:trPr>
        <w:tc>
          <w:tcPr>
            <w:tcW w:w="3942" w:type="dxa"/>
            <w:vAlign w:val="center"/>
            <w:hideMark/>
          </w:tcPr>
          <w:p w:rsidR="001B149C" w:rsidRDefault="001B149C" w:rsidP="001B149C">
            <w:pPr>
              <w:spacing w:after="0" w:line="360" w:lineRule="auto"/>
              <w:ind w:left="144"/>
              <w:rPr>
                <w:rFonts w:ascii="Arial" w:hAnsi="Arial" w:cs="Arial"/>
                <w:sz w:val="20"/>
                <w:szCs w:val="20"/>
              </w:rPr>
            </w:pPr>
            <w:r>
              <w:rPr>
                <w:rFonts w:ascii="Arial" w:hAnsi="Arial" w:cs="Arial"/>
                <w:sz w:val="20"/>
                <w:szCs w:val="20"/>
              </w:rPr>
              <w:t>CVD cases</w:t>
            </w:r>
          </w:p>
        </w:tc>
        <w:tc>
          <w:tcPr>
            <w:tcW w:w="1229" w:type="dxa"/>
          </w:tcPr>
          <w:p w:rsidR="001B149C" w:rsidRDefault="001B149C" w:rsidP="001B149C">
            <w:pPr>
              <w:spacing w:after="0" w:line="360" w:lineRule="auto"/>
              <w:jc w:val="center"/>
              <w:rPr>
                <w:rFonts w:ascii="Arial" w:hAnsi="Arial" w:cs="Arial"/>
                <w:color w:val="000000"/>
                <w:sz w:val="20"/>
                <w:szCs w:val="20"/>
              </w:rPr>
            </w:pPr>
          </w:p>
        </w:tc>
        <w:tc>
          <w:tcPr>
            <w:tcW w:w="1316"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27,656</w:t>
            </w:r>
          </w:p>
        </w:tc>
        <w:tc>
          <w:tcPr>
            <w:tcW w:w="1410"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25,432</w:t>
            </w:r>
          </w:p>
        </w:tc>
        <w:tc>
          <w:tcPr>
            <w:tcW w:w="1399"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40,848</w:t>
            </w:r>
          </w:p>
        </w:tc>
        <w:tc>
          <w:tcPr>
            <w:tcW w:w="1504"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37,449</w:t>
            </w:r>
          </w:p>
        </w:tc>
      </w:tr>
      <w:tr w:rsidR="001B149C" w:rsidTr="001A2C72">
        <w:trPr>
          <w:trHeight w:val="294"/>
        </w:trPr>
        <w:tc>
          <w:tcPr>
            <w:tcW w:w="3942" w:type="dxa"/>
            <w:vAlign w:val="center"/>
            <w:hideMark/>
          </w:tcPr>
          <w:p w:rsidR="001B149C" w:rsidRDefault="001B149C" w:rsidP="001B149C">
            <w:pPr>
              <w:spacing w:after="0" w:line="360" w:lineRule="auto"/>
              <w:ind w:left="144"/>
              <w:rPr>
                <w:rFonts w:ascii="Arial" w:hAnsi="Arial" w:cs="Arial"/>
                <w:sz w:val="20"/>
                <w:szCs w:val="20"/>
              </w:rPr>
            </w:pPr>
            <w:r>
              <w:rPr>
                <w:rFonts w:ascii="Arial" w:hAnsi="Arial" w:cs="Arial"/>
                <w:sz w:val="20"/>
                <w:szCs w:val="20"/>
              </w:rPr>
              <w:t>CVD deaths</w:t>
            </w:r>
          </w:p>
        </w:tc>
        <w:tc>
          <w:tcPr>
            <w:tcW w:w="1229" w:type="dxa"/>
          </w:tcPr>
          <w:p w:rsidR="001B149C" w:rsidRDefault="001B149C" w:rsidP="001B149C">
            <w:pPr>
              <w:spacing w:after="0" w:line="360" w:lineRule="auto"/>
              <w:jc w:val="center"/>
              <w:rPr>
                <w:rFonts w:ascii="Arial" w:hAnsi="Arial" w:cs="Arial"/>
                <w:color w:val="000000"/>
                <w:sz w:val="20"/>
                <w:szCs w:val="20"/>
              </w:rPr>
            </w:pPr>
          </w:p>
        </w:tc>
        <w:tc>
          <w:tcPr>
            <w:tcW w:w="1316"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5,212</w:t>
            </w:r>
          </w:p>
        </w:tc>
        <w:tc>
          <w:tcPr>
            <w:tcW w:w="1410"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5,216</w:t>
            </w:r>
          </w:p>
        </w:tc>
        <w:tc>
          <w:tcPr>
            <w:tcW w:w="1399"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5,995</w:t>
            </w:r>
          </w:p>
        </w:tc>
        <w:tc>
          <w:tcPr>
            <w:tcW w:w="1504"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4,004</w:t>
            </w:r>
          </w:p>
        </w:tc>
      </w:tr>
      <w:tr w:rsidR="001B149C" w:rsidTr="001A2C72">
        <w:trPr>
          <w:trHeight w:val="294"/>
        </w:trPr>
        <w:tc>
          <w:tcPr>
            <w:tcW w:w="3942" w:type="dxa"/>
            <w:vAlign w:val="center"/>
            <w:hideMark/>
          </w:tcPr>
          <w:p w:rsidR="001B149C" w:rsidRDefault="000A67D5" w:rsidP="001B149C">
            <w:pPr>
              <w:spacing w:after="0" w:line="360" w:lineRule="auto"/>
              <w:ind w:left="144"/>
              <w:rPr>
                <w:rFonts w:ascii="Arial" w:hAnsi="Arial" w:cs="Arial"/>
                <w:sz w:val="20"/>
                <w:szCs w:val="20"/>
              </w:rPr>
            </w:pPr>
            <w:r>
              <w:rPr>
                <w:rFonts w:ascii="Arial" w:hAnsi="Arial" w:cs="Arial"/>
                <w:sz w:val="20"/>
                <w:szCs w:val="20"/>
              </w:rPr>
              <w:t xml:space="preserve">Diabetes </w:t>
            </w:r>
            <w:proofErr w:type="spellStart"/>
            <w:r>
              <w:rPr>
                <w:rFonts w:ascii="Arial" w:hAnsi="Arial" w:cs="Arial"/>
                <w:sz w:val="20"/>
                <w:szCs w:val="20"/>
              </w:rPr>
              <w:t>cases</w:t>
            </w:r>
            <w:r>
              <w:rPr>
                <w:rFonts w:ascii="Arial" w:hAnsi="Arial" w:cs="Arial"/>
                <w:sz w:val="20"/>
                <w:szCs w:val="20"/>
                <w:vertAlign w:val="superscript"/>
              </w:rPr>
              <w:t>f</w:t>
            </w:r>
            <w:proofErr w:type="spellEnd"/>
          </w:p>
        </w:tc>
        <w:tc>
          <w:tcPr>
            <w:tcW w:w="1229" w:type="dxa"/>
          </w:tcPr>
          <w:p w:rsidR="001B149C" w:rsidRDefault="001B149C" w:rsidP="001B149C">
            <w:pPr>
              <w:spacing w:after="0" w:line="360" w:lineRule="auto"/>
              <w:jc w:val="center"/>
              <w:rPr>
                <w:rFonts w:ascii="Arial" w:hAnsi="Arial" w:cs="Arial"/>
                <w:sz w:val="20"/>
                <w:szCs w:val="20"/>
              </w:rPr>
            </w:pPr>
          </w:p>
        </w:tc>
        <w:tc>
          <w:tcPr>
            <w:tcW w:w="1316"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1,043</w:t>
            </w:r>
          </w:p>
        </w:tc>
        <w:tc>
          <w:tcPr>
            <w:tcW w:w="1410"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924</w:t>
            </w:r>
          </w:p>
        </w:tc>
        <w:tc>
          <w:tcPr>
            <w:tcW w:w="1399"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1,247</w:t>
            </w:r>
          </w:p>
        </w:tc>
        <w:tc>
          <w:tcPr>
            <w:tcW w:w="1504"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599</w:t>
            </w:r>
          </w:p>
        </w:tc>
      </w:tr>
      <w:tr w:rsidR="001B149C" w:rsidTr="001A2C72">
        <w:trPr>
          <w:trHeight w:val="294"/>
        </w:trPr>
        <w:tc>
          <w:tcPr>
            <w:tcW w:w="3942" w:type="dxa"/>
            <w:vAlign w:val="center"/>
            <w:hideMark/>
          </w:tcPr>
          <w:p w:rsidR="001B149C" w:rsidRDefault="001B149C" w:rsidP="001B149C">
            <w:pPr>
              <w:spacing w:after="0" w:line="360" w:lineRule="auto"/>
              <w:rPr>
                <w:rFonts w:ascii="Arial" w:hAnsi="Arial" w:cs="Arial"/>
                <w:sz w:val="20"/>
                <w:szCs w:val="20"/>
              </w:rPr>
            </w:pPr>
            <w:r>
              <w:rPr>
                <w:rFonts w:ascii="Arial" w:hAnsi="Arial" w:cs="Arial"/>
                <w:sz w:val="20"/>
                <w:szCs w:val="20"/>
              </w:rPr>
              <w:t>QALYs gained per million persons</w:t>
            </w:r>
          </w:p>
        </w:tc>
        <w:tc>
          <w:tcPr>
            <w:tcW w:w="1229" w:type="dxa"/>
          </w:tcPr>
          <w:p w:rsidR="001B149C" w:rsidRDefault="001B149C" w:rsidP="001B149C">
            <w:pPr>
              <w:spacing w:after="0" w:line="360" w:lineRule="auto"/>
              <w:jc w:val="center"/>
              <w:rPr>
                <w:rFonts w:ascii="Arial" w:hAnsi="Arial" w:cs="Arial"/>
                <w:sz w:val="20"/>
                <w:szCs w:val="20"/>
              </w:rPr>
            </w:pPr>
          </w:p>
        </w:tc>
        <w:tc>
          <w:tcPr>
            <w:tcW w:w="1316"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70,520</w:t>
            </w:r>
          </w:p>
        </w:tc>
        <w:tc>
          <w:tcPr>
            <w:tcW w:w="1410"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66,256</w:t>
            </w:r>
          </w:p>
        </w:tc>
        <w:tc>
          <w:tcPr>
            <w:tcW w:w="1399"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92,580</w:t>
            </w:r>
          </w:p>
        </w:tc>
        <w:tc>
          <w:tcPr>
            <w:tcW w:w="1504"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68,677</w:t>
            </w:r>
          </w:p>
        </w:tc>
      </w:tr>
      <w:tr w:rsidR="001B149C" w:rsidTr="001A2C72">
        <w:trPr>
          <w:trHeight w:val="294"/>
        </w:trPr>
        <w:tc>
          <w:tcPr>
            <w:tcW w:w="3942" w:type="dxa"/>
            <w:vAlign w:val="center"/>
            <w:hideMark/>
          </w:tcPr>
          <w:p w:rsidR="001B149C" w:rsidRDefault="001B149C" w:rsidP="001B149C">
            <w:pPr>
              <w:spacing w:after="0" w:line="360" w:lineRule="auto"/>
              <w:rPr>
                <w:rFonts w:ascii="Arial" w:hAnsi="Arial" w:cs="Arial"/>
                <w:b/>
                <w:sz w:val="20"/>
                <w:szCs w:val="20"/>
              </w:rPr>
            </w:pPr>
            <w:r>
              <w:rPr>
                <w:rFonts w:ascii="Arial" w:hAnsi="Arial" w:cs="Arial"/>
                <w:b/>
                <w:sz w:val="20"/>
                <w:szCs w:val="20"/>
              </w:rPr>
              <w:t xml:space="preserve">30% incentive </w:t>
            </w:r>
          </w:p>
        </w:tc>
        <w:tc>
          <w:tcPr>
            <w:tcW w:w="1229" w:type="dxa"/>
          </w:tcPr>
          <w:p w:rsidR="001B149C" w:rsidRDefault="001B149C" w:rsidP="001B149C">
            <w:pPr>
              <w:spacing w:after="0" w:line="360" w:lineRule="auto"/>
              <w:jc w:val="center"/>
              <w:rPr>
                <w:rFonts w:ascii="Arial" w:hAnsi="Arial" w:cs="Arial"/>
                <w:color w:val="000000"/>
                <w:sz w:val="20"/>
                <w:szCs w:val="20"/>
              </w:rPr>
            </w:pPr>
          </w:p>
        </w:tc>
        <w:tc>
          <w:tcPr>
            <w:tcW w:w="1316" w:type="dxa"/>
            <w:vAlign w:val="center"/>
          </w:tcPr>
          <w:p w:rsidR="001B149C" w:rsidRDefault="001B149C" w:rsidP="001B149C">
            <w:pPr>
              <w:spacing w:after="0" w:line="360" w:lineRule="auto"/>
              <w:jc w:val="center"/>
              <w:rPr>
                <w:rFonts w:ascii="Arial" w:hAnsi="Arial" w:cs="Arial"/>
                <w:color w:val="000000"/>
                <w:sz w:val="20"/>
                <w:szCs w:val="20"/>
              </w:rPr>
            </w:pPr>
          </w:p>
        </w:tc>
        <w:tc>
          <w:tcPr>
            <w:tcW w:w="1410" w:type="dxa"/>
            <w:vAlign w:val="center"/>
          </w:tcPr>
          <w:p w:rsidR="001B149C" w:rsidRDefault="001B149C" w:rsidP="001B149C">
            <w:pPr>
              <w:spacing w:after="0" w:line="360" w:lineRule="auto"/>
              <w:jc w:val="center"/>
              <w:rPr>
                <w:rFonts w:ascii="Arial" w:hAnsi="Arial" w:cs="Arial"/>
                <w:color w:val="000000"/>
                <w:sz w:val="20"/>
                <w:szCs w:val="20"/>
              </w:rPr>
            </w:pPr>
          </w:p>
        </w:tc>
        <w:tc>
          <w:tcPr>
            <w:tcW w:w="1399" w:type="dxa"/>
            <w:vAlign w:val="center"/>
          </w:tcPr>
          <w:p w:rsidR="001B149C" w:rsidRDefault="001B149C" w:rsidP="001B149C">
            <w:pPr>
              <w:spacing w:after="0" w:line="360" w:lineRule="auto"/>
              <w:jc w:val="center"/>
              <w:rPr>
                <w:rFonts w:ascii="Arial" w:hAnsi="Arial" w:cs="Arial"/>
                <w:color w:val="000000"/>
                <w:sz w:val="20"/>
                <w:szCs w:val="20"/>
              </w:rPr>
            </w:pPr>
          </w:p>
        </w:tc>
        <w:tc>
          <w:tcPr>
            <w:tcW w:w="1504" w:type="dxa"/>
            <w:vAlign w:val="center"/>
          </w:tcPr>
          <w:p w:rsidR="001B149C" w:rsidRDefault="001B149C" w:rsidP="001B149C">
            <w:pPr>
              <w:spacing w:after="0" w:line="360" w:lineRule="auto"/>
              <w:jc w:val="center"/>
              <w:rPr>
                <w:rFonts w:ascii="Arial" w:hAnsi="Arial" w:cs="Arial"/>
                <w:color w:val="000000"/>
                <w:sz w:val="20"/>
                <w:szCs w:val="20"/>
              </w:rPr>
            </w:pPr>
          </w:p>
        </w:tc>
      </w:tr>
      <w:tr w:rsidR="001B149C" w:rsidTr="001A2C72">
        <w:trPr>
          <w:trHeight w:val="294"/>
        </w:trPr>
        <w:tc>
          <w:tcPr>
            <w:tcW w:w="3942" w:type="dxa"/>
            <w:vAlign w:val="center"/>
            <w:hideMark/>
          </w:tcPr>
          <w:p w:rsidR="001B149C" w:rsidRDefault="001B149C" w:rsidP="001B149C">
            <w:pPr>
              <w:spacing w:after="0" w:line="360" w:lineRule="auto"/>
              <w:rPr>
                <w:rFonts w:ascii="Arial" w:hAnsi="Arial" w:cs="Arial"/>
                <w:sz w:val="20"/>
                <w:szCs w:val="20"/>
              </w:rPr>
            </w:pPr>
            <w:r>
              <w:rPr>
                <w:rFonts w:ascii="Arial" w:hAnsi="Arial" w:cs="Arial"/>
                <w:sz w:val="20"/>
                <w:szCs w:val="20"/>
              </w:rPr>
              <w:t>Cases averted, million</w:t>
            </w:r>
          </w:p>
        </w:tc>
        <w:tc>
          <w:tcPr>
            <w:tcW w:w="1229" w:type="dxa"/>
          </w:tcPr>
          <w:p w:rsidR="001B149C" w:rsidRDefault="001B149C" w:rsidP="001B149C">
            <w:pPr>
              <w:spacing w:after="0" w:line="360" w:lineRule="auto"/>
              <w:jc w:val="center"/>
              <w:rPr>
                <w:rFonts w:ascii="Arial" w:hAnsi="Arial" w:cs="Arial"/>
                <w:color w:val="000000"/>
                <w:sz w:val="20"/>
                <w:szCs w:val="20"/>
              </w:rPr>
            </w:pPr>
          </w:p>
        </w:tc>
        <w:tc>
          <w:tcPr>
            <w:tcW w:w="1316" w:type="dxa"/>
            <w:vAlign w:val="center"/>
          </w:tcPr>
          <w:p w:rsidR="001B149C" w:rsidRDefault="001B149C" w:rsidP="001B149C">
            <w:pPr>
              <w:spacing w:after="0" w:line="360" w:lineRule="auto"/>
              <w:jc w:val="center"/>
              <w:rPr>
                <w:rFonts w:ascii="Arial" w:hAnsi="Arial" w:cs="Arial"/>
                <w:color w:val="000000"/>
                <w:sz w:val="20"/>
                <w:szCs w:val="20"/>
              </w:rPr>
            </w:pPr>
          </w:p>
        </w:tc>
        <w:tc>
          <w:tcPr>
            <w:tcW w:w="1410" w:type="dxa"/>
            <w:vAlign w:val="center"/>
          </w:tcPr>
          <w:p w:rsidR="001B149C" w:rsidRDefault="001B149C" w:rsidP="001B149C">
            <w:pPr>
              <w:spacing w:after="0" w:line="360" w:lineRule="auto"/>
              <w:jc w:val="center"/>
              <w:rPr>
                <w:rFonts w:ascii="Arial" w:hAnsi="Arial" w:cs="Arial"/>
                <w:color w:val="000000"/>
                <w:sz w:val="20"/>
                <w:szCs w:val="20"/>
              </w:rPr>
            </w:pPr>
          </w:p>
        </w:tc>
        <w:tc>
          <w:tcPr>
            <w:tcW w:w="1399" w:type="dxa"/>
            <w:vAlign w:val="center"/>
          </w:tcPr>
          <w:p w:rsidR="001B149C" w:rsidRDefault="001B149C" w:rsidP="001B149C">
            <w:pPr>
              <w:spacing w:after="0" w:line="360" w:lineRule="auto"/>
              <w:jc w:val="center"/>
              <w:rPr>
                <w:rFonts w:ascii="Arial" w:hAnsi="Arial" w:cs="Arial"/>
                <w:color w:val="000000"/>
                <w:sz w:val="20"/>
                <w:szCs w:val="20"/>
              </w:rPr>
            </w:pPr>
          </w:p>
        </w:tc>
        <w:tc>
          <w:tcPr>
            <w:tcW w:w="1504" w:type="dxa"/>
            <w:vAlign w:val="center"/>
          </w:tcPr>
          <w:p w:rsidR="001B149C" w:rsidRDefault="001B149C" w:rsidP="001B149C">
            <w:pPr>
              <w:spacing w:after="0" w:line="360" w:lineRule="auto"/>
              <w:jc w:val="center"/>
              <w:rPr>
                <w:rFonts w:ascii="Arial" w:hAnsi="Arial" w:cs="Arial"/>
                <w:color w:val="000000"/>
                <w:sz w:val="20"/>
                <w:szCs w:val="20"/>
              </w:rPr>
            </w:pPr>
          </w:p>
        </w:tc>
      </w:tr>
      <w:tr w:rsidR="001B149C" w:rsidTr="001A2C72">
        <w:trPr>
          <w:trHeight w:val="294"/>
        </w:trPr>
        <w:tc>
          <w:tcPr>
            <w:tcW w:w="3942" w:type="dxa"/>
            <w:vAlign w:val="center"/>
            <w:hideMark/>
          </w:tcPr>
          <w:p w:rsidR="001B149C" w:rsidRDefault="001B149C" w:rsidP="001B149C">
            <w:pPr>
              <w:spacing w:after="0" w:line="360" w:lineRule="auto"/>
              <w:ind w:left="144"/>
              <w:rPr>
                <w:rFonts w:ascii="Arial" w:hAnsi="Arial" w:cs="Arial"/>
                <w:sz w:val="20"/>
                <w:szCs w:val="20"/>
              </w:rPr>
            </w:pPr>
            <w:r>
              <w:rPr>
                <w:rFonts w:ascii="Arial" w:hAnsi="Arial" w:cs="Arial"/>
                <w:sz w:val="20"/>
                <w:szCs w:val="20"/>
              </w:rPr>
              <w:t>CVD cases</w:t>
            </w:r>
          </w:p>
        </w:tc>
        <w:tc>
          <w:tcPr>
            <w:tcW w:w="1229" w:type="dxa"/>
          </w:tcPr>
          <w:p w:rsidR="001B149C" w:rsidRDefault="001B149C" w:rsidP="001B149C">
            <w:pPr>
              <w:spacing w:after="0" w:line="360" w:lineRule="auto"/>
              <w:jc w:val="center"/>
              <w:rPr>
                <w:rFonts w:ascii="Arial" w:hAnsi="Arial" w:cs="Arial"/>
                <w:sz w:val="20"/>
                <w:szCs w:val="20"/>
              </w:rPr>
            </w:pPr>
          </w:p>
        </w:tc>
        <w:tc>
          <w:tcPr>
            <w:tcW w:w="1316"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40,427</w:t>
            </w:r>
          </w:p>
        </w:tc>
        <w:tc>
          <w:tcPr>
            <w:tcW w:w="1410"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37,335</w:t>
            </w:r>
          </w:p>
        </w:tc>
        <w:tc>
          <w:tcPr>
            <w:tcW w:w="1399"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59,261</w:t>
            </w:r>
          </w:p>
        </w:tc>
        <w:tc>
          <w:tcPr>
            <w:tcW w:w="1504"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54,523</w:t>
            </w:r>
          </w:p>
        </w:tc>
      </w:tr>
      <w:tr w:rsidR="001B149C" w:rsidTr="001A2C72">
        <w:trPr>
          <w:trHeight w:val="294"/>
        </w:trPr>
        <w:tc>
          <w:tcPr>
            <w:tcW w:w="3942" w:type="dxa"/>
            <w:vAlign w:val="center"/>
            <w:hideMark/>
          </w:tcPr>
          <w:p w:rsidR="001B149C" w:rsidRDefault="001B149C" w:rsidP="001B149C">
            <w:pPr>
              <w:spacing w:after="0" w:line="360" w:lineRule="auto"/>
              <w:ind w:left="144"/>
              <w:rPr>
                <w:rFonts w:ascii="Arial" w:hAnsi="Arial" w:cs="Arial"/>
                <w:sz w:val="20"/>
                <w:szCs w:val="20"/>
              </w:rPr>
            </w:pPr>
            <w:r>
              <w:rPr>
                <w:rFonts w:ascii="Arial" w:hAnsi="Arial" w:cs="Arial"/>
                <w:sz w:val="20"/>
                <w:szCs w:val="20"/>
              </w:rPr>
              <w:t>CVD deaths</w:t>
            </w:r>
          </w:p>
        </w:tc>
        <w:tc>
          <w:tcPr>
            <w:tcW w:w="1229" w:type="dxa"/>
          </w:tcPr>
          <w:p w:rsidR="001B149C" w:rsidRDefault="001B149C" w:rsidP="001B149C">
            <w:pPr>
              <w:spacing w:after="0" w:line="360" w:lineRule="auto"/>
              <w:jc w:val="center"/>
              <w:rPr>
                <w:rFonts w:ascii="Arial" w:hAnsi="Arial" w:cs="Arial"/>
                <w:sz w:val="20"/>
                <w:szCs w:val="20"/>
              </w:rPr>
            </w:pPr>
          </w:p>
        </w:tc>
        <w:tc>
          <w:tcPr>
            <w:tcW w:w="1316"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7,671</w:t>
            </w:r>
          </w:p>
        </w:tc>
        <w:tc>
          <w:tcPr>
            <w:tcW w:w="1410"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7,556</w:t>
            </w:r>
          </w:p>
        </w:tc>
        <w:tc>
          <w:tcPr>
            <w:tcW w:w="1399"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8,936</w:t>
            </w:r>
          </w:p>
        </w:tc>
        <w:tc>
          <w:tcPr>
            <w:tcW w:w="1504"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6,049</w:t>
            </w:r>
          </w:p>
        </w:tc>
      </w:tr>
      <w:tr w:rsidR="001B149C" w:rsidTr="001A2C72">
        <w:trPr>
          <w:trHeight w:val="294"/>
        </w:trPr>
        <w:tc>
          <w:tcPr>
            <w:tcW w:w="3942" w:type="dxa"/>
            <w:vAlign w:val="center"/>
            <w:hideMark/>
          </w:tcPr>
          <w:p w:rsidR="001B149C" w:rsidRDefault="000A67D5" w:rsidP="001B149C">
            <w:pPr>
              <w:spacing w:after="0" w:line="360" w:lineRule="auto"/>
              <w:ind w:left="144"/>
              <w:rPr>
                <w:rFonts w:ascii="Arial" w:hAnsi="Arial" w:cs="Arial"/>
                <w:sz w:val="20"/>
                <w:szCs w:val="20"/>
              </w:rPr>
            </w:pPr>
            <w:r>
              <w:rPr>
                <w:rFonts w:ascii="Arial" w:hAnsi="Arial" w:cs="Arial"/>
                <w:sz w:val="20"/>
                <w:szCs w:val="20"/>
              </w:rPr>
              <w:t xml:space="preserve">Diabetes </w:t>
            </w:r>
            <w:proofErr w:type="spellStart"/>
            <w:r>
              <w:rPr>
                <w:rFonts w:ascii="Arial" w:hAnsi="Arial" w:cs="Arial"/>
                <w:sz w:val="20"/>
                <w:szCs w:val="20"/>
              </w:rPr>
              <w:t>cases</w:t>
            </w:r>
            <w:r>
              <w:rPr>
                <w:rFonts w:ascii="Arial" w:hAnsi="Arial" w:cs="Arial"/>
                <w:sz w:val="20"/>
                <w:szCs w:val="20"/>
                <w:vertAlign w:val="superscript"/>
              </w:rPr>
              <w:t>f</w:t>
            </w:r>
            <w:proofErr w:type="spellEnd"/>
          </w:p>
        </w:tc>
        <w:tc>
          <w:tcPr>
            <w:tcW w:w="1229" w:type="dxa"/>
          </w:tcPr>
          <w:p w:rsidR="001B149C" w:rsidRDefault="001B149C" w:rsidP="001B149C">
            <w:pPr>
              <w:spacing w:after="0" w:line="360" w:lineRule="auto"/>
              <w:jc w:val="center"/>
              <w:rPr>
                <w:rFonts w:ascii="Arial" w:hAnsi="Arial" w:cs="Arial"/>
                <w:sz w:val="20"/>
                <w:szCs w:val="20"/>
              </w:rPr>
            </w:pPr>
          </w:p>
        </w:tc>
        <w:tc>
          <w:tcPr>
            <w:tcW w:w="1316"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1,521</w:t>
            </w:r>
          </w:p>
        </w:tc>
        <w:tc>
          <w:tcPr>
            <w:tcW w:w="1410"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1,383</w:t>
            </w:r>
          </w:p>
        </w:tc>
        <w:tc>
          <w:tcPr>
            <w:tcW w:w="1399"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1,879</w:t>
            </w:r>
          </w:p>
        </w:tc>
        <w:tc>
          <w:tcPr>
            <w:tcW w:w="1504"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930</w:t>
            </w:r>
          </w:p>
        </w:tc>
      </w:tr>
      <w:tr w:rsidR="001B149C" w:rsidTr="001A2C72">
        <w:trPr>
          <w:trHeight w:val="294"/>
        </w:trPr>
        <w:tc>
          <w:tcPr>
            <w:tcW w:w="3942" w:type="dxa"/>
            <w:vAlign w:val="center"/>
            <w:hideMark/>
          </w:tcPr>
          <w:p w:rsidR="001B149C" w:rsidRDefault="001B149C" w:rsidP="001B149C">
            <w:pPr>
              <w:spacing w:after="0" w:line="360" w:lineRule="auto"/>
              <w:rPr>
                <w:rFonts w:ascii="Arial" w:hAnsi="Arial" w:cs="Arial"/>
                <w:sz w:val="20"/>
                <w:szCs w:val="20"/>
              </w:rPr>
            </w:pPr>
            <w:r>
              <w:rPr>
                <w:rFonts w:ascii="Arial" w:hAnsi="Arial" w:cs="Arial"/>
                <w:sz w:val="20"/>
                <w:szCs w:val="20"/>
              </w:rPr>
              <w:t>QALYs gained per million persons</w:t>
            </w:r>
          </w:p>
        </w:tc>
        <w:tc>
          <w:tcPr>
            <w:tcW w:w="1229" w:type="dxa"/>
          </w:tcPr>
          <w:p w:rsidR="001B149C" w:rsidRDefault="001B149C" w:rsidP="001B149C">
            <w:pPr>
              <w:spacing w:after="0" w:line="360" w:lineRule="auto"/>
              <w:jc w:val="center"/>
              <w:rPr>
                <w:rFonts w:ascii="Arial" w:hAnsi="Arial" w:cs="Arial"/>
                <w:sz w:val="20"/>
                <w:szCs w:val="20"/>
              </w:rPr>
            </w:pPr>
          </w:p>
        </w:tc>
        <w:tc>
          <w:tcPr>
            <w:tcW w:w="1316"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103,386</w:t>
            </w:r>
          </w:p>
        </w:tc>
        <w:tc>
          <w:tcPr>
            <w:tcW w:w="1410"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97,561</w:t>
            </w:r>
          </w:p>
        </w:tc>
        <w:tc>
          <w:tcPr>
            <w:tcW w:w="1399"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135,016</w:t>
            </w:r>
          </w:p>
        </w:tc>
        <w:tc>
          <w:tcPr>
            <w:tcW w:w="1504" w:type="dxa"/>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101,757</w:t>
            </w:r>
          </w:p>
        </w:tc>
      </w:tr>
      <w:tr w:rsidR="001B149C" w:rsidTr="001A2C72">
        <w:trPr>
          <w:trHeight w:val="294"/>
        </w:trPr>
        <w:tc>
          <w:tcPr>
            <w:tcW w:w="3942" w:type="dxa"/>
            <w:vAlign w:val="center"/>
            <w:hideMark/>
          </w:tcPr>
          <w:p w:rsidR="001B149C" w:rsidRDefault="001B149C" w:rsidP="001B149C">
            <w:pPr>
              <w:spacing w:after="0" w:line="360" w:lineRule="auto"/>
              <w:rPr>
                <w:rFonts w:ascii="Arial" w:hAnsi="Arial" w:cs="Arial"/>
                <w:b/>
                <w:sz w:val="20"/>
                <w:szCs w:val="20"/>
              </w:rPr>
            </w:pPr>
            <w:r>
              <w:rPr>
                <w:rFonts w:ascii="Arial" w:hAnsi="Arial" w:cs="Arial"/>
                <w:b/>
                <w:sz w:val="20"/>
                <w:szCs w:val="20"/>
              </w:rPr>
              <w:t>50% incentive</w:t>
            </w:r>
          </w:p>
        </w:tc>
        <w:tc>
          <w:tcPr>
            <w:tcW w:w="1229" w:type="dxa"/>
          </w:tcPr>
          <w:p w:rsidR="001B149C" w:rsidRDefault="001B149C" w:rsidP="001B149C">
            <w:pPr>
              <w:spacing w:after="0" w:line="360" w:lineRule="auto"/>
              <w:jc w:val="center"/>
              <w:rPr>
                <w:rFonts w:ascii="Arial" w:hAnsi="Arial" w:cs="Arial"/>
                <w:color w:val="000000"/>
                <w:sz w:val="20"/>
                <w:szCs w:val="20"/>
              </w:rPr>
            </w:pPr>
          </w:p>
        </w:tc>
        <w:tc>
          <w:tcPr>
            <w:tcW w:w="1316" w:type="dxa"/>
            <w:vAlign w:val="center"/>
          </w:tcPr>
          <w:p w:rsidR="001B149C" w:rsidRDefault="001B149C" w:rsidP="001B149C">
            <w:pPr>
              <w:spacing w:after="0" w:line="360" w:lineRule="auto"/>
              <w:jc w:val="center"/>
              <w:rPr>
                <w:rFonts w:ascii="Arial" w:hAnsi="Arial" w:cs="Arial"/>
                <w:color w:val="000000"/>
                <w:sz w:val="20"/>
                <w:szCs w:val="20"/>
              </w:rPr>
            </w:pPr>
          </w:p>
        </w:tc>
        <w:tc>
          <w:tcPr>
            <w:tcW w:w="1410" w:type="dxa"/>
            <w:vAlign w:val="center"/>
          </w:tcPr>
          <w:p w:rsidR="001B149C" w:rsidRDefault="001B149C" w:rsidP="001B149C">
            <w:pPr>
              <w:spacing w:after="0" w:line="360" w:lineRule="auto"/>
              <w:jc w:val="center"/>
              <w:rPr>
                <w:rFonts w:ascii="Arial" w:hAnsi="Arial" w:cs="Arial"/>
                <w:color w:val="000000"/>
                <w:sz w:val="20"/>
                <w:szCs w:val="20"/>
              </w:rPr>
            </w:pPr>
          </w:p>
        </w:tc>
        <w:tc>
          <w:tcPr>
            <w:tcW w:w="1399" w:type="dxa"/>
            <w:vAlign w:val="center"/>
          </w:tcPr>
          <w:p w:rsidR="001B149C" w:rsidRDefault="001B149C" w:rsidP="001B149C">
            <w:pPr>
              <w:spacing w:after="0" w:line="360" w:lineRule="auto"/>
              <w:jc w:val="center"/>
              <w:rPr>
                <w:rFonts w:ascii="Arial" w:hAnsi="Arial" w:cs="Arial"/>
                <w:color w:val="000000"/>
                <w:sz w:val="20"/>
                <w:szCs w:val="20"/>
              </w:rPr>
            </w:pPr>
          </w:p>
        </w:tc>
        <w:tc>
          <w:tcPr>
            <w:tcW w:w="1504" w:type="dxa"/>
            <w:vAlign w:val="center"/>
          </w:tcPr>
          <w:p w:rsidR="001B149C" w:rsidRDefault="001B149C" w:rsidP="001B149C">
            <w:pPr>
              <w:spacing w:after="0" w:line="360" w:lineRule="auto"/>
              <w:jc w:val="center"/>
              <w:rPr>
                <w:rFonts w:ascii="Arial" w:hAnsi="Arial" w:cs="Arial"/>
                <w:color w:val="000000"/>
                <w:sz w:val="20"/>
                <w:szCs w:val="20"/>
              </w:rPr>
            </w:pPr>
          </w:p>
        </w:tc>
      </w:tr>
      <w:tr w:rsidR="001B149C" w:rsidTr="001A2C72">
        <w:trPr>
          <w:trHeight w:val="294"/>
        </w:trPr>
        <w:tc>
          <w:tcPr>
            <w:tcW w:w="3942" w:type="dxa"/>
            <w:vAlign w:val="center"/>
            <w:hideMark/>
          </w:tcPr>
          <w:p w:rsidR="001B149C" w:rsidRDefault="001B149C" w:rsidP="001B149C">
            <w:pPr>
              <w:spacing w:after="0" w:line="360" w:lineRule="auto"/>
              <w:rPr>
                <w:rFonts w:ascii="Arial" w:hAnsi="Arial" w:cs="Arial"/>
                <w:sz w:val="20"/>
                <w:szCs w:val="20"/>
              </w:rPr>
            </w:pPr>
            <w:r>
              <w:rPr>
                <w:rFonts w:ascii="Arial" w:hAnsi="Arial" w:cs="Arial"/>
                <w:sz w:val="20"/>
                <w:szCs w:val="20"/>
              </w:rPr>
              <w:t>Cases averted, million</w:t>
            </w:r>
          </w:p>
        </w:tc>
        <w:tc>
          <w:tcPr>
            <w:tcW w:w="1229" w:type="dxa"/>
          </w:tcPr>
          <w:p w:rsidR="001B149C" w:rsidRDefault="001B149C" w:rsidP="001B149C">
            <w:pPr>
              <w:spacing w:after="0" w:line="360" w:lineRule="auto"/>
              <w:jc w:val="center"/>
              <w:rPr>
                <w:rFonts w:ascii="Arial" w:hAnsi="Arial" w:cs="Arial"/>
                <w:color w:val="000000"/>
                <w:sz w:val="20"/>
                <w:szCs w:val="20"/>
              </w:rPr>
            </w:pPr>
          </w:p>
        </w:tc>
        <w:tc>
          <w:tcPr>
            <w:tcW w:w="1316" w:type="dxa"/>
            <w:vAlign w:val="center"/>
          </w:tcPr>
          <w:p w:rsidR="001B149C" w:rsidRDefault="001B149C" w:rsidP="001B149C">
            <w:pPr>
              <w:spacing w:after="0" w:line="360" w:lineRule="auto"/>
              <w:jc w:val="center"/>
              <w:rPr>
                <w:rFonts w:ascii="Arial" w:hAnsi="Arial" w:cs="Arial"/>
                <w:color w:val="000000"/>
                <w:sz w:val="20"/>
                <w:szCs w:val="20"/>
              </w:rPr>
            </w:pPr>
          </w:p>
        </w:tc>
        <w:tc>
          <w:tcPr>
            <w:tcW w:w="1410" w:type="dxa"/>
            <w:vAlign w:val="center"/>
          </w:tcPr>
          <w:p w:rsidR="001B149C" w:rsidRDefault="001B149C" w:rsidP="001B149C">
            <w:pPr>
              <w:spacing w:after="0" w:line="360" w:lineRule="auto"/>
              <w:jc w:val="center"/>
              <w:rPr>
                <w:rFonts w:ascii="Arial" w:hAnsi="Arial" w:cs="Arial"/>
                <w:color w:val="000000"/>
                <w:sz w:val="20"/>
                <w:szCs w:val="20"/>
              </w:rPr>
            </w:pPr>
          </w:p>
        </w:tc>
        <w:tc>
          <w:tcPr>
            <w:tcW w:w="1399" w:type="dxa"/>
            <w:vAlign w:val="center"/>
          </w:tcPr>
          <w:p w:rsidR="001B149C" w:rsidRDefault="001B149C" w:rsidP="001B149C">
            <w:pPr>
              <w:spacing w:after="0" w:line="360" w:lineRule="auto"/>
              <w:jc w:val="center"/>
              <w:rPr>
                <w:rFonts w:ascii="Arial" w:hAnsi="Arial" w:cs="Arial"/>
                <w:color w:val="000000"/>
                <w:sz w:val="20"/>
                <w:szCs w:val="20"/>
              </w:rPr>
            </w:pPr>
          </w:p>
        </w:tc>
        <w:tc>
          <w:tcPr>
            <w:tcW w:w="1504" w:type="dxa"/>
            <w:vAlign w:val="center"/>
          </w:tcPr>
          <w:p w:rsidR="001B149C" w:rsidRDefault="001B149C" w:rsidP="001B149C">
            <w:pPr>
              <w:spacing w:after="0" w:line="360" w:lineRule="auto"/>
              <w:jc w:val="center"/>
              <w:rPr>
                <w:rFonts w:ascii="Arial" w:hAnsi="Arial" w:cs="Arial"/>
                <w:color w:val="000000"/>
                <w:sz w:val="20"/>
                <w:szCs w:val="20"/>
              </w:rPr>
            </w:pPr>
          </w:p>
        </w:tc>
      </w:tr>
      <w:tr w:rsidR="001B149C" w:rsidTr="001A2C72">
        <w:trPr>
          <w:trHeight w:val="294"/>
        </w:trPr>
        <w:tc>
          <w:tcPr>
            <w:tcW w:w="3942" w:type="dxa"/>
            <w:vAlign w:val="center"/>
            <w:hideMark/>
          </w:tcPr>
          <w:p w:rsidR="001B149C" w:rsidRDefault="001B149C" w:rsidP="001B149C">
            <w:pPr>
              <w:spacing w:after="0" w:line="360" w:lineRule="auto"/>
              <w:ind w:left="144"/>
              <w:rPr>
                <w:rFonts w:ascii="Arial" w:hAnsi="Arial" w:cs="Arial"/>
                <w:sz w:val="20"/>
                <w:szCs w:val="20"/>
              </w:rPr>
            </w:pPr>
            <w:r>
              <w:rPr>
                <w:rFonts w:ascii="Arial" w:hAnsi="Arial" w:cs="Arial"/>
                <w:sz w:val="20"/>
                <w:szCs w:val="20"/>
              </w:rPr>
              <w:t>CVD cases</w:t>
            </w:r>
          </w:p>
        </w:tc>
        <w:tc>
          <w:tcPr>
            <w:tcW w:w="1229" w:type="dxa"/>
          </w:tcPr>
          <w:p w:rsidR="001B149C" w:rsidRDefault="001B149C" w:rsidP="001B149C">
            <w:pPr>
              <w:spacing w:after="0" w:line="360" w:lineRule="auto"/>
              <w:jc w:val="center"/>
              <w:rPr>
                <w:rFonts w:ascii="Arial" w:hAnsi="Arial" w:cs="Arial"/>
                <w:color w:val="000000"/>
                <w:sz w:val="20"/>
                <w:szCs w:val="20"/>
              </w:rPr>
            </w:pPr>
          </w:p>
        </w:tc>
        <w:tc>
          <w:tcPr>
            <w:tcW w:w="1316"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63,421</w:t>
            </w:r>
          </w:p>
        </w:tc>
        <w:tc>
          <w:tcPr>
            <w:tcW w:w="1410"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59,119</w:t>
            </w:r>
          </w:p>
        </w:tc>
        <w:tc>
          <w:tcPr>
            <w:tcW w:w="1399"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91,813</w:t>
            </w:r>
          </w:p>
        </w:tc>
        <w:tc>
          <w:tcPr>
            <w:tcW w:w="1504"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85,417</w:t>
            </w:r>
          </w:p>
        </w:tc>
      </w:tr>
      <w:tr w:rsidR="001B149C" w:rsidTr="001A2C72">
        <w:trPr>
          <w:trHeight w:val="294"/>
        </w:trPr>
        <w:tc>
          <w:tcPr>
            <w:tcW w:w="3942" w:type="dxa"/>
            <w:vAlign w:val="center"/>
            <w:hideMark/>
          </w:tcPr>
          <w:p w:rsidR="001B149C" w:rsidRDefault="001B149C" w:rsidP="001B149C">
            <w:pPr>
              <w:spacing w:after="0" w:line="360" w:lineRule="auto"/>
              <w:ind w:left="144"/>
              <w:rPr>
                <w:rFonts w:ascii="Arial" w:hAnsi="Arial" w:cs="Arial"/>
                <w:sz w:val="20"/>
                <w:szCs w:val="20"/>
              </w:rPr>
            </w:pPr>
            <w:r>
              <w:rPr>
                <w:rFonts w:ascii="Arial" w:hAnsi="Arial" w:cs="Arial"/>
                <w:sz w:val="20"/>
                <w:szCs w:val="20"/>
              </w:rPr>
              <w:lastRenderedPageBreak/>
              <w:t>CVD deaths</w:t>
            </w:r>
          </w:p>
        </w:tc>
        <w:tc>
          <w:tcPr>
            <w:tcW w:w="1229" w:type="dxa"/>
          </w:tcPr>
          <w:p w:rsidR="001B149C" w:rsidRDefault="001B149C" w:rsidP="001B149C">
            <w:pPr>
              <w:spacing w:after="0" w:line="360" w:lineRule="auto"/>
              <w:jc w:val="center"/>
              <w:rPr>
                <w:rFonts w:ascii="Arial" w:hAnsi="Arial" w:cs="Arial"/>
                <w:color w:val="000000"/>
                <w:sz w:val="20"/>
                <w:szCs w:val="20"/>
              </w:rPr>
            </w:pPr>
          </w:p>
        </w:tc>
        <w:tc>
          <w:tcPr>
            <w:tcW w:w="1316"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12,235</w:t>
            </w:r>
          </w:p>
        </w:tc>
        <w:tc>
          <w:tcPr>
            <w:tcW w:w="1410"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11,976</w:t>
            </w:r>
          </w:p>
        </w:tc>
        <w:tc>
          <w:tcPr>
            <w:tcW w:w="1399"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14,209</w:t>
            </w:r>
          </w:p>
        </w:tc>
        <w:tc>
          <w:tcPr>
            <w:tcW w:w="1504" w:type="dxa"/>
            <w:vAlign w:val="center"/>
            <w:hideMark/>
          </w:tcPr>
          <w:p w:rsidR="001B149C" w:rsidRDefault="001B149C" w:rsidP="001B149C">
            <w:pPr>
              <w:spacing w:after="0" w:line="360" w:lineRule="auto"/>
              <w:jc w:val="center"/>
              <w:rPr>
                <w:rFonts w:ascii="Arial" w:hAnsi="Arial" w:cs="Arial"/>
                <w:color w:val="000000"/>
                <w:sz w:val="20"/>
                <w:szCs w:val="20"/>
              </w:rPr>
            </w:pPr>
            <w:r>
              <w:rPr>
                <w:rFonts w:ascii="Arial" w:hAnsi="Arial" w:cs="Arial"/>
                <w:color w:val="000000"/>
                <w:sz w:val="20"/>
                <w:szCs w:val="20"/>
              </w:rPr>
              <w:t>10,067</w:t>
            </w:r>
          </w:p>
        </w:tc>
      </w:tr>
      <w:tr w:rsidR="001B149C" w:rsidTr="001A2C72">
        <w:trPr>
          <w:trHeight w:val="294"/>
        </w:trPr>
        <w:tc>
          <w:tcPr>
            <w:tcW w:w="3942" w:type="dxa"/>
            <w:vAlign w:val="center"/>
            <w:hideMark/>
          </w:tcPr>
          <w:p w:rsidR="001B149C" w:rsidRDefault="000A67D5" w:rsidP="001B149C">
            <w:pPr>
              <w:spacing w:after="0" w:line="360" w:lineRule="auto"/>
              <w:ind w:left="144"/>
              <w:rPr>
                <w:rFonts w:ascii="Arial" w:hAnsi="Arial" w:cs="Arial"/>
                <w:sz w:val="20"/>
                <w:szCs w:val="20"/>
              </w:rPr>
            </w:pPr>
            <w:r>
              <w:rPr>
                <w:rFonts w:ascii="Arial" w:hAnsi="Arial" w:cs="Arial"/>
                <w:sz w:val="20"/>
                <w:szCs w:val="20"/>
              </w:rPr>
              <w:t xml:space="preserve">Diabetes </w:t>
            </w:r>
            <w:proofErr w:type="spellStart"/>
            <w:r>
              <w:rPr>
                <w:rFonts w:ascii="Arial" w:hAnsi="Arial" w:cs="Arial"/>
                <w:sz w:val="20"/>
                <w:szCs w:val="20"/>
              </w:rPr>
              <w:t>cases</w:t>
            </w:r>
            <w:r>
              <w:rPr>
                <w:rFonts w:ascii="Arial" w:hAnsi="Arial" w:cs="Arial"/>
                <w:sz w:val="20"/>
                <w:szCs w:val="20"/>
                <w:vertAlign w:val="superscript"/>
              </w:rPr>
              <w:t>f</w:t>
            </w:r>
            <w:proofErr w:type="spellEnd"/>
          </w:p>
        </w:tc>
        <w:tc>
          <w:tcPr>
            <w:tcW w:w="1229" w:type="dxa"/>
          </w:tcPr>
          <w:p w:rsidR="001B149C" w:rsidRDefault="001B149C" w:rsidP="001B149C">
            <w:pPr>
              <w:spacing w:after="0" w:line="360" w:lineRule="auto"/>
              <w:jc w:val="center"/>
              <w:rPr>
                <w:rFonts w:ascii="Arial" w:hAnsi="Arial" w:cs="Arial"/>
                <w:sz w:val="20"/>
                <w:szCs w:val="20"/>
              </w:rPr>
            </w:pPr>
          </w:p>
        </w:tc>
        <w:tc>
          <w:tcPr>
            <w:tcW w:w="1316"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2,403</w:t>
            </w:r>
          </w:p>
        </w:tc>
        <w:tc>
          <w:tcPr>
            <w:tcW w:w="1410"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2,217</w:t>
            </w:r>
          </w:p>
        </w:tc>
        <w:tc>
          <w:tcPr>
            <w:tcW w:w="1399"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3,079</w:t>
            </w:r>
          </w:p>
        </w:tc>
        <w:tc>
          <w:tcPr>
            <w:tcW w:w="1504" w:type="dxa"/>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1,666</w:t>
            </w:r>
          </w:p>
        </w:tc>
      </w:tr>
      <w:tr w:rsidR="001B149C" w:rsidTr="001A2C72">
        <w:trPr>
          <w:trHeight w:val="294"/>
        </w:trPr>
        <w:tc>
          <w:tcPr>
            <w:tcW w:w="3942" w:type="dxa"/>
            <w:tcBorders>
              <w:top w:val="nil"/>
              <w:left w:val="nil"/>
              <w:bottom w:val="single" w:sz="4" w:space="0" w:color="auto"/>
              <w:right w:val="nil"/>
            </w:tcBorders>
            <w:vAlign w:val="center"/>
            <w:hideMark/>
          </w:tcPr>
          <w:p w:rsidR="001B149C" w:rsidRDefault="001B149C" w:rsidP="001B149C">
            <w:pPr>
              <w:spacing w:after="0" w:line="360" w:lineRule="auto"/>
              <w:rPr>
                <w:rFonts w:ascii="Arial" w:hAnsi="Arial" w:cs="Arial"/>
                <w:sz w:val="20"/>
                <w:szCs w:val="20"/>
              </w:rPr>
            </w:pPr>
            <w:r>
              <w:rPr>
                <w:rFonts w:ascii="Arial" w:hAnsi="Arial" w:cs="Arial"/>
                <w:sz w:val="20"/>
                <w:szCs w:val="20"/>
              </w:rPr>
              <w:t>QALYs gained per million persons</w:t>
            </w:r>
          </w:p>
        </w:tc>
        <w:tc>
          <w:tcPr>
            <w:tcW w:w="1229" w:type="dxa"/>
            <w:tcBorders>
              <w:top w:val="nil"/>
              <w:left w:val="nil"/>
              <w:bottom w:val="single" w:sz="4" w:space="0" w:color="auto"/>
              <w:right w:val="nil"/>
            </w:tcBorders>
          </w:tcPr>
          <w:p w:rsidR="001B149C" w:rsidRDefault="001B149C" w:rsidP="001B149C">
            <w:pPr>
              <w:spacing w:after="0" w:line="360" w:lineRule="auto"/>
              <w:jc w:val="center"/>
              <w:rPr>
                <w:rFonts w:ascii="Arial" w:hAnsi="Arial" w:cs="Arial"/>
                <w:sz w:val="20"/>
                <w:szCs w:val="20"/>
              </w:rPr>
            </w:pPr>
          </w:p>
        </w:tc>
        <w:tc>
          <w:tcPr>
            <w:tcW w:w="1316" w:type="dxa"/>
            <w:tcBorders>
              <w:top w:val="nil"/>
              <w:left w:val="nil"/>
              <w:bottom w:val="single" w:sz="4" w:space="0" w:color="auto"/>
              <w:right w:val="nil"/>
            </w:tcBorders>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163,066</w:t>
            </w:r>
          </w:p>
        </w:tc>
        <w:tc>
          <w:tcPr>
            <w:tcW w:w="1410" w:type="dxa"/>
            <w:tcBorders>
              <w:top w:val="nil"/>
              <w:left w:val="nil"/>
              <w:bottom w:val="single" w:sz="4" w:space="0" w:color="auto"/>
              <w:right w:val="nil"/>
            </w:tcBorders>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154,395</w:t>
            </w:r>
          </w:p>
        </w:tc>
        <w:tc>
          <w:tcPr>
            <w:tcW w:w="1399" w:type="dxa"/>
            <w:tcBorders>
              <w:top w:val="nil"/>
              <w:left w:val="nil"/>
              <w:bottom w:val="single" w:sz="4" w:space="0" w:color="auto"/>
              <w:right w:val="nil"/>
            </w:tcBorders>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210,528</w:t>
            </w:r>
          </w:p>
        </w:tc>
        <w:tc>
          <w:tcPr>
            <w:tcW w:w="1504" w:type="dxa"/>
            <w:tcBorders>
              <w:top w:val="nil"/>
              <w:left w:val="nil"/>
              <w:bottom w:val="single" w:sz="4" w:space="0" w:color="auto"/>
              <w:right w:val="nil"/>
            </w:tcBorders>
            <w:vAlign w:val="center"/>
            <w:hideMark/>
          </w:tcPr>
          <w:p w:rsidR="001B149C" w:rsidRDefault="001B149C" w:rsidP="001B149C">
            <w:pPr>
              <w:spacing w:after="0" w:line="360" w:lineRule="auto"/>
              <w:jc w:val="center"/>
              <w:rPr>
                <w:rFonts w:ascii="Arial" w:hAnsi="Arial" w:cs="Arial"/>
                <w:sz w:val="20"/>
                <w:szCs w:val="20"/>
              </w:rPr>
            </w:pPr>
            <w:r>
              <w:rPr>
                <w:rFonts w:ascii="Arial" w:hAnsi="Arial" w:cs="Arial"/>
                <w:sz w:val="20"/>
                <w:szCs w:val="20"/>
              </w:rPr>
              <w:t>163,303</w:t>
            </w:r>
          </w:p>
        </w:tc>
      </w:tr>
    </w:tbl>
    <w:p w:rsidR="001B149C" w:rsidRPr="006A06B7" w:rsidRDefault="000A67D5" w:rsidP="001B149C">
      <w:pPr>
        <w:spacing w:after="0"/>
        <w:rPr>
          <w:rFonts w:ascii="Arial" w:hAnsi="Arial" w:cs="Arial"/>
          <w:sz w:val="18"/>
          <w:szCs w:val="18"/>
        </w:rPr>
      </w:pPr>
      <w:r w:rsidRPr="006A06B7">
        <w:rPr>
          <w:rFonts w:ascii="Arial" w:hAnsi="Arial" w:cs="Arial"/>
          <w:sz w:val="18"/>
          <w:szCs w:val="18"/>
          <w:vertAlign w:val="superscript"/>
        </w:rPr>
        <w:t>a</w:t>
      </w:r>
      <w:r w:rsidR="001B149C" w:rsidRPr="006A06B7">
        <w:rPr>
          <w:rFonts w:ascii="Arial" w:hAnsi="Arial" w:cs="Arial"/>
          <w:sz w:val="18"/>
          <w:szCs w:val="18"/>
        </w:rPr>
        <w:t xml:space="preserve"> </w:t>
      </w:r>
      <w:proofErr w:type="gramStart"/>
      <w:r w:rsidR="001B149C" w:rsidRPr="006A06B7">
        <w:rPr>
          <w:rFonts w:ascii="Arial" w:hAnsi="Arial" w:cs="Arial"/>
          <w:sz w:val="18"/>
          <w:szCs w:val="18"/>
        </w:rPr>
        <w:t>Health outcomes</w:t>
      </w:r>
      <w:proofErr w:type="gramEnd"/>
      <w:r w:rsidR="001B149C" w:rsidRPr="006A06B7">
        <w:rPr>
          <w:rFonts w:ascii="Arial" w:hAnsi="Arial" w:cs="Arial"/>
          <w:sz w:val="18"/>
          <w:szCs w:val="18"/>
        </w:rPr>
        <w:t xml:space="preserve"> were evaluated among Medicare, Medicaid, and dual-eligible beneficiaries aged 35-80 years at baseline, and followed until death or age 100, whichever came first. </w:t>
      </w:r>
    </w:p>
    <w:p w:rsidR="001B149C" w:rsidRPr="006A06B7" w:rsidRDefault="000A67D5" w:rsidP="001B149C">
      <w:pPr>
        <w:spacing w:after="0"/>
        <w:rPr>
          <w:rFonts w:ascii="Arial" w:hAnsi="Arial" w:cs="Arial"/>
          <w:sz w:val="18"/>
          <w:szCs w:val="18"/>
        </w:rPr>
      </w:pPr>
      <w:r w:rsidRPr="006A06B7">
        <w:rPr>
          <w:rFonts w:ascii="Arial" w:hAnsi="Arial" w:cs="Arial"/>
          <w:sz w:val="18"/>
          <w:szCs w:val="18"/>
          <w:vertAlign w:val="superscript"/>
        </w:rPr>
        <w:t>b</w:t>
      </w:r>
      <w:r w:rsidR="001B149C" w:rsidRPr="006A06B7">
        <w:rPr>
          <w:rFonts w:ascii="Arial" w:hAnsi="Arial" w:cs="Arial"/>
          <w:sz w:val="18"/>
          <w:szCs w:val="18"/>
        </w:rPr>
        <w:t xml:space="preserve"> Includes Medicare only, Medicaid only, and dual-eligible beneficiaries. The number of overall population (n=82 million) is not equal to sum of Medicare (n=58.2 million) and Medicaid (n=35.2 million) because dual-eligible (n=11.4 million) is included in both Medicare and Medicaid. </w:t>
      </w:r>
    </w:p>
    <w:p w:rsidR="001B149C" w:rsidRPr="006A06B7" w:rsidRDefault="000A67D5" w:rsidP="001B149C">
      <w:pPr>
        <w:spacing w:after="0"/>
        <w:rPr>
          <w:rFonts w:ascii="Arial" w:hAnsi="Arial" w:cs="Arial"/>
          <w:sz w:val="18"/>
          <w:szCs w:val="18"/>
        </w:rPr>
      </w:pPr>
      <w:r w:rsidRPr="006A06B7">
        <w:rPr>
          <w:rFonts w:ascii="Arial" w:hAnsi="Arial" w:cs="Arial"/>
          <w:sz w:val="18"/>
          <w:szCs w:val="18"/>
          <w:vertAlign w:val="superscript"/>
        </w:rPr>
        <w:t>c</w:t>
      </w:r>
      <w:r w:rsidR="001B149C" w:rsidRPr="006A06B7">
        <w:rPr>
          <w:rFonts w:ascii="Arial" w:hAnsi="Arial" w:cs="Arial"/>
          <w:sz w:val="18"/>
          <w:szCs w:val="18"/>
        </w:rPr>
        <w:t xml:space="preserve"> Includes Medicare only and dual-eligible beneficiaries.</w:t>
      </w:r>
    </w:p>
    <w:p w:rsidR="001B149C" w:rsidRPr="006A06B7" w:rsidRDefault="000A67D5" w:rsidP="001B149C">
      <w:pPr>
        <w:spacing w:after="0"/>
        <w:rPr>
          <w:rFonts w:ascii="Arial" w:hAnsi="Arial" w:cs="Arial"/>
          <w:sz w:val="18"/>
          <w:szCs w:val="18"/>
        </w:rPr>
      </w:pPr>
      <w:r w:rsidRPr="006A06B7">
        <w:rPr>
          <w:rFonts w:ascii="Arial" w:hAnsi="Arial" w:cs="Arial"/>
          <w:sz w:val="18"/>
          <w:szCs w:val="18"/>
          <w:vertAlign w:val="superscript"/>
        </w:rPr>
        <w:t>d</w:t>
      </w:r>
      <w:r w:rsidR="001B149C" w:rsidRPr="006A06B7">
        <w:rPr>
          <w:rFonts w:ascii="Arial" w:hAnsi="Arial" w:cs="Arial"/>
          <w:sz w:val="18"/>
          <w:szCs w:val="18"/>
        </w:rPr>
        <w:t xml:space="preserve"> Includes Medicaid only and dual-eligible beneficiaries.</w:t>
      </w:r>
    </w:p>
    <w:p w:rsidR="001B149C" w:rsidRPr="006A06B7" w:rsidRDefault="000A67D5" w:rsidP="001B149C">
      <w:pPr>
        <w:spacing w:after="0"/>
        <w:rPr>
          <w:rFonts w:ascii="Arial" w:hAnsi="Arial" w:cs="Arial"/>
          <w:sz w:val="18"/>
          <w:szCs w:val="18"/>
        </w:rPr>
      </w:pPr>
      <w:r w:rsidRPr="006A06B7">
        <w:rPr>
          <w:rFonts w:ascii="Arial" w:hAnsi="Arial" w:cs="Arial"/>
          <w:sz w:val="18"/>
          <w:szCs w:val="18"/>
          <w:vertAlign w:val="superscript"/>
        </w:rPr>
        <w:t>e</w:t>
      </w:r>
      <w:r w:rsidR="001B149C" w:rsidRPr="006A06B7">
        <w:rPr>
          <w:rFonts w:ascii="Arial" w:hAnsi="Arial" w:cs="Arial"/>
          <w:sz w:val="18"/>
          <w:szCs w:val="18"/>
        </w:rPr>
        <w:t xml:space="preserve"> Beneficiaries on both Medicare and Medicaid. </w:t>
      </w:r>
    </w:p>
    <w:p w:rsidR="001B149C" w:rsidRPr="006A06B7" w:rsidRDefault="000A67D5" w:rsidP="001B149C">
      <w:pPr>
        <w:spacing w:after="0"/>
        <w:rPr>
          <w:rFonts w:ascii="Arial" w:hAnsi="Arial" w:cs="Arial"/>
          <w:sz w:val="18"/>
          <w:szCs w:val="18"/>
        </w:rPr>
      </w:pPr>
      <w:proofErr w:type="spellStart"/>
      <w:r w:rsidRPr="006A06B7">
        <w:rPr>
          <w:rFonts w:ascii="Arial" w:hAnsi="Arial" w:cs="Arial"/>
          <w:sz w:val="18"/>
          <w:szCs w:val="18"/>
          <w:vertAlign w:val="superscript"/>
        </w:rPr>
        <w:t>f</w:t>
      </w:r>
      <w:proofErr w:type="spellEnd"/>
      <w:r w:rsidR="001B149C" w:rsidRPr="006A06B7">
        <w:rPr>
          <w:rFonts w:ascii="Arial" w:hAnsi="Arial" w:cs="Arial"/>
          <w:sz w:val="18"/>
          <w:szCs w:val="18"/>
          <w:vertAlign w:val="superscript"/>
        </w:rPr>
        <w:t xml:space="preserve"> </w:t>
      </w:r>
      <w:r w:rsidR="001B149C" w:rsidRPr="006A06B7">
        <w:rPr>
          <w:rFonts w:ascii="Arial" w:hAnsi="Arial" w:cs="Arial"/>
          <w:sz w:val="18"/>
          <w:szCs w:val="18"/>
        </w:rPr>
        <w:t xml:space="preserve">We did not identify probable or convincing evidence of etiologic effects of fruits and vegetables on diabetes, the </w:t>
      </w:r>
      <w:r w:rsidR="001B149C" w:rsidRPr="006A06B7">
        <w:rPr>
          <w:rFonts w:ascii="Arial" w:hAnsi="Arial" w:cs="Arial"/>
          <w:i/>
          <w:sz w:val="18"/>
          <w:szCs w:val="18"/>
        </w:rPr>
        <w:t>F&amp;V incentive</w:t>
      </w:r>
      <w:r w:rsidR="001B149C" w:rsidRPr="006A06B7">
        <w:rPr>
          <w:rFonts w:ascii="Arial" w:hAnsi="Arial" w:cs="Arial"/>
          <w:sz w:val="18"/>
          <w:szCs w:val="18"/>
        </w:rPr>
        <w:t xml:space="preserve"> resulted in a slightly higher number of diabetes cases compared to a base-case of no new intervention due to increased overall survival from prevented cardiovascular disease (CVD).</w:t>
      </w:r>
    </w:p>
    <w:p w:rsidR="00992777" w:rsidRDefault="00992777" w:rsidP="00B07FE5">
      <w:pPr>
        <w:tabs>
          <w:tab w:val="left" w:pos="6472"/>
          <w:tab w:val="left" w:pos="13251"/>
        </w:tabs>
      </w:pPr>
      <w:r>
        <w:br w:type="page"/>
      </w:r>
    </w:p>
    <w:p w:rsidR="00992777" w:rsidRPr="00C61F45" w:rsidRDefault="00992777" w:rsidP="00992777">
      <w:pPr>
        <w:spacing w:after="0" w:line="240" w:lineRule="auto"/>
        <w:rPr>
          <w:rFonts w:ascii="Arial" w:hAnsi="Arial" w:cs="Arial"/>
          <w:sz w:val="20"/>
          <w:szCs w:val="20"/>
        </w:rPr>
      </w:pPr>
    </w:p>
    <w:p w:rsidR="00992777" w:rsidRPr="002C65C0" w:rsidRDefault="00992777" w:rsidP="00992777">
      <w:pPr>
        <w:rPr>
          <w:rFonts w:ascii="Arial" w:hAnsi="Arial" w:cs="Arial"/>
          <w:b/>
          <w:sz w:val="28"/>
          <w:szCs w:val="28"/>
        </w:rPr>
      </w:pPr>
      <w:r w:rsidRPr="002C65C0">
        <w:rPr>
          <w:rFonts w:ascii="Arial" w:hAnsi="Arial" w:cs="Arial"/>
          <w:noProof/>
          <w:sz w:val="28"/>
          <w:szCs w:val="28"/>
          <w:lang w:eastAsia="ko-KR"/>
        </w:rPr>
        <w:drawing>
          <wp:inline distT="0" distB="0" distL="0" distR="0" wp14:anchorId="0D96D104" wp14:editId="6DDD308F">
            <wp:extent cx="6858000" cy="21764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S1_v2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2176463"/>
                    </a:xfrm>
                    <a:prstGeom prst="rect">
                      <a:avLst/>
                    </a:prstGeom>
                  </pic:spPr>
                </pic:pic>
              </a:graphicData>
            </a:graphic>
          </wp:inline>
        </w:drawing>
      </w:r>
    </w:p>
    <w:p w:rsidR="00992777" w:rsidRPr="002C65C0" w:rsidRDefault="00992777" w:rsidP="00992777">
      <w:pPr>
        <w:pStyle w:val="BalloonText"/>
        <w:rPr>
          <w:rFonts w:ascii="Arial" w:hAnsi="Arial" w:cs="Arial"/>
          <w:b/>
          <w:color w:val="000000" w:themeColor="text1"/>
          <w:sz w:val="22"/>
          <w:szCs w:val="22"/>
        </w:rPr>
      </w:pPr>
      <w:bookmarkStart w:id="62" w:name="_Toc532981619"/>
      <w:bookmarkStart w:id="63" w:name="_Toc2096786"/>
      <w:r>
        <w:rPr>
          <w:rStyle w:val="Heading1Char"/>
          <w:rFonts w:ascii="Arial" w:hAnsi="Arial" w:cs="Arial"/>
          <w:b/>
          <w:color w:val="000000" w:themeColor="text1"/>
          <w:sz w:val="22"/>
          <w:szCs w:val="22"/>
        </w:rPr>
        <w:t>Fig</w:t>
      </w:r>
      <w:r w:rsidR="007B39AC">
        <w:rPr>
          <w:rStyle w:val="Heading1Char"/>
          <w:rFonts w:ascii="Arial" w:hAnsi="Arial" w:cs="Arial"/>
          <w:b/>
          <w:color w:val="000000" w:themeColor="text1"/>
          <w:sz w:val="22"/>
          <w:szCs w:val="22"/>
        </w:rPr>
        <w:t xml:space="preserve"> A</w:t>
      </w:r>
      <w:r w:rsidRPr="002C65C0">
        <w:rPr>
          <w:rStyle w:val="Heading1Char"/>
          <w:rFonts w:ascii="Arial" w:hAnsi="Arial" w:cs="Arial"/>
          <w:b/>
          <w:color w:val="000000" w:themeColor="text1"/>
          <w:sz w:val="22"/>
          <w:szCs w:val="22"/>
        </w:rPr>
        <w:t>.</w:t>
      </w:r>
      <w:r w:rsidRPr="002C65C0">
        <w:rPr>
          <w:rStyle w:val="Heading1Char"/>
          <w:rFonts w:ascii="Arial" w:hAnsi="Arial" w:cs="Arial"/>
          <w:color w:val="000000" w:themeColor="text1"/>
          <w:sz w:val="22"/>
          <w:szCs w:val="22"/>
        </w:rPr>
        <w:t xml:space="preserve"> </w:t>
      </w:r>
      <w:r>
        <w:rPr>
          <w:rStyle w:val="Heading1Char"/>
          <w:rFonts w:ascii="Arial" w:hAnsi="Arial" w:cs="Arial"/>
          <w:color w:val="000000" w:themeColor="text1"/>
          <w:sz w:val="22"/>
          <w:szCs w:val="22"/>
        </w:rPr>
        <w:t>Logic pathway</w:t>
      </w:r>
      <w:r w:rsidRPr="002C65C0">
        <w:rPr>
          <w:rStyle w:val="Heading1Char"/>
          <w:rFonts w:ascii="Arial" w:hAnsi="Arial" w:cs="Arial"/>
          <w:color w:val="000000" w:themeColor="text1"/>
          <w:sz w:val="22"/>
          <w:szCs w:val="22"/>
        </w:rPr>
        <w:t xml:space="preserve"> </w:t>
      </w:r>
      <w:r>
        <w:rPr>
          <w:rStyle w:val="Heading1Char"/>
          <w:rFonts w:ascii="Arial" w:hAnsi="Arial" w:cs="Arial"/>
          <w:color w:val="000000" w:themeColor="text1"/>
          <w:sz w:val="22"/>
          <w:szCs w:val="22"/>
        </w:rPr>
        <w:t xml:space="preserve">linking </w:t>
      </w:r>
      <w:r w:rsidRPr="002C65C0">
        <w:rPr>
          <w:rStyle w:val="Heading1Char"/>
          <w:rFonts w:ascii="Arial" w:hAnsi="Arial" w:cs="Arial"/>
          <w:color w:val="000000" w:themeColor="text1"/>
          <w:sz w:val="22"/>
          <w:szCs w:val="22"/>
        </w:rPr>
        <w:t>the healthy food incentive program through Medicare and Medicaid</w:t>
      </w:r>
      <w:r>
        <w:rPr>
          <w:rStyle w:val="Heading1Char"/>
          <w:rFonts w:ascii="Arial" w:hAnsi="Arial" w:cs="Arial"/>
          <w:color w:val="000000" w:themeColor="text1"/>
          <w:sz w:val="22"/>
          <w:szCs w:val="22"/>
        </w:rPr>
        <w:t xml:space="preserve"> to changes in cardiometabolic health outcomes, QALYs, and health-related costs</w:t>
      </w:r>
      <w:r w:rsidRPr="002C65C0">
        <w:rPr>
          <w:rStyle w:val="Heading1Char"/>
          <w:rFonts w:ascii="Arial" w:hAnsi="Arial" w:cs="Arial"/>
          <w:color w:val="000000" w:themeColor="text1"/>
          <w:sz w:val="22"/>
          <w:szCs w:val="22"/>
        </w:rPr>
        <w:t>.</w:t>
      </w:r>
      <w:bookmarkEnd w:id="62"/>
      <w:bookmarkEnd w:id="63"/>
      <w:r w:rsidRPr="002C65C0">
        <w:rPr>
          <w:rFonts w:ascii="Arial" w:hAnsi="Arial" w:cs="Arial"/>
          <w:b/>
          <w:color w:val="000000" w:themeColor="text1"/>
          <w:sz w:val="22"/>
          <w:szCs w:val="22"/>
        </w:rPr>
        <w:t xml:space="preserve"> </w:t>
      </w:r>
      <w:r w:rsidRPr="002C65C0">
        <w:rPr>
          <w:rFonts w:ascii="Arial" w:hAnsi="Arial" w:cs="Arial"/>
          <w:color w:val="000000" w:themeColor="text1"/>
          <w:sz w:val="22"/>
          <w:szCs w:val="22"/>
        </w:rPr>
        <w:t>The model simulates first the life courses of syn</w:t>
      </w:r>
      <w:r w:rsidR="009C3FB3">
        <w:rPr>
          <w:rFonts w:ascii="Arial" w:hAnsi="Arial" w:cs="Arial"/>
          <w:color w:val="000000" w:themeColor="text1"/>
          <w:sz w:val="22"/>
          <w:szCs w:val="22"/>
        </w:rPr>
        <w:t>thetic individuals aged 35-80</w:t>
      </w:r>
      <w:r w:rsidRPr="002C65C0">
        <w:rPr>
          <w:rFonts w:ascii="Arial" w:hAnsi="Arial" w:cs="Arial"/>
          <w:color w:val="000000" w:themeColor="text1"/>
          <w:sz w:val="22"/>
          <w:szCs w:val="22"/>
        </w:rPr>
        <w:t xml:space="preserve">y under the ‘no </w:t>
      </w:r>
      <w:r>
        <w:rPr>
          <w:rFonts w:ascii="Arial" w:hAnsi="Arial" w:cs="Arial"/>
          <w:color w:val="000000" w:themeColor="text1"/>
          <w:sz w:val="22"/>
          <w:szCs w:val="22"/>
        </w:rPr>
        <w:t xml:space="preserve">new </w:t>
      </w:r>
      <w:r w:rsidRPr="002C65C0">
        <w:rPr>
          <w:rFonts w:ascii="Arial" w:hAnsi="Arial" w:cs="Arial"/>
          <w:color w:val="000000" w:themeColor="text1"/>
          <w:sz w:val="22"/>
          <w:szCs w:val="22"/>
        </w:rPr>
        <w:t xml:space="preserve">intervention’ scenario and estimates their healthy food intake, incidence of cardiovascular disease (CVD) and diabetes, quality-adjusted life years (QALYs), and event associated health-related costs. Then, it </w:t>
      </w:r>
      <w:r w:rsidR="003E7A3B">
        <w:rPr>
          <w:rFonts w:ascii="Arial" w:hAnsi="Arial" w:cs="Arial"/>
          <w:color w:val="000000" w:themeColor="text1"/>
          <w:sz w:val="22"/>
          <w:szCs w:val="22"/>
        </w:rPr>
        <w:t>simulates</w:t>
      </w:r>
      <w:r w:rsidRPr="002C65C0">
        <w:rPr>
          <w:rFonts w:ascii="Arial" w:hAnsi="Arial" w:cs="Arial"/>
          <w:color w:val="000000" w:themeColor="text1"/>
          <w:sz w:val="22"/>
          <w:szCs w:val="22"/>
        </w:rPr>
        <w:t xml:space="preserve"> the life courses of the same synthetic individuals under both healthy food incentive scenarios and generates annual estimated changes in each health outcome at the individual level. </w:t>
      </w:r>
      <w:r>
        <w:rPr>
          <w:rFonts w:ascii="Arial" w:hAnsi="Arial" w:cs="Arial"/>
          <w:color w:val="000000" w:themeColor="text1"/>
          <w:sz w:val="22"/>
          <w:szCs w:val="22"/>
        </w:rPr>
        <w:t xml:space="preserve">The dotted lines represent that diabetes was treated as a CVD risk factor to predict acute/chronic CVD cases. </w:t>
      </w:r>
    </w:p>
    <w:p w:rsidR="00992777" w:rsidRPr="002C65C0" w:rsidRDefault="00992777" w:rsidP="00992777">
      <w:pPr>
        <w:pStyle w:val="ListParagraph"/>
        <w:ind w:left="0"/>
        <w:rPr>
          <w:rFonts w:ascii="Arial" w:hAnsi="Arial" w:cs="Arial"/>
        </w:rPr>
      </w:pPr>
    </w:p>
    <w:p w:rsidR="00992777" w:rsidRPr="002C65C0" w:rsidRDefault="00992777" w:rsidP="00992777">
      <w:pPr>
        <w:rPr>
          <w:rFonts w:ascii="Arial" w:hAnsi="Arial" w:cs="Arial"/>
          <w:b/>
          <w:sz w:val="28"/>
          <w:szCs w:val="28"/>
        </w:rPr>
      </w:pPr>
    </w:p>
    <w:p w:rsidR="00992777" w:rsidRPr="002C65C0" w:rsidRDefault="00992777" w:rsidP="00992777">
      <w:pPr>
        <w:rPr>
          <w:rFonts w:ascii="Arial" w:hAnsi="Arial" w:cs="Arial"/>
          <w:b/>
          <w:sz w:val="28"/>
          <w:szCs w:val="28"/>
        </w:rPr>
      </w:pPr>
    </w:p>
    <w:p w:rsidR="00992777" w:rsidRPr="002C65C0" w:rsidRDefault="00992777" w:rsidP="00992777">
      <w:pPr>
        <w:rPr>
          <w:rFonts w:ascii="Arial" w:hAnsi="Arial" w:cs="Arial"/>
          <w:b/>
          <w:sz w:val="28"/>
          <w:szCs w:val="28"/>
        </w:rPr>
        <w:sectPr w:rsidR="00992777" w:rsidRPr="002C65C0" w:rsidSect="001A2C72">
          <w:pgSz w:w="12240" w:h="15840"/>
          <w:pgMar w:top="720" w:right="720" w:bottom="720" w:left="720" w:header="720" w:footer="720" w:gutter="0"/>
          <w:cols w:space="720"/>
          <w:docGrid w:linePitch="360"/>
        </w:sectPr>
      </w:pPr>
    </w:p>
    <w:tbl>
      <w:tblPr>
        <w:tblStyle w:val="TableGrid7"/>
        <w:tblpPr w:leftFromText="180" w:rightFromText="180" w:vertAnchor="page" w:horzAnchor="margin" w:tblpY="766"/>
        <w:tblW w:w="11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8"/>
        <w:gridCol w:w="5748"/>
      </w:tblGrid>
      <w:tr w:rsidR="00992777" w:rsidRPr="003A7556" w:rsidTr="001A2C72">
        <w:trPr>
          <w:trHeight w:val="3736"/>
        </w:trPr>
        <w:tc>
          <w:tcPr>
            <w:tcW w:w="5748" w:type="dxa"/>
          </w:tcPr>
          <w:p w:rsidR="00992777" w:rsidRPr="003A7556" w:rsidRDefault="00992777" w:rsidP="001A2C72">
            <w:r w:rsidRPr="003A7556">
              <w:rPr>
                <w:rFonts w:ascii="Arial" w:hAnsi="Arial" w:cs="Arial"/>
                <w:noProof/>
                <w:sz w:val="24"/>
                <w:szCs w:val="24"/>
                <w:lang w:eastAsia="ko-KR"/>
              </w:rPr>
              <w:lastRenderedPageBreak/>
              <mc:AlternateContent>
                <mc:Choice Requires="wps">
                  <w:drawing>
                    <wp:anchor distT="0" distB="0" distL="114300" distR="114300" simplePos="0" relativeHeight="251659264" behindDoc="0" locked="0" layoutInCell="1" allowOverlap="1" wp14:anchorId="599CE14C" wp14:editId="727C0A7B">
                      <wp:simplePos x="0" y="0"/>
                      <wp:positionH relativeFrom="column">
                        <wp:posOffset>-57993</wp:posOffset>
                      </wp:positionH>
                      <wp:positionV relativeFrom="paragraph">
                        <wp:posOffset>635</wp:posOffset>
                      </wp:positionV>
                      <wp:extent cx="313898" cy="293427"/>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313898" cy="293427"/>
                              </a:xfrm>
                              <a:prstGeom prst="rect">
                                <a:avLst/>
                              </a:prstGeom>
                              <a:solidFill>
                                <a:sysClr val="window" lastClr="FFFFFF"/>
                              </a:solidFill>
                              <a:ln w="6350">
                                <a:noFill/>
                              </a:ln>
                            </wps:spPr>
                            <wps:txbx>
                              <w:txbxContent>
                                <w:p w:rsidR="005E12C7" w:rsidRPr="00DC0592" w:rsidRDefault="005E12C7" w:rsidP="00992777">
                                  <w:pPr>
                                    <w:rPr>
                                      <w:rFonts w:ascii="Arial" w:hAnsi="Arial" w:cs="Arial"/>
                                      <w:b/>
                                    </w:rPr>
                                  </w:pPr>
                                  <w:r w:rsidRPr="00DC0592">
                                    <w:rPr>
                                      <w:rFonts w:ascii="Arial" w:hAnsi="Arial" w:cs="Arial"/>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9CE14C" id="_x0000_t202" coordsize="21600,21600" o:spt="202" path="m,l,21600r21600,l21600,xe">
                      <v:stroke joinstyle="miter"/>
                      <v:path gradientshapeok="t" o:connecttype="rect"/>
                    </v:shapetype>
                    <v:shape id="Text Box 104" o:spid="_x0000_s1026" type="#_x0000_t202" style="position:absolute;left:0;text-align:left;margin-left:-4.55pt;margin-top:.05pt;width:24.7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" fillcolor="window" stroked="f" strokeweight=".5pt">
                      <v:textbox>
                        <w:txbxContent>
                          <w:p w:rsidR="005E12C7" w:rsidRPr="00DC0592" w:rsidRDefault="005E12C7" w:rsidP="00992777">
                            <w:pPr>
                              <w:rPr>
                                <w:rFonts w:ascii="Arial" w:hAnsi="Arial" w:cs="Arial"/>
                                <w:b/>
                              </w:rPr>
                            </w:pPr>
                            <w:r w:rsidRPr="00DC0592">
                              <w:rPr>
                                <w:rFonts w:ascii="Arial" w:hAnsi="Arial" w:cs="Arial"/>
                                <w:b/>
                              </w:rPr>
                              <w:t>A</w:t>
                            </w:r>
                          </w:p>
                        </w:txbxContent>
                      </v:textbox>
                    </v:shape>
                  </w:pict>
                </mc:Fallback>
              </mc:AlternateContent>
            </w:r>
            <w:r w:rsidRPr="003A7556">
              <w:rPr>
                <w:rFonts w:ascii="Arial" w:hAnsi="Arial" w:cs="Arial"/>
                <w:noProof/>
                <w:sz w:val="24"/>
                <w:szCs w:val="24"/>
                <w:lang w:eastAsia="ko-KR"/>
              </w:rPr>
              <w:drawing>
                <wp:inline distT="0" distB="0" distL="0" distR="0" wp14:anchorId="1BAB03C7" wp14:editId="0ABC9CC6">
                  <wp:extent cx="3391468" cy="2381535"/>
                  <wp:effectExtent l="0" t="0" r="0" b="0"/>
                  <wp:docPr id="116" name="Chart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748" w:type="dxa"/>
          </w:tcPr>
          <w:p w:rsidR="00992777" w:rsidRPr="003A7556" w:rsidRDefault="00992777" w:rsidP="001A2C72">
            <w:r w:rsidRPr="002C65C0">
              <w:rPr>
                <w:rFonts w:ascii="Arial" w:hAnsi="Arial" w:cs="Arial"/>
                <w:b/>
                <w:noProof/>
                <w:sz w:val="24"/>
                <w:szCs w:val="24"/>
                <w:lang w:eastAsia="ko-KR"/>
              </w:rPr>
              <w:drawing>
                <wp:inline distT="0" distB="0" distL="0" distR="0" wp14:anchorId="00D7033E" wp14:editId="53A4148C">
                  <wp:extent cx="3397885" cy="2381250"/>
                  <wp:effectExtent l="0" t="0" r="0" b="0"/>
                  <wp:docPr id="119" name="Chart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A7556">
              <w:rPr>
                <w:rFonts w:ascii="Arial" w:hAnsi="Arial" w:cs="Arial"/>
                <w:noProof/>
                <w:sz w:val="24"/>
                <w:szCs w:val="24"/>
                <w:lang w:eastAsia="ko-KR"/>
              </w:rPr>
              <mc:AlternateContent>
                <mc:Choice Requires="wps">
                  <w:drawing>
                    <wp:anchor distT="0" distB="0" distL="114300" distR="114300" simplePos="0" relativeHeight="251660288" behindDoc="0" locked="0" layoutInCell="1" allowOverlap="1" wp14:anchorId="58B53373" wp14:editId="3A8399FF">
                      <wp:simplePos x="0" y="0"/>
                      <wp:positionH relativeFrom="column">
                        <wp:posOffset>-72552</wp:posOffset>
                      </wp:positionH>
                      <wp:positionV relativeFrom="paragraph">
                        <wp:posOffset>3810</wp:posOffset>
                      </wp:positionV>
                      <wp:extent cx="313898" cy="293427"/>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313898" cy="293427"/>
                              </a:xfrm>
                              <a:prstGeom prst="rect">
                                <a:avLst/>
                              </a:prstGeom>
                              <a:solidFill>
                                <a:sysClr val="window" lastClr="FFFFFF"/>
                              </a:solidFill>
                              <a:ln w="6350">
                                <a:noFill/>
                              </a:ln>
                            </wps:spPr>
                            <wps:txbx>
                              <w:txbxContent>
                                <w:p w:rsidR="005E12C7" w:rsidRPr="00DC0592" w:rsidRDefault="005E12C7" w:rsidP="00992777">
                                  <w:pPr>
                                    <w:rPr>
                                      <w:rFonts w:ascii="Arial" w:hAnsi="Arial" w:cs="Arial"/>
                                      <w:b/>
                                    </w:rPr>
                                  </w:pPr>
                                  <w:r>
                                    <w:rPr>
                                      <w:rFonts w:ascii="Arial" w:hAnsi="Arial" w:cs="Arial"/>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53373" id="Text Box 105" o:spid="_x0000_s1027" type="#_x0000_t202" style="position:absolute;left:0;text-align:left;margin-left:-5.7pt;margin-top:.3pt;width:24.7pt;height:23.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" fillcolor="window" stroked="f" strokeweight=".5pt">
                      <v:textbox>
                        <w:txbxContent>
                          <w:p w:rsidR="005E12C7" w:rsidRPr="00DC0592" w:rsidRDefault="005E12C7" w:rsidP="00992777">
                            <w:pPr>
                              <w:rPr>
                                <w:rFonts w:ascii="Arial" w:hAnsi="Arial" w:cs="Arial"/>
                                <w:b/>
                              </w:rPr>
                            </w:pPr>
                            <w:r>
                              <w:rPr>
                                <w:rFonts w:ascii="Arial" w:hAnsi="Arial" w:cs="Arial"/>
                                <w:b/>
                              </w:rPr>
                              <w:t>D</w:t>
                            </w:r>
                          </w:p>
                        </w:txbxContent>
                      </v:textbox>
                    </v:shape>
                  </w:pict>
                </mc:Fallback>
              </mc:AlternateContent>
            </w:r>
          </w:p>
        </w:tc>
      </w:tr>
      <w:tr w:rsidR="00992777" w:rsidRPr="003A7556" w:rsidTr="001A2C72">
        <w:trPr>
          <w:trHeight w:val="3736"/>
        </w:trPr>
        <w:tc>
          <w:tcPr>
            <w:tcW w:w="5748" w:type="dxa"/>
          </w:tcPr>
          <w:p w:rsidR="00992777" w:rsidRPr="003A7556" w:rsidRDefault="00992777" w:rsidP="001A2C72">
            <w:r w:rsidRPr="003A7556">
              <w:rPr>
                <w:rFonts w:ascii="Arial" w:hAnsi="Arial" w:cs="Arial"/>
                <w:noProof/>
                <w:sz w:val="24"/>
                <w:szCs w:val="24"/>
                <w:lang w:eastAsia="ko-KR"/>
              </w:rPr>
              <w:drawing>
                <wp:inline distT="0" distB="0" distL="0" distR="0" wp14:anchorId="65B78F98" wp14:editId="4E0CB0C1">
                  <wp:extent cx="3398292" cy="2381250"/>
                  <wp:effectExtent l="0" t="0" r="0" b="0"/>
                  <wp:docPr id="117" name="Chart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A7556">
              <w:rPr>
                <w:rFonts w:ascii="Arial" w:hAnsi="Arial" w:cs="Arial"/>
                <w:noProof/>
                <w:sz w:val="24"/>
                <w:szCs w:val="24"/>
                <w:lang w:eastAsia="ko-KR"/>
              </w:rPr>
              <mc:AlternateContent>
                <mc:Choice Requires="wps">
                  <w:drawing>
                    <wp:anchor distT="0" distB="0" distL="114300" distR="114300" simplePos="0" relativeHeight="251661312" behindDoc="0" locked="0" layoutInCell="1" allowOverlap="1" wp14:anchorId="57E5C397" wp14:editId="248D4BC7">
                      <wp:simplePos x="0" y="0"/>
                      <wp:positionH relativeFrom="column">
                        <wp:posOffset>-74797</wp:posOffset>
                      </wp:positionH>
                      <wp:positionV relativeFrom="paragraph">
                        <wp:posOffset>4445</wp:posOffset>
                      </wp:positionV>
                      <wp:extent cx="313898" cy="293427"/>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313898" cy="293427"/>
                              </a:xfrm>
                              <a:prstGeom prst="rect">
                                <a:avLst/>
                              </a:prstGeom>
                              <a:solidFill>
                                <a:sysClr val="window" lastClr="FFFFFF"/>
                              </a:solidFill>
                              <a:ln w="6350">
                                <a:noFill/>
                              </a:ln>
                            </wps:spPr>
                            <wps:txbx>
                              <w:txbxContent>
                                <w:p w:rsidR="005E12C7" w:rsidRPr="00DC0592" w:rsidRDefault="005E12C7" w:rsidP="00992777">
                                  <w:pPr>
                                    <w:rPr>
                                      <w:rFonts w:ascii="Arial" w:hAnsi="Arial" w:cs="Arial"/>
                                      <w:b/>
                                    </w:rPr>
                                  </w:pPr>
                                  <w:r>
                                    <w:rPr>
                                      <w:rFonts w:ascii="Arial" w:hAnsi="Arial" w:cs="Arial"/>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E5C397" id="Text Box 106" o:spid="_x0000_s1028" type="#_x0000_t202" style="position:absolute;left:0;text-align:left;margin-left:-5.9pt;margin-top:.35pt;width:24.7pt;height:23.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" fillcolor="window" stroked="f" strokeweight=".5pt">
                      <v:textbox>
                        <w:txbxContent>
                          <w:p w:rsidR="005E12C7" w:rsidRPr="00DC0592" w:rsidRDefault="005E12C7" w:rsidP="00992777">
                            <w:pPr>
                              <w:rPr>
                                <w:rFonts w:ascii="Arial" w:hAnsi="Arial" w:cs="Arial"/>
                                <w:b/>
                              </w:rPr>
                            </w:pPr>
                            <w:r>
                              <w:rPr>
                                <w:rFonts w:ascii="Arial" w:hAnsi="Arial" w:cs="Arial"/>
                                <w:b/>
                              </w:rPr>
                              <w:t>B</w:t>
                            </w:r>
                          </w:p>
                        </w:txbxContent>
                      </v:textbox>
                    </v:shape>
                  </w:pict>
                </mc:Fallback>
              </mc:AlternateContent>
            </w:r>
          </w:p>
        </w:tc>
        <w:tc>
          <w:tcPr>
            <w:tcW w:w="5748" w:type="dxa"/>
          </w:tcPr>
          <w:p w:rsidR="00992777" w:rsidRPr="003A7556" w:rsidRDefault="00992777" w:rsidP="001A2C72">
            <w:r w:rsidRPr="002C65C0">
              <w:rPr>
                <w:rFonts w:ascii="Arial" w:hAnsi="Arial" w:cs="Arial"/>
                <w:b/>
                <w:noProof/>
                <w:sz w:val="24"/>
                <w:szCs w:val="24"/>
                <w:lang w:eastAsia="ko-KR"/>
              </w:rPr>
              <w:drawing>
                <wp:inline distT="0" distB="0" distL="0" distR="0" wp14:anchorId="5BA0D58D" wp14:editId="442D6E45">
                  <wp:extent cx="3400425" cy="2367280"/>
                  <wp:effectExtent l="0" t="0" r="0" b="0"/>
                  <wp:docPr id="120" name="Chart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3A7556">
              <w:rPr>
                <w:rFonts w:ascii="Arial" w:hAnsi="Arial" w:cs="Arial"/>
                <w:noProof/>
                <w:sz w:val="24"/>
                <w:szCs w:val="24"/>
                <w:lang w:eastAsia="ko-KR"/>
              </w:rPr>
              <mc:AlternateContent>
                <mc:Choice Requires="wps">
                  <w:drawing>
                    <wp:anchor distT="0" distB="0" distL="114300" distR="114300" simplePos="0" relativeHeight="251662336" behindDoc="0" locked="0" layoutInCell="1" allowOverlap="1" wp14:anchorId="1DEC2410" wp14:editId="073028DF">
                      <wp:simplePos x="0" y="0"/>
                      <wp:positionH relativeFrom="column">
                        <wp:posOffset>-73954</wp:posOffset>
                      </wp:positionH>
                      <wp:positionV relativeFrom="paragraph">
                        <wp:posOffset>4445</wp:posOffset>
                      </wp:positionV>
                      <wp:extent cx="313898" cy="293427"/>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313898" cy="293427"/>
                              </a:xfrm>
                              <a:prstGeom prst="rect">
                                <a:avLst/>
                              </a:prstGeom>
                              <a:solidFill>
                                <a:sysClr val="window" lastClr="FFFFFF"/>
                              </a:solidFill>
                              <a:ln w="6350">
                                <a:noFill/>
                              </a:ln>
                            </wps:spPr>
                            <wps:txbx>
                              <w:txbxContent>
                                <w:p w:rsidR="005E12C7" w:rsidRPr="00DC0592" w:rsidRDefault="005E12C7" w:rsidP="00992777">
                                  <w:pPr>
                                    <w:rPr>
                                      <w:rFonts w:ascii="Arial" w:hAnsi="Arial" w:cs="Arial"/>
                                      <w:b/>
                                    </w:rPr>
                                  </w:pPr>
                                  <w:r>
                                    <w:rPr>
                                      <w:rFonts w:ascii="Arial" w:hAnsi="Arial" w:cs="Arial"/>
                                      <w:b/>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EC2410" id="Text Box 107" o:spid="_x0000_s1029" type="#_x0000_t202" style="position:absolute;left:0;text-align:left;margin-left:-5.8pt;margin-top:.35pt;width:24.7pt;height:23.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" fillcolor="window" stroked="f" strokeweight=".5pt">
                      <v:textbox>
                        <w:txbxContent>
                          <w:p w:rsidR="005E12C7" w:rsidRPr="00DC0592" w:rsidRDefault="005E12C7" w:rsidP="00992777">
                            <w:pPr>
                              <w:rPr>
                                <w:rFonts w:ascii="Arial" w:hAnsi="Arial" w:cs="Arial"/>
                                <w:b/>
                              </w:rPr>
                            </w:pPr>
                            <w:r>
                              <w:rPr>
                                <w:rFonts w:ascii="Arial" w:hAnsi="Arial" w:cs="Arial"/>
                                <w:b/>
                              </w:rPr>
                              <w:t>E</w:t>
                            </w:r>
                          </w:p>
                        </w:txbxContent>
                      </v:textbox>
                    </v:shape>
                  </w:pict>
                </mc:Fallback>
              </mc:AlternateContent>
            </w:r>
          </w:p>
        </w:tc>
      </w:tr>
      <w:tr w:rsidR="00992777" w:rsidRPr="003A7556" w:rsidTr="001A2C72">
        <w:trPr>
          <w:trHeight w:val="3736"/>
        </w:trPr>
        <w:tc>
          <w:tcPr>
            <w:tcW w:w="5748" w:type="dxa"/>
          </w:tcPr>
          <w:p w:rsidR="00992777" w:rsidRPr="003A7556" w:rsidRDefault="00992777" w:rsidP="001A2C72">
            <w:r w:rsidRPr="003A7556">
              <w:rPr>
                <w:rFonts w:ascii="Arial" w:hAnsi="Arial" w:cs="Arial"/>
                <w:noProof/>
                <w:sz w:val="24"/>
                <w:szCs w:val="24"/>
                <w:lang w:eastAsia="ko-KR"/>
              </w:rPr>
              <w:drawing>
                <wp:inline distT="0" distB="0" distL="0" distR="0" wp14:anchorId="5D9CA92F" wp14:editId="5E13566D">
                  <wp:extent cx="3390900" cy="2381535"/>
                  <wp:effectExtent l="0" t="0" r="0" b="0"/>
                  <wp:docPr id="122" name="Chart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3A7556">
              <w:rPr>
                <w:rFonts w:ascii="Arial" w:hAnsi="Arial" w:cs="Arial"/>
                <w:noProof/>
                <w:sz w:val="24"/>
                <w:szCs w:val="24"/>
                <w:lang w:eastAsia="ko-KR"/>
              </w:rPr>
              <mc:AlternateContent>
                <mc:Choice Requires="wps">
                  <w:drawing>
                    <wp:anchor distT="0" distB="0" distL="114300" distR="114300" simplePos="0" relativeHeight="251663360" behindDoc="0" locked="0" layoutInCell="1" allowOverlap="1" wp14:anchorId="26E77216" wp14:editId="18106B58">
                      <wp:simplePos x="0" y="0"/>
                      <wp:positionH relativeFrom="column">
                        <wp:posOffset>-74589</wp:posOffset>
                      </wp:positionH>
                      <wp:positionV relativeFrom="paragraph">
                        <wp:posOffset>5080</wp:posOffset>
                      </wp:positionV>
                      <wp:extent cx="313898" cy="293427"/>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313898" cy="293427"/>
                              </a:xfrm>
                              <a:prstGeom prst="rect">
                                <a:avLst/>
                              </a:prstGeom>
                              <a:solidFill>
                                <a:sysClr val="window" lastClr="FFFFFF"/>
                              </a:solidFill>
                              <a:ln w="6350">
                                <a:noFill/>
                              </a:ln>
                            </wps:spPr>
                            <wps:txbx>
                              <w:txbxContent>
                                <w:p w:rsidR="005E12C7" w:rsidRPr="00DC0592" w:rsidRDefault="005E12C7" w:rsidP="00992777">
                                  <w:pPr>
                                    <w:rPr>
                                      <w:rFonts w:ascii="Arial" w:hAnsi="Arial" w:cs="Arial"/>
                                      <w:b/>
                                    </w:rPr>
                                  </w:pPr>
                                  <w:r>
                                    <w:rPr>
                                      <w:rFonts w:ascii="Arial" w:hAnsi="Arial" w:cs="Arial"/>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77216" id="Text Box 108" o:spid="_x0000_s1030" type="#_x0000_t202" style="position:absolute;left:0;text-align:left;margin-left:-5.85pt;margin-top:.4pt;width:24.7pt;height:23.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" fillcolor="window" stroked="f" strokeweight=".5pt">
                      <v:textbox>
                        <w:txbxContent>
                          <w:p w:rsidR="005E12C7" w:rsidRPr="00DC0592" w:rsidRDefault="005E12C7" w:rsidP="00992777">
                            <w:pPr>
                              <w:rPr>
                                <w:rFonts w:ascii="Arial" w:hAnsi="Arial" w:cs="Arial"/>
                                <w:b/>
                              </w:rPr>
                            </w:pPr>
                            <w:r>
                              <w:rPr>
                                <w:rFonts w:ascii="Arial" w:hAnsi="Arial" w:cs="Arial"/>
                                <w:b/>
                              </w:rPr>
                              <w:t>C</w:t>
                            </w:r>
                          </w:p>
                        </w:txbxContent>
                      </v:textbox>
                    </v:shape>
                  </w:pict>
                </mc:Fallback>
              </mc:AlternateContent>
            </w:r>
          </w:p>
        </w:tc>
        <w:tc>
          <w:tcPr>
            <w:tcW w:w="5748" w:type="dxa"/>
          </w:tcPr>
          <w:p w:rsidR="00992777" w:rsidRPr="003A7556" w:rsidRDefault="00992777" w:rsidP="001A2C72">
            <w:r>
              <w:rPr>
                <w:noProof/>
                <w:lang w:eastAsia="ko-KR"/>
              </w:rPr>
              <mc:AlternateContent>
                <mc:Choice Requires="wpg">
                  <w:drawing>
                    <wp:anchor distT="0" distB="0" distL="114300" distR="114300" simplePos="0" relativeHeight="251665408" behindDoc="0" locked="0" layoutInCell="1" allowOverlap="1" wp14:anchorId="48F2CF08" wp14:editId="25FD4B5C">
                      <wp:simplePos x="0" y="0"/>
                      <wp:positionH relativeFrom="column">
                        <wp:posOffset>2909791</wp:posOffset>
                      </wp:positionH>
                      <wp:positionV relativeFrom="paragraph">
                        <wp:posOffset>542925</wp:posOffset>
                      </wp:positionV>
                      <wp:extent cx="627997" cy="719697"/>
                      <wp:effectExtent l="0" t="0" r="0" b="0"/>
                      <wp:wrapNone/>
                      <wp:docPr id="109" name="Group 1"/>
                      <wp:cNvGraphicFramePr/>
                      <a:graphic xmlns:a="http://schemas.openxmlformats.org/drawingml/2006/main">
                        <a:graphicData uri="http://schemas.microsoft.com/office/word/2010/wordprocessingGroup">
                          <wpg:wgp>
                            <wpg:cNvGrpSpPr/>
                            <wpg:grpSpPr>
                              <a:xfrm>
                                <a:off x="0" y="0"/>
                                <a:ext cx="627997" cy="719697"/>
                                <a:chOff x="0" y="0"/>
                                <a:chExt cx="583856" cy="719680"/>
                              </a:xfrm>
                            </wpg:grpSpPr>
                            <wps:wsp>
                              <wps:cNvPr id="110" name="Text Box 1"/>
                              <wps:cNvSpPr txBox="1"/>
                              <wps:spPr>
                                <a:xfrm>
                                  <a:off x="2063" y="281877"/>
                                  <a:ext cx="546697" cy="298856"/>
                                </a:xfrm>
                                <a:prstGeom prst="rect">
                                  <a:avLst/>
                                </a:prstGeom>
                              </wps:spPr>
                              <wps:txbx>
                                <w:txbxContent>
                                  <w:p w:rsidR="005E12C7" w:rsidRDefault="005E12C7" w:rsidP="00992777">
                                    <w:pPr>
                                      <w:pStyle w:val="NormalWeb"/>
                                      <w:spacing w:before="0" w:beforeAutospacing="0" w:after="0" w:afterAutospacing="0"/>
                                    </w:pPr>
                                    <w:r>
                                      <w:rPr>
                                        <w:rFonts w:ascii="Arial" w:hAnsi="Arial" w:cs="Arial"/>
                                        <w:sz w:val="16"/>
                                        <w:szCs w:val="16"/>
                                      </w:rPr>
                                      <w:t>17,238</w:t>
                                    </w:r>
                                  </w:p>
                                </w:txbxContent>
                              </wps:txbx>
                              <wps:bodyPr wrap="square" rtlCol="0"/>
                            </wps:wsp>
                            <wpg:grpSp>
                              <wpg:cNvPr id="111" name="Group 111"/>
                              <wpg:cNvGrpSpPr/>
                              <wpg:grpSpPr>
                                <a:xfrm>
                                  <a:off x="0" y="0"/>
                                  <a:ext cx="583856" cy="719680"/>
                                  <a:chOff x="0" y="0"/>
                                  <a:chExt cx="583856" cy="719680"/>
                                </a:xfrm>
                              </wpg:grpSpPr>
                              <wps:wsp>
                                <wps:cNvPr id="112" name="Text Box 4"/>
                                <wps:cNvSpPr txBox="1"/>
                                <wps:spPr>
                                  <a:xfrm>
                                    <a:off x="2" y="430118"/>
                                    <a:ext cx="582282" cy="289562"/>
                                  </a:xfrm>
                                  <a:prstGeom prst="rect">
                                    <a:avLst/>
                                  </a:prstGeom>
                                </wps:spPr>
                                <wps:txbx>
                                  <w:txbxContent>
                                    <w:p w:rsidR="005E12C7" w:rsidRDefault="005E12C7" w:rsidP="00992777">
                                      <w:pPr>
                                        <w:pStyle w:val="NormalWeb"/>
                                        <w:spacing w:before="0" w:beforeAutospacing="0" w:after="0" w:afterAutospacing="0"/>
                                      </w:pPr>
                                      <w:r>
                                        <w:rPr>
                                          <w:rFonts w:ascii="Arial" w:hAnsi="Arial" w:cs="Arial"/>
                                          <w:sz w:val="16"/>
                                          <w:szCs w:val="16"/>
                                        </w:rPr>
                                        <w:t>16,933</w:t>
                                      </w:r>
                                    </w:p>
                                  </w:txbxContent>
                                </wps:txbx>
                                <wps:bodyPr wrap="square" rtlCol="0"/>
                              </wps:wsp>
                              <wps:wsp>
                                <wps:cNvPr id="113" name="Text Box 1"/>
                                <wps:cNvSpPr txBox="1"/>
                                <wps:spPr>
                                  <a:xfrm>
                                    <a:off x="0" y="140551"/>
                                    <a:ext cx="583856" cy="289562"/>
                                  </a:xfrm>
                                  <a:prstGeom prst="rect">
                                    <a:avLst/>
                                  </a:prstGeom>
                                </wps:spPr>
                                <wps:txbx>
                                  <w:txbxContent>
                                    <w:p w:rsidR="005E12C7" w:rsidRDefault="005E12C7" w:rsidP="00992777">
                                      <w:pPr>
                                        <w:pStyle w:val="NormalWeb"/>
                                        <w:spacing w:before="0" w:beforeAutospacing="0" w:after="0" w:afterAutospacing="0"/>
                                      </w:pPr>
                                      <w:r>
                                        <w:rPr>
                                          <w:rFonts w:ascii="Arial" w:hAnsi="Arial" w:cs="Arial"/>
                                          <w:sz w:val="16"/>
                                          <w:szCs w:val="16"/>
                                        </w:rPr>
                                        <w:t>17,842</w:t>
                                      </w:r>
                                    </w:p>
                                  </w:txbxContent>
                                </wps:txbx>
                                <wps:bodyPr wrap="square" rtlCol="0"/>
                              </wps:wsp>
                              <wps:wsp>
                                <wps:cNvPr id="114" name="Text Box 1"/>
                                <wps:cNvSpPr txBox="1"/>
                                <wps:spPr>
                                  <a:xfrm>
                                    <a:off x="219" y="0"/>
                                    <a:ext cx="583637" cy="289562"/>
                                  </a:xfrm>
                                  <a:prstGeom prst="rect">
                                    <a:avLst/>
                                  </a:prstGeom>
                                </wps:spPr>
                                <wps:txbx>
                                  <w:txbxContent>
                                    <w:p w:rsidR="005E12C7" w:rsidRDefault="005E12C7" w:rsidP="00992777">
                                      <w:pPr>
                                        <w:pStyle w:val="NormalWeb"/>
                                        <w:spacing w:before="0" w:beforeAutospacing="0" w:after="0" w:afterAutospacing="0"/>
                                      </w:pPr>
                                      <w:r>
                                        <w:rPr>
                                          <w:rFonts w:ascii="Arial" w:hAnsi="Arial" w:cs="Arial"/>
                                          <w:sz w:val="16"/>
                                          <w:szCs w:val="16"/>
                                        </w:rPr>
                                        <w:t>18,184</w:t>
                                      </w:r>
                                    </w:p>
                                  </w:txbxContent>
                                </wps:txbx>
                                <wps:bodyPr wrap="square" rtlCol="0"/>
                              </wps:wsp>
                            </wpg:grpSp>
                          </wpg:wgp>
                        </a:graphicData>
                      </a:graphic>
                      <wp14:sizeRelV relativeFrom="margin">
                        <wp14:pctHeight>0</wp14:pctHeight>
                      </wp14:sizeRelV>
                    </wp:anchor>
                  </w:drawing>
                </mc:Choice>
                <mc:Fallback>
                  <w:pict>
                    <v:group w14:anchorId="48F2CF08" id="Group 1" o:spid="_x0000_s1031" style="position:absolute;left:0;text-align:left;margin-left:229.1pt;margin-top:42.75pt;width:49.45pt;height:56.65pt;z-index:251665408;mso-height-relative:margin" coordsize="5838,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">
                      <v:shape id="_x0000_s1032" type="#_x0000_t202" style="position:absolute;left:20;top:2818;width:5467;height:2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rsidR="005E12C7" w:rsidRDefault="005E12C7" w:rsidP="00992777">
                              <w:pPr>
                                <w:pStyle w:val="NormalWeb"/>
                                <w:spacing w:before="0" w:beforeAutospacing="0" w:after="0" w:afterAutospacing="0"/>
                              </w:pPr>
                              <w:r>
                                <w:rPr>
                                  <w:rFonts w:ascii="Arial" w:hAnsi="Arial" w:cs="Arial"/>
                                  <w:sz w:val="16"/>
                                  <w:szCs w:val="16"/>
                                </w:rPr>
                                <w:t>17,238</w:t>
                              </w:r>
                            </w:p>
                          </w:txbxContent>
                        </v:textbox>
                      </v:shape>
                      <v:group id="Group 111" o:spid="_x0000_s1033" style="position:absolute;width:5838;height:7196" coordsize="5838,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Text Box 4" o:spid="_x0000_s1034" type="#_x0000_t202" style="position:absolute;top:4301;width:5822;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rsidR="005E12C7" w:rsidRDefault="005E12C7" w:rsidP="00992777">
                                <w:pPr>
                                  <w:pStyle w:val="NormalWeb"/>
                                  <w:spacing w:before="0" w:beforeAutospacing="0" w:after="0" w:afterAutospacing="0"/>
                                </w:pPr>
                                <w:r>
                                  <w:rPr>
                                    <w:rFonts w:ascii="Arial" w:hAnsi="Arial" w:cs="Arial"/>
                                    <w:sz w:val="16"/>
                                    <w:szCs w:val="16"/>
                                  </w:rPr>
                                  <w:t>16,933</w:t>
                                </w:r>
                              </w:p>
                            </w:txbxContent>
                          </v:textbox>
                        </v:shape>
                        <v:shape id="_x0000_s1035" type="#_x0000_t202" style="position:absolute;top:1405;width:5838;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rsidR="005E12C7" w:rsidRDefault="005E12C7" w:rsidP="00992777">
                                <w:pPr>
                                  <w:pStyle w:val="NormalWeb"/>
                                  <w:spacing w:before="0" w:beforeAutospacing="0" w:after="0" w:afterAutospacing="0"/>
                                </w:pPr>
                                <w:r>
                                  <w:rPr>
                                    <w:rFonts w:ascii="Arial" w:hAnsi="Arial" w:cs="Arial"/>
                                    <w:sz w:val="16"/>
                                    <w:szCs w:val="16"/>
                                  </w:rPr>
                                  <w:t>17,842</w:t>
                                </w:r>
                              </w:p>
                            </w:txbxContent>
                          </v:textbox>
                        </v:shape>
                        <v:shape id="_x0000_s1036" type="#_x0000_t202" style="position:absolute;left:2;width:583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rsidR="005E12C7" w:rsidRDefault="005E12C7" w:rsidP="00992777">
                                <w:pPr>
                                  <w:pStyle w:val="NormalWeb"/>
                                  <w:spacing w:before="0" w:beforeAutospacing="0" w:after="0" w:afterAutospacing="0"/>
                                </w:pPr>
                                <w:r>
                                  <w:rPr>
                                    <w:rFonts w:ascii="Arial" w:hAnsi="Arial" w:cs="Arial"/>
                                    <w:sz w:val="16"/>
                                    <w:szCs w:val="16"/>
                                  </w:rPr>
                                  <w:t>18,184</w:t>
                                </w:r>
                              </w:p>
                            </w:txbxContent>
                          </v:textbox>
                        </v:shape>
                      </v:group>
                    </v:group>
                  </w:pict>
                </mc:Fallback>
              </mc:AlternateContent>
            </w:r>
            <w:r w:rsidRPr="003A7556">
              <w:rPr>
                <w:rFonts w:ascii="Arial" w:hAnsi="Arial" w:cs="Arial"/>
                <w:noProof/>
                <w:sz w:val="24"/>
                <w:szCs w:val="24"/>
                <w:lang w:eastAsia="ko-KR"/>
              </w:rPr>
              <mc:AlternateContent>
                <mc:Choice Requires="wps">
                  <w:drawing>
                    <wp:anchor distT="0" distB="0" distL="114300" distR="114300" simplePos="0" relativeHeight="251664384" behindDoc="0" locked="0" layoutInCell="1" allowOverlap="1" wp14:anchorId="0140E004" wp14:editId="30DEB9E5">
                      <wp:simplePos x="0" y="0"/>
                      <wp:positionH relativeFrom="column">
                        <wp:posOffset>-67339</wp:posOffset>
                      </wp:positionH>
                      <wp:positionV relativeFrom="paragraph">
                        <wp:posOffset>-1867</wp:posOffset>
                      </wp:positionV>
                      <wp:extent cx="313898" cy="293427"/>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313898" cy="293427"/>
                              </a:xfrm>
                              <a:prstGeom prst="rect">
                                <a:avLst/>
                              </a:prstGeom>
                              <a:solidFill>
                                <a:sysClr val="window" lastClr="FFFFFF"/>
                              </a:solidFill>
                              <a:ln w="6350">
                                <a:noFill/>
                              </a:ln>
                            </wps:spPr>
                            <wps:txbx>
                              <w:txbxContent>
                                <w:p w:rsidR="005E12C7" w:rsidRPr="00DC0592" w:rsidRDefault="005E12C7" w:rsidP="00992777">
                                  <w:pPr>
                                    <w:rPr>
                                      <w:rFonts w:ascii="Arial" w:hAnsi="Arial" w:cs="Arial"/>
                                      <w:b/>
                                    </w:rPr>
                                  </w:pPr>
                                  <w:r>
                                    <w:rPr>
                                      <w:rFonts w:ascii="Arial" w:hAnsi="Arial" w:cs="Arial"/>
                                      <w:b/>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40E004" id="Text Box 115" o:spid="_x0000_s1037" type="#_x0000_t202" style="position:absolute;left:0;text-align:left;margin-left:-5.3pt;margin-top:-.15pt;width:24.7pt;height:23.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" fillcolor="window" stroked="f" strokeweight=".5pt">
                      <v:textbox>
                        <w:txbxContent>
                          <w:p w:rsidR="005E12C7" w:rsidRPr="00DC0592" w:rsidRDefault="005E12C7" w:rsidP="00992777">
                            <w:pPr>
                              <w:rPr>
                                <w:rFonts w:ascii="Arial" w:hAnsi="Arial" w:cs="Arial"/>
                                <w:b/>
                              </w:rPr>
                            </w:pPr>
                            <w:r>
                              <w:rPr>
                                <w:rFonts w:ascii="Arial" w:hAnsi="Arial" w:cs="Arial"/>
                                <w:b/>
                              </w:rPr>
                              <w:t>F</w:t>
                            </w:r>
                          </w:p>
                        </w:txbxContent>
                      </v:textbox>
                    </v:shape>
                  </w:pict>
                </mc:Fallback>
              </mc:AlternateContent>
            </w:r>
            <w:r w:rsidRPr="002C65C0">
              <w:rPr>
                <w:rFonts w:ascii="Arial" w:hAnsi="Arial" w:cs="Arial"/>
                <w:b/>
                <w:noProof/>
                <w:sz w:val="24"/>
                <w:szCs w:val="24"/>
                <w:lang w:eastAsia="ko-KR"/>
              </w:rPr>
              <w:drawing>
                <wp:inline distT="0" distB="0" distL="0" distR="0" wp14:anchorId="6B8E41C2" wp14:editId="4B7DA454">
                  <wp:extent cx="3397885" cy="2367280"/>
                  <wp:effectExtent l="0" t="0" r="0" b="0"/>
                  <wp:docPr id="121" name="Chart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992777" w:rsidRPr="006A06B7" w:rsidRDefault="00992777" w:rsidP="00992777">
      <w:pPr>
        <w:spacing w:after="0"/>
        <w:rPr>
          <w:sz w:val="20"/>
          <w:szCs w:val="20"/>
        </w:rPr>
        <w:sectPr w:rsidR="00992777" w:rsidRPr="006A06B7" w:rsidSect="001A2C72">
          <w:pgSz w:w="12240" w:h="15840"/>
          <w:pgMar w:top="720" w:right="720" w:bottom="720" w:left="720" w:header="720" w:footer="720" w:gutter="0"/>
          <w:cols w:space="720"/>
          <w:docGrid w:linePitch="360"/>
        </w:sectPr>
      </w:pPr>
      <w:bookmarkStart w:id="64" w:name="_Toc532981620"/>
      <w:bookmarkStart w:id="65" w:name="_Toc2096787"/>
      <w:r w:rsidRPr="006A06B7">
        <w:rPr>
          <w:rStyle w:val="Heading1Char"/>
          <w:rFonts w:ascii="Arial" w:hAnsi="Arial" w:cs="Arial"/>
          <w:b/>
          <w:color w:val="auto"/>
          <w:sz w:val="20"/>
          <w:szCs w:val="20"/>
        </w:rPr>
        <w:t>Fig</w:t>
      </w:r>
      <w:r w:rsidR="007B39AC" w:rsidRPr="006A06B7">
        <w:rPr>
          <w:rStyle w:val="Heading1Char"/>
          <w:rFonts w:ascii="Arial" w:hAnsi="Arial" w:cs="Arial"/>
          <w:b/>
          <w:color w:val="auto"/>
          <w:sz w:val="20"/>
          <w:szCs w:val="20"/>
        </w:rPr>
        <w:t xml:space="preserve"> B</w:t>
      </w:r>
      <w:r w:rsidRPr="006A06B7">
        <w:rPr>
          <w:rStyle w:val="Heading1Char"/>
          <w:rFonts w:ascii="Arial" w:hAnsi="Arial" w:cs="Arial"/>
          <w:color w:val="auto"/>
          <w:sz w:val="20"/>
          <w:szCs w:val="20"/>
        </w:rPr>
        <w:t>. Estimated reductions in total CVD events averted (Panel A), diabetes cases averted (Panel B), QALYs (Panel C), healthcare savings (Panel D), net costs (Panel E), and ICERs (Panel F) of the 30% F&amp;V incentive program through Medicare and Medicaid by insurance type over 5, 10, 20 years and lifetime from a healthcare perspective</w:t>
      </w:r>
      <w:bookmarkEnd w:id="64"/>
      <w:bookmarkEnd w:id="65"/>
      <w:r w:rsidRPr="006A06B7">
        <w:rPr>
          <w:sz w:val="20"/>
          <w:szCs w:val="20"/>
        </w:rPr>
        <w:t xml:space="preserve">. </w:t>
      </w:r>
      <w:r w:rsidRPr="006A06B7">
        <w:rPr>
          <w:rFonts w:ascii="Arial" w:hAnsi="Arial" w:cs="Arial"/>
          <w:sz w:val="20"/>
          <w:szCs w:val="20"/>
        </w:rPr>
        <w:t>Numbers indicate the values for lifetime analysis. We did not identify probable or convincing evidence of etiologic effects of fruits and vegetables on diabetes, the F&amp;V incentive resulted in a slightly higher number of diabetes cases due to increased overall survival from prevented CVD. Net costs were calculated policy costs minus healthcare savings. Incremental cost-effectiveness ratios (ICERs) were calculated as the total net change in costs (policy costs minus healthcare savings) divided by the net change in quality-adjusted life years (QALYs).</w:t>
      </w:r>
    </w:p>
    <w:tbl>
      <w:tblPr>
        <w:tblStyle w:val="TableGrid7"/>
        <w:tblpPr w:leftFromText="180" w:rightFromText="180" w:vertAnchor="page" w:horzAnchor="margin" w:tblpY="766"/>
        <w:tblW w:w="11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8"/>
        <w:gridCol w:w="5748"/>
      </w:tblGrid>
      <w:tr w:rsidR="00992777" w:rsidRPr="003A7556" w:rsidTr="001A2C72">
        <w:trPr>
          <w:trHeight w:val="3736"/>
        </w:trPr>
        <w:tc>
          <w:tcPr>
            <w:tcW w:w="5748" w:type="dxa"/>
          </w:tcPr>
          <w:p w:rsidR="00992777" w:rsidRPr="003A7556" w:rsidRDefault="00992777" w:rsidP="001A2C72">
            <w:r w:rsidRPr="002C65C0">
              <w:rPr>
                <w:rFonts w:ascii="Arial" w:hAnsi="Arial" w:cs="Arial"/>
                <w:b/>
                <w:noProof/>
                <w:sz w:val="24"/>
                <w:szCs w:val="24"/>
                <w:lang w:eastAsia="ko-KR"/>
              </w:rPr>
              <w:lastRenderedPageBreak/>
              <w:drawing>
                <wp:inline distT="0" distB="0" distL="0" distR="0" wp14:anchorId="2E15FB84" wp14:editId="1C5EB7FE">
                  <wp:extent cx="3359150" cy="2375452"/>
                  <wp:effectExtent l="0" t="0" r="0" b="6350"/>
                  <wp:docPr id="152" name="Chart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3A7556">
              <w:rPr>
                <w:rFonts w:ascii="Arial" w:hAnsi="Arial" w:cs="Arial"/>
                <w:noProof/>
                <w:sz w:val="24"/>
                <w:szCs w:val="24"/>
                <w:lang w:eastAsia="ko-KR"/>
              </w:rPr>
              <mc:AlternateContent>
                <mc:Choice Requires="wps">
                  <w:drawing>
                    <wp:anchor distT="0" distB="0" distL="114300" distR="114300" simplePos="0" relativeHeight="251666432" behindDoc="0" locked="0" layoutInCell="1" allowOverlap="1" wp14:anchorId="78C55839" wp14:editId="45D67173">
                      <wp:simplePos x="0" y="0"/>
                      <wp:positionH relativeFrom="column">
                        <wp:posOffset>-57993</wp:posOffset>
                      </wp:positionH>
                      <wp:positionV relativeFrom="paragraph">
                        <wp:posOffset>635</wp:posOffset>
                      </wp:positionV>
                      <wp:extent cx="313898" cy="293427"/>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313898" cy="293427"/>
                              </a:xfrm>
                              <a:prstGeom prst="rect">
                                <a:avLst/>
                              </a:prstGeom>
                              <a:solidFill>
                                <a:sysClr val="window" lastClr="FFFFFF"/>
                              </a:solidFill>
                              <a:ln w="6350">
                                <a:noFill/>
                              </a:ln>
                            </wps:spPr>
                            <wps:txbx>
                              <w:txbxContent>
                                <w:p w:rsidR="005E12C7" w:rsidRPr="00DC0592" w:rsidRDefault="005E12C7" w:rsidP="00992777">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C55839" id="Text Box 123" o:spid="_x0000_s1038" type="#_x0000_t202" style="position:absolute;left:0;text-align:left;margin-left:-4.55pt;margin-top:.05pt;width:24.7pt;height:23.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" fillcolor="window" stroked="f" strokeweight=".5pt">
                      <v:textbox>
                        <w:txbxContent>
                          <w:p w:rsidR="005E12C7" w:rsidRPr="00DC0592" w:rsidRDefault="005E12C7" w:rsidP="00992777">
                            <w:pPr>
                              <w:rPr>
                                <w:rFonts w:ascii="Arial" w:hAnsi="Arial" w:cs="Arial"/>
                                <w:b/>
                              </w:rPr>
                            </w:pPr>
                          </w:p>
                        </w:txbxContent>
                      </v:textbox>
                    </v:shape>
                  </w:pict>
                </mc:Fallback>
              </mc:AlternateContent>
            </w:r>
          </w:p>
        </w:tc>
        <w:tc>
          <w:tcPr>
            <w:tcW w:w="5748" w:type="dxa"/>
          </w:tcPr>
          <w:p w:rsidR="00992777" w:rsidRPr="003A7556" w:rsidRDefault="00992777" w:rsidP="001A2C72">
            <w:r w:rsidRPr="002C65C0">
              <w:rPr>
                <w:rFonts w:ascii="Arial" w:hAnsi="Arial" w:cs="Arial"/>
                <w:b/>
                <w:noProof/>
                <w:sz w:val="24"/>
                <w:szCs w:val="24"/>
                <w:lang w:eastAsia="ko-KR"/>
              </w:rPr>
              <w:drawing>
                <wp:inline distT="0" distB="0" distL="0" distR="0" wp14:anchorId="4ECB3499" wp14:editId="64ADBA08">
                  <wp:extent cx="3359150" cy="2375452"/>
                  <wp:effectExtent l="0" t="0" r="0" b="6350"/>
                  <wp:docPr id="154" name="Chart 1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3A7556">
              <w:rPr>
                <w:rFonts w:ascii="Arial" w:hAnsi="Arial" w:cs="Arial"/>
                <w:noProof/>
                <w:sz w:val="24"/>
                <w:szCs w:val="24"/>
                <w:lang w:eastAsia="ko-KR"/>
              </w:rPr>
              <mc:AlternateContent>
                <mc:Choice Requires="wps">
                  <w:drawing>
                    <wp:anchor distT="0" distB="0" distL="114300" distR="114300" simplePos="0" relativeHeight="251667456" behindDoc="0" locked="0" layoutInCell="1" allowOverlap="1" wp14:anchorId="77C6A6AF" wp14:editId="1AF5895A">
                      <wp:simplePos x="0" y="0"/>
                      <wp:positionH relativeFrom="column">
                        <wp:posOffset>-72552</wp:posOffset>
                      </wp:positionH>
                      <wp:positionV relativeFrom="paragraph">
                        <wp:posOffset>3810</wp:posOffset>
                      </wp:positionV>
                      <wp:extent cx="313898" cy="293427"/>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313898" cy="293427"/>
                              </a:xfrm>
                              <a:prstGeom prst="rect">
                                <a:avLst/>
                              </a:prstGeom>
                              <a:solidFill>
                                <a:sysClr val="window" lastClr="FFFFFF"/>
                              </a:solidFill>
                              <a:ln w="6350">
                                <a:noFill/>
                              </a:ln>
                            </wps:spPr>
                            <wps:txbx>
                              <w:txbxContent>
                                <w:p w:rsidR="005E12C7" w:rsidRPr="00DC0592" w:rsidRDefault="005E12C7" w:rsidP="00992777">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C6A6AF" id="Text Box 125" o:spid="_x0000_s1039" type="#_x0000_t202" style="position:absolute;left:0;text-align:left;margin-left:-5.7pt;margin-top:.3pt;width:24.7pt;height:23.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" fillcolor="window" stroked="f" strokeweight=".5pt">
                      <v:textbox>
                        <w:txbxContent>
                          <w:p w:rsidR="005E12C7" w:rsidRPr="00DC0592" w:rsidRDefault="005E12C7" w:rsidP="00992777">
                            <w:pPr>
                              <w:rPr>
                                <w:rFonts w:ascii="Arial" w:hAnsi="Arial" w:cs="Arial"/>
                                <w:b/>
                              </w:rPr>
                            </w:pPr>
                          </w:p>
                        </w:txbxContent>
                      </v:textbox>
                    </v:shape>
                  </w:pict>
                </mc:Fallback>
              </mc:AlternateContent>
            </w:r>
          </w:p>
        </w:tc>
      </w:tr>
      <w:tr w:rsidR="00992777" w:rsidRPr="003A7556" w:rsidTr="001A2C72">
        <w:trPr>
          <w:trHeight w:val="3736"/>
        </w:trPr>
        <w:tc>
          <w:tcPr>
            <w:tcW w:w="5748" w:type="dxa"/>
          </w:tcPr>
          <w:p w:rsidR="00992777" w:rsidRPr="003A7556" w:rsidRDefault="00992777" w:rsidP="001A2C72">
            <w:r w:rsidRPr="002C65C0">
              <w:rPr>
                <w:rFonts w:ascii="Arial" w:hAnsi="Arial" w:cs="Arial"/>
                <w:b/>
                <w:noProof/>
                <w:sz w:val="24"/>
                <w:szCs w:val="24"/>
                <w:lang w:eastAsia="ko-KR"/>
              </w:rPr>
              <w:drawing>
                <wp:inline distT="0" distB="0" distL="0" distR="0" wp14:anchorId="58A30C3F" wp14:editId="0219C2D4">
                  <wp:extent cx="3359150" cy="2375452"/>
                  <wp:effectExtent l="0" t="0" r="0" b="6350"/>
                  <wp:docPr id="148" name="Chart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3A7556">
              <w:rPr>
                <w:rFonts w:ascii="Arial" w:hAnsi="Arial" w:cs="Arial"/>
                <w:noProof/>
                <w:sz w:val="24"/>
                <w:szCs w:val="24"/>
                <w:lang w:eastAsia="ko-KR"/>
              </w:rPr>
              <mc:AlternateContent>
                <mc:Choice Requires="wps">
                  <w:drawing>
                    <wp:anchor distT="0" distB="0" distL="114300" distR="114300" simplePos="0" relativeHeight="251668480" behindDoc="0" locked="0" layoutInCell="1" allowOverlap="1" wp14:anchorId="3153EEBF" wp14:editId="7BFAE3E9">
                      <wp:simplePos x="0" y="0"/>
                      <wp:positionH relativeFrom="column">
                        <wp:posOffset>-74797</wp:posOffset>
                      </wp:positionH>
                      <wp:positionV relativeFrom="paragraph">
                        <wp:posOffset>4445</wp:posOffset>
                      </wp:positionV>
                      <wp:extent cx="313898" cy="293427"/>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313898" cy="293427"/>
                              </a:xfrm>
                              <a:prstGeom prst="rect">
                                <a:avLst/>
                              </a:prstGeom>
                              <a:solidFill>
                                <a:sysClr val="window" lastClr="FFFFFF"/>
                              </a:solidFill>
                              <a:ln w="6350">
                                <a:noFill/>
                              </a:ln>
                            </wps:spPr>
                            <wps:txbx>
                              <w:txbxContent>
                                <w:p w:rsidR="005E12C7" w:rsidRPr="00DC0592" w:rsidRDefault="005E12C7" w:rsidP="00992777">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53EEBF" id="Text Box 126" o:spid="_x0000_s1040" type="#_x0000_t202" style="position:absolute;left:0;text-align:left;margin-left:-5.9pt;margin-top:.35pt;width:24.7pt;height:23.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" fillcolor="window" stroked="f" strokeweight=".5pt">
                      <v:textbox>
                        <w:txbxContent>
                          <w:p w:rsidR="005E12C7" w:rsidRPr="00DC0592" w:rsidRDefault="005E12C7" w:rsidP="00992777">
                            <w:pPr>
                              <w:rPr>
                                <w:rFonts w:ascii="Arial" w:hAnsi="Arial" w:cs="Arial"/>
                                <w:b/>
                              </w:rPr>
                            </w:pPr>
                          </w:p>
                        </w:txbxContent>
                      </v:textbox>
                    </v:shape>
                  </w:pict>
                </mc:Fallback>
              </mc:AlternateContent>
            </w:r>
          </w:p>
        </w:tc>
        <w:tc>
          <w:tcPr>
            <w:tcW w:w="5748" w:type="dxa"/>
          </w:tcPr>
          <w:p w:rsidR="00992777" w:rsidRPr="003A7556" w:rsidRDefault="00992777" w:rsidP="001A2C72">
            <w:r w:rsidRPr="002C65C0">
              <w:rPr>
                <w:rFonts w:ascii="Arial" w:hAnsi="Arial" w:cs="Arial"/>
                <w:b/>
                <w:noProof/>
                <w:sz w:val="24"/>
                <w:szCs w:val="24"/>
                <w:lang w:eastAsia="ko-KR"/>
              </w:rPr>
              <w:drawing>
                <wp:inline distT="0" distB="0" distL="0" distR="0" wp14:anchorId="63066046" wp14:editId="06A83660">
                  <wp:extent cx="3358515" cy="2385391"/>
                  <wp:effectExtent l="0" t="0" r="0" b="0"/>
                  <wp:docPr id="150" name="Chart 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3A7556">
              <w:rPr>
                <w:rFonts w:ascii="Arial" w:hAnsi="Arial" w:cs="Arial"/>
                <w:noProof/>
                <w:sz w:val="24"/>
                <w:szCs w:val="24"/>
                <w:lang w:eastAsia="ko-KR"/>
              </w:rPr>
              <mc:AlternateContent>
                <mc:Choice Requires="wps">
                  <w:drawing>
                    <wp:anchor distT="0" distB="0" distL="114300" distR="114300" simplePos="0" relativeHeight="251669504" behindDoc="0" locked="0" layoutInCell="1" allowOverlap="1" wp14:anchorId="7E3AA549" wp14:editId="2AE3EC5D">
                      <wp:simplePos x="0" y="0"/>
                      <wp:positionH relativeFrom="column">
                        <wp:posOffset>-73954</wp:posOffset>
                      </wp:positionH>
                      <wp:positionV relativeFrom="paragraph">
                        <wp:posOffset>4445</wp:posOffset>
                      </wp:positionV>
                      <wp:extent cx="313898" cy="293427"/>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313898" cy="293427"/>
                              </a:xfrm>
                              <a:prstGeom prst="rect">
                                <a:avLst/>
                              </a:prstGeom>
                              <a:solidFill>
                                <a:sysClr val="window" lastClr="FFFFFF"/>
                              </a:solidFill>
                              <a:ln w="6350">
                                <a:noFill/>
                              </a:ln>
                            </wps:spPr>
                            <wps:txbx>
                              <w:txbxContent>
                                <w:p w:rsidR="005E12C7" w:rsidRPr="00DC0592" w:rsidRDefault="005E12C7" w:rsidP="00992777">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3AA549" id="Text Box 133" o:spid="_x0000_s1041" type="#_x0000_t202" style="position:absolute;left:0;text-align:left;margin-left:-5.8pt;margin-top:.35pt;width:24.7pt;height:23.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" fillcolor="window" stroked="f" strokeweight=".5pt">
                      <v:textbox>
                        <w:txbxContent>
                          <w:p w:rsidR="005E12C7" w:rsidRPr="00DC0592" w:rsidRDefault="005E12C7" w:rsidP="00992777">
                            <w:pPr>
                              <w:rPr>
                                <w:rFonts w:ascii="Arial" w:hAnsi="Arial" w:cs="Arial"/>
                                <w:b/>
                              </w:rPr>
                            </w:pPr>
                          </w:p>
                        </w:txbxContent>
                      </v:textbox>
                    </v:shape>
                  </w:pict>
                </mc:Fallback>
              </mc:AlternateContent>
            </w:r>
          </w:p>
        </w:tc>
      </w:tr>
      <w:tr w:rsidR="00992777" w:rsidRPr="003A7556" w:rsidTr="001A2C72">
        <w:trPr>
          <w:trHeight w:val="3736"/>
        </w:trPr>
        <w:tc>
          <w:tcPr>
            <w:tcW w:w="5748" w:type="dxa"/>
          </w:tcPr>
          <w:p w:rsidR="00992777" w:rsidRPr="003A7556" w:rsidRDefault="00992777" w:rsidP="001A2C72">
            <w:r w:rsidRPr="002C65C0">
              <w:rPr>
                <w:rFonts w:ascii="Arial" w:hAnsi="Arial" w:cs="Arial"/>
                <w:b/>
                <w:noProof/>
                <w:sz w:val="24"/>
                <w:szCs w:val="24"/>
                <w:lang w:eastAsia="ko-KR"/>
              </w:rPr>
              <w:drawing>
                <wp:inline distT="0" distB="0" distL="0" distR="0" wp14:anchorId="04EF7598" wp14:editId="717EF878">
                  <wp:extent cx="3389244" cy="2365513"/>
                  <wp:effectExtent l="0" t="0" r="0" b="0"/>
                  <wp:docPr id="149" name="Chart 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3A7556">
              <w:rPr>
                <w:rFonts w:ascii="Arial" w:hAnsi="Arial" w:cs="Arial"/>
                <w:noProof/>
                <w:sz w:val="24"/>
                <w:szCs w:val="24"/>
                <w:lang w:eastAsia="ko-KR"/>
              </w:rPr>
              <mc:AlternateContent>
                <mc:Choice Requires="wps">
                  <w:drawing>
                    <wp:anchor distT="0" distB="0" distL="114300" distR="114300" simplePos="0" relativeHeight="251670528" behindDoc="0" locked="0" layoutInCell="1" allowOverlap="1" wp14:anchorId="2F0F12E6" wp14:editId="7054CC68">
                      <wp:simplePos x="0" y="0"/>
                      <wp:positionH relativeFrom="column">
                        <wp:posOffset>-74589</wp:posOffset>
                      </wp:positionH>
                      <wp:positionV relativeFrom="paragraph">
                        <wp:posOffset>5080</wp:posOffset>
                      </wp:positionV>
                      <wp:extent cx="313898" cy="293427"/>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313898" cy="293427"/>
                              </a:xfrm>
                              <a:prstGeom prst="rect">
                                <a:avLst/>
                              </a:prstGeom>
                              <a:solidFill>
                                <a:sysClr val="window" lastClr="FFFFFF"/>
                              </a:solidFill>
                              <a:ln w="6350">
                                <a:noFill/>
                              </a:ln>
                            </wps:spPr>
                            <wps:txbx>
                              <w:txbxContent>
                                <w:p w:rsidR="005E12C7" w:rsidRPr="00DC0592" w:rsidRDefault="005E12C7" w:rsidP="00992777">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0F12E6" id="Text Box 134" o:spid="_x0000_s1042" type="#_x0000_t202" style="position:absolute;left:0;text-align:left;margin-left:-5.85pt;margin-top:.4pt;width:24.7pt;height:23.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" fillcolor="window" stroked="f" strokeweight=".5pt">
                      <v:textbox>
                        <w:txbxContent>
                          <w:p w:rsidR="005E12C7" w:rsidRPr="00DC0592" w:rsidRDefault="005E12C7" w:rsidP="00992777">
                            <w:pPr>
                              <w:rPr>
                                <w:rFonts w:ascii="Arial" w:hAnsi="Arial" w:cs="Arial"/>
                                <w:b/>
                              </w:rPr>
                            </w:pPr>
                          </w:p>
                        </w:txbxContent>
                      </v:textbox>
                    </v:shape>
                  </w:pict>
                </mc:Fallback>
              </mc:AlternateContent>
            </w:r>
          </w:p>
        </w:tc>
        <w:tc>
          <w:tcPr>
            <w:tcW w:w="5748" w:type="dxa"/>
          </w:tcPr>
          <w:p w:rsidR="00992777" w:rsidRPr="003A7556" w:rsidRDefault="00992777" w:rsidP="001A2C72">
            <w:r w:rsidRPr="002C65C0">
              <w:rPr>
                <w:rFonts w:ascii="Arial" w:hAnsi="Arial" w:cs="Arial"/>
                <w:b/>
                <w:noProof/>
                <w:sz w:val="24"/>
                <w:szCs w:val="24"/>
                <w:lang w:eastAsia="ko-KR"/>
              </w:rPr>
              <w:drawing>
                <wp:inline distT="0" distB="0" distL="0" distR="0" wp14:anchorId="00329D3C" wp14:editId="30C6A631">
                  <wp:extent cx="3409122" cy="2365375"/>
                  <wp:effectExtent l="0" t="0" r="0" b="0"/>
                  <wp:docPr id="151" name="Chart 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3A7556">
              <w:rPr>
                <w:rFonts w:ascii="Arial" w:hAnsi="Arial" w:cs="Arial"/>
                <w:noProof/>
                <w:sz w:val="24"/>
                <w:szCs w:val="24"/>
                <w:lang w:eastAsia="ko-KR"/>
              </w:rPr>
              <mc:AlternateContent>
                <mc:Choice Requires="wps">
                  <w:drawing>
                    <wp:anchor distT="0" distB="0" distL="114300" distR="114300" simplePos="0" relativeHeight="251671552" behindDoc="0" locked="0" layoutInCell="1" allowOverlap="1" wp14:anchorId="4FE283C3" wp14:editId="3FE5AF86">
                      <wp:simplePos x="0" y="0"/>
                      <wp:positionH relativeFrom="column">
                        <wp:posOffset>-67339</wp:posOffset>
                      </wp:positionH>
                      <wp:positionV relativeFrom="paragraph">
                        <wp:posOffset>-1867</wp:posOffset>
                      </wp:positionV>
                      <wp:extent cx="313898" cy="293427"/>
                      <wp:effectExtent l="0" t="0" r="0" b="0"/>
                      <wp:wrapNone/>
                      <wp:docPr id="141" name="Text Box 141"/>
                      <wp:cNvGraphicFramePr/>
                      <a:graphic xmlns:a="http://schemas.openxmlformats.org/drawingml/2006/main">
                        <a:graphicData uri="http://schemas.microsoft.com/office/word/2010/wordprocessingShape">
                          <wps:wsp>
                            <wps:cNvSpPr txBox="1"/>
                            <wps:spPr>
                              <a:xfrm>
                                <a:off x="0" y="0"/>
                                <a:ext cx="313898" cy="293427"/>
                              </a:xfrm>
                              <a:prstGeom prst="rect">
                                <a:avLst/>
                              </a:prstGeom>
                              <a:solidFill>
                                <a:sysClr val="window" lastClr="FFFFFF"/>
                              </a:solidFill>
                              <a:ln w="6350">
                                <a:noFill/>
                              </a:ln>
                            </wps:spPr>
                            <wps:txbx>
                              <w:txbxContent>
                                <w:p w:rsidR="005E12C7" w:rsidRPr="00DC0592" w:rsidRDefault="005E12C7" w:rsidP="00992777">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E283C3" id="Text Box 141" o:spid="_x0000_s1043" type="#_x0000_t202" style="position:absolute;left:0;text-align:left;margin-left:-5.3pt;margin-top:-.15pt;width:24.7pt;height:23.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" fillcolor="window" stroked="f" strokeweight=".5pt">
                      <v:textbox>
                        <w:txbxContent>
                          <w:p w:rsidR="005E12C7" w:rsidRPr="00DC0592" w:rsidRDefault="005E12C7" w:rsidP="00992777">
                            <w:pPr>
                              <w:rPr>
                                <w:rFonts w:ascii="Arial" w:hAnsi="Arial" w:cs="Arial"/>
                                <w:b/>
                              </w:rPr>
                            </w:pPr>
                          </w:p>
                        </w:txbxContent>
                      </v:textbox>
                    </v:shape>
                  </w:pict>
                </mc:Fallback>
              </mc:AlternateContent>
            </w:r>
          </w:p>
        </w:tc>
      </w:tr>
    </w:tbl>
    <w:p w:rsidR="00992777" w:rsidRPr="006A06B7" w:rsidRDefault="00992777" w:rsidP="00992777">
      <w:pPr>
        <w:rPr>
          <w:rStyle w:val="Heading1Char"/>
          <w:rFonts w:ascii="Arial" w:hAnsi="Arial" w:cs="Arial"/>
          <w:b/>
          <w:sz w:val="20"/>
          <w:szCs w:val="20"/>
        </w:rPr>
      </w:pPr>
      <w:r w:rsidRPr="006A06B7">
        <w:rPr>
          <w:rFonts w:ascii="Arial" w:eastAsiaTheme="majorEastAsia" w:hAnsi="Arial" w:cs="Arial"/>
          <w:b/>
          <w:noProof/>
          <w:sz w:val="20"/>
          <w:szCs w:val="20"/>
          <w:lang w:eastAsia="ko-KR"/>
        </w:rPr>
        <mc:AlternateContent>
          <mc:Choice Requires="wps">
            <w:drawing>
              <wp:anchor distT="0" distB="0" distL="114300" distR="114300" simplePos="0" relativeHeight="251673600" behindDoc="0" locked="0" layoutInCell="1" allowOverlap="1" wp14:anchorId="698B7FCB" wp14:editId="27B27FF7">
                <wp:simplePos x="0" y="0"/>
                <wp:positionH relativeFrom="column">
                  <wp:posOffset>4872990</wp:posOffset>
                </wp:positionH>
                <wp:positionV relativeFrom="paragraph">
                  <wp:posOffset>-446747</wp:posOffset>
                </wp:positionV>
                <wp:extent cx="1866900" cy="295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66900" cy="295275"/>
                        </a:xfrm>
                        <a:prstGeom prst="rect">
                          <a:avLst/>
                        </a:prstGeom>
                        <a:solidFill>
                          <a:schemeClr val="lt1"/>
                        </a:solidFill>
                        <a:ln w="6350">
                          <a:noFill/>
                        </a:ln>
                      </wps:spPr>
                      <wps:txbx>
                        <w:txbxContent>
                          <w:p w:rsidR="005E12C7" w:rsidRPr="00F3466C" w:rsidRDefault="005E12C7" w:rsidP="00992777">
                            <w:pPr>
                              <w:rPr>
                                <w:rFonts w:ascii="Arial" w:hAnsi="Arial" w:cs="Arial"/>
                                <w:b/>
                                <w:sz w:val="24"/>
                                <w:szCs w:val="24"/>
                              </w:rPr>
                            </w:pPr>
                            <w:r>
                              <w:rPr>
                                <w:rFonts w:ascii="Arial" w:hAnsi="Arial" w:cs="Arial"/>
                                <w:b/>
                                <w:sz w:val="24"/>
                                <w:szCs w:val="24"/>
                              </w:rPr>
                              <w:t xml:space="preserve">Healthy food incentive  </w:t>
                            </w:r>
                            <w:r w:rsidRPr="00F3466C">
                              <w:rPr>
                                <w:rFonts w:ascii="Arial" w:hAnsi="Arial" w:cs="Arial"/>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8B7FCB" id="Text Box 2" o:spid="_x0000_s1044" type="#_x0000_t202" style="position:absolute;margin-left:383.7pt;margin-top:-35.2pt;width:147pt;height:23.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" fillcolor="white [3201]" stroked="f" strokeweight=".5pt">
                <v:textbox>
                  <w:txbxContent>
                    <w:p w:rsidR="005E12C7" w:rsidRPr="00F3466C" w:rsidRDefault="005E12C7" w:rsidP="00992777">
                      <w:pPr>
                        <w:rPr>
                          <w:rFonts w:ascii="Arial" w:hAnsi="Arial" w:cs="Arial"/>
                          <w:b/>
                          <w:sz w:val="24"/>
                          <w:szCs w:val="24"/>
                        </w:rPr>
                      </w:pPr>
                      <w:r>
                        <w:rPr>
                          <w:rFonts w:ascii="Arial" w:hAnsi="Arial" w:cs="Arial"/>
                          <w:b/>
                          <w:sz w:val="24"/>
                          <w:szCs w:val="24"/>
                        </w:rPr>
                        <w:t xml:space="preserve">Healthy food incentive  </w:t>
                      </w:r>
                      <w:r w:rsidRPr="00F3466C">
                        <w:rPr>
                          <w:rFonts w:ascii="Arial" w:hAnsi="Arial" w:cs="Arial"/>
                          <w:b/>
                          <w:sz w:val="24"/>
                          <w:szCs w:val="24"/>
                        </w:rPr>
                        <w:t xml:space="preserve"> </w:t>
                      </w:r>
                    </w:p>
                  </w:txbxContent>
                </v:textbox>
              </v:shape>
            </w:pict>
          </mc:Fallback>
        </mc:AlternateContent>
      </w:r>
      <w:r w:rsidRPr="006A06B7">
        <w:rPr>
          <w:rFonts w:ascii="Arial" w:eastAsiaTheme="majorEastAsia" w:hAnsi="Arial" w:cs="Arial"/>
          <w:b/>
          <w:noProof/>
          <w:sz w:val="20"/>
          <w:szCs w:val="20"/>
          <w:lang w:eastAsia="ko-KR"/>
        </w:rPr>
        <mc:AlternateContent>
          <mc:Choice Requires="wps">
            <w:drawing>
              <wp:anchor distT="0" distB="0" distL="114300" distR="114300" simplePos="0" relativeHeight="251672576" behindDoc="0" locked="0" layoutInCell="1" allowOverlap="1" wp14:anchorId="05E3EBD1" wp14:editId="13DA768A">
                <wp:simplePos x="0" y="0"/>
                <wp:positionH relativeFrom="column">
                  <wp:posOffset>1587451</wp:posOffset>
                </wp:positionH>
                <wp:positionV relativeFrom="paragraph">
                  <wp:posOffset>-438883</wp:posOffset>
                </wp:positionV>
                <wp:extent cx="1209675" cy="295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lt1"/>
                        </a:solidFill>
                        <a:ln w="6350">
                          <a:noFill/>
                        </a:ln>
                      </wps:spPr>
                      <wps:txbx>
                        <w:txbxContent>
                          <w:p w:rsidR="005E12C7" w:rsidRPr="00F3466C" w:rsidRDefault="005E12C7" w:rsidP="00992777">
                            <w:pPr>
                              <w:rPr>
                                <w:rFonts w:ascii="Arial" w:hAnsi="Arial" w:cs="Arial"/>
                                <w:b/>
                                <w:sz w:val="24"/>
                                <w:szCs w:val="24"/>
                              </w:rPr>
                            </w:pPr>
                            <w:r w:rsidRPr="00F3466C">
                              <w:rPr>
                                <w:rFonts w:ascii="Arial" w:hAnsi="Arial" w:cs="Arial"/>
                                <w:b/>
                                <w:sz w:val="24"/>
                                <w:szCs w:val="24"/>
                              </w:rPr>
                              <w:t xml:space="preserve">F&amp;V incentive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E3EBD1" id="Text Box 1" o:spid="_x0000_s1045" type="#_x0000_t202" style="position:absolute;margin-left:125pt;margin-top:-34.55pt;width:95.25pt;height:23.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" fillcolor="white [3201]" stroked="f" strokeweight=".5pt">
                <v:textbox>
                  <w:txbxContent>
                    <w:p w:rsidR="005E12C7" w:rsidRPr="00F3466C" w:rsidRDefault="005E12C7" w:rsidP="00992777">
                      <w:pPr>
                        <w:rPr>
                          <w:rFonts w:ascii="Arial" w:hAnsi="Arial" w:cs="Arial"/>
                          <w:b/>
                          <w:sz w:val="24"/>
                          <w:szCs w:val="24"/>
                        </w:rPr>
                      </w:pPr>
                      <w:r w:rsidRPr="00F3466C">
                        <w:rPr>
                          <w:rFonts w:ascii="Arial" w:hAnsi="Arial" w:cs="Arial"/>
                          <w:b/>
                          <w:sz w:val="24"/>
                          <w:szCs w:val="24"/>
                        </w:rPr>
                        <w:t xml:space="preserve">F&amp;V incentive </w:t>
                      </w:r>
                    </w:p>
                  </w:txbxContent>
                </v:textbox>
              </v:shape>
            </w:pict>
          </mc:Fallback>
        </mc:AlternateContent>
      </w:r>
      <w:bookmarkStart w:id="66" w:name="_Toc532981621"/>
      <w:bookmarkStart w:id="67" w:name="_Toc2096788"/>
      <w:r w:rsidRPr="006A06B7">
        <w:rPr>
          <w:rStyle w:val="Heading1Char"/>
          <w:rFonts w:ascii="Arial" w:hAnsi="Arial" w:cs="Arial"/>
          <w:b/>
          <w:color w:val="auto"/>
          <w:sz w:val="20"/>
          <w:szCs w:val="20"/>
        </w:rPr>
        <w:t>Fig</w:t>
      </w:r>
      <w:r w:rsidR="007B39AC" w:rsidRPr="006A06B7">
        <w:rPr>
          <w:rStyle w:val="Heading1Char"/>
          <w:rFonts w:ascii="Arial" w:hAnsi="Arial" w:cs="Arial"/>
          <w:b/>
          <w:color w:val="auto"/>
          <w:sz w:val="20"/>
          <w:szCs w:val="20"/>
        </w:rPr>
        <w:t xml:space="preserve"> C</w:t>
      </w:r>
      <w:r w:rsidRPr="006A06B7">
        <w:rPr>
          <w:rStyle w:val="Heading1Char"/>
          <w:rFonts w:ascii="Arial" w:hAnsi="Arial" w:cs="Arial"/>
          <w:color w:val="auto"/>
          <w:sz w:val="20"/>
          <w:szCs w:val="20"/>
        </w:rPr>
        <w:t>. Estimated health-related savings, net costs, and incremental cost-effectiveness ratio of the 30% F&amp;V incentive and healthy food incentive programs through Medicare and Medicaid by insurance over 5, 10, 20 years and lifetime from a societal perspective</w:t>
      </w:r>
      <w:bookmarkEnd w:id="66"/>
      <w:bookmarkEnd w:id="67"/>
      <w:r w:rsidRPr="006A06B7">
        <w:rPr>
          <w:sz w:val="20"/>
          <w:szCs w:val="20"/>
        </w:rPr>
        <w:t xml:space="preserve">. </w:t>
      </w:r>
      <w:r w:rsidRPr="006A06B7">
        <w:rPr>
          <w:rFonts w:ascii="Arial" w:hAnsi="Arial" w:cs="Arial"/>
          <w:sz w:val="20"/>
          <w:szCs w:val="20"/>
        </w:rPr>
        <w:t>Numbers indicate the values for lifetime analysis. Health-related savings included savings from formal healthcare, informal healthcare, and productivity costs. Net costs were calculated policy costs minus health-related savings. Incremental cost-effectiveness ratios (ICERs) were calculated as the total net change in costs (policy costs minus healthcare savings) divided by the net change in quality-adjusted life years (QALYs).</w:t>
      </w:r>
      <w:r w:rsidRPr="006A06B7">
        <w:rPr>
          <w:rStyle w:val="Heading1Char"/>
          <w:rFonts w:ascii="Arial" w:hAnsi="Arial" w:cs="Arial"/>
          <w:b/>
          <w:sz w:val="20"/>
          <w:szCs w:val="20"/>
        </w:rPr>
        <w:t xml:space="preserve"> </w:t>
      </w:r>
    </w:p>
    <w:tbl>
      <w:tblPr>
        <w:tblStyle w:val="TableGrid3"/>
        <w:tblpPr w:leftFromText="180" w:rightFromText="180" w:vertAnchor="page" w:horzAnchor="margin" w:tblpXSpec="center" w:tblpY="806"/>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8"/>
        <w:gridCol w:w="5748"/>
      </w:tblGrid>
      <w:tr w:rsidR="00992777" w:rsidTr="001A2C72">
        <w:trPr>
          <w:trHeight w:val="3736"/>
        </w:trPr>
        <w:tc>
          <w:tcPr>
            <w:tcW w:w="5748" w:type="dxa"/>
          </w:tcPr>
          <w:p w:rsidR="00992777" w:rsidRDefault="00992777" w:rsidP="00E03E41">
            <w:pPr>
              <w:jc w:val="center"/>
            </w:pPr>
            <w:r>
              <w:rPr>
                <w:noProof/>
                <w:lang w:eastAsia="ko-KR"/>
              </w:rPr>
              <w:lastRenderedPageBreak/>
              <w:drawing>
                <wp:inline distT="0" distB="0" distL="0" distR="0" wp14:anchorId="3F0235CB" wp14:editId="52D68649">
                  <wp:extent cx="3390900" cy="23812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92777" w:rsidRDefault="00E03E41" w:rsidP="001A2C72">
            <w:pPr>
              <w:tabs>
                <w:tab w:val="left" w:pos="1646"/>
              </w:tabs>
            </w:pPr>
            <w:r>
              <w:rPr>
                <w:noProof/>
                <w:lang w:eastAsia="ko-KR"/>
              </w:rPr>
              <mc:AlternateContent>
                <mc:Choice Requires="wps">
                  <w:drawing>
                    <wp:anchor distT="0" distB="0" distL="114300" distR="114300" simplePos="0" relativeHeight="251678720" behindDoc="0" locked="0" layoutInCell="1" allowOverlap="1" wp14:anchorId="023476ED" wp14:editId="31C31F17">
                      <wp:simplePos x="0" y="0"/>
                      <wp:positionH relativeFrom="column">
                        <wp:posOffset>3454400</wp:posOffset>
                      </wp:positionH>
                      <wp:positionV relativeFrom="paragraph">
                        <wp:posOffset>278765</wp:posOffset>
                      </wp:positionV>
                      <wp:extent cx="313690" cy="29337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13690" cy="293370"/>
                              </a:xfrm>
                              <a:prstGeom prst="rect">
                                <a:avLst/>
                              </a:prstGeom>
                              <a:solidFill>
                                <a:sysClr val="window" lastClr="FFFFFF"/>
                              </a:solidFill>
                              <a:ln w="6350">
                                <a:noFill/>
                              </a:ln>
                            </wps:spPr>
                            <wps:txbx>
                              <w:txbxContent>
                                <w:p w:rsidR="005E12C7" w:rsidRDefault="005E12C7" w:rsidP="00992777">
                                  <w:pPr>
                                    <w:rPr>
                                      <w:rFonts w:ascii="Arial" w:hAnsi="Arial" w:cs="Arial"/>
                                      <w:b/>
                                    </w:rPr>
                                  </w:pPr>
                                  <w:r>
                                    <w:rPr>
                                      <w:rFonts w:ascii="Arial" w:hAnsi="Arial" w:cs="Arial"/>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3476ED" id="Text Box 17" o:spid="_x0000_s1046" type="#_x0000_t202" style="position:absolute;margin-left:272pt;margin-top:21.95pt;width:24.7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" fillcolor="window" stroked="f" strokeweight=".5pt">
                      <v:textbox>
                        <w:txbxContent>
                          <w:p w:rsidR="005E12C7" w:rsidRDefault="005E12C7" w:rsidP="00992777">
                            <w:pPr>
                              <w:rPr>
                                <w:rFonts w:ascii="Arial" w:hAnsi="Arial" w:cs="Arial"/>
                                <w:b/>
                              </w:rPr>
                            </w:pPr>
                            <w:r>
                              <w:rPr>
                                <w:rFonts w:ascii="Arial" w:hAnsi="Arial" w:cs="Arial"/>
                                <w:b/>
                              </w:rPr>
                              <w:t>D</w:t>
                            </w:r>
                          </w:p>
                        </w:txbxContent>
                      </v:textbox>
                    </v:shape>
                  </w:pict>
                </mc:Fallback>
              </mc:AlternateContent>
            </w:r>
            <w:r w:rsidR="00992777">
              <w:tab/>
            </w:r>
          </w:p>
        </w:tc>
        <w:tc>
          <w:tcPr>
            <w:tcW w:w="5748" w:type="dxa"/>
            <w:hideMark/>
          </w:tcPr>
          <w:p w:rsidR="00992777" w:rsidRDefault="00992777" w:rsidP="001A2C72">
            <w:pPr>
              <w:jc w:val="center"/>
            </w:pPr>
            <w:r>
              <w:rPr>
                <w:noProof/>
                <w:lang w:eastAsia="ko-KR"/>
              </w:rPr>
              <w:drawing>
                <wp:inline distT="0" distB="0" distL="0" distR="0" wp14:anchorId="0727AA53" wp14:editId="17BDEC26">
                  <wp:extent cx="3400425" cy="23812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992777" w:rsidTr="001A2C72">
        <w:trPr>
          <w:trHeight w:val="3736"/>
        </w:trPr>
        <w:tc>
          <w:tcPr>
            <w:tcW w:w="5748" w:type="dxa"/>
            <w:hideMark/>
          </w:tcPr>
          <w:p w:rsidR="00992777" w:rsidRDefault="00E03E41" w:rsidP="001A2C72">
            <w:r>
              <w:rPr>
                <w:noProof/>
                <w:lang w:eastAsia="ko-KR"/>
              </w:rPr>
              <mc:AlternateContent>
                <mc:Choice Requires="wps">
                  <w:drawing>
                    <wp:anchor distT="0" distB="0" distL="114300" distR="114300" simplePos="0" relativeHeight="251680768" behindDoc="0" locked="0" layoutInCell="1" allowOverlap="1" wp14:anchorId="1EA4F7EB" wp14:editId="39C7B6DC">
                      <wp:simplePos x="0" y="0"/>
                      <wp:positionH relativeFrom="column">
                        <wp:posOffset>3516408</wp:posOffset>
                      </wp:positionH>
                      <wp:positionV relativeFrom="paragraph">
                        <wp:posOffset>2469515</wp:posOffset>
                      </wp:positionV>
                      <wp:extent cx="313690" cy="2933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13690" cy="293370"/>
                              </a:xfrm>
                              <a:prstGeom prst="rect">
                                <a:avLst/>
                              </a:prstGeom>
                              <a:solidFill>
                                <a:sysClr val="window" lastClr="FFFFFF"/>
                              </a:solidFill>
                              <a:ln w="6350">
                                <a:noFill/>
                              </a:ln>
                            </wps:spPr>
                            <wps:txbx>
                              <w:txbxContent>
                                <w:p w:rsidR="005E12C7" w:rsidRDefault="005E12C7" w:rsidP="00992777">
                                  <w:pPr>
                                    <w:rPr>
                                      <w:rFonts w:ascii="Arial" w:hAnsi="Arial" w:cs="Arial"/>
                                      <w:b/>
                                    </w:rPr>
                                  </w:pPr>
                                  <w:r>
                                    <w:rPr>
                                      <w:rFonts w:ascii="Arial" w:hAnsi="Arial" w:cs="Arial"/>
                                      <w:b/>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A4F7EB" id="Text Box 14" o:spid="_x0000_s1047" type="#_x0000_t202" style="position:absolute;margin-left:276.9pt;margin-top:194.45pt;width:24.7pt;height:2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" fillcolor="window" stroked="f" strokeweight=".5pt">
                      <v:textbox>
                        <w:txbxContent>
                          <w:p w:rsidR="005E12C7" w:rsidRDefault="005E12C7" w:rsidP="00992777">
                            <w:pPr>
                              <w:rPr>
                                <w:rFonts w:ascii="Arial" w:hAnsi="Arial" w:cs="Arial"/>
                                <w:b/>
                              </w:rPr>
                            </w:pPr>
                            <w:r>
                              <w:rPr>
                                <w:rFonts w:ascii="Arial" w:hAnsi="Arial" w:cs="Arial"/>
                                <w:b/>
                              </w:rPr>
                              <w:t>F</w:t>
                            </w:r>
                          </w:p>
                        </w:txbxContent>
                      </v:textbox>
                    </v:shape>
                  </w:pict>
                </mc:Fallback>
              </mc:AlternateContent>
            </w:r>
            <w:r w:rsidR="00992777">
              <w:rPr>
                <w:noProof/>
                <w:lang w:eastAsia="ko-KR"/>
              </w:rPr>
              <mc:AlternateContent>
                <mc:Choice Requires="wps">
                  <w:drawing>
                    <wp:anchor distT="0" distB="0" distL="114300" distR="114300" simplePos="0" relativeHeight="251676672" behindDoc="0" locked="0" layoutInCell="1" allowOverlap="1" wp14:anchorId="6C1937E8" wp14:editId="1E82B1C6">
                      <wp:simplePos x="0" y="0"/>
                      <wp:positionH relativeFrom="column">
                        <wp:posOffset>-74930</wp:posOffset>
                      </wp:positionH>
                      <wp:positionV relativeFrom="paragraph">
                        <wp:posOffset>4445</wp:posOffset>
                      </wp:positionV>
                      <wp:extent cx="313690" cy="29337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13690" cy="293370"/>
                              </a:xfrm>
                              <a:prstGeom prst="rect">
                                <a:avLst/>
                              </a:prstGeom>
                              <a:solidFill>
                                <a:sysClr val="window" lastClr="FFFFFF"/>
                              </a:solidFill>
                              <a:ln w="6350">
                                <a:noFill/>
                              </a:ln>
                            </wps:spPr>
                            <wps:txbx>
                              <w:txbxContent>
                                <w:p w:rsidR="005E12C7" w:rsidRDefault="005E12C7" w:rsidP="00992777">
                                  <w:pPr>
                                    <w:rPr>
                                      <w:rFonts w:ascii="Arial" w:hAnsi="Arial" w:cs="Arial"/>
                                      <w:b/>
                                    </w:rPr>
                                  </w:pPr>
                                  <w:r>
                                    <w:rPr>
                                      <w:rFonts w:ascii="Arial" w:hAnsi="Arial" w:cs="Arial"/>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1937E8" id="Text Box 19" o:spid="_x0000_s1048" type="#_x0000_t202" style="position:absolute;margin-left:-5.9pt;margin-top:.35pt;width:24.7pt;height:2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" fillcolor="window" stroked="f" strokeweight=".5pt">
                      <v:textbox>
                        <w:txbxContent>
                          <w:p w:rsidR="005E12C7" w:rsidRDefault="005E12C7" w:rsidP="00992777">
                            <w:pPr>
                              <w:rPr>
                                <w:rFonts w:ascii="Arial" w:hAnsi="Arial" w:cs="Arial"/>
                                <w:b/>
                              </w:rPr>
                            </w:pPr>
                            <w:r>
                              <w:rPr>
                                <w:rFonts w:ascii="Arial" w:hAnsi="Arial" w:cs="Arial"/>
                                <w:b/>
                              </w:rPr>
                              <w:t>C</w:t>
                            </w:r>
                          </w:p>
                        </w:txbxContent>
                      </v:textbox>
                    </v:shape>
                  </w:pict>
                </mc:Fallback>
              </mc:AlternateContent>
            </w:r>
            <w:r w:rsidR="00992777">
              <w:rPr>
                <w:noProof/>
                <w:lang w:eastAsia="ko-KR"/>
              </w:rPr>
              <w:drawing>
                <wp:inline distT="0" distB="0" distL="0" distR="0" wp14:anchorId="16EAC163" wp14:editId="4709BF3E">
                  <wp:extent cx="3390900" cy="23812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748" w:type="dxa"/>
            <w:hideMark/>
          </w:tcPr>
          <w:p w:rsidR="00992777" w:rsidRDefault="00992777" w:rsidP="001A2C72">
            <w:r>
              <w:rPr>
                <w:noProof/>
                <w:lang w:eastAsia="ko-KR"/>
              </w:rPr>
              <mc:AlternateContent>
                <mc:Choice Requires="wpg">
                  <w:drawing>
                    <wp:anchor distT="0" distB="0" distL="114300" distR="114300" simplePos="0" relativeHeight="251677696" behindDoc="0" locked="0" layoutInCell="1" allowOverlap="1" wp14:anchorId="5BFA83EA" wp14:editId="34A39268">
                      <wp:simplePos x="0" y="0"/>
                      <wp:positionH relativeFrom="column">
                        <wp:posOffset>2898560</wp:posOffset>
                      </wp:positionH>
                      <wp:positionV relativeFrom="paragraph">
                        <wp:posOffset>198120</wp:posOffset>
                      </wp:positionV>
                      <wp:extent cx="525780" cy="929640"/>
                      <wp:effectExtent l="0" t="0" r="0" b="0"/>
                      <wp:wrapNone/>
                      <wp:docPr id="18" name="Group 18"/>
                      <wp:cNvGraphicFramePr/>
                      <a:graphic xmlns:a="http://schemas.openxmlformats.org/drawingml/2006/main">
                        <a:graphicData uri="http://schemas.microsoft.com/office/word/2010/wordprocessingGroup">
                          <wpg:wgp>
                            <wpg:cNvGrpSpPr/>
                            <wpg:grpSpPr>
                              <a:xfrm>
                                <a:off x="0" y="0"/>
                                <a:ext cx="525780" cy="929640"/>
                                <a:chOff x="0" y="0"/>
                                <a:chExt cx="525879" cy="929412"/>
                              </a:xfrm>
                            </wpg:grpSpPr>
                            <wps:wsp>
                              <wps:cNvPr id="72" name="Text Box 2"/>
                              <wps:cNvSpPr txBox="1"/>
                              <wps:spPr>
                                <a:xfrm>
                                  <a:off x="57202" y="716056"/>
                                  <a:ext cx="468653" cy="213356"/>
                                </a:xfrm>
                                <a:prstGeom prst="rect">
                                  <a:avLst/>
                                </a:prstGeom>
                              </wps:spPr>
                              <wps:txbx>
                                <w:txbxContent>
                                  <w:p w:rsidR="005E12C7" w:rsidRDefault="005E12C7" w:rsidP="00992777">
                                    <w:pPr>
                                      <w:pStyle w:val="NormalWeb"/>
                                      <w:spacing w:before="0" w:beforeAutospacing="0" w:after="0" w:afterAutospacing="0"/>
                                      <w:rPr>
                                        <w:sz w:val="16"/>
                                        <w:szCs w:val="16"/>
                                      </w:rPr>
                                    </w:pPr>
                                    <w:r>
                                      <w:rPr>
                                        <w:rFonts w:ascii="Arial" w:hAnsi="Arial" w:cs="Arial"/>
                                        <w:sz w:val="16"/>
                                        <w:szCs w:val="16"/>
                                      </w:rPr>
                                      <w:t xml:space="preserve">70.8 </w:t>
                                    </w:r>
                                  </w:p>
                                </w:txbxContent>
                              </wps:txbx>
                              <wps:bodyPr wrap="square" rtlCol="0"/>
                            </wps:wsp>
                            <wps:wsp>
                              <wps:cNvPr id="73" name="Text Box 1"/>
                              <wps:cNvSpPr txBox="1"/>
                              <wps:spPr>
                                <a:xfrm>
                                  <a:off x="0" y="479885"/>
                                  <a:ext cx="468653" cy="213356"/>
                                </a:xfrm>
                                <a:prstGeom prst="rect">
                                  <a:avLst/>
                                </a:prstGeom>
                              </wps:spPr>
                              <wps:txbx>
                                <w:txbxContent>
                                  <w:p w:rsidR="005E12C7" w:rsidRDefault="00B02815" w:rsidP="00992777">
                                    <w:pPr>
                                      <w:pStyle w:val="NormalWeb"/>
                                      <w:spacing w:before="0" w:beforeAutospacing="0" w:after="0" w:afterAutospacing="0"/>
                                      <w:rPr>
                                        <w:sz w:val="16"/>
                                        <w:szCs w:val="16"/>
                                      </w:rPr>
                                    </w:pPr>
                                    <w:r>
                                      <w:rPr>
                                        <w:rFonts w:ascii="Arial" w:hAnsi="Arial" w:cs="Arial"/>
                                        <w:sz w:val="16"/>
                                        <w:szCs w:val="16"/>
                                      </w:rPr>
                                      <w:t>100.2</w:t>
                                    </w:r>
                                    <w:r w:rsidR="005E12C7">
                                      <w:rPr>
                                        <w:rFonts w:ascii="Arial" w:hAnsi="Arial" w:cs="Arial"/>
                                        <w:sz w:val="16"/>
                                        <w:szCs w:val="16"/>
                                      </w:rPr>
                                      <w:t xml:space="preserve"> </w:t>
                                    </w:r>
                                  </w:p>
                                </w:txbxContent>
                              </wps:txbx>
                              <wps:bodyPr wrap="square" rtlCol="0"/>
                            </wps:wsp>
                            <wps:wsp>
                              <wps:cNvPr id="74" name="Text Box 1"/>
                              <wps:cNvSpPr txBox="1"/>
                              <wps:spPr>
                                <a:xfrm>
                                  <a:off x="91" y="0"/>
                                  <a:ext cx="525788" cy="213356"/>
                                </a:xfrm>
                                <a:prstGeom prst="rect">
                                  <a:avLst/>
                                </a:prstGeom>
                              </wps:spPr>
                              <wps:txbx>
                                <w:txbxContent>
                                  <w:p w:rsidR="005E12C7" w:rsidRDefault="005E12C7" w:rsidP="00992777">
                                    <w:pPr>
                                      <w:pStyle w:val="NormalWeb"/>
                                      <w:spacing w:before="0" w:beforeAutospacing="0" w:after="0" w:afterAutospacing="0"/>
                                      <w:rPr>
                                        <w:sz w:val="16"/>
                                        <w:szCs w:val="16"/>
                                      </w:rPr>
                                    </w:pPr>
                                    <w:r>
                                      <w:rPr>
                                        <w:rFonts w:ascii="Arial" w:hAnsi="Arial" w:cs="Arial"/>
                                        <w:sz w:val="16"/>
                                        <w:szCs w:val="16"/>
                                      </w:rPr>
                                      <w:t xml:space="preserve">160.2  </w:t>
                                    </w:r>
                                  </w:p>
                                </w:txbxContent>
                              </wps:txbx>
                              <wps:bodyPr wrap="square" rtlCol="0"/>
                            </wps:wsp>
                          </wpg:wgp>
                        </a:graphicData>
                      </a:graphic>
                      <wp14:sizeRelH relativeFrom="margin">
                        <wp14:pctWidth>0</wp14:pctWidth>
                      </wp14:sizeRelH>
                      <wp14:sizeRelV relativeFrom="margin">
                        <wp14:pctHeight>0</wp14:pctHeight>
                      </wp14:sizeRelV>
                    </wp:anchor>
                  </w:drawing>
                </mc:Choice>
                <mc:Fallback>
                  <w:pict>
                    <v:group w14:anchorId="5BFA83EA" id="Group 18" o:spid="_x0000_s1049" style="position:absolute;margin-left:228.25pt;margin-top:15.6pt;width:41.4pt;height:73.2pt;z-index:251677696;mso-width-relative:margin;mso-height-relative:margin" coordsize="5258,9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">
                      <v:shape id="_x0000_s1050" type="#_x0000_t202" style="position:absolute;left:572;top:7160;width:4686;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5E12C7" w:rsidRDefault="005E12C7" w:rsidP="00992777">
                              <w:pPr>
                                <w:pStyle w:val="NormalWeb"/>
                                <w:spacing w:before="0" w:beforeAutospacing="0" w:after="0" w:afterAutospacing="0"/>
                                <w:rPr>
                                  <w:sz w:val="16"/>
                                  <w:szCs w:val="16"/>
                                </w:rPr>
                              </w:pPr>
                              <w:r>
                                <w:rPr>
                                  <w:rFonts w:ascii="Arial" w:hAnsi="Arial" w:cs="Arial"/>
                                  <w:sz w:val="16"/>
                                  <w:szCs w:val="16"/>
                                </w:rPr>
                                <w:t xml:space="preserve">70.8 </w:t>
                              </w:r>
                            </w:p>
                          </w:txbxContent>
                        </v:textbox>
                      </v:shape>
                      <v:shape id="_x0000_s1051" type="#_x0000_t202" style="position:absolute;top:4798;width:4686;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5E12C7" w:rsidRDefault="00B02815" w:rsidP="00992777">
                              <w:pPr>
                                <w:pStyle w:val="NormalWeb"/>
                                <w:spacing w:before="0" w:beforeAutospacing="0" w:after="0" w:afterAutospacing="0"/>
                                <w:rPr>
                                  <w:sz w:val="16"/>
                                  <w:szCs w:val="16"/>
                                </w:rPr>
                              </w:pPr>
                              <w:r>
                                <w:rPr>
                                  <w:rFonts w:ascii="Arial" w:hAnsi="Arial" w:cs="Arial"/>
                                  <w:sz w:val="16"/>
                                  <w:szCs w:val="16"/>
                                </w:rPr>
                                <w:t>100.2</w:t>
                              </w:r>
                              <w:r w:rsidR="005E12C7">
                                <w:rPr>
                                  <w:rFonts w:ascii="Arial" w:hAnsi="Arial" w:cs="Arial"/>
                                  <w:sz w:val="16"/>
                                  <w:szCs w:val="16"/>
                                </w:rPr>
                                <w:t xml:space="preserve"> </w:t>
                              </w:r>
                            </w:p>
                          </w:txbxContent>
                        </v:textbox>
                      </v:shape>
                      <v:shape id="_x0000_s1052" type="#_x0000_t202" style="position:absolute;width:5258;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5E12C7" w:rsidRDefault="005E12C7" w:rsidP="00992777">
                              <w:pPr>
                                <w:pStyle w:val="NormalWeb"/>
                                <w:spacing w:before="0" w:beforeAutospacing="0" w:after="0" w:afterAutospacing="0"/>
                                <w:rPr>
                                  <w:sz w:val="16"/>
                                  <w:szCs w:val="16"/>
                                </w:rPr>
                              </w:pPr>
                              <w:r>
                                <w:rPr>
                                  <w:rFonts w:ascii="Arial" w:hAnsi="Arial" w:cs="Arial"/>
                                  <w:sz w:val="16"/>
                                  <w:szCs w:val="16"/>
                                </w:rPr>
                                <w:t xml:space="preserve">160.2  </w:t>
                              </w:r>
                            </w:p>
                          </w:txbxContent>
                        </v:textbox>
                      </v:shape>
                    </v:group>
                  </w:pict>
                </mc:Fallback>
              </mc:AlternateContent>
            </w:r>
            <w:r>
              <w:rPr>
                <w:b/>
                <w:noProof/>
                <w:lang w:eastAsia="ko-KR"/>
              </w:rPr>
              <w:drawing>
                <wp:inline distT="0" distB="0" distL="0" distR="0" wp14:anchorId="258C89A7" wp14:editId="1B89A369">
                  <wp:extent cx="3400425" cy="23907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992777" w:rsidTr="001A2C72">
        <w:trPr>
          <w:trHeight w:val="3736"/>
        </w:trPr>
        <w:tc>
          <w:tcPr>
            <w:tcW w:w="5748" w:type="dxa"/>
            <w:hideMark/>
          </w:tcPr>
          <w:p w:rsidR="00992777" w:rsidRDefault="00992777" w:rsidP="001A2C72">
            <w:r>
              <w:rPr>
                <w:b/>
                <w:noProof/>
                <w:lang w:eastAsia="ko-KR"/>
              </w:rPr>
              <w:drawing>
                <wp:inline distT="0" distB="0" distL="0" distR="0" wp14:anchorId="0A4EC186" wp14:editId="0A62E502">
                  <wp:extent cx="3400425" cy="23907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748" w:type="dxa"/>
            <w:hideMark/>
          </w:tcPr>
          <w:p w:rsidR="00992777" w:rsidRDefault="00992777" w:rsidP="001A2C72">
            <w:r>
              <w:rPr>
                <w:noProof/>
                <w:lang w:eastAsia="ko-KR"/>
              </w:rPr>
              <mc:AlternateContent>
                <mc:Choice Requires="wpg">
                  <w:drawing>
                    <wp:anchor distT="0" distB="0" distL="114300" distR="114300" simplePos="0" relativeHeight="251679744" behindDoc="0" locked="0" layoutInCell="1" allowOverlap="1" wp14:anchorId="068254FB" wp14:editId="5102CD9E">
                      <wp:simplePos x="0" y="0"/>
                      <wp:positionH relativeFrom="column">
                        <wp:posOffset>2881921</wp:posOffset>
                      </wp:positionH>
                      <wp:positionV relativeFrom="paragraph">
                        <wp:posOffset>189865</wp:posOffset>
                      </wp:positionV>
                      <wp:extent cx="534670" cy="1189990"/>
                      <wp:effectExtent l="0" t="0" r="0" b="0"/>
                      <wp:wrapNone/>
                      <wp:docPr id="15" name="Group 15"/>
                      <wp:cNvGraphicFramePr/>
                      <a:graphic xmlns:a="http://schemas.openxmlformats.org/drawingml/2006/main">
                        <a:graphicData uri="http://schemas.microsoft.com/office/word/2010/wordprocessingGroup">
                          <wpg:wgp>
                            <wpg:cNvGrpSpPr/>
                            <wpg:grpSpPr>
                              <a:xfrm>
                                <a:off x="0" y="0"/>
                                <a:ext cx="534670" cy="1189990"/>
                                <a:chOff x="0" y="0"/>
                                <a:chExt cx="535217" cy="1190620"/>
                              </a:xfrm>
                            </wpg:grpSpPr>
                            <wps:wsp>
                              <wps:cNvPr id="66" name="Text Box 2"/>
                              <wps:cNvSpPr txBox="1"/>
                              <wps:spPr>
                                <a:xfrm>
                                  <a:off x="66215" y="977264"/>
                                  <a:ext cx="468654" cy="213356"/>
                                </a:xfrm>
                                <a:prstGeom prst="rect">
                                  <a:avLst/>
                                </a:prstGeom>
                              </wps:spPr>
                              <wps:txbx>
                                <w:txbxContent>
                                  <w:p w:rsidR="005E12C7" w:rsidRDefault="005E12C7" w:rsidP="00992777">
                                    <w:pPr>
                                      <w:pStyle w:val="NormalWeb"/>
                                      <w:spacing w:before="0" w:beforeAutospacing="0" w:after="0" w:afterAutospacing="0"/>
                                      <w:rPr>
                                        <w:sz w:val="16"/>
                                        <w:szCs w:val="16"/>
                                      </w:rPr>
                                    </w:pPr>
                                    <w:r>
                                      <w:rPr>
                                        <w:rFonts w:ascii="Arial" w:hAnsi="Arial" w:cs="Arial"/>
                                        <w:sz w:val="16"/>
                                        <w:szCs w:val="16"/>
                                      </w:rPr>
                                      <w:t xml:space="preserve">57.1 </w:t>
                                    </w:r>
                                  </w:p>
                                </w:txbxContent>
                              </wps:txbx>
                              <wps:bodyPr wrap="square" rtlCol="0"/>
                            </wps:wsp>
                            <wps:wsp>
                              <wps:cNvPr id="67" name="Text Box 1"/>
                              <wps:cNvSpPr txBox="1"/>
                              <wps:spPr>
                                <a:xfrm>
                                  <a:off x="0" y="703154"/>
                                  <a:ext cx="468654" cy="213356"/>
                                </a:xfrm>
                                <a:prstGeom prst="rect">
                                  <a:avLst/>
                                </a:prstGeom>
                              </wps:spPr>
                              <wps:txbx>
                                <w:txbxContent>
                                  <w:p w:rsidR="005E12C7" w:rsidRDefault="00B02815" w:rsidP="00992777">
                                    <w:pPr>
                                      <w:pStyle w:val="NormalWeb"/>
                                      <w:spacing w:before="0" w:beforeAutospacing="0" w:after="0" w:afterAutospacing="0"/>
                                      <w:rPr>
                                        <w:sz w:val="16"/>
                                        <w:szCs w:val="16"/>
                                      </w:rPr>
                                    </w:pPr>
                                    <w:r>
                                      <w:rPr>
                                        <w:rFonts w:ascii="Arial" w:hAnsi="Arial" w:cs="Arial"/>
                                        <w:sz w:val="16"/>
                                        <w:szCs w:val="16"/>
                                      </w:rPr>
                                      <w:t>111.1</w:t>
                                    </w:r>
                                    <w:r w:rsidR="005E12C7">
                                      <w:rPr>
                                        <w:rFonts w:ascii="Arial" w:hAnsi="Arial" w:cs="Arial"/>
                                        <w:sz w:val="16"/>
                                        <w:szCs w:val="16"/>
                                      </w:rPr>
                                      <w:t xml:space="preserve"> </w:t>
                                    </w:r>
                                  </w:p>
                                </w:txbxContent>
                              </wps:txbx>
                              <wps:bodyPr wrap="square" rtlCol="0"/>
                            </wps:wsp>
                            <wps:wsp>
                              <wps:cNvPr id="68" name="Text Box 1"/>
                              <wps:cNvSpPr txBox="1"/>
                              <wps:spPr>
                                <a:xfrm>
                                  <a:off x="9429" y="0"/>
                                  <a:ext cx="525788" cy="213356"/>
                                </a:xfrm>
                                <a:prstGeom prst="rect">
                                  <a:avLst/>
                                </a:prstGeom>
                              </wps:spPr>
                              <wps:txbx>
                                <w:txbxContent>
                                  <w:p w:rsidR="005E12C7" w:rsidRDefault="005E12C7" w:rsidP="00992777">
                                    <w:pPr>
                                      <w:pStyle w:val="NormalWeb"/>
                                      <w:spacing w:before="0" w:beforeAutospacing="0" w:after="0" w:afterAutospacing="0"/>
                                      <w:rPr>
                                        <w:sz w:val="16"/>
                                        <w:szCs w:val="16"/>
                                      </w:rPr>
                                    </w:pPr>
                                    <w:r>
                                      <w:rPr>
                                        <w:rFonts w:ascii="Arial" w:hAnsi="Arial" w:cs="Arial"/>
                                        <w:sz w:val="16"/>
                                        <w:szCs w:val="16"/>
                                      </w:rPr>
                                      <w:t xml:space="preserve">256.5 </w:t>
                                    </w:r>
                                  </w:p>
                                </w:txbxContent>
                              </wps:txbx>
                              <wps:bodyPr wrap="square" rtlCol="0"/>
                            </wps:wsp>
                          </wpg:wgp>
                        </a:graphicData>
                      </a:graphic>
                      <wp14:sizeRelH relativeFrom="margin">
                        <wp14:pctWidth>0</wp14:pctWidth>
                      </wp14:sizeRelH>
                      <wp14:sizeRelV relativeFrom="margin">
                        <wp14:pctHeight>0</wp14:pctHeight>
                      </wp14:sizeRelV>
                    </wp:anchor>
                  </w:drawing>
                </mc:Choice>
                <mc:Fallback>
                  <w:pict>
                    <v:group w14:anchorId="068254FB" id="Group 15" o:spid="_x0000_s1053" style="position:absolute;margin-left:226.9pt;margin-top:14.95pt;width:42.1pt;height:93.7pt;z-index:251679744;mso-width-relative:margin;mso-height-relative:margin" coordsize="5352,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">
                      <v:shape id="_x0000_s1054" type="#_x0000_t202" style="position:absolute;left:662;top:9772;width:4686;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5E12C7" w:rsidRDefault="005E12C7" w:rsidP="00992777">
                              <w:pPr>
                                <w:pStyle w:val="NormalWeb"/>
                                <w:spacing w:before="0" w:beforeAutospacing="0" w:after="0" w:afterAutospacing="0"/>
                                <w:rPr>
                                  <w:sz w:val="16"/>
                                  <w:szCs w:val="16"/>
                                </w:rPr>
                              </w:pPr>
                              <w:r>
                                <w:rPr>
                                  <w:rFonts w:ascii="Arial" w:hAnsi="Arial" w:cs="Arial"/>
                                  <w:sz w:val="16"/>
                                  <w:szCs w:val="16"/>
                                </w:rPr>
                                <w:t xml:space="preserve">57.1 </w:t>
                              </w:r>
                            </w:p>
                          </w:txbxContent>
                        </v:textbox>
                      </v:shape>
                      <v:shape id="_x0000_s1055" type="#_x0000_t202" style="position:absolute;top:7031;width:4686;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5E12C7" w:rsidRDefault="00B02815" w:rsidP="00992777">
                              <w:pPr>
                                <w:pStyle w:val="NormalWeb"/>
                                <w:spacing w:before="0" w:beforeAutospacing="0" w:after="0" w:afterAutospacing="0"/>
                                <w:rPr>
                                  <w:sz w:val="16"/>
                                  <w:szCs w:val="16"/>
                                </w:rPr>
                              </w:pPr>
                              <w:r>
                                <w:rPr>
                                  <w:rFonts w:ascii="Arial" w:hAnsi="Arial" w:cs="Arial"/>
                                  <w:sz w:val="16"/>
                                  <w:szCs w:val="16"/>
                                </w:rPr>
                                <w:t>111.1</w:t>
                              </w:r>
                              <w:r w:rsidR="005E12C7">
                                <w:rPr>
                                  <w:rFonts w:ascii="Arial" w:hAnsi="Arial" w:cs="Arial"/>
                                  <w:sz w:val="16"/>
                                  <w:szCs w:val="16"/>
                                </w:rPr>
                                <w:t xml:space="preserve"> </w:t>
                              </w:r>
                            </w:p>
                          </w:txbxContent>
                        </v:textbox>
                      </v:shape>
                      <v:shape id="_x0000_s1056" type="#_x0000_t202" style="position:absolute;left:94;width:5258;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5E12C7" w:rsidRDefault="005E12C7" w:rsidP="00992777">
                              <w:pPr>
                                <w:pStyle w:val="NormalWeb"/>
                                <w:spacing w:before="0" w:beforeAutospacing="0" w:after="0" w:afterAutospacing="0"/>
                                <w:rPr>
                                  <w:sz w:val="16"/>
                                  <w:szCs w:val="16"/>
                                </w:rPr>
                              </w:pPr>
                              <w:r>
                                <w:rPr>
                                  <w:rFonts w:ascii="Arial" w:hAnsi="Arial" w:cs="Arial"/>
                                  <w:sz w:val="16"/>
                                  <w:szCs w:val="16"/>
                                </w:rPr>
                                <w:t xml:space="preserve">256.5 </w:t>
                              </w:r>
                            </w:p>
                          </w:txbxContent>
                        </v:textbox>
                      </v:shape>
                    </v:group>
                  </w:pict>
                </mc:Fallback>
              </mc:AlternateContent>
            </w:r>
            <w:r>
              <w:rPr>
                <w:b/>
                <w:noProof/>
                <w:lang w:eastAsia="ko-KR"/>
              </w:rPr>
              <w:drawing>
                <wp:inline distT="0" distB="0" distL="0" distR="0" wp14:anchorId="7396F538" wp14:editId="014A68D9">
                  <wp:extent cx="3390900" cy="23717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992777" w:rsidRDefault="00E03E41" w:rsidP="00992777">
      <w:r>
        <w:rPr>
          <w:noProof/>
          <w:lang w:eastAsia="ko-KR"/>
        </w:rPr>
        <mc:AlternateContent>
          <mc:Choice Requires="wps">
            <w:drawing>
              <wp:anchor distT="0" distB="0" distL="114300" distR="114300" simplePos="0" relativeHeight="251681792" behindDoc="0" locked="0" layoutInCell="1" allowOverlap="1" wp14:anchorId="0EF84177" wp14:editId="64F42D7F">
                <wp:simplePos x="0" y="0"/>
                <wp:positionH relativeFrom="column">
                  <wp:posOffset>-269875</wp:posOffset>
                </wp:positionH>
                <wp:positionV relativeFrom="paragraph">
                  <wp:posOffset>5219287</wp:posOffset>
                </wp:positionV>
                <wp:extent cx="313690" cy="29337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13690" cy="293370"/>
                        </a:xfrm>
                        <a:prstGeom prst="rect">
                          <a:avLst/>
                        </a:prstGeom>
                        <a:solidFill>
                          <a:sysClr val="window" lastClr="FFFFFF"/>
                        </a:solidFill>
                        <a:ln w="6350">
                          <a:noFill/>
                        </a:ln>
                      </wps:spPr>
                      <wps:txbx>
                        <w:txbxContent>
                          <w:p w:rsidR="005E12C7" w:rsidRDefault="005E12C7" w:rsidP="00992777">
                            <w:pPr>
                              <w:rPr>
                                <w:rFonts w:ascii="Arial" w:hAnsi="Arial" w:cs="Arial"/>
                                <w:b/>
                              </w:rPr>
                            </w:pPr>
                            <w:r>
                              <w:rPr>
                                <w:rFonts w:ascii="Arial" w:hAnsi="Arial" w:cs="Arial"/>
                                <w:b/>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F84177" id="Text Box 16" o:spid="_x0000_s1057" type="#_x0000_t202" style="position:absolute;margin-left:-21.25pt;margin-top:410.95pt;width:24.7pt;height:2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" fillcolor="window" stroked="f" strokeweight=".5pt">
                <v:textbox>
                  <w:txbxContent>
                    <w:p w:rsidR="005E12C7" w:rsidRDefault="005E12C7" w:rsidP="00992777">
                      <w:pPr>
                        <w:rPr>
                          <w:rFonts w:ascii="Arial" w:hAnsi="Arial" w:cs="Arial"/>
                          <w:b/>
                        </w:rPr>
                      </w:pPr>
                      <w:r>
                        <w:rPr>
                          <w:rFonts w:ascii="Arial" w:hAnsi="Arial" w:cs="Arial"/>
                          <w:b/>
                        </w:rPr>
                        <w:t>E</w:t>
                      </w:r>
                    </w:p>
                  </w:txbxContent>
                </v:textbox>
              </v:shape>
            </w:pict>
          </mc:Fallback>
        </mc:AlternateContent>
      </w:r>
      <w:r w:rsidR="003D0AA6">
        <w:rPr>
          <w:noProof/>
          <w:lang w:eastAsia="ko-KR"/>
        </w:rPr>
        <mc:AlternateContent>
          <mc:Choice Requires="wps">
            <w:drawing>
              <wp:anchor distT="0" distB="0" distL="114300" distR="114300" simplePos="0" relativeHeight="251675648" behindDoc="0" locked="0" layoutInCell="1" allowOverlap="1" wp14:anchorId="75F3CBB7" wp14:editId="24DB2BAF">
                <wp:simplePos x="0" y="0"/>
                <wp:positionH relativeFrom="column">
                  <wp:posOffset>3292804</wp:posOffset>
                </wp:positionH>
                <wp:positionV relativeFrom="paragraph">
                  <wp:posOffset>55880</wp:posOffset>
                </wp:positionV>
                <wp:extent cx="313690" cy="29337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13690" cy="293370"/>
                        </a:xfrm>
                        <a:prstGeom prst="rect">
                          <a:avLst/>
                        </a:prstGeom>
                        <a:solidFill>
                          <a:sysClr val="window" lastClr="FFFFFF"/>
                        </a:solidFill>
                        <a:ln w="6350">
                          <a:noFill/>
                        </a:ln>
                      </wps:spPr>
                      <wps:txbx>
                        <w:txbxContent>
                          <w:p w:rsidR="005E12C7" w:rsidRDefault="005E12C7" w:rsidP="00992777">
                            <w:pPr>
                              <w:rPr>
                                <w:rFonts w:ascii="Arial" w:hAnsi="Arial" w:cs="Arial"/>
                                <w:b/>
                              </w:rPr>
                            </w:pPr>
                            <w:r>
                              <w:rPr>
                                <w:rFonts w:ascii="Arial" w:hAnsi="Arial" w:cs="Arial"/>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F3CBB7" id="Text Box 20" o:spid="_x0000_s1058" type="#_x0000_t202" style="position:absolute;margin-left:259.3pt;margin-top:4.4pt;width:24.7pt;height:2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" fillcolor="window" stroked="f" strokeweight=".5pt">
                <v:textbox>
                  <w:txbxContent>
                    <w:p w:rsidR="005E12C7" w:rsidRDefault="005E12C7" w:rsidP="00992777">
                      <w:pPr>
                        <w:rPr>
                          <w:rFonts w:ascii="Arial" w:hAnsi="Arial" w:cs="Arial"/>
                          <w:b/>
                        </w:rPr>
                      </w:pPr>
                      <w:r>
                        <w:rPr>
                          <w:rFonts w:ascii="Arial" w:hAnsi="Arial" w:cs="Arial"/>
                          <w:b/>
                        </w:rPr>
                        <w:t>B</w:t>
                      </w:r>
                    </w:p>
                  </w:txbxContent>
                </v:textbox>
              </v:shape>
            </w:pict>
          </mc:Fallback>
        </mc:AlternateContent>
      </w:r>
      <w:r w:rsidR="003D0AA6">
        <w:rPr>
          <w:noProof/>
          <w:lang w:eastAsia="ko-KR"/>
        </w:rPr>
        <mc:AlternateContent>
          <mc:Choice Requires="wps">
            <w:drawing>
              <wp:anchor distT="0" distB="0" distL="114300" distR="114300" simplePos="0" relativeHeight="251674624" behindDoc="0" locked="0" layoutInCell="1" allowOverlap="1" wp14:anchorId="0AEA7AAF" wp14:editId="60714F15">
                <wp:simplePos x="0" y="0"/>
                <wp:positionH relativeFrom="column">
                  <wp:posOffset>-338911</wp:posOffset>
                </wp:positionH>
                <wp:positionV relativeFrom="paragraph">
                  <wp:posOffset>-17780</wp:posOffset>
                </wp:positionV>
                <wp:extent cx="313690" cy="29337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13690" cy="293370"/>
                        </a:xfrm>
                        <a:prstGeom prst="rect">
                          <a:avLst/>
                        </a:prstGeom>
                        <a:solidFill>
                          <a:sysClr val="window" lastClr="FFFFFF"/>
                        </a:solidFill>
                        <a:ln w="6350">
                          <a:noFill/>
                        </a:ln>
                      </wps:spPr>
                      <wps:txbx>
                        <w:txbxContent>
                          <w:p w:rsidR="005E12C7" w:rsidRDefault="005E12C7" w:rsidP="00992777">
                            <w:pPr>
                              <w:rPr>
                                <w:rFonts w:ascii="Arial" w:hAnsi="Arial" w:cs="Arial"/>
                                <w:b/>
                              </w:rPr>
                            </w:pPr>
                            <w:r>
                              <w:rPr>
                                <w:rFonts w:ascii="Arial" w:hAnsi="Arial" w:cs="Arial"/>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EA7AAF" id="Text Box 21" o:spid="_x0000_s1059" type="#_x0000_t202" style="position:absolute;margin-left:-26.7pt;margin-top:-1.4pt;width:24.7pt;height:2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" fillcolor="window" stroked="f" strokeweight=".5pt">
                <v:textbox>
                  <w:txbxContent>
                    <w:p w:rsidR="005E12C7" w:rsidRDefault="005E12C7" w:rsidP="00992777">
                      <w:pPr>
                        <w:rPr>
                          <w:rFonts w:ascii="Arial" w:hAnsi="Arial" w:cs="Arial"/>
                          <w:b/>
                        </w:rPr>
                      </w:pPr>
                      <w:r>
                        <w:rPr>
                          <w:rFonts w:ascii="Arial" w:hAnsi="Arial" w:cs="Arial"/>
                          <w:b/>
                        </w:rPr>
                        <w:t>A</w:t>
                      </w:r>
                    </w:p>
                  </w:txbxContent>
                </v:textbox>
              </v:shape>
            </w:pict>
          </mc:Fallback>
        </mc:AlternateContent>
      </w:r>
    </w:p>
    <w:p w:rsidR="00992777" w:rsidRDefault="00992777" w:rsidP="00992777">
      <w:pPr>
        <w:spacing w:line="480" w:lineRule="auto"/>
        <w:rPr>
          <w:rFonts w:ascii="Arial" w:hAnsi="Arial" w:cs="Arial"/>
          <w:b/>
        </w:rPr>
      </w:pPr>
    </w:p>
    <w:p w:rsidR="00992777" w:rsidRPr="000F67F4" w:rsidRDefault="00992777" w:rsidP="003820B1">
      <w:pPr>
        <w:spacing w:line="480" w:lineRule="auto"/>
        <w:rPr>
          <w:rFonts w:ascii="Arial" w:hAnsi="Arial" w:cs="Arial"/>
          <w:b/>
        </w:rPr>
      </w:pPr>
      <w:r>
        <w:rPr>
          <w:noProof/>
          <w:lang w:eastAsia="ko-KR"/>
        </w:rPr>
        <w:lastRenderedPageBreak/>
        <mc:AlternateContent>
          <mc:Choice Requires="wps">
            <w:drawing>
              <wp:anchor distT="0" distB="0" distL="114300" distR="114300" simplePos="0" relativeHeight="251682816" behindDoc="0" locked="0" layoutInCell="1" allowOverlap="1" wp14:anchorId="3DBED5A6" wp14:editId="5D171A9E">
                <wp:simplePos x="0" y="0"/>
                <wp:positionH relativeFrom="column">
                  <wp:posOffset>-133350</wp:posOffset>
                </wp:positionH>
                <wp:positionV relativeFrom="paragraph">
                  <wp:posOffset>-95250</wp:posOffset>
                </wp:positionV>
                <wp:extent cx="447675" cy="3048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447675" cy="304800"/>
                        </a:xfrm>
                        <a:prstGeom prst="rect">
                          <a:avLst/>
                        </a:prstGeom>
                        <a:solidFill>
                          <a:schemeClr val="lt1"/>
                        </a:solidFill>
                        <a:ln w="6350">
                          <a:noFill/>
                        </a:ln>
                      </wps:spPr>
                      <wps:txbx>
                        <w:txbxContent>
                          <w:p w:rsidR="005E12C7" w:rsidRDefault="005E12C7" w:rsidP="00992777">
                            <w:pPr>
                              <w:rPr>
                                <w:rFonts w:ascii="Arial" w:hAnsi="Arial" w:cs="Arial"/>
                                <w:b/>
                              </w:rPr>
                            </w:pPr>
                            <w:r>
                              <w:rPr>
                                <w:rFonts w:ascii="Arial" w:hAnsi="Arial" w:cs="Arial"/>
                                <w:b/>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BED5A6" id="Text Box 13" o:spid="_x0000_s1060" type="#_x0000_t202" style="position:absolute;margin-left:-10.5pt;margin-top:-7.5pt;width:3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" fillcolor="white [3201]" stroked="f" strokeweight=".5pt">
                <v:textbox>
                  <w:txbxContent>
                    <w:p w:rsidR="005E12C7" w:rsidRDefault="005E12C7" w:rsidP="00992777">
                      <w:pPr>
                        <w:rPr>
                          <w:rFonts w:ascii="Arial" w:hAnsi="Arial" w:cs="Arial"/>
                          <w:b/>
                        </w:rPr>
                      </w:pPr>
                      <w:r>
                        <w:rPr>
                          <w:rFonts w:ascii="Arial" w:hAnsi="Arial" w:cs="Arial"/>
                          <w:b/>
                        </w:rPr>
                        <w:t>G</w:t>
                      </w:r>
                    </w:p>
                  </w:txbxContent>
                </v:textbox>
              </v:shape>
            </w:pict>
          </mc:Fallback>
        </mc:AlternateContent>
      </w:r>
      <w:r>
        <w:rPr>
          <w:b/>
          <w:noProof/>
          <w:lang w:eastAsia="ko-KR"/>
        </w:rPr>
        <w:drawing>
          <wp:inline distT="0" distB="0" distL="0" distR="0" wp14:anchorId="5A650D04" wp14:editId="71B148B0">
            <wp:extent cx="3400425" cy="2362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BB41BF">
        <w:rPr>
          <w:rFonts w:ascii="Arial" w:hAnsi="Arial" w:cs="Arial"/>
        </w:rPr>
        <w:tab/>
      </w:r>
    </w:p>
    <w:p w:rsidR="00992777" w:rsidRPr="006A06B7" w:rsidRDefault="00992777" w:rsidP="00992777">
      <w:pPr>
        <w:spacing w:line="240" w:lineRule="auto"/>
        <w:rPr>
          <w:rFonts w:ascii="Arial" w:hAnsi="Arial" w:cs="Arial"/>
          <w:sz w:val="20"/>
          <w:szCs w:val="20"/>
        </w:rPr>
      </w:pPr>
      <w:bookmarkStart w:id="68" w:name="_Toc532981622"/>
      <w:bookmarkStart w:id="69" w:name="_Toc2096789"/>
      <w:r w:rsidRPr="006A06B7">
        <w:rPr>
          <w:rStyle w:val="Heading1Char"/>
          <w:rFonts w:ascii="Arial" w:hAnsi="Arial" w:cs="Arial"/>
          <w:b/>
          <w:color w:val="auto"/>
          <w:sz w:val="20"/>
          <w:szCs w:val="20"/>
        </w:rPr>
        <w:t>Fig</w:t>
      </w:r>
      <w:r w:rsidR="007B39AC" w:rsidRPr="006A06B7">
        <w:rPr>
          <w:rStyle w:val="Heading1Char"/>
          <w:rFonts w:ascii="Arial" w:hAnsi="Arial" w:cs="Arial"/>
          <w:b/>
          <w:color w:val="auto"/>
          <w:sz w:val="20"/>
          <w:szCs w:val="20"/>
        </w:rPr>
        <w:t xml:space="preserve"> D</w:t>
      </w:r>
      <w:r w:rsidRPr="006A06B7">
        <w:rPr>
          <w:rStyle w:val="Heading1Char"/>
          <w:rFonts w:ascii="Arial" w:hAnsi="Arial" w:cs="Arial"/>
          <w:b/>
          <w:color w:val="auto"/>
          <w:sz w:val="20"/>
          <w:szCs w:val="20"/>
        </w:rPr>
        <w:t>.</w:t>
      </w:r>
      <w:r w:rsidRPr="006A06B7">
        <w:rPr>
          <w:rStyle w:val="Heading1Char"/>
          <w:rFonts w:ascii="Arial" w:hAnsi="Arial" w:cs="Arial"/>
          <w:color w:val="auto"/>
          <w:sz w:val="20"/>
          <w:szCs w:val="20"/>
        </w:rPr>
        <w:t xml:space="preserve"> Estimated reductions in total CVD events averted (Panel A), diabetes cases averted (Panel B), quality-adjusted life years (QALYs) (Panel C), healthcare savings (Panel D), subsidy costs (Panel E), net costs (Panel F) and incremental cost-effectiveness ratio (Panel G) of the 20, 30, and 50% healthy food incentive program through Medicare and Medicaid over 5, 10, 20 years and </w:t>
      </w:r>
      <w:r w:rsidR="00B736D2" w:rsidRPr="006A06B7">
        <w:rPr>
          <w:rStyle w:val="Heading1Char"/>
          <w:rFonts w:ascii="Arial" w:hAnsi="Arial" w:cs="Arial"/>
          <w:color w:val="auto"/>
          <w:sz w:val="20"/>
          <w:szCs w:val="20"/>
        </w:rPr>
        <w:t xml:space="preserve">a </w:t>
      </w:r>
      <w:r w:rsidRPr="006A06B7">
        <w:rPr>
          <w:rStyle w:val="Heading1Char"/>
          <w:rFonts w:ascii="Arial" w:hAnsi="Arial" w:cs="Arial"/>
          <w:color w:val="auto"/>
          <w:sz w:val="20"/>
          <w:szCs w:val="20"/>
        </w:rPr>
        <w:t>lifetime</w:t>
      </w:r>
      <w:bookmarkEnd w:id="68"/>
      <w:bookmarkEnd w:id="69"/>
      <w:r w:rsidRPr="006A06B7">
        <w:rPr>
          <w:rFonts w:ascii="Arial" w:hAnsi="Arial" w:cs="Arial"/>
          <w:sz w:val="20"/>
          <w:szCs w:val="20"/>
        </w:rPr>
        <w:t xml:space="preserve">. Values are shown from a healthcare perspective. Numbers indicate the values for lifetime analysis. Incremental cost-effectiveness ratios (ICERs) were calculated as the change in net costs (policy costs minus healthcare savings) divided by the net change in quality-adjusted life years (QALYs). </w:t>
      </w:r>
    </w:p>
    <w:p w:rsidR="001A2C72" w:rsidRPr="000F67F4" w:rsidRDefault="001A2C72" w:rsidP="00B07FE5">
      <w:pPr>
        <w:tabs>
          <w:tab w:val="left" w:pos="6472"/>
          <w:tab w:val="left" w:pos="13251"/>
        </w:tabs>
        <w:rPr>
          <w:rFonts w:ascii="Arial" w:hAnsi="Arial" w:cs="Arial"/>
        </w:rPr>
      </w:pPr>
    </w:p>
    <w:p w:rsidR="000F67F4" w:rsidRPr="000F67F4" w:rsidRDefault="000F67F4" w:rsidP="00B07FE5">
      <w:pPr>
        <w:tabs>
          <w:tab w:val="left" w:pos="6472"/>
          <w:tab w:val="left" w:pos="13251"/>
        </w:tabs>
        <w:rPr>
          <w:rFonts w:ascii="Arial" w:hAnsi="Arial" w:cs="Arial"/>
        </w:rPr>
      </w:pPr>
      <w:r w:rsidRPr="000F67F4">
        <w:rPr>
          <w:rFonts w:ascii="Arial" w:hAnsi="Arial" w:cs="Arial"/>
        </w:rPr>
        <w:br w:type="page"/>
      </w:r>
    </w:p>
    <w:p w:rsidR="00A41B04" w:rsidRPr="00A41B04" w:rsidRDefault="000F67F4" w:rsidP="00A41B04">
      <w:pPr>
        <w:pStyle w:val="Heading1"/>
        <w:rPr>
          <w:rFonts w:ascii="Arial" w:hAnsi="Arial" w:cs="Arial"/>
          <w:b/>
          <w:color w:val="auto"/>
          <w:sz w:val="22"/>
          <w:szCs w:val="22"/>
        </w:rPr>
      </w:pPr>
      <w:bookmarkStart w:id="70" w:name="_Toc2096790"/>
      <w:r w:rsidRPr="00A41B04">
        <w:rPr>
          <w:rFonts w:ascii="Arial" w:hAnsi="Arial" w:cs="Arial"/>
          <w:b/>
          <w:color w:val="auto"/>
          <w:sz w:val="22"/>
          <w:szCs w:val="22"/>
        </w:rPr>
        <w:lastRenderedPageBreak/>
        <w:t>References</w:t>
      </w:r>
      <w:bookmarkEnd w:id="70"/>
    </w:p>
    <w:p w:rsidR="003C4B13" w:rsidRPr="005355DF" w:rsidRDefault="001A2C72" w:rsidP="003C4B13">
      <w:pPr>
        <w:pStyle w:val="EndNoteBibliography"/>
        <w:spacing w:after="0"/>
        <w:rPr>
          <w:rFonts w:ascii="Arial" w:hAnsi="Arial" w:cs="Arial"/>
        </w:rPr>
      </w:pPr>
      <w:r w:rsidRPr="005355DF">
        <w:rPr>
          <w:rFonts w:ascii="Arial" w:hAnsi="Arial" w:cs="Arial"/>
        </w:rPr>
        <w:fldChar w:fldCharType="begin"/>
      </w:r>
      <w:r w:rsidRPr="005355DF">
        <w:rPr>
          <w:rFonts w:ascii="Arial" w:hAnsi="Arial" w:cs="Arial"/>
        </w:rPr>
        <w:instrText xml:space="preserve"> ADDIN EN.REFLIST </w:instrText>
      </w:r>
      <w:r w:rsidRPr="005355DF">
        <w:rPr>
          <w:rFonts w:ascii="Arial" w:hAnsi="Arial" w:cs="Arial"/>
        </w:rPr>
        <w:fldChar w:fldCharType="separate"/>
      </w:r>
      <w:r w:rsidR="003C4B13" w:rsidRPr="005355DF">
        <w:rPr>
          <w:rFonts w:ascii="Arial" w:hAnsi="Arial" w:cs="Arial"/>
        </w:rPr>
        <w:t>1.</w:t>
      </w:r>
      <w:r w:rsidR="003C4B13" w:rsidRPr="005355DF">
        <w:rPr>
          <w:rFonts w:ascii="Arial" w:hAnsi="Arial" w:cs="Arial"/>
        </w:rPr>
        <w:tab/>
        <w:t xml:space="preserve">Neumann PJ, Sanders GD, Russell LB, Siegel JE, Ganiats TG. Cost-effectiveness in health and medicine: Oxford University Press; 2017 </w:t>
      </w:r>
    </w:p>
    <w:p w:rsidR="003C4B13" w:rsidRPr="005355DF" w:rsidRDefault="003C4B13" w:rsidP="003C4B13">
      <w:pPr>
        <w:pStyle w:val="EndNoteBibliography"/>
        <w:spacing w:after="0"/>
        <w:rPr>
          <w:rFonts w:ascii="Arial" w:hAnsi="Arial" w:cs="Arial"/>
        </w:rPr>
      </w:pPr>
      <w:r w:rsidRPr="005355DF">
        <w:rPr>
          <w:rFonts w:ascii="Arial" w:hAnsi="Arial" w:cs="Arial"/>
        </w:rPr>
        <w:t>2.</w:t>
      </w:r>
      <w:r w:rsidRPr="005355DF">
        <w:rPr>
          <w:rFonts w:ascii="Arial" w:hAnsi="Arial" w:cs="Arial"/>
        </w:rPr>
        <w:tab/>
        <w:t xml:space="preserve">Gaziano TA, Bertram M, Tollman SM, Hofman KJ. Hypertension education and adherence in South Africa: a cost-effectiveness analysis of community health workers. BMC Public Health. 2014;14:240. Epub 2014/03/13. doi: 10.1186/1471-2458-14-240. PubMed PMID: 24606986; PubMed Central PMCID: </w:t>
      </w:r>
      <w:r w:rsidR="00C755B2">
        <w:rPr>
          <w:rFonts w:ascii="Arial" w:hAnsi="Arial" w:cs="Arial"/>
        </w:rPr>
        <w:t>PMC</w:t>
      </w:r>
      <w:r w:rsidRPr="005355DF">
        <w:rPr>
          <w:rFonts w:ascii="Arial" w:hAnsi="Arial" w:cs="Arial"/>
        </w:rPr>
        <w:t>3973979.</w:t>
      </w:r>
    </w:p>
    <w:p w:rsidR="003C4B13" w:rsidRPr="005355DF" w:rsidRDefault="003C4B13" w:rsidP="003C4B13">
      <w:pPr>
        <w:pStyle w:val="EndNoteBibliography"/>
        <w:spacing w:after="0"/>
        <w:rPr>
          <w:rFonts w:ascii="Arial" w:hAnsi="Arial" w:cs="Arial"/>
        </w:rPr>
      </w:pPr>
      <w:r w:rsidRPr="005355DF">
        <w:rPr>
          <w:rFonts w:ascii="Arial" w:hAnsi="Arial" w:cs="Arial"/>
        </w:rPr>
        <w:t>3.</w:t>
      </w:r>
      <w:r w:rsidRPr="005355DF">
        <w:rPr>
          <w:rFonts w:ascii="Arial" w:hAnsi="Arial" w:cs="Arial"/>
        </w:rPr>
        <w:tab/>
        <w:t xml:space="preserve">Pandya A, Sy S, Cho S, Weinstein MC, Gaziano TA. Cost-effectiveness of 10-Year Risk Thresholds for Initiation of Statin Therapy for Primary Prevention of Cardiovascular Disease. JAMA. 2015;314(2):142-50. Epub 2015/07/15. doi: 10.1001/jama.2015.6822. PubMed PMID: 26172894; PubMed Central PMCID: </w:t>
      </w:r>
      <w:r w:rsidR="00C755B2">
        <w:rPr>
          <w:rFonts w:ascii="Arial" w:hAnsi="Arial" w:cs="Arial"/>
        </w:rPr>
        <w:t>PMC</w:t>
      </w:r>
      <w:r w:rsidRPr="005355DF">
        <w:rPr>
          <w:rFonts w:ascii="Arial" w:hAnsi="Arial" w:cs="Arial"/>
        </w:rPr>
        <w:t>4797634.</w:t>
      </w:r>
    </w:p>
    <w:p w:rsidR="003C4B13" w:rsidRPr="005355DF" w:rsidRDefault="003C4B13" w:rsidP="003C4B13">
      <w:pPr>
        <w:pStyle w:val="EndNoteBibliography"/>
        <w:spacing w:after="0"/>
        <w:rPr>
          <w:rFonts w:ascii="Arial" w:hAnsi="Arial" w:cs="Arial"/>
        </w:rPr>
      </w:pPr>
      <w:r w:rsidRPr="005355DF">
        <w:rPr>
          <w:rFonts w:ascii="Arial" w:hAnsi="Arial" w:cs="Arial"/>
        </w:rPr>
        <w:t>4.</w:t>
      </w:r>
      <w:r w:rsidRPr="005355DF">
        <w:rPr>
          <w:rFonts w:ascii="Arial" w:hAnsi="Arial" w:cs="Arial"/>
        </w:rPr>
        <w:tab/>
        <w:t xml:space="preserve">Mozaffarian D, Liu J, Sy S, Huang Y, Rehm C, Lee Y, et al. Cost-effectiveness of financial incentives and disincentives for improving food purchases and health through the US Supplemental Nutrition Assistance Program (SNAP): A microsimulation study. PLoS Med. 2018;15(10):e1002661. Epub 2018/10/03. doi: 10.1371/journal.pmed.1002661. PubMed PMID: 30278053; PubMed Central PMCID: </w:t>
      </w:r>
      <w:r w:rsidR="00C755B2">
        <w:rPr>
          <w:rFonts w:ascii="Arial" w:hAnsi="Arial" w:cs="Arial"/>
        </w:rPr>
        <w:t>PMC</w:t>
      </w:r>
      <w:r w:rsidRPr="005355DF">
        <w:rPr>
          <w:rFonts w:ascii="Arial" w:hAnsi="Arial" w:cs="Arial"/>
        </w:rPr>
        <w:t xml:space="preserve">6168180 </w:t>
      </w:r>
    </w:p>
    <w:p w:rsidR="003C4B13" w:rsidRPr="005355DF" w:rsidRDefault="003C4B13" w:rsidP="003C4B13">
      <w:pPr>
        <w:pStyle w:val="EndNoteBibliography"/>
        <w:spacing w:after="0"/>
        <w:rPr>
          <w:rFonts w:ascii="Arial" w:hAnsi="Arial" w:cs="Arial"/>
        </w:rPr>
      </w:pPr>
      <w:r w:rsidRPr="005355DF">
        <w:rPr>
          <w:rFonts w:ascii="Arial" w:hAnsi="Arial" w:cs="Arial"/>
        </w:rPr>
        <w:t>5.</w:t>
      </w:r>
      <w:r w:rsidRPr="005355DF">
        <w:rPr>
          <w:rFonts w:ascii="Arial" w:hAnsi="Arial" w:cs="Arial"/>
        </w:rPr>
        <w:tab/>
        <w:t xml:space="preserve">Micha R, Shulkin ML, Penalvo JL, Khatibzadeh S, Singh GM, Rao M, et al. Etiologic effects and optimal intakes of foods and nutrients for risk of cardiovascular diseases and diabetes: Systematic reviews and meta-analyses from the Nutrition and Chronic Diseases Expert Group (NutriCoDE). PLoS One. 2017;12(4):e0175149. Epub 2017/04/28. doi: 10.1371/journal.pone.0175149. PubMed PMID: 28448503; PubMed Central PMCID: </w:t>
      </w:r>
      <w:r w:rsidR="00C755B2">
        <w:rPr>
          <w:rFonts w:ascii="Arial" w:hAnsi="Arial" w:cs="Arial"/>
        </w:rPr>
        <w:t>PMC</w:t>
      </w:r>
      <w:r w:rsidRPr="005355DF">
        <w:rPr>
          <w:rFonts w:ascii="Arial" w:hAnsi="Arial" w:cs="Arial"/>
        </w:rPr>
        <w:t>5407851.</w:t>
      </w:r>
    </w:p>
    <w:p w:rsidR="003C4B13" w:rsidRPr="005355DF" w:rsidRDefault="003C4B13" w:rsidP="003C4B13">
      <w:pPr>
        <w:pStyle w:val="EndNoteBibliography"/>
        <w:spacing w:after="0"/>
        <w:rPr>
          <w:rFonts w:ascii="Arial" w:hAnsi="Arial" w:cs="Arial"/>
        </w:rPr>
      </w:pPr>
      <w:r w:rsidRPr="005355DF">
        <w:rPr>
          <w:rFonts w:ascii="Arial" w:hAnsi="Arial" w:cs="Arial"/>
        </w:rPr>
        <w:t>6.</w:t>
      </w:r>
      <w:r w:rsidRPr="005355DF">
        <w:rPr>
          <w:rFonts w:ascii="Arial" w:hAnsi="Arial" w:cs="Arial"/>
        </w:rPr>
        <w:tab/>
        <w:t>Hu FB, Rimm EB, Stampfer MJ, Ascherio A, Spiegelman D, Willett WC. Prospective study of major dietary patterns and risk of coronary heart disease in men. Am J Clin Nutr. 2000;72(4):912-21. Epub 2000/09/30. doi: 10.1093/ajcn/72.4.912. PubMed PMID: 11010931.</w:t>
      </w:r>
    </w:p>
    <w:p w:rsidR="003C4B13" w:rsidRPr="005355DF" w:rsidRDefault="003C4B13" w:rsidP="003C4B13">
      <w:pPr>
        <w:pStyle w:val="EndNoteBibliography"/>
        <w:spacing w:after="0"/>
        <w:rPr>
          <w:rFonts w:ascii="Arial" w:hAnsi="Arial" w:cs="Arial"/>
        </w:rPr>
      </w:pPr>
      <w:r w:rsidRPr="005355DF">
        <w:rPr>
          <w:rFonts w:ascii="Arial" w:hAnsi="Arial" w:cs="Arial"/>
        </w:rPr>
        <w:t>7.</w:t>
      </w:r>
      <w:r w:rsidRPr="005355DF">
        <w:rPr>
          <w:rFonts w:ascii="Arial" w:hAnsi="Arial" w:cs="Arial"/>
        </w:rPr>
        <w:tab/>
        <w:t>Fung TT, Willett WC, Stampfer MJ, Manson JE, Hu FB. Dietary patterns and the risk of coronary heart disease in women. Arch Intern Med. 2001;161(15):1857-62. Epub 2001/08/30. PubMed PMID: 11493127.</w:t>
      </w:r>
    </w:p>
    <w:p w:rsidR="003C4B13" w:rsidRPr="005355DF" w:rsidRDefault="003C4B13" w:rsidP="003C4B13">
      <w:pPr>
        <w:pStyle w:val="EndNoteBibliography"/>
        <w:spacing w:after="0"/>
        <w:rPr>
          <w:rFonts w:ascii="Arial" w:hAnsi="Arial" w:cs="Arial"/>
        </w:rPr>
      </w:pPr>
      <w:r w:rsidRPr="005355DF">
        <w:rPr>
          <w:rFonts w:ascii="Arial" w:hAnsi="Arial" w:cs="Arial"/>
        </w:rPr>
        <w:t>8.</w:t>
      </w:r>
      <w:r w:rsidRPr="005355DF">
        <w:rPr>
          <w:rFonts w:ascii="Arial" w:hAnsi="Arial" w:cs="Arial"/>
        </w:rPr>
        <w:tab/>
        <w:t>Fung TT, Rexrode KM, Mantzoros CS, Manson JE, Willett WC, Hu FB. Mediterranean diet and incidence of and mortality from coronary heart disease and stroke in women. Circulation. 2009;119(8):1093-100. PubMed PMID: 19221219.</w:t>
      </w:r>
    </w:p>
    <w:p w:rsidR="003C4B13" w:rsidRPr="005355DF" w:rsidRDefault="003C4B13" w:rsidP="003C4B13">
      <w:pPr>
        <w:pStyle w:val="EndNoteBibliography"/>
        <w:spacing w:after="0"/>
        <w:rPr>
          <w:rFonts w:ascii="Arial" w:hAnsi="Arial" w:cs="Arial"/>
        </w:rPr>
      </w:pPr>
      <w:r w:rsidRPr="005355DF">
        <w:rPr>
          <w:rFonts w:ascii="Arial" w:hAnsi="Arial" w:cs="Arial"/>
        </w:rPr>
        <w:t>9.</w:t>
      </w:r>
      <w:r w:rsidRPr="005355DF">
        <w:rPr>
          <w:rFonts w:ascii="Arial" w:hAnsi="Arial" w:cs="Arial"/>
        </w:rPr>
        <w:tab/>
        <w:t xml:space="preserve">Trichopoulou A, Bamia C, Trichopoulos D. Anatomy of health effects of Mediterranean diet: Greek EPIC prospective cohort study. BMJ. 2009;338:b2337. Epub 2009/06/25. doi: 10.1136/bmj.b2337. PubMed PMID: 19549997; PubMed Central PMCID: </w:t>
      </w:r>
      <w:r w:rsidR="00C755B2">
        <w:rPr>
          <w:rFonts w:ascii="Arial" w:hAnsi="Arial" w:cs="Arial"/>
        </w:rPr>
        <w:t>PMC</w:t>
      </w:r>
      <w:r w:rsidRPr="005355DF">
        <w:rPr>
          <w:rFonts w:ascii="Arial" w:hAnsi="Arial" w:cs="Arial"/>
        </w:rPr>
        <w:t>3272659.</w:t>
      </w:r>
    </w:p>
    <w:p w:rsidR="003C4B13" w:rsidRPr="005355DF" w:rsidRDefault="003C4B13" w:rsidP="003C4B13">
      <w:pPr>
        <w:pStyle w:val="EndNoteBibliography"/>
        <w:spacing w:after="0"/>
        <w:rPr>
          <w:rFonts w:ascii="Arial" w:hAnsi="Arial" w:cs="Arial"/>
        </w:rPr>
      </w:pPr>
      <w:r w:rsidRPr="005355DF">
        <w:rPr>
          <w:rFonts w:ascii="Arial" w:hAnsi="Arial" w:cs="Arial"/>
        </w:rPr>
        <w:t>10.</w:t>
      </w:r>
      <w:r w:rsidRPr="005355DF">
        <w:rPr>
          <w:rFonts w:ascii="Arial" w:hAnsi="Arial" w:cs="Arial"/>
        </w:rPr>
        <w:tab/>
        <w:t>Martinez-Gonzalez MA, de la Fuente-Arrillaga C, Lopez-Del-Burgo C, Vazquez-Ruiz Z, Benito S, Ruiz-Canela M. Low consumption of fruit and vegetables and risk of chronic disease: a review of the epidemiological evidence and temporal trends among Spanish graduates. Public Health Nutr. 2011;14(12a):2309-15. Epub 2011/12/15. doi: 10.1017/s1368980011002564. PubMed PMID: 22166189.</w:t>
      </w:r>
    </w:p>
    <w:p w:rsidR="003C4B13" w:rsidRPr="005355DF" w:rsidRDefault="003C4B13" w:rsidP="003C4B13">
      <w:pPr>
        <w:pStyle w:val="EndNoteBibliography"/>
        <w:spacing w:after="0"/>
        <w:rPr>
          <w:rFonts w:ascii="Arial" w:hAnsi="Arial" w:cs="Arial"/>
        </w:rPr>
      </w:pPr>
      <w:r w:rsidRPr="005355DF">
        <w:rPr>
          <w:rFonts w:ascii="Arial" w:hAnsi="Arial" w:cs="Arial"/>
        </w:rPr>
        <w:t>11.</w:t>
      </w:r>
      <w:r w:rsidRPr="005355DF">
        <w:rPr>
          <w:rFonts w:ascii="Arial" w:hAnsi="Arial" w:cs="Arial"/>
        </w:rPr>
        <w:tab/>
        <w:t>Appel LJ, Moore TJ, Obarzanek E, Vollmer WM, Svetkey LP, Sacks FM, et al. A clinical trial of the effects of dietary patterns on blood pressure. DASH Collaborative Research Group. N Engl J Med. 1997;336(16):1117-24. Epub 1997/04/17. doi: 10.1056/nejm199704173361601. PubMed PMID: 9099655.</w:t>
      </w:r>
    </w:p>
    <w:p w:rsidR="003C4B13" w:rsidRPr="005355DF" w:rsidRDefault="003C4B13" w:rsidP="003C4B13">
      <w:pPr>
        <w:pStyle w:val="EndNoteBibliography"/>
        <w:spacing w:after="0"/>
        <w:rPr>
          <w:rFonts w:ascii="Arial" w:hAnsi="Arial" w:cs="Arial"/>
        </w:rPr>
      </w:pPr>
      <w:r w:rsidRPr="005355DF">
        <w:rPr>
          <w:rFonts w:ascii="Arial" w:hAnsi="Arial" w:cs="Arial"/>
        </w:rPr>
        <w:t>12.</w:t>
      </w:r>
      <w:r w:rsidRPr="005355DF">
        <w:rPr>
          <w:rFonts w:ascii="Arial" w:hAnsi="Arial" w:cs="Arial"/>
        </w:rPr>
        <w:tab/>
        <w:t>Sacks FM, Svetkey LP, Vollmer WM, Appel LJ, Bray GA, Harsha D, et al. Effects on blood pressure of reduced dietary sodium and the Dietary Approaches to Stop Hypertension (DASH) diet. DASH-Sodium Collaborative Research Group. N Engl J Med. 2001;344(1):3-10. Epub 2001/01/04. doi: 10.1056/nejm200101043440101. PubMed PMID: 11136953.</w:t>
      </w:r>
    </w:p>
    <w:p w:rsidR="003C4B13" w:rsidRPr="005355DF" w:rsidRDefault="003C4B13" w:rsidP="003C4B13">
      <w:pPr>
        <w:pStyle w:val="EndNoteBibliography"/>
        <w:spacing w:after="0"/>
        <w:rPr>
          <w:rFonts w:ascii="Arial" w:hAnsi="Arial" w:cs="Arial"/>
        </w:rPr>
      </w:pPr>
      <w:r w:rsidRPr="005355DF">
        <w:rPr>
          <w:rFonts w:ascii="Arial" w:hAnsi="Arial" w:cs="Arial"/>
        </w:rPr>
        <w:t>13.</w:t>
      </w:r>
      <w:r w:rsidRPr="005355DF">
        <w:rPr>
          <w:rFonts w:ascii="Arial" w:hAnsi="Arial" w:cs="Arial"/>
        </w:rPr>
        <w:tab/>
        <w:t>Appel LJ, Sacks FM, Carey VJ, Obarzanek E, Swain JF, Miller ER, 3rd, et al. Effects of protein, monounsaturated fat, and carbohydrate intake on blood pressure and serum lipids: results of the OmniHeart randomized trial. JAMA. 2005;294(19):2455-64. PubMed PMID: 16287956.</w:t>
      </w:r>
    </w:p>
    <w:p w:rsidR="003C4B13" w:rsidRPr="005355DF" w:rsidRDefault="003C4B13" w:rsidP="003C4B13">
      <w:pPr>
        <w:pStyle w:val="EndNoteBibliography"/>
        <w:spacing w:after="0"/>
        <w:rPr>
          <w:rFonts w:ascii="Arial" w:hAnsi="Arial" w:cs="Arial"/>
        </w:rPr>
      </w:pPr>
      <w:r w:rsidRPr="005355DF">
        <w:rPr>
          <w:rFonts w:ascii="Arial" w:hAnsi="Arial" w:cs="Arial"/>
        </w:rPr>
        <w:t>14.</w:t>
      </w:r>
      <w:r w:rsidRPr="005355DF">
        <w:rPr>
          <w:rFonts w:ascii="Arial" w:hAnsi="Arial" w:cs="Arial"/>
        </w:rPr>
        <w:tab/>
        <w:t xml:space="preserve">Di Angelantonio E, Sarwar N, Perry P, Kaptoge S, Ray KK, Thompson A, et al. Major lipids, apolipoproteins, and risk of vascular disease. JAMA. 2009;302(18):1993-2000. Epub 2009/11/12. doi: 10.1001/jama.2009.1619. PubMed PMID: 19903920; PubMed Central PMCID: </w:t>
      </w:r>
      <w:r w:rsidR="00C755B2">
        <w:rPr>
          <w:rFonts w:ascii="Arial" w:hAnsi="Arial" w:cs="Arial"/>
        </w:rPr>
        <w:t>PMC</w:t>
      </w:r>
      <w:r w:rsidRPr="005355DF">
        <w:rPr>
          <w:rFonts w:ascii="Arial" w:hAnsi="Arial" w:cs="Arial"/>
        </w:rPr>
        <w:t>3284229.</w:t>
      </w:r>
    </w:p>
    <w:p w:rsidR="003C4B13" w:rsidRPr="005355DF" w:rsidRDefault="003C4B13" w:rsidP="003C4B13">
      <w:pPr>
        <w:pStyle w:val="EndNoteBibliography"/>
        <w:spacing w:after="0"/>
        <w:rPr>
          <w:rFonts w:ascii="Arial" w:hAnsi="Arial" w:cs="Arial"/>
        </w:rPr>
      </w:pPr>
      <w:r w:rsidRPr="005355DF">
        <w:rPr>
          <w:rFonts w:ascii="Arial" w:hAnsi="Arial" w:cs="Arial"/>
        </w:rPr>
        <w:t>15.</w:t>
      </w:r>
      <w:r w:rsidRPr="005355DF">
        <w:rPr>
          <w:rFonts w:ascii="Arial" w:hAnsi="Arial" w:cs="Arial"/>
        </w:rPr>
        <w:tab/>
        <w:t>Baigent C, Keech A, Kearney PM, Blackwell L, Buck G, Pollicino C, et al. Efficacy and safety of cholesterol-lowering treatment: prospective meta-analysis of data from 90,056 participants in 14 randomised trials of statins. Lancet. 2005;366(9493):1267-78. PubMed PMID: 16214597.</w:t>
      </w:r>
    </w:p>
    <w:p w:rsidR="003C4B13" w:rsidRPr="005355DF" w:rsidRDefault="003C4B13" w:rsidP="003C4B13">
      <w:pPr>
        <w:pStyle w:val="EndNoteBibliography"/>
        <w:spacing w:after="0"/>
        <w:rPr>
          <w:rFonts w:ascii="Arial" w:hAnsi="Arial" w:cs="Arial"/>
        </w:rPr>
      </w:pPr>
      <w:r w:rsidRPr="005355DF">
        <w:rPr>
          <w:rFonts w:ascii="Arial" w:hAnsi="Arial" w:cs="Arial"/>
        </w:rPr>
        <w:t>16.</w:t>
      </w:r>
      <w:r w:rsidRPr="005355DF">
        <w:rPr>
          <w:rFonts w:ascii="Arial" w:hAnsi="Arial" w:cs="Arial"/>
        </w:rPr>
        <w:tab/>
        <w:t xml:space="preserve">Law MR, Wald NJ, Rudnicka AR. Quantifying effect of statins on low density lipoprotein cholesterol, ischaemic heart disease, and stroke: systematic review and meta-analysis. BMJ. 2003;326(7404):1423. Epub </w:t>
      </w:r>
      <w:r w:rsidRPr="005355DF">
        <w:rPr>
          <w:rFonts w:ascii="Arial" w:hAnsi="Arial" w:cs="Arial"/>
        </w:rPr>
        <w:lastRenderedPageBreak/>
        <w:t xml:space="preserve">2003/06/28. doi: 10.1136/bmj.326.7404.1423. PubMed PMID: 12829554; PubMed Central PMCID: </w:t>
      </w:r>
      <w:r w:rsidR="00C755B2">
        <w:rPr>
          <w:rFonts w:ascii="Arial" w:hAnsi="Arial" w:cs="Arial"/>
        </w:rPr>
        <w:t>PMC</w:t>
      </w:r>
      <w:r w:rsidRPr="005355DF">
        <w:rPr>
          <w:rFonts w:ascii="Arial" w:hAnsi="Arial" w:cs="Arial"/>
        </w:rPr>
        <w:t>162260.</w:t>
      </w:r>
    </w:p>
    <w:p w:rsidR="003C4B13" w:rsidRPr="005355DF" w:rsidRDefault="003C4B13" w:rsidP="003C4B13">
      <w:pPr>
        <w:pStyle w:val="EndNoteBibliography"/>
        <w:spacing w:after="0"/>
        <w:rPr>
          <w:rFonts w:ascii="Arial" w:hAnsi="Arial" w:cs="Arial"/>
        </w:rPr>
      </w:pPr>
      <w:r w:rsidRPr="005355DF">
        <w:rPr>
          <w:rFonts w:ascii="Arial" w:hAnsi="Arial" w:cs="Arial"/>
        </w:rPr>
        <w:t>17.</w:t>
      </w:r>
      <w:r w:rsidRPr="005355DF">
        <w:rPr>
          <w:rFonts w:ascii="Arial" w:hAnsi="Arial" w:cs="Arial"/>
        </w:rPr>
        <w:tab/>
        <w:t>Lawes CM, Rodgers A, Bennett DA, Parag V, Suh I, Ueshima H, et al. Blood pressure and cardiovascular disease in the Asia Pacific region. J Hypertens. 2003;21(4):707-16. Epub 2003/03/27. doi: 10.1097/01.hjh.0000052492.18130.07. PubMed PMID: 12658016.</w:t>
      </w:r>
    </w:p>
    <w:p w:rsidR="003C4B13" w:rsidRPr="005355DF" w:rsidRDefault="003C4B13" w:rsidP="003C4B13">
      <w:pPr>
        <w:pStyle w:val="EndNoteBibliography"/>
        <w:spacing w:after="0"/>
        <w:rPr>
          <w:rFonts w:ascii="Arial" w:hAnsi="Arial" w:cs="Arial"/>
        </w:rPr>
      </w:pPr>
      <w:r w:rsidRPr="005355DF">
        <w:rPr>
          <w:rFonts w:ascii="Arial" w:hAnsi="Arial" w:cs="Arial"/>
        </w:rPr>
        <w:t>18.</w:t>
      </w:r>
      <w:r w:rsidRPr="005355DF">
        <w:rPr>
          <w:rFonts w:ascii="Arial" w:hAnsi="Arial" w:cs="Arial"/>
        </w:rPr>
        <w:tab/>
        <w:t>Lewington S, Clarke R, Qizilbash N, Peto R, Collins R, Prospective Studies C. Age-specific relevance of usual blood pressure to vascular mortality: a meta-analysis of individual data for one million adults in 61 prospective studies. Lancet. 2002;360(9349):1903-13. PubMed PMID: 12493255.</w:t>
      </w:r>
    </w:p>
    <w:p w:rsidR="003C4B13" w:rsidRPr="005355DF" w:rsidRDefault="003C4B13" w:rsidP="003C4B13">
      <w:pPr>
        <w:pStyle w:val="EndNoteBibliography"/>
        <w:spacing w:after="0"/>
        <w:rPr>
          <w:rFonts w:ascii="Arial" w:hAnsi="Arial" w:cs="Arial"/>
        </w:rPr>
      </w:pPr>
      <w:r w:rsidRPr="005355DF">
        <w:rPr>
          <w:rFonts w:ascii="Arial" w:hAnsi="Arial" w:cs="Arial"/>
        </w:rPr>
        <w:t>19.</w:t>
      </w:r>
      <w:r w:rsidRPr="005355DF">
        <w:rPr>
          <w:rFonts w:ascii="Arial" w:hAnsi="Arial" w:cs="Arial"/>
        </w:rPr>
        <w:tab/>
        <w:t>Estruch R, Ros E, Salas-Salvado J, Covas MI, Corella D, Aros F, et al. Primary prevention of cardiovascular disease with a Mediterranean diet. N Engl J Med. 2013;368(14):1279-90. Epub 2013/02/26. doi: 10.1056/NEJMoa1200303. PubMed PMID: 23432189.</w:t>
      </w:r>
    </w:p>
    <w:p w:rsidR="003C4B13" w:rsidRPr="005355DF" w:rsidRDefault="003C4B13" w:rsidP="003C4B13">
      <w:pPr>
        <w:pStyle w:val="EndNoteBibliography"/>
        <w:spacing w:after="0"/>
        <w:rPr>
          <w:rFonts w:ascii="Arial" w:hAnsi="Arial" w:cs="Arial"/>
        </w:rPr>
      </w:pPr>
      <w:r w:rsidRPr="005355DF">
        <w:rPr>
          <w:rFonts w:ascii="Arial" w:hAnsi="Arial" w:cs="Arial"/>
        </w:rPr>
        <w:t>20.</w:t>
      </w:r>
      <w:r w:rsidRPr="005355DF">
        <w:rPr>
          <w:rFonts w:ascii="Arial" w:hAnsi="Arial" w:cs="Arial"/>
        </w:rPr>
        <w:tab/>
        <w:t xml:space="preserve">Pandya A, Sy S, Cho S, Alam S, Weinstein MC, Gaziano TA. Validation of a Cardiovascular Disease Policy Microsimulation Model Using Both Survival and Receiver Operating Characteristic Curves. Med Decis Making. 2017;37(7):802-14. Epub 2017/05/12. doi: 10.1177/0272989X17706081. PubMed PMID: 28490271; PubMed Central PMCID: </w:t>
      </w:r>
      <w:r w:rsidR="00C755B2">
        <w:rPr>
          <w:rFonts w:ascii="Arial" w:hAnsi="Arial" w:cs="Arial"/>
        </w:rPr>
        <w:t>PMC</w:t>
      </w:r>
      <w:r w:rsidRPr="005355DF">
        <w:rPr>
          <w:rFonts w:ascii="Arial" w:hAnsi="Arial" w:cs="Arial"/>
        </w:rPr>
        <w:t>5577377.</w:t>
      </w:r>
    </w:p>
    <w:p w:rsidR="003C4B13" w:rsidRPr="005355DF" w:rsidRDefault="003C4B13" w:rsidP="003C4B13">
      <w:pPr>
        <w:pStyle w:val="EndNoteBibliography"/>
        <w:spacing w:after="0"/>
        <w:rPr>
          <w:rFonts w:ascii="Arial" w:hAnsi="Arial" w:cs="Arial"/>
        </w:rPr>
      </w:pPr>
      <w:r w:rsidRPr="005355DF">
        <w:rPr>
          <w:rFonts w:ascii="Arial" w:hAnsi="Arial" w:cs="Arial"/>
        </w:rPr>
        <w:t>21.</w:t>
      </w:r>
      <w:r w:rsidRPr="005355DF">
        <w:rPr>
          <w:rFonts w:ascii="Arial" w:hAnsi="Arial" w:cs="Arial"/>
        </w:rPr>
        <w:tab/>
        <w:t>Sullivan PW, Ghushchyan V. Preference-based EQ-5D index scores for chronic conditions in the United States. Medical Decision Making. 2006;26(4):410-20.</w:t>
      </w:r>
    </w:p>
    <w:p w:rsidR="003C4B13" w:rsidRPr="005355DF" w:rsidRDefault="003C4B13" w:rsidP="003C4B13">
      <w:pPr>
        <w:pStyle w:val="EndNoteBibliography"/>
        <w:spacing w:after="0"/>
        <w:rPr>
          <w:rFonts w:ascii="Arial" w:hAnsi="Arial" w:cs="Arial"/>
        </w:rPr>
      </w:pPr>
      <w:r w:rsidRPr="005355DF">
        <w:rPr>
          <w:rFonts w:ascii="Arial" w:hAnsi="Arial" w:cs="Arial"/>
        </w:rPr>
        <w:t>22.</w:t>
      </w:r>
      <w:r w:rsidRPr="005355DF">
        <w:rPr>
          <w:rFonts w:ascii="Arial" w:hAnsi="Arial" w:cs="Arial"/>
        </w:rPr>
        <w:tab/>
        <w:t xml:space="preserve">Economic Research Service (ERS). U.S. Department of Agriculture (USDA). Supplementary Nutrition </w:t>
      </w:r>
      <w:bookmarkStart w:id="71" w:name="_GoBack"/>
      <w:bookmarkEnd w:id="71"/>
      <w:r w:rsidRPr="005355DF">
        <w:rPr>
          <w:rFonts w:ascii="Arial" w:hAnsi="Arial" w:cs="Arial"/>
        </w:rPr>
        <w:t xml:space="preserve">Assistance Program Participation and Costs  [cited 2018 Dec 19]. Available from: </w:t>
      </w:r>
      <w:hyperlink r:id="rId30" w:history="1">
        <w:r w:rsidRPr="005355DF">
          <w:rPr>
            <w:rStyle w:val="Hyperlink"/>
            <w:rFonts w:ascii="Arial" w:hAnsi="Arial" w:cs="Arial"/>
          </w:rPr>
          <w:t>https://fns-prod.azureedge.net/sites/default/files/pd/SNAPsummary.pdf</w:t>
        </w:r>
      </w:hyperlink>
      <w:r w:rsidRPr="005355DF">
        <w:rPr>
          <w:rFonts w:ascii="Arial" w:hAnsi="Arial" w:cs="Arial"/>
        </w:rPr>
        <w:t xml:space="preserve"> </w:t>
      </w:r>
    </w:p>
    <w:p w:rsidR="003C4B13" w:rsidRPr="005355DF" w:rsidRDefault="003C4B13" w:rsidP="003C4B13">
      <w:pPr>
        <w:pStyle w:val="EndNoteBibliography"/>
        <w:spacing w:after="0"/>
        <w:rPr>
          <w:rFonts w:ascii="Arial" w:hAnsi="Arial" w:cs="Arial"/>
        </w:rPr>
      </w:pPr>
      <w:r w:rsidRPr="005355DF">
        <w:rPr>
          <w:rFonts w:ascii="Arial" w:hAnsi="Arial" w:cs="Arial"/>
        </w:rPr>
        <w:t>23.</w:t>
      </w:r>
      <w:r w:rsidRPr="005355DF">
        <w:rPr>
          <w:rFonts w:ascii="Arial" w:hAnsi="Arial" w:cs="Arial"/>
        </w:rPr>
        <w:tab/>
        <w:t xml:space="preserve">Bartlett S KJ, Olsho L, Logan C, Blocklin M, Beauregard M, et al, . Evaluation of the Healthy Incentives Pilot (HIP): final report. Alexandria (VA): US Department of Agriculture Food and Nutrition Service; 2014  [cited 2018 Dec 15]. Available from: </w:t>
      </w:r>
      <w:hyperlink r:id="rId31" w:history="1">
        <w:r w:rsidRPr="005355DF">
          <w:rPr>
            <w:rStyle w:val="Hyperlink"/>
            <w:rFonts w:ascii="Arial" w:hAnsi="Arial" w:cs="Arial"/>
          </w:rPr>
          <w:t>https://fns-prod.azureedge.net/sites/default/files/ops/HIP-Final.pdf</w:t>
        </w:r>
      </w:hyperlink>
      <w:r w:rsidRPr="005355DF">
        <w:rPr>
          <w:rFonts w:ascii="Arial" w:hAnsi="Arial" w:cs="Arial"/>
        </w:rPr>
        <w:t>.</w:t>
      </w:r>
    </w:p>
    <w:p w:rsidR="003C4B13" w:rsidRPr="005355DF" w:rsidRDefault="003C4B13" w:rsidP="003C4B13">
      <w:pPr>
        <w:pStyle w:val="EndNoteBibliography"/>
        <w:spacing w:after="0"/>
        <w:rPr>
          <w:rFonts w:ascii="Arial" w:hAnsi="Arial" w:cs="Arial"/>
        </w:rPr>
      </w:pPr>
      <w:r w:rsidRPr="005355DF">
        <w:rPr>
          <w:rFonts w:ascii="Arial" w:hAnsi="Arial" w:cs="Arial"/>
        </w:rPr>
        <w:t>24.</w:t>
      </w:r>
      <w:r w:rsidRPr="005355DF">
        <w:rPr>
          <w:rFonts w:ascii="Arial" w:hAnsi="Arial" w:cs="Arial"/>
        </w:rPr>
        <w:tab/>
        <w:t xml:space="preserve">United States Department of Agriculture. Economic Research Service. Quarterly Food-at-Home Price Database. Washington (DC): US Department of Agriculture Economic Research Service; 2016  [cited 2018 Sep 3]. Available from: </w:t>
      </w:r>
      <w:hyperlink r:id="rId32" w:history="1">
        <w:r w:rsidRPr="005355DF">
          <w:rPr>
            <w:rStyle w:val="Hyperlink"/>
            <w:rFonts w:ascii="Arial" w:hAnsi="Arial" w:cs="Arial"/>
          </w:rPr>
          <w:t>https://www.ers.usda.gov/data-products/quarterly-food-at-home-price-database</w:t>
        </w:r>
      </w:hyperlink>
      <w:r w:rsidRPr="005355DF">
        <w:rPr>
          <w:rFonts w:ascii="Arial" w:hAnsi="Arial" w:cs="Arial"/>
        </w:rPr>
        <w:t>.</w:t>
      </w:r>
    </w:p>
    <w:p w:rsidR="003C4B13" w:rsidRPr="005355DF" w:rsidRDefault="003C4B13" w:rsidP="003C4B13">
      <w:pPr>
        <w:pStyle w:val="EndNoteBibliography"/>
        <w:spacing w:after="0"/>
        <w:rPr>
          <w:rFonts w:ascii="Arial" w:hAnsi="Arial" w:cs="Arial"/>
        </w:rPr>
      </w:pPr>
      <w:r w:rsidRPr="005355DF">
        <w:rPr>
          <w:rFonts w:ascii="Arial" w:hAnsi="Arial" w:cs="Arial"/>
        </w:rPr>
        <w:t>25.</w:t>
      </w:r>
      <w:r w:rsidRPr="005355DF">
        <w:rPr>
          <w:rFonts w:ascii="Arial" w:hAnsi="Arial" w:cs="Arial"/>
        </w:rPr>
        <w:tab/>
        <w:t>O'Sullivan AK, Rubin J, Nyambose J, Kuznik A, Cohen DJ, Thompson D. Cost estimation of cardiovascular disease events in the US. Pharmacoeconomics. 2011;29(8):693-704. Epub 2011/05/19. doi: 10.2165/11584620-000000000-00000. PubMed PMID: 21585226.</w:t>
      </w:r>
    </w:p>
    <w:p w:rsidR="003C4B13" w:rsidRPr="005355DF" w:rsidRDefault="003C4B13" w:rsidP="003C4B13">
      <w:pPr>
        <w:pStyle w:val="EndNoteBibliography"/>
        <w:spacing w:after="0"/>
        <w:rPr>
          <w:rFonts w:ascii="Arial" w:hAnsi="Arial" w:cs="Arial"/>
        </w:rPr>
      </w:pPr>
      <w:r w:rsidRPr="005355DF">
        <w:rPr>
          <w:rFonts w:ascii="Arial" w:hAnsi="Arial" w:cs="Arial"/>
        </w:rPr>
        <w:t>26.</w:t>
      </w:r>
      <w:r w:rsidRPr="005355DF">
        <w:rPr>
          <w:rFonts w:ascii="Arial" w:hAnsi="Arial" w:cs="Arial"/>
        </w:rPr>
        <w:tab/>
        <w:t xml:space="preserve">Centers for Disease Control and Prevention. National Center for Health Statistics. Overview of NHANES Survey Design and Weights  [cited 2018 March 12]. Available from: </w:t>
      </w:r>
      <w:hyperlink r:id="rId33" w:history="1">
        <w:r w:rsidRPr="005355DF">
          <w:rPr>
            <w:rStyle w:val="Hyperlink"/>
            <w:rFonts w:ascii="Arial" w:hAnsi="Arial" w:cs="Arial"/>
          </w:rPr>
          <w:t>https://www.cdc.gov/nchs/tutorials/environmental/orientation/sample_design/</w:t>
        </w:r>
      </w:hyperlink>
      <w:r w:rsidRPr="005355DF">
        <w:rPr>
          <w:rFonts w:ascii="Arial" w:hAnsi="Arial" w:cs="Arial"/>
        </w:rPr>
        <w:t xml:space="preserve"> </w:t>
      </w:r>
    </w:p>
    <w:p w:rsidR="003C4B13" w:rsidRPr="005355DF" w:rsidRDefault="003C4B13" w:rsidP="003C4B13">
      <w:pPr>
        <w:pStyle w:val="EndNoteBibliography"/>
        <w:spacing w:after="0"/>
        <w:rPr>
          <w:rFonts w:ascii="Arial" w:hAnsi="Arial" w:cs="Arial"/>
        </w:rPr>
      </w:pPr>
      <w:r w:rsidRPr="005355DF">
        <w:rPr>
          <w:rFonts w:ascii="Arial" w:hAnsi="Arial" w:cs="Arial"/>
        </w:rPr>
        <w:t>27.</w:t>
      </w:r>
      <w:r w:rsidRPr="005355DF">
        <w:rPr>
          <w:rFonts w:ascii="Arial" w:hAnsi="Arial" w:cs="Arial"/>
        </w:rPr>
        <w:tab/>
        <w:t xml:space="preserve">Afshin A, Penalvo JL, Del Gobbo L, Silva J, Michaelson M, O'Flaherty M, et al. The prospective impact of food pricing on improving dietary consumption: A systematic review and meta-analysis. PLoS One. 2017;12(3):e0172277. Epub 2017/03/02. doi: 10.1371/journal.pone.0172277. PubMed PMID: 28249003; PubMed Central PMCID: </w:t>
      </w:r>
      <w:r w:rsidR="00C755B2">
        <w:rPr>
          <w:rFonts w:ascii="Arial" w:hAnsi="Arial" w:cs="Arial"/>
        </w:rPr>
        <w:t>PMC</w:t>
      </w:r>
      <w:r w:rsidRPr="005355DF">
        <w:rPr>
          <w:rFonts w:ascii="Arial" w:hAnsi="Arial" w:cs="Arial"/>
        </w:rPr>
        <w:t>5332034.</w:t>
      </w:r>
    </w:p>
    <w:p w:rsidR="003C4B13" w:rsidRPr="005355DF" w:rsidRDefault="003C4B13" w:rsidP="003C4B13">
      <w:pPr>
        <w:pStyle w:val="EndNoteBibliography"/>
        <w:spacing w:after="0"/>
        <w:rPr>
          <w:rFonts w:ascii="Arial" w:hAnsi="Arial" w:cs="Arial"/>
        </w:rPr>
      </w:pPr>
      <w:r w:rsidRPr="005355DF">
        <w:rPr>
          <w:rFonts w:ascii="Arial" w:hAnsi="Arial" w:cs="Arial"/>
        </w:rPr>
        <w:t>28.</w:t>
      </w:r>
      <w:r w:rsidRPr="005355DF">
        <w:rPr>
          <w:rFonts w:ascii="Arial" w:hAnsi="Arial" w:cs="Arial"/>
        </w:rPr>
        <w:tab/>
        <w:t xml:space="preserve">Green R, Cornelsen L, Dangour AD, Turner R, Shankar B, Mazzocchi M, et al. The effect of rising food prices on food consumption: systematic review with meta-regression. BMJ. 2013;346:f3703. Epub 2013/06/19. doi: 10.1136/bmj.f3703. PubMed PMID: 23775799; PubMed Central PMCID: </w:t>
      </w:r>
      <w:r w:rsidR="00C755B2">
        <w:rPr>
          <w:rFonts w:ascii="Arial" w:hAnsi="Arial" w:cs="Arial"/>
        </w:rPr>
        <w:t>PMC</w:t>
      </w:r>
      <w:r w:rsidRPr="005355DF">
        <w:rPr>
          <w:rFonts w:ascii="Arial" w:hAnsi="Arial" w:cs="Arial"/>
        </w:rPr>
        <w:t>3685509.</w:t>
      </w:r>
    </w:p>
    <w:p w:rsidR="003C4B13" w:rsidRPr="005355DF" w:rsidRDefault="003C4B13" w:rsidP="003C4B13">
      <w:pPr>
        <w:pStyle w:val="EndNoteBibliography"/>
        <w:spacing w:after="0"/>
        <w:rPr>
          <w:rFonts w:ascii="Arial" w:hAnsi="Arial" w:cs="Arial"/>
        </w:rPr>
      </w:pPr>
      <w:r w:rsidRPr="005355DF">
        <w:rPr>
          <w:rFonts w:ascii="Arial" w:hAnsi="Arial" w:cs="Arial"/>
        </w:rPr>
        <w:t>29.</w:t>
      </w:r>
      <w:r w:rsidRPr="005355DF">
        <w:rPr>
          <w:rFonts w:ascii="Arial" w:hAnsi="Arial" w:cs="Arial"/>
        </w:rPr>
        <w:tab/>
        <w:t>Micha R, Penalvo JL, Cudhea F, Imamura F, Rehm CD, Mozaffarian D. Association Between Dietary Factors and Mortality From Heart Disease, Stroke, and Type 2 Diabetes in the United States. JAMA. 2017;317(9):912-24. Epub 2017/03/08. doi: 10.1001/jama.2017.0947. PubMed PMID: 28267855.</w:t>
      </w:r>
    </w:p>
    <w:p w:rsidR="003C4B13" w:rsidRPr="005355DF" w:rsidRDefault="003C4B13" w:rsidP="003C4B13">
      <w:pPr>
        <w:pStyle w:val="EndNoteBibliography"/>
        <w:spacing w:after="0"/>
        <w:rPr>
          <w:rFonts w:ascii="Arial" w:hAnsi="Arial" w:cs="Arial"/>
        </w:rPr>
      </w:pPr>
      <w:r w:rsidRPr="005355DF">
        <w:rPr>
          <w:rFonts w:ascii="Arial" w:hAnsi="Arial" w:cs="Arial"/>
        </w:rPr>
        <w:t>30.</w:t>
      </w:r>
      <w:r w:rsidRPr="005355DF">
        <w:rPr>
          <w:rFonts w:ascii="Arial" w:hAnsi="Arial" w:cs="Arial"/>
        </w:rPr>
        <w:tab/>
        <w:t>Mozaffarian D, Rimm EB. Fish intake, contaminants, and human health: evaluating the risks and the benefits. JAMA. 2006;296(15):1885-99. Epub 2006/10/19. doi: 10.1001/jama.296.15.1885. PubMed PMID: 17047219.</w:t>
      </w:r>
    </w:p>
    <w:p w:rsidR="003C4B13" w:rsidRPr="005355DF" w:rsidRDefault="003C4B13" w:rsidP="003C4B13">
      <w:pPr>
        <w:pStyle w:val="EndNoteBibliography"/>
        <w:spacing w:after="0"/>
        <w:rPr>
          <w:rFonts w:ascii="Arial" w:hAnsi="Arial" w:cs="Arial"/>
        </w:rPr>
      </w:pPr>
      <w:r w:rsidRPr="005355DF">
        <w:rPr>
          <w:rFonts w:ascii="Arial" w:hAnsi="Arial" w:cs="Arial"/>
        </w:rPr>
        <w:t>31.</w:t>
      </w:r>
      <w:r w:rsidRPr="005355DF">
        <w:rPr>
          <w:rFonts w:ascii="Arial" w:hAnsi="Arial" w:cs="Arial"/>
        </w:rPr>
        <w:tab/>
        <w:t>He FJ, MacGregor GA. Effect of modest salt reduction on blood pressure: a meta-analysis of randomized trials. Implications for public health. J Hum Hypertens. 2002;16(11):761-70. PubMed PMID: 12444537.</w:t>
      </w:r>
    </w:p>
    <w:p w:rsidR="003C4B13" w:rsidRPr="005355DF" w:rsidRDefault="003C4B13" w:rsidP="003C4B13">
      <w:pPr>
        <w:pStyle w:val="EndNoteBibliography"/>
        <w:spacing w:after="0"/>
        <w:rPr>
          <w:rFonts w:ascii="Arial" w:hAnsi="Arial" w:cs="Arial"/>
        </w:rPr>
      </w:pPr>
      <w:r w:rsidRPr="005355DF">
        <w:rPr>
          <w:rFonts w:ascii="Arial" w:hAnsi="Arial" w:cs="Arial"/>
        </w:rPr>
        <w:t>32.</w:t>
      </w:r>
      <w:r w:rsidRPr="005355DF">
        <w:rPr>
          <w:rFonts w:ascii="Arial" w:hAnsi="Arial" w:cs="Arial"/>
        </w:rPr>
        <w:tab/>
        <w:t>Estruch R, Ros E, Salas-Salvado J, Covas MI, Corella D, Aros F, et al. Primary prevention of cardiovascular disease with a Mediterranean diet. N Engl J Med. 2013;368(14):1279-90. Epub 2013/02/26. doi: 10.1056/NEJMoa1200303. PubMed PMID: 23432189.</w:t>
      </w:r>
    </w:p>
    <w:p w:rsidR="003C4B13" w:rsidRPr="005355DF" w:rsidRDefault="003C4B13" w:rsidP="003C4B13">
      <w:pPr>
        <w:pStyle w:val="EndNoteBibliography"/>
        <w:spacing w:after="0"/>
        <w:rPr>
          <w:rFonts w:ascii="Arial" w:hAnsi="Arial" w:cs="Arial"/>
        </w:rPr>
      </w:pPr>
      <w:r w:rsidRPr="005355DF">
        <w:rPr>
          <w:rFonts w:ascii="Arial" w:hAnsi="Arial" w:cs="Arial"/>
        </w:rPr>
        <w:t>33.</w:t>
      </w:r>
      <w:r w:rsidRPr="005355DF">
        <w:rPr>
          <w:rFonts w:ascii="Arial" w:hAnsi="Arial" w:cs="Arial"/>
        </w:rPr>
        <w:tab/>
        <w:t>Mozaffarian D. Mediterranean diet for primary prevention of cardiovascular disease. N Engl J Med. 2013;369(7):673-4. Epub 2013/08/16. doi: 10.1056/NEJMc1306659#SA3. PubMed PMID: 23944310.</w:t>
      </w:r>
    </w:p>
    <w:p w:rsidR="003C4B13" w:rsidRPr="005355DF" w:rsidRDefault="003C4B13" w:rsidP="003C4B13">
      <w:pPr>
        <w:pStyle w:val="EndNoteBibliography"/>
        <w:spacing w:after="0"/>
        <w:rPr>
          <w:rFonts w:ascii="Arial" w:hAnsi="Arial" w:cs="Arial"/>
        </w:rPr>
      </w:pPr>
      <w:r w:rsidRPr="005355DF">
        <w:rPr>
          <w:rFonts w:ascii="Arial" w:hAnsi="Arial" w:cs="Arial"/>
        </w:rPr>
        <w:lastRenderedPageBreak/>
        <w:t>34.</w:t>
      </w:r>
      <w:r w:rsidRPr="005355DF">
        <w:rPr>
          <w:rFonts w:ascii="Arial" w:hAnsi="Arial" w:cs="Arial"/>
        </w:rPr>
        <w:tab/>
        <w:t xml:space="preserve">Food and Nutrition Service (FNS), U.S. Department of Agriculture (USDA). SNAP National Level Annual Summary: Participation and Costs, 1969-2016. Nov 2017 </w:t>
      </w:r>
    </w:p>
    <w:p w:rsidR="003C4B13" w:rsidRPr="005355DF" w:rsidRDefault="003C4B13" w:rsidP="003C4B13">
      <w:pPr>
        <w:pStyle w:val="EndNoteBibliography"/>
        <w:spacing w:after="0"/>
        <w:rPr>
          <w:rFonts w:ascii="Arial" w:hAnsi="Arial" w:cs="Arial"/>
        </w:rPr>
      </w:pPr>
      <w:r w:rsidRPr="005355DF">
        <w:rPr>
          <w:rFonts w:ascii="Arial" w:hAnsi="Arial" w:cs="Arial"/>
        </w:rPr>
        <w:t>35.</w:t>
      </w:r>
      <w:r w:rsidRPr="005355DF">
        <w:rPr>
          <w:rFonts w:ascii="Arial" w:hAnsi="Arial" w:cs="Arial"/>
        </w:rPr>
        <w:tab/>
        <w:t>Centers for Medicaid and Medicare Services. National Health Expenditure Accounts: Methodology Paper, 2014 Definitions, Sources, and Methods 2015.</w:t>
      </w:r>
    </w:p>
    <w:p w:rsidR="003C4B13" w:rsidRPr="005355DF" w:rsidRDefault="003C4B13" w:rsidP="003C4B13">
      <w:pPr>
        <w:pStyle w:val="EndNoteBibliography"/>
        <w:spacing w:after="0"/>
        <w:rPr>
          <w:rFonts w:ascii="Arial" w:hAnsi="Arial" w:cs="Arial"/>
        </w:rPr>
      </w:pPr>
      <w:r w:rsidRPr="005355DF">
        <w:rPr>
          <w:rFonts w:ascii="Arial" w:hAnsi="Arial" w:cs="Arial"/>
        </w:rPr>
        <w:t>36.</w:t>
      </w:r>
      <w:r w:rsidRPr="005355DF">
        <w:rPr>
          <w:rFonts w:ascii="Arial" w:hAnsi="Arial" w:cs="Arial"/>
        </w:rPr>
        <w:tab/>
        <w:t xml:space="preserve">U.S. Department of Agriculture, Economic Research Service. Quarterly Food-at-Home Price Database. Available from: </w:t>
      </w:r>
      <w:hyperlink r:id="rId34" w:history="1">
        <w:r w:rsidRPr="005355DF">
          <w:rPr>
            <w:rStyle w:val="Hyperlink"/>
            <w:rFonts w:ascii="Arial" w:hAnsi="Arial" w:cs="Arial"/>
          </w:rPr>
          <w:t>https://www.ers.usda.gov/data-products/quarterly-food-at-home-price-database/</w:t>
        </w:r>
      </w:hyperlink>
      <w:r w:rsidRPr="005355DF">
        <w:rPr>
          <w:rFonts w:ascii="Arial" w:hAnsi="Arial" w:cs="Arial"/>
        </w:rPr>
        <w:t>.</w:t>
      </w:r>
    </w:p>
    <w:p w:rsidR="003C4B13" w:rsidRPr="005355DF" w:rsidRDefault="003C4B13" w:rsidP="003C4B13">
      <w:pPr>
        <w:pStyle w:val="EndNoteBibliography"/>
        <w:spacing w:after="0"/>
        <w:rPr>
          <w:rFonts w:ascii="Arial" w:hAnsi="Arial" w:cs="Arial"/>
        </w:rPr>
      </w:pPr>
      <w:r w:rsidRPr="005355DF">
        <w:rPr>
          <w:rFonts w:ascii="Arial" w:hAnsi="Arial" w:cs="Arial"/>
        </w:rPr>
        <w:t>37.</w:t>
      </w:r>
      <w:r w:rsidRPr="005355DF">
        <w:rPr>
          <w:rFonts w:ascii="Arial" w:hAnsi="Arial" w:cs="Arial"/>
        </w:rPr>
        <w:tab/>
        <w:t>Lee KK, Cipriano LE, Owens DK, Go AS, Hlatky MA. Cost-effectiveness of using high-sensitivity C-reactive protein to identify intermediate- and low-cardiovascular-risk individuals for statin therapy. Circulation. 2010;122(15):1478-87. Epub 2010/09/30. doi: 10.1161/circulationaha.110.947960. PubMed PMID: 20876434.</w:t>
      </w:r>
    </w:p>
    <w:p w:rsidR="003C4B13" w:rsidRPr="005355DF" w:rsidRDefault="003C4B13" w:rsidP="003C4B13">
      <w:pPr>
        <w:pStyle w:val="EndNoteBibliography"/>
        <w:spacing w:after="0"/>
        <w:rPr>
          <w:rFonts w:ascii="Arial" w:hAnsi="Arial" w:cs="Arial"/>
        </w:rPr>
      </w:pPr>
      <w:r w:rsidRPr="005355DF">
        <w:rPr>
          <w:rFonts w:ascii="Arial" w:hAnsi="Arial" w:cs="Arial"/>
        </w:rPr>
        <w:t>38.</w:t>
      </w:r>
      <w:r w:rsidRPr="005355DF">
        <w:rPr>
          <w:rFonts w:ascii="Arial" w:hAnsi="Arial" w:cs="Arial"/>
        </w:rPr>
        <w:tab/>
        <w:t>Pignone M, Earnshaw S, Tice JA, Pletcher MJ. Aspirin, statins, or both drugs for the primary prevention of coronary heart disease events in men: a cost-utility analysis. Ann Intern Med. 2006;144(5):326-36. Epub 2006/03/08. PubMed PMID: 16520473.</w:t>
      </w:r>
    </w:p>
    <w:p w:rsidR="003C4B13" w:rsidRPr="005355DF" w:rsidRDefault="003C4B13" w:rsidP="003C4B13">
      <w:pPr>
        <w:pStyle w:val="EndNoteBibliography"/>
        <w:spacing w:after="0"/>
        <w:rPr>
          <w:rFonts w:ascii="Arial" w:hAnsi="Arial" w:cs="Arial"/>
        </w:rPr>
      </w:pPr>
      <w:r w:rsidRPr="005355DF">
        <w:rPr>
          <w:rFonts w:ascii="Arial" w:hAnsi="Arial" w:cs="Arial"/>
        </w:rPr>
        <w:t>39.</w:t>
      </w:r>
      <w:r w:rsidRPr="005355DF">
        <w:rPr>
          <w:rFonts w:ascii="Arial" w:hAnsi="Arial" w:cs="Arial"/>
        </w:rPr>
        <w:tab/>
        <w:t>Pletcher MJ, Lazar L, Bibbins-Domingo K, Moran A, Rodondi N, Coxson P, et al. Comparing impact and cost-effectiveness of primary prevention strategies for lipid-lowering. Ann Intern Med. 2009;150(4):243-54. Epub 2009/02/18. PubMed PMID: 19221376.</w:t>
      </w:r>
    </w:p>
    <w:p w:rsidR="003C4B13" w:rsidRPr="005355DF" w:rsidRDefault="003C4B13" w:rsidP="003C4B13">
      <w:pPr>
        <w:pStyle w:val="EndNoteBibliography"/>
        <w:spacing w:after="0"/>
        <w:rPr>
          <w:rFonts w:ascii="Arial" w:hAnsi="Arial" w:cs="Arial"/>
        </w:rPr>
      </w:pPr>
      <w:r w:rsidRPr="005355DF">
        <w:rPr>
          <w:rFonts w:ascii="Arial" w:hAnsi="Arial" w:cs="Arial"/>
        </w:rPr>
        <w:t>40.</w:t>
      </w:r>
      <w:r w:rsidRPr="005355DF">
        <w:rPr>
          <w:rFonts w:ascii="Arial" w:hAnsi="Arial" w:cs="Arial"/>
        </w:rPr>
        <w:tab/>
        <w:t>Lazar LD, Pletcher MJ, Coxson PG, Bibbins-Domingo K, Goldman L. Cost-effectiveness of statin therapy for primary prevention in a low-cost statin era. Circulation. 2011;124(2):146-53. Epub 2011/06/29. doi: 10.1161/circulationaha.110.986349. PubMed PMID: 21709063.</w:t>
      </w:r>
    </w:p>
    <w:p w:rsidR="003C4B13" w:rsidRPr="005355DF" w:rsidRDefault="003C4B13" w:rsidP="003C4B13">
      <w:pPr>
        <w:pStyle w:val="EndNoteBibliography"/>
        <w:spacing w:after="0"/>
        <w:rPr>
          <w:rFonts w:ascii="Arial" w:hAnsi="Arial" w:cs="Arial"/>
        </w:rPr>
      </w:pPr>
      <w:r w:rsidRPr="005355DF">
        <w:rPr>
          <w:rFonts w:ascii="Arial" w:hAnsi="Arial" w:cs="Arial"/>
        </w:rPr>
        <w:t>41.</w:t>
      </w:r>
      <w:r w:rsidRPr="005355DF">
        <w:rPr>
          <w:rFonts w:ascii="Arial" w:hAnsi="Arial" w:cs="Arial"/>
        </w:rPr>
        <w:tab/>
        <w:t>Thomson Corporation. Red book: Pharmacy's Fundamental Reference. Montvale, NJ Thomson PDR; 2009.</w:t>
      </w:r>
    </w:p>
    <w:p w:rsidR="003C4B13" w:rsidRPr="005355DF" w:rsidRDefault="003C4B13" w:rsidP="003C4B13">
      <w:pPr>
        <w:pStyle w:val="EndNoteBibliography"/>
        <w:spacing w:after="0"/>
        <w:rPr>
          <w:rFonts w:ascii="Arial" w:hAnsi="Arial" w:cs="Arial"/>
        </w:rPr>
      </w:pPr>
      <w:r w:rsidRPr="005355DF">
        <w:rPr>
          <w:rFonts w:ascii="Arial" w:hAnsi="Arial" w:cs="Arial"/>
        </w:rPr>
        <w:t>42.</w:t>
      </w:r>
      <w:r w:rsidRPr="005355DF">
        <w:rPr>
          <w:rFonts w:ascii="Arial" w:hAnsi="Arial" w:cs="Arial"/>
        </w:rPr>
        <w:tab/>
        <w:t xml:space="preserve">Nuckols TK, Aledort JE, Adams J, Lai J, Go MH, Keesey J, et al. Cost implications of improving blood pressure management among U.S. adults. Health Serv Res. 2011;46(4):1124-57. Epub 2011/02/11. doi: 10.1111/j.1475-6773.2010.01239.x. PubMed PMID: 21306365; PubMed Central PMCID: </w:t>
      </w:r>
      <w:r w:rsidR="00C755B2">
        <w:rPr>
          <w:rFonts w:ascii="Arial" w:hAnsi="Arial" w:cs="Arial"/>
        </w:rPr>
        <w:t>PMC</w:t>
      </w:r>
      <w:r w:rsidRPr="005355DF">
        <w:rPr>
          <w:rFonts w:ascii="Arial" w:hAnsi="Arial" w:cs="Arial"/>
        </w:rPr>
        <w:t>3165181.</w:t>
      </w:r>
    </w:p>
    <w:p w:rsidR="003C4B13" w:rsidRPr="005355DF" w:rsidRDefault="003C4B13" w:rsidP="003C4B13">
      <w:pPr>
        <w:pStyle w:val="EndNoteBibliography"/>
        <w:spacing w:after="0"/>
        <w:rPr>
          <w:rFonts w:ascii="Arial" w:hAnsi="Arial" w:cs="Arial"/>
        </w:rPr>
      </w:pPr>
      <w:r w:rsidRPr="005355DF">
        <w:rPr>
          <w:rFonts w:ascii="Arial" w:hAnsi="Arial" w:cs="Arial"/>
        </w:rPr>
        <w:t>43.</w:t>
      </w:r>
      <w:r w:rsidRPr="005355DF">
        <w:rPr>
          <w:rFonts w:ascii="Arial" w:hAnsi="Arial" w:cs="Arial"/>
        </w:rPr>
        <w:tab/>
        <w:t xml:space="preserve">Shah ND, Mason J, Kurt M, Denton BT, Schaefer AJ, Montori VM, et al. Comparative effectiveness of guidelines for the management of hyperlipidemia and hypertension for type 2 diabetes patients. PLoS One. 2011;6(1):e16170. Epub 2011/02/02. doi: 10.1371/journal.pone.0016170. PubMed PMID: 21283569; PubMed Central PMCID: </w:t>
      </w:r>
      <w:r w:rsidR="00C755B2">
        <w:rPr>
          <w:rFonts w:ascii="Arial" w:hAnsi="Arial" w:cs="Arial"/>
        </w:rPr>
        <w:t>PMC</w:t>
      </w:r>
      <w:r w:rsidRPr="005355DF">
        <w:rPr>
          <w:rFonts w:ascii="Arial" w:hAnsi="Arial" w:cs="Arial"/>
        </w:rPr>
        <w:t>3026790.</w:t>
      </w:r>
    </w:p>
    <w:p w:rsidR="003C4B13" w:rsidRPr="005355DF" w:rsidRDefault="003C4B13" w:rsidP="003C4B13">
      <w:pPr>
        <w:pStyle w:val="EndNoteBibliography"/>
        <w:spacing w:after="0"/>
        <w:rPr>
          <w:rFonts w:ascii="Arial" w:hAnsi="Arial" w:cs="Arial"/>
        </w:rPr>
      </w:pPr>
      <w:r w:rsidRPr="005355DF">
        <w:rPr>
          <w:rFonts w:ascii="Arial" w:hAnsi="Arial" w:cs="Arial"/>
        </w:rPr>
        <w:t>44.</w:t>
      </w:r>
      <w:r w:rsidRPr="005355DF">
        <w:rPr>
          <w:rFonts w:ascii="Arial" w:hAnsi="Arial" w:cs="Arial"/>
        </w:rPr>
        <w:tab/>
        <w:t xml:space="preserve">Economic costs of diabetes in the U.S. in 2012. Diabetes Care. 2013;36(4):1033-46. Epub 2013/03/08. doi: 10.2337/dc12-2625. PubMed PMID: 23468086; PubMed Central PMCID: </w:t>
      </w:r>
      <w:r w:rsidR="00C755B2">
        <w:rPr>
          <w:rFonts w:ascii="Arial" w:hAnsi="Arial" w:cs="Arial"/>
        </w:rPr>
        <w:t>PMC</w:t>
      </w:r>
      <w:r w:rsidRPr="005355DF">
        <w:rPr>
          <w:rFonts w:ascii="Arial" w:hAnsi="Arial" w:cs="Arial"/>
        </w:rPr>
        <w:t>3609540.</w:t>
      </w:r>
    </w:p>
    <w:p w:rsidR="003C4B13" w:rsidRPr="005355DF" w:rsidRDefault="003C4B13" w:rsidP="003C4B13">
      <w:pPr>
        <w:pStyle w:val="EndNoteBibliography"/>
        <w:spacing w:after="0"/>
        <w:rPr>
          <w:rFonts w:ascii="Arial" w:hAnsi="Arial" w:cs="Arial"/>
        </w:rPr>
      </w:pPr>
      <w:r w:rsidRPr="005355DF">
        <w:rPr>
          <w:rFonts w:ascii="Arial" w:hAnsi="Arial" w:cs="Arial"/>
        </w:rPr>
        <w:t>45.</w:t>
      </w:r>
      <w:r w:rsidRPr="005355DF">
        <w:rPr>
          <w:rFonts w:ascii="Arial" w:hAnsi="Arial" w:cs="Arial"/>
        </w:rPr>
        <w:tab/>
        <w:t>Zhuo X, Zhang P, Hoerger TJ. Lifetime direct medical costs of treating type 2 diabetes and diabetic complications. Am J Prev Med. 2013;45(3):253-61. Epub 2013/08/21. doi: 10.1016/j.amepre.2013.04.017. PubMed PMID: 23953350.</w:t>
      </w:r>
    </w:p>
    <w:p w:rsidR="003C4B13" w:rsidRPr="005355DF" w:rsidRDefault="003C4B13" w:rsidP="003C4B13">
      <w:pPr>
        <w:pStyle w:val="EndNoteBibliography"/>
        <w:spacing w:after="0"/>
        <w:rPr>
          <w:rFonts w:ascii="Arial" w:hAnsi="Arial" w:cs="Arial"/>
        </w:rPr>
      </w:pPr>
      <w:r w:rsidRPr="005355DF">
        <w:rPr>
          <w:rFonts w:ascii="Arial" w:hAnsi="Arial" w:cs="Arial"/>
        </w:rPr>
        <w:t>46.</w:t>
      </w:r>
      <w:r w:rsidRPr="005355DF">
        <w:rPr>
          <w:rFonts w:ascii="Arial" w:hAnsi="Arial" w:cs="Arial"/>
        </w:rPr>
        <w:tab/>
        <w:t>Russell LB, Ibuka Y, Carr D. How Much Time Do Patients Spend on Outpatient Visits?: The American Time Use Survey. Patient. 2008;1(3):211-22. Epub 2008/07/01. doi: 10.2165/1312067-200801030-00008. PubMed PMID: 22272927.</w:t>
      </w:r>
    </w:p>
    <w:p w:rsidR="003C4B13" w:rsidRPr="005355DF" w:rsidRDefault="003C4B13" w:rsidP="003C4B13">
      <w:pPr>
        <w:pStyle w:val="EndNoteBibliography"/>
        <w:spacing w:after="0"/>
        <w:rPr>
          <w:rFonts w:ascii="Arial" w:hAnsi="Arial" w:cs="Arial"/>
        </w:rPr>
      </w:pPr>
      <w:r w:rsidRPr="005355DF">
        <w:rPr>
          <w:rFonts w:ascii="Arial" w:hAnsi="Arial" w:cs="Arial"/>
        </w:rPr>
        <w:t>47.</w:t>
      </w:r>
      <w:r w:rsidRPr="005355DF">
        <w:rPr>
          <w:rFonts w:ascii="Arial" w:hAnsi="Arial" w:cs="Arial"/>
        </w:rPr>
        <w:tab/>
        <w:t xml:space="preserve">Department of Labor Bureau of Labor Statistics. Table 1300. Age of reference person: Annual expenditure means, shares, standard errors, and coefficients of variation, Consumer Expenditure Survey, 2016. Washington (DC): Department of Labor Bureau of Labor Statistics; 2016  [cited 2018 Sep 3]. Available from: </w:t>
      </w:r>
      <w:hyperlink r:id="rId35" w:history="1">
        <w:r w:rsidRPr="005355DF">
          <w:rPr>
            <w:rStyle w:val="Hyperlink"/>
            <w:rFonts w:ascii="Arial" w:hAnsi="Arial" w:cs="Arial"/>
          </w:rPr>
          <w:t>https://www.bls.gov/cex/2016/combined/age.pdf</w:t>
        </w:r>
      </w:hyperlink>
      <w:r w:rsidRPr="005355DF">
        <w:rPr>
          <w:rFonts w:ascii="Arial" w:hAnsi="Arial" w:cs="Arial"/>
        </w:rPr>
        <w:t>.</w:t>
      </w:r>
    </w:p>
    <w:p w:rsidR="003C4B13" w:rsidRPr="005355DF" w:rsidRDefault="003C4B13" w:rsidP="003C4B13">
      <w:pPr>
        <w:pStyle w:val="EndNoteBibliography"/>
        <w:spacing w:after="0"/>
        <w:rPr>
          <w:rFonts w:ascii="Arial" w:hAnsi="Arial" w:cs="Arial"/>
        </w:rPr>
      </w:pPr>
      <w:r w:rsidRPr="005355DF">
        <w:rPr>
          <w:rFonts w:ascii="Arial" w:hAnsi="Arial" w:cs="Arial"/>
        </w:rPr>
        <w:t>48.</w:t>
      </w:r>
      <w:r w:rsidRPr="005355DF">
        <w:rPr>
          <w:rFonts w:ascii="Arial" w:hAnsi="Arial" w:cs="Arial"/>
        </w:rPr>
        <w:tab/>
        <w:t>Kim DD, Basu A, Duffy SQ and Zarkin GA. Appendix A. Worked Example 1: Cost-effectiveness of treatments for individuals with alcohol use disorders: A reference case analysis. In: P. Neumann, ed. Cost-effectiveness in Health and Medicine. 2nd Edition. Oxford: Oxford University Press; 2017.</w:t>
      </w:r>
    </w:p>
    <w:p w:rsidR="003C4B13" w:rsidRPr="005355DF" w:rsidRDefault="003C4B13" w:rsidP="003C4B13">
      <w:pPr>
        <w:pStyle w:val="EndNoteBibliography"/>
        <w:spacing w:after="0"/>
        <w:rPr>
          <w:rFonts w:ascii="Arial" w:hAnsi="Arial" w:cs="Arial"/>
        </w:rPr>
      </w:pPr>
      <w:r w:rsidRPr="005355DF">
        <w:rPr>
          <w:rFonts w:ascii="Arial" w:hAnsi="Arial" w:cs="Arial"/>
        </w:rPr>
        <w:t>49.</w:t>
      </w:r>
      <w:r w:rsidRPr="005355DF">
        <w:rPr>
          <w:rFonts w:ascii="Arial" w:hAnsi="Arial" w:cs="Arial"/>
        </w:rPr>
        <w:tab/>
        <w:t xml:space="preserve">U.S. Department of Labor. The Bureau of Labor Statistics' Consumer Price Index 2017 [cited 2017 October 16]. Available from: </w:t>
      </w:r>
      <w:hyperlink r:id="rId36" w:anchor="prices" w:history="1">
        <w:r w:rsidRPr="005355DF">
          <w:rPr>
            <w:rStyle w:val="Hyperlink"/>
            <w:rFonts w:ascii="Arial" w:hAnsi="Arial" w:cs="Arial"/>
          </w:rPr>
          <w:t>https://www.bls.gov/data/#prices</w:t>
        </w:r>
      </w:hyperlink>
      <w:r w:rsidRPr="005355DF">
        <w:rPr>
          <w:rFonts w:ascii="Arial" w:hAnsi="Arial" w:cs="Arial"/>
        </w:rPr>
        <w:t>.</w:t>
      </w:r>
    </w:p>
    <w:p w:rsidR="003C4B13" w:rsidRPr="005355DF" w:rsidRDefault="003C4B13" w:rsidP="003C4B13">
      <w:pPr>
        <w:pStyle w:val="EndNoteBibliography"/>
        <w:spacing w:after="0"/>
        <w:rPr>
          <w:rFonts w:ascii="Arial" w:hAnsi="Arial" w:cs="Arial"/>
        </w:rPr>
      </w:pPr>
      <w:r w:rsidRPr="005355DF">
        <w:rPr>
          <w:rFonts w:ascii="Arial" w:hAnsi="Arial" w:cs="Arial"/>
        </w:rPr>
        <w:t>50.</w:t>
      </w:r>
      <w:r w:rsidRPr="005355DF">
        <w:rPr>
          <w:rFonts w:ascii="Arial" w:hAnsi="Arial" w:cs="Arial"/>
        </w:rPr>
        <w:tab/>
        <w:t xml:space="preserve">U.S. Department of Agriculture, Economic Research Service. Quarterly Food-at-Home Price Database. Available from: </w:t>
      </w:r>
      <w:hyperlink r:id="rId37" w:history="1">
        <w:r w:rsidRPr="005355DF">
          <w:rPr>
            <w:rStyle w:val="Hyperlink"/>
            <w:rFonts w:ascii="Arial" w:hAnsi="Arial" w:cs="Arial"/>
          </w:rPr>
          <w:t>https://www.ers.usda.gov/data-products/quarterly-food-at-home-price-database/</w:t>
        </w:r>
      </w:hyperlink>
      <w:r w:rsidRPr="005355DF">
        <w:rPr>
          <w:rFonts w:ascii="Arial" w:hAnsi="Arial" w:cs="Arial"/>
        </w:rPr>
        <w:t>.</w:t>
      </w:r>
    </w:p>
    <w:p w:rsidR="003C4B13" w:rsidRPr="005355DF" w:rsidRDefault="003C4B13" w:rsidP="003C4B13">
      <w:pPr>
        <w:pStyle w:val="EndNoteBibliography"/>
        <w:spacing w:after="0"/>
        <w:rPr>
          <w:rFonts w:ascii="Arial" w:hAnsi="Arial" w:cs="Arial"/>
        </w:rPr>
      </w:pPr>
      <w:r w:rsidRPr="005355DF">
        <w:rPr>
          <w:rFonts w:ascii="Arial" w:hAnsi="Arial" w:cs="Arial"/>
        </w:rPr>
        <w:t>51.</w:t>
      </w:r>
      <w:r w:rsidRPr="005355DF">
        <w:rPr>
          <w:rFonts w:ascii="Arial" w:hAnsi="Arial" w:cs="Arial"/>
        </w:rPr>
        <w:tab/>
        <w:t xml:space="preserve">Zhang H, Plutzky J, Skentzos S, Morrison F, Mar P, Shubina M, et al. Discontinuation of statins in routine care settings: a cohort study. Ann Intern Med. 2013;158(7):526-34. Epub 2013/04/03. doi: 10.7326/0003-4819-158-7-201304020-00004. PubMed PMID: 23546564; PubMed Central PMCID: </w:t>
      </w:r>
      <w:r w:rsidR="00C755B2">
        <w:rPr>
          <w:rFonts w:ascii="Arial" w:hAnsi="Arial" w:cs="Arial"/>
        </w:rPr>
        <w:t>PMC</w:t>
      </w:r>
      <w:r w:rsidRPr="005355DF">
        <w:rPr>
          <w:rFonts w:ascii="Arial" w:hAnsi="Arial" w:cs="Arial"/>
        </w:rPr>
        <w:t>3692286.</w:t>
      </w:r>
    </w:p>
    <w:p w:rsidR="003C4B13" w:rsidRPr="005355DF" w:rsidRDefault="003C4B13" w:rsidP="003C4B13">
      <w:pPr>
        <w:pStyle w:val="EndNoteBibliography"/>
        <w:spacing w:after="0"/>
        <w:rPr>
          <w:rFonts w:ascii="Arial" w:hAnsi="Arial" w:cs="Arial"/>
        </w:rPr>
      </w:pPr>
      <w:r w:rsidRPr="005355DF">
        <w:rPr>
          <w:rFonts w:ascii="Arial" w:hAnsi="Arial" w:cs="Arial"/>
        </w:rPr>
        <w:t>52.</w:t>
      </w:r>
      <w:r w:rsidRPr="005355DF">
        <w:rPr>
          <w:rFonts w:ascii="Arial" w:hAnsi="Arial" w:cs="Arial"/>
        </w:rPr>
        <w:tab/>
        <w:t>Alsheikh-Ali AA, Ambrose MS, Kuvin JT, Karas RH. The safety of rosuvastatin as used in common clinical practice: a postmarketing analysis. Circulation. 2005;111(23):3051-7. Epub 2005/05/25. doi: 10.1161/circulationaha.105.555482. PubMed PMID: 15911706.</w:t>
      </w:r>
    </w:p>
    <w:p w:rsidR="003C4B13" w:rsidRPr="005355DF" w:rsidRDefault="003C4B13" w:rsidP="003C4B13">
      <w:pPr>
        <w:pStyle w:val="EndNoteBibliography"/>
        <w:spacing w:after="0"/>
        <w:rPr>
          <w:rFonts w:ascii="Arial" w:hAnsi="Arial" w:cs="Arial"/>
        </w:rPr>
      </w:pPr>
      <w:r w:rsidRPr="005355DF">
        <w:rPr>
          <w:rFonts w:ascii="Arial" w:hAnsi="Arial" w:cs="Arial"/>
        </w:rPr>
        <w:lastRenderedPageBreak/>
        <w:t>53.</w:t>
      </w:r>
      <w:r w:rsidRPr="005355DF">
        <w:rPr>
          <w:rFonts w:ascii="Arial" w:hAnsi="Arial" w:cs="Arial"/>
        </w:rPr>
        <w:tab/>
        <w:t>Smith SL, Fischoff R, Klemp T. Medicare RBRVS 2011: The Physician's Guide. Chicago, IL: American Medical Association; 2011.</w:t>
      </w:r>
    </w:p>
    <w:p w:rsidR="003C4B13" w:rsidRPr="005355DF" w:rsidRDefault="003C4B13" w:rsidP="003C4B13">
      <w:pPr>
        <w:pStyle w:val="EndNoteBibliography"/>
        <w:spacing w:after="0"/>
        <w:rPr>
          <w:rFonts w:ascii="Arial" w:hAnsi="Arial" w:cs="Arial"/>
        </w:rPr>
      </w:pPr>
      <w:r w:rsidRPr="005355DF">
        <w:rPr>
          <w:rFonts w:ascii="Arial" w:hAnsi="Arial" w:cs="Arial"/>
        </w:rPr>
        <w:t>54.</w:t>
      </w:r>
      <w:r w:rsidRPr="005355DF">
        <w:rPr>
          <w:rFonts w:ascii="Arial" w:hAnsi="Arial" w:cs="Arial"/>
        </w:rPr>
        <w:tab/>
        <w:t xml:space="preserve">Centers for Disease Control and Prevention (CDC). National Center for Health Statistics (NCHS). National Health and Nutrition Examination Survey  [cited 2017 Nov 13]. Available from: </w:t>
      </w:r>
      <w:hyperlink r:id="rId38" w:history="1">
        <w:r w:rsidRPr="005355DF">
          <w:rPr>
            <w:rStyle w:val="Hyperlink"/>
            <w:rFonts w:ascii="Arial" w:hAnsi="Arial" w:cs="Arial"/>
          </w:rPr>
          <w:t>https://wwwn.cdc.gov/nchs/nhanes/default.aspx</w:t>
        </w:r>
      </w:hyperlink>
      <w:r w:rsidRPr="005355DF">
        <w:rPr>
          <w:rFonts w:ascii="Arial" w:hAnsi="Arial" w:cs="Arial"/>
        </w:rPr>
        <w:t>.</w:t>
      </w:r>
    </w:p>
    <w:p w:rsidR="003C4B13" w:rsidRPr="005355DF" w:rsidRDefault="003C4B13" w:rsidP="003C4B13">
      <w:pPr>
        <w:pStyle w:val="EndNoteBibliography"/>
        <w:rPr>
          <w:rFonts w:ascii="Arial" w:hAnsi="Arial" w:cs="Arial"/>
        </w:rPr>
      </w:pPr>
      <w:r w:rsidRPr="005355DF">
        <w:rPr>
          <w:rFonts w:ascii="Arial" w:hAnsi="Arial" w:cs="Arial"/>
        </w:rPr>
        <w:t>55.</w:t>
      </w:r>
      <w:r w:rsidRPr="005355DF">
        <w:rPr>
          <w:rFonts w:ascii="Arial" w:hAnsi="Arial" w:cs="Arial"/>
        </w:rPr>
        <w:tab/>
        <w:t>Anderson JL, Heidenreich PA, Barnett PG, Creager MA, Fonarow GC, Gibbons RJ, et al. ACC/AHA statement on cost/value methodology in clinical practice guidelines and performance measures: a report of the American College of Cardiology/American Heart Association Task Force on Performance Measures and Task Force on Practice Guidelines. J Am Coll Cardiol. 2014;63(21):2304-22. Epub 2014/04/01. doi: 10.1016/j.jacc.2014.03.016. PubMed PMID: 24681044.</w:t>
      </w:r>
    </w:p>
    <w:p w:rsidR="00165156" w:rsidRDefault="001A2C72" w:rsidP="00B07FE5">
      <w:pPr>
        <w:tabs>
          <w:tab w:val="left" w:pos="6472"/>
          <w:tab w:val="left" w:pos="13251"/>
        </w:tabs>
      </w:pPr>
      <w:r w:rsidRPr="005355DF">
        <w:rPr>
          <w:rFonts w:ascii="Arial" w:hAnsi="Arial" w:cs="Arial"/>
        </w:rPr>
        <w:fldChar w:fldCharType="end"/>
      </w:r>
    </w:p>
    <w:sectPr w:rsidR="00165156" w:rsidSect="00B07F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87C" w:rsidRDefault="006F487C" w:rsidP="00F76F2B">
      <w:pPr>
        <w:spacing w:after="0" w:line="240" w:lineRule="auto"/>
      </w:pPr>
      <w:r>
        <w:separator/>
      </w:r>
    </w:p>
  </w:endnote>
  <w:endnote w:type="continuationSeparator" w:id="0">
    <w:p w:rsidR="006F487C" w:rsidRDefault="006F487C" w:rsidP="00F7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601815"/>
      <w:docPartObj>
        <w:docPartGallery w:val="Page Numbers (Bottom of Page)"/>
        <w:docPartUnique/>
      </w:docPartObj>
    </w:sdtPr>
    <w:sdtEndPr>
      <w:rPr>
        <w:noProof/>
      </w:rPr>
    </w:sdtEndPr>
    <w:sdtContent>
      <w:p w:rsidR="005E12C7" w:rsidRDefault="005E12C7">
        <w:pPr>
          <w:pStyle w:val="Footer"/>
          <w:jc w:val="center"/>
        </w:pPr>
        <w:r>
          <w:fldChar w:fldCharType="begin"/>
        </w:r>
        <w:r>
          <w:instrText xml:space="preserve"> PAGE   \* MERGEFORMAT </w:instrText>
        </w:r>
        <w:r>
          <w:fldChar w:fldCharType="separate"/>
        </w:r>
        <w:r w:rsidR="00A41B04">
          <w:rPr>
            <w:noProof/>
          </w:rPr>
          <w:t>21</w:t>
        </w:r>
        <w:r>
          <w:rPr>
            <w:noProof/>
          </w:rPr>
          <w:fldChar w:fldCharType="end"/>
        </w:r>
      </w:p>
    </w:sdtContent>
  </w:sdt>
  <w:p w:rsidR="005E12C7" w:rsidRDefault="005E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87C" w:rsidRDefault="006F487C" w:rsidP="00F76F2B">
      <w:pPr>
        <w:spacing w:after="0" w:line="240" w:lineRule="auto"/>
      </w:pPr>
      <w:r>
        <w:separator/>
      </w:r>
    </w:p>
  </w:footnote>
  <w:footnote w:type="continuationSeparator" w:id="0">
    <w:p w:rsidR="006F487C" w:rsidRDefault="006F487C" w:rsidP="00F76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6AAF"/>
    <w:multiLevelType w:val="hybridMultilevel"/>
    <w:tmpl w:val="8ABCE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A031A25"/>
    <w:multiLevelType w:val="hybridMultilevel"/>
    <w:tmpl w:val="9CE6B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88848AB"/>
    <w:multiLevelType w:val="hybridMultilevel"/>
    <w:tmpl w:val="27DC7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935182"/>
    <w:multiLevelType w:val="hybridMultilevel"/>
    <w:tmpl w:val="4B046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0A345D"/>
    <w:multiLevelType w:val="hybridMultilevel"/>
    <w:tmpl w:val="AF305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efrs9zo5sr0depady5dxea0pz0saxervd2&quot;&gt;Yujin Library-Saved&lt;record-ids&gt;&lt;item&gt;137&lt;/item&gt;&lt;item&gt;1378&lt;/item&gt;&lt;item&gt;3202&lt;/item&gt;&lt;item&gt;3205&lt;/item&gt;&lt;item&gt;3209&lt;/item&gt;&lt;item&gt;3212&lt;/item&gt;&lt;item&gt;3213&lt;/item&gt;&lt;item&gt;3214&lt;/item&gt;&lt;item&gt;3215&lt;/item&gt;&lt;item&gt;3216&lt;/item&gt;&lt;item&gt;3217&lt;/item&gt;&lt;item&gt;3218&lt;/item&gt;&lt;item&gt;3220&lt;/item&gt;&lt;item&gt;3270&lt;/item&gt;&lt;item&gt;3272&lt;/item&gt;&lt;item&gt;3274&lt;/item&gt;&lt;item&gt;3275&lt;/item&gt;&lt;item&gt;3279&lt;/item&gt;&lt;item&gt;3280&lt;/item&gt;&lt;item&gt;3281&lt;/item&gt;&lt;item&gt;3284&lt;/item&gt;&lt;item&gt;3285&lt;/item&gt;&lt;item&gt;3289&lt;/item&gt;&lt;item&gt;3302&lt;/item&gt;&lt;item&gt;3727&lt;/item&gt;&lt;item&gt;3862&lt;/item&gt;&lt;item&gt;4207&lt;/item&gt;&lt;item&gt;4353&lt;/item&gt;&lt;item&gt;4361&lt;/item&gt;&lt;/record-ids&gt;&lt;/item&gt;&lt;/Libraries&gt;"/>
  </w:docVars>
  <w:rsids>
    <w:rsidRoot w:val="00EC590E"/>
    <w:rsid w:val="00037D78"/>
    <w:rsid w:val="00046F9D"/>
    <w:rsid w:val="00056E38"/>
    <w:rsid w:val="00082D78"/>
    <w:rsid w:val="000A67D5"/>
    <w:rsid w:val="000A792A"/>
    <w:rsid w:val="000C59FD"/>
    <w:rsid w:val="000D0474"/>
    <w:rsid w:val="000D7736"/>
    <w:rsid w:val="000E7E3D"/>
    <w:rsid w:val="000F67F4"/>
    <w:rsid w:val="00104201"/>
    <w:rsid w:val="00120890"/>
    <w:rsid w:val="00164E1F"/>
    <w:rsid w:val="00165156"/>
    <w:rsid w:val="0017049F"/>
    <w:rsid w:val="00181B6B"/>
    <w:rsid w:val="001A25B8"/>
    <w:rsid w:val="001A2C72"/>
    <w:rsid w:val="001B149C"/>
    <w:rsid w:val="00202FDC"/>
    <w:rsid w:val="00207481"/>
    <w:rsid w:val="00212099"/>
    <w:rsid w:val="00270447"/>
    <w:rsid w:val="0029217C"/>
    <w:rsid w:val="00300B45"/>
    <w:rsid w:val="00305F9B"/>
    <w:rsid w:val="00371A96"/>
    <w:rsid w:val="003820B1"/>
    <w:rsid w:val="003C4B13"/>
    <w:rsid w:val="003C5667"/>
    <w:rsid w:val="003C64F6"/>
    <w:rsid w:val="003D0AA6"/>
    <w:rsid w:val="003E7A3B"/>
    <w:rsid w:val="003F0398"/>
    <w:rsid w:val="00403A37"/>
    <w:rsid w:val="00426414"/>
    <w:rsid w:val="00426CFD"/>
    <w:rsid w:val="00437BD1"/>
    <w:rsid w:val="00492856"/>
    <w:rsid w:val="004D25AB"/>
    <w:rsid w:val="004E22B1"/>
    <w:rsid w:val="00503220"/>
    <w:rsid w:val="00514C07"/>
    <w:rsid w:val="005355DF"/>
    <w:rsid w:val="00542A9A"/>
    <w:rsid w:val="005A2256"/>
    <w:rsid w:val="005C4971"/>
    <w:rsid w:val="005E12C7"/>
    <w:rsid w:val="00660EC3"/>
    <w:rsid w:val="00661770"/>
    <w:rsid w:val="00674CCF"/>
    <w:rsid w:val="006A06B7"/>
    <w:rsid w:val="006B6017"/>
    <w:rsid w:val="006E0B76"/>
    <w:rsid w:val="006F08BB"/>
    <w:rsid w:val="006F487C"/>
    <w:rsid w:val="00713D9F"/>
    <w:rsid w:val="00740481"/>
    <w:rsid w:val="00767AA8"/>
    <w:rsid w:val="00787BCA"/>
    <w:rsid w:val="007B39AC"/>
    <w:rsid w:val="007B7EA5"/>
    <w:rsid w:val="00804AB9"/>
    <w:rsid w:val="00813F8D"/>
    <w:rsid w:val="00825153"/>
    <w:rsid w:val="00827B0F"/>
    <w:rsid w:val="008308AD"/>
    <w:rsid w:val="00840026"/>
    <w:rsid w:val="00851499"/>
    <w:rsid w:val="00861E00"/>
    <w:rsid w:val="00874B6F"/>
    <w:rsid w:val="00894D32"/>
    <w:rsid w:val="008F070B"/>
    <w:rsid w:val="00902E2C"/>
    <w:rsid w:val="0091010E"/>
    <w:rsid w:val="0092546A"/>
    <w:rsid w:val="00937E1F"/>
    <w:rsid w:val="009478AF"/>
    <w:rsid w:val="00953D62"/>
    <w:rsid w:val="00992777"/>
    <w:rsid w:val="009C3FB3"/>
    <w:rsid w:val="009D7F89"/>
    <w:rsid w:val="009E654E"/>
    <w:rsid w:val="00A059B2"/>
    <w:rsid w:val="00A0728B"/>
    <w:rsid w:val="00A41B04"/>
    <w:rsid w:val="00A601F9"/>
    <w:rsid w:val="00A66E06"/>
    <w:rsid w:val="00A717A9"/>
    <w:rsid w:val="00A94B79"/>
    <w:rsid w:val="00AA7D51"/>
    <w:rsid w:val="00AC1625"/>
    <w:rsid w:val="00AC184A"/>
    <w:rsid w:val="00AC5EFD"/>
    <w:rsid w:val="00AC706A"/>
    <w:rsid w:val="00AF16F8"/>
    <w:rsid w:val="00B02815"/>
    <w:rsid w:val="00B07FE5"/>
    <w:rsid w:val="00B16807"/>
    <w:rsid w:val="00B311F1"/>
    <w:rsid w:val="00B413BC"/>
    <w:rsid w:val="00B56D45"/>
    <w:rsid w:val="00B60A81"/>
    <w:rsid w:val="00B62AFF"/>
    <w:rsid w:val="00B736C8"/>
    <w:rsid w:val="00B736D2"/>
    <w:rsid w:val="00B776F6"/>
    <w:rsid w:val="00B91398"/>
    <w:rsid w:val="00BA4AB0"/>
    <w:rsid w:val="00BB0C2B"/>
    <w:rsid w:val="00BB129F"/>
    <w:rsid w:val="00BD2E3B"/>
    <w:rsid w:val="00BE3DA8"/>
    <w:rsid w:val="00C14E9F"/>
    <w:rsid w:val="00C22DBB"/>
    <w:rsid w:val="00C23B07"/>
    <w:rsid w:val="00C308B6"/>
    <w:rsid w:val="00C56653"/>
    <w:rsid w:val="00C57EFE"/>
    <w:rsid w:val="00C70E7F"/>
    <w:rsid w:val="00C755B2"/>
    <w:rsid w:val="00CC57A0"/>
    <w:rsid w:val="00D1340A"/>
    <w:rsid w:val="00D427A0"/>
    <w:rsid w:val="00D53BA5"/>
    <w:rsid w:val="00D61729"/>
    <w:rsid w:val="00D9491A"/>
    <w:rsid w:val="00DA537E"/>
    <w:rsid w:val="00DE1E60"/>
    <w:rsid w:val="00DE2841"/>
    <w:rsid w:val="00E03E41"/>
    <w:rsid w:val="00E24011"/>
    <w:rsid w:val="00E528B9"/>
    <w:rsid w:val="00E55F62"/>
    <w:rsid w:val="00E63420"/>
    <w:rsid w:val="00E727F9"/>
    <w:rsid w:val="00E76729"/>
    <w:rsid w:val="00E865AE"/>
    <w:rsid w:val="00EA6AA0"/>
    <w:rsid w:val="00EB7515"/>
    <w:rsid w:val="00EC12D8"/>
    <w:rsid w:val="00EC590E"/>
    <w:rsid w:val="00EF4540"/>
    <w:rsid w:val="00F01CBE"/>
    <w:rsid w:val="00F03B4E"/>
    <w:rsid w:val="00F60A21"/>
    <w:rsid w:val="00F67F7C"/>
    <w:rsid w:val="00F737D1"/>
    <w:rsid w:val="00F76F2B"/>
    <w:rsid w:val="00F82A61"/>
    <w:rsid w:val="00F84669"/>
    <w:rsid w:val="00FD2A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0CA95-5713-40FC-842F-1E77C808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90E"/>
    <w:pPr>
      <w:spacing w:after="160" w:line="259" w:lineRule="auto"/>
    </w:pPr>
    <w:rPr>
      <w:rFonts w:eastAsiaTheme="minorHAnsi"/>
      <w:lang w:eastAsia="en-US"/>
    </w:rPr>
  </w:style>
  <w:style w:type="paragraph" w:styleId="Heading1">
    <w:name w:val="heading 1"/>
    <w:basedOn w:val="Normal"/>
    <w:next w:val="Normal"/>
    <w:link w:val="Heading1Char"/>
    <w:uiPriority w:val="9"/>
    <w:qFormat/>
    <w:rsid w:val="00EC59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C590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90E"/>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rsid w:val="00EC590E"/>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39"/>
    <w:rsid w:val="00EC590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C590E"/>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C590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590E"/>
    <w:pPr>
      <w:spacing w:after="0" w:line="240" w:lineRule="auto"/>
      <w:ind w:left="720"/>
      <w:contextualSpacing/>
    </w:pPr>
    <w:rPr>
      <w:rFonts w:eastAsiaTheme="minorEastAsia"/>
      <w:sz w:val="24"/>
      <w:szCs w:val="24"/>
    </w:rPr>
  </w:style>
  <w:style w:type="character" w:customStyle="1" w:styleId="ListParagraphChar">
    <w:name w:val="List Paragraph Char"/>
    <w:basedOn w:val="DefaultParagraphFont"/>
    <w:link w:val="ListParagraph"/>
    <w:uiPriority w:val="34"/>
    <w:rsid w:val="00EC590E"/>
    <w:rPr>
      <w:sz w:val="24"/>
      <w:szCs w:val="24"/>
      <w:lang w:eastAsia="en-US"/>
    </w:rPr>
  </w:style>
  <w:style w:type="character" w:styleId="Hyperlink">
    <w:name w:val="Hyperlink"/>
    <w:basedOn w:val="DefaultParagraphFont"/>
    <w:uiPriority w:val="99"/>
    <w:unhideWhenUsed/>
    <w:rsid w:val="00EC590E"/>
    <w:rPr>
      <w:color w:val="0563C1" w:themeColor="hyperlink"/>
      <w:u w:val="single"/>
    </w:rPr>
  </w:style>
  <w:style w:type="character" w:customStyle="1" w:styleId="apple-converted-space">
    <w:name w:val="apple-converted-space"/>
    <w:basedOn w:val="DefaultParagraphFont"/>
    <w:rsid w:val="00EC590E"/>
  </w:style>
  <w:style w:type="paragraph" w:styleId="BalloonText">
    <w:name w:val="Balloon Text"/>
    <w:basedOn w:val="Normal"/>
    <w:link w:val="BalloonTextChar"/>
    <w:uiPriority w:val="99"/>
    <w:semiHidden/>
    <w:unhideWhenUsed/>
    <w:rsid w:val="00EC5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90E"/>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9478AF"/>
    <w:pPr>
      <w:outlineLvl w:val="9"/>
    </w:pPr>
  </w:style>
  <w:style w:type="paragraph" w:styleId="TOC1">
    <w:name w:val="toc 1"/>
    <w:basedOn w:val="Normal"/>
    <w:next w:val="Normal"/>
    <w:autoRedefine/>
    <w:uiPriority w:val="39"/>
    <w:unhideWhenUsed/>
    <w:rsid w:val="009478AF"/>
    <w:pPr>
      <w:spacing w:after="100"/>
    </w:pPr>
  </w:style>
  <w:style w:type="paragraph" w:styleId="TOC2">
    <w:name w:val="toc 2"/>
    <w:basedOn w:val="Normal"/>
    <w:next w:val="Normal"/>
    <w:autoRedefine/>
    <w:uiPriority w:val="39"/>
    <w:unhideWhenUsed/>
    <w:rsid w:val="009478AF"/>
    <w:pPr>
      <w:spacing w:after="100"/>
      <w:ind w:left="220"/>
    </w:pPr>
  </w:style>
  <w:style w:type="table" w:customStyle="1" w:styleId="TableGrid5">
    <w:name w:val="Table Grid5"/>
    <w:basedOn w:val="TableNormal"/>
    <w:next w:val="TableGrid"/>
    <w:uiPriority w:val="39"/>
    <w:rsid w:val="00E2401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24011"/>
    <w:pPr>
      <w:ind w:left="288"/>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12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212099"/>
    <w:rPr>
      <w:rFonts w:ascii="Courier New" w:eastAsia="Times New Roman" w:hAnsi="Courier New" w:cs="Courier New"/>
      <w:sz w:val="20"/>
      <w:szCs w:val="20"/>
    </w:rPr>
  </w:style>
  <w:style w:type="paragraph" w:styleId="NormalWeb">
    <w:name w:val="Normal (Web)"/>
    <w:basedOn w:val="Normal"/>
    <w:uiPriority w:val="99"/>
    <w:semiHidden/>
    <w:unhideWhenUsed/>
    <w:rsid w:val="00992777"/>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7">
    <w:name w:val="Table Grid7"/>
    <w:basedOn w:val="TableNormal"/>
    <w:next w:val="TableGrid"/>
    <w:uiPriority w:val="39"/>
    <w:rsid w:val="00992777"/>
    <w:pPr>
      <w:ind w:left="288"/>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A2C7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A2C72"/>
    <w:rPr>
      <w:rFonts w:ascii="Calibri" w:eastAsiaTheme="minorHAnsi" w:hAnsi="Calibri"/>
      <w:noProof/>
      <w:lang w:eastAsia="en-US"/>
    </w:rPr>
  </w:style>
  <w:style w:type="paragraph" w:customStyle="1" w:styleId="EndNoteBibliography">
    <w:name w:val="EndNote Bibliography"/>
    <w:basedOn w:val="Normal"/>
    <w:link w:val="EndNoteBibliographyChar"/>
    <w:rsid w:val="001A2C7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A2C72"/>
    <w:rPr>
      <w:rFonts w:ascii="Calibri" w:eastAsiaTheme="minorHAnsi" w:hAnsi="Calibri"/>
      <w:noProof/>
      <w:lang w:eastAsia="en-US"/>
    </w:rPr>
  </w:style>
  <w:style w:type="paragraph" w:styleId="Header">
    <w:name w:val="header"/>
    <w:basedOn w:val="Normal"/>
    <w:link w:val="HeaderChar"/>
    <w:uiPriority w:val="99"/>
    <w:unhideWhenUsed/>
    <w:rsid w:val="00F76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F2B"/>
    <w:rPr>
      <w:rFonts w:eastAsiaTheme="minorHAnsi"/>
      <w:lang w:eastAsia="en-US"/>
    </w:rPr>
  </w:style>
  <w:style w:type="paragraph" w:styleId="Footer">
    <w:name w:val="footer"/>
    <w:basedOn w:val="Normal"/>
    <w:link w:val="FooterChar"/>
    <w:uiPriority w:val="99"/>
    <w:unhideWhenUsed/>
    <w:rsid w:val="00F76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F2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fontTable" Target="fontTable.xml"/><Relationship Id="rId21" Type="http://schemas.openxmlformats.org/officeDocument/2006/relationships/chart" Target="charts/chart11.xml"/><Relationship Id="rId34" Type="http://schemas.openxmlformats.org/officeDocument/2006/relationships/hyperlink" Target="https://www.ers.usda.gov/data-products/quarterly-food-at-home-price-database/"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yperlink" Target="https://www.cdc.gov/nchs/tutorials/environmental/orientation/sample_design/" TargetMode="External"/><Relationship Id="rId38" Type="http://schemas.openxmlformats.org/officeDocument/2006/relationships/hyperlink" Target="https://wwwn.cdc.gov/nchs/nhanes/default.aspx"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yperlink" Target="https://www.ers.usda.gov/data-products/quarterly-food-at-home-price-database" TargetMode="External"/><Relationship Id="rId37" Type="http://schemas.openxmlformats.org/officeDocument/2006/relationships/hyperlink" Target="https://www.ers.usda.gov/data-products/quarterly-food-at-home-price-databas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s://www.bls.gov/data/" TargetMode="External"/><Relationship Id="rId10" Type="http://schemas.openxmlformats.org/officeDocument/2006/relationships/image" Target="media/image1.png"/><Relationship Id="rId19" Type="http://schemas.openxmlformats.org/officeDocument/2006/relationships/chart" Target="charts/chart9.xml"/><Relationship Id="rId31" Type="http://schemas.openxmlformats.org/officeDocument/2006/relationships/hyperlink" Target="https://fns-prod.azureedge.net/sites/default/files/ops/HIP-Final.pdf" TargetMode="External"/><Relationship Id="rId4" Type="http://schemas.openxmlformats.org/officeDocument/2006/relationships/settings" Target="settings.xml"/><Relationship Id="rId9" Type="http://schemas.openxmlformats.org/officeDocument/2006/relationships/hyperlink" Target="http://journals.sagepub.com/doi/abs/10.1177/0272989X17706081?journalCode=mdma"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hyperlink" Target="https://fns-prod.azureedge.net/sites/default/files/pd/SNAPsummary.pdf" TargetMode="External"/><Relationship Id="rId35" Type="http://schemas.openxmlformats.org/officeDocument/2006/relationships/hyperlink" Target="https://www.bls.gov/cex/2016/combined/age.pdf" TargetMode="External"/><Relationship Id="rId8" Type="http://schemas.openxmlformats.org/officeDocument/2006/relationships/footer" Target="foot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package" Target="../embeddings/Microsoft_Excel_Worksheet12.xlsx"/><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package" Target="../embeddings/Microsoft_Excel_Worksheet13.xlsx"/><Relationship Id="rId1" Type="http://schemas.openxmlformats.org/officeDocument/2006/relationships/themeOverride" Target="../theme/themeOverride5.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package" Target="../embeddings/Microsoft_Excel_Worksheet14.xlsx"/><Relationship Id="rId1" Type="http://schemas.openxmlformats.org/officeDocument/2006/relationships/themeOverride" Target="../theme/themeOverride6.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package" Target="../embeddings/Microsoft_Excel_Worksheet15.xlsx"/><Relationship Id="rId1" Type="http://schemas.openxmlformats.org/officeDocument/2006/relationships/themeOverride" Target="../theme/themeOverride7.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package" Target="../embeddings/Microsoft_Excel_Worksheet16.xlsx"/><Relationship Id="rId1" Type="http://schemas.openxmlformats.org/officeDocument/2006/relationships/themeOverride" Target="../theme/themeOverride8.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package" Target="../embeddings/Microsoft_Excel_Worksheet17.xlsx"/><Relationship Id="rId1" Type="http://schemas.openxmlformats.org/officeDocument/2006/relationships/themeOverride" Target="../theme/themeOverride9.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8.xml"/><Relationship Id="rId2" Type="http://schemas.openxmlformats.org/officeDocument/2006/relationships/package" Target="../embeddings/Microsoft_Excel_Worksheet18.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Overall</c:v>
                </c:pt>
              </c:strCache>
            </c:strRef>
          </c:tx>
          <c:spPr>
            <a:ln w="28575" cap="rnd">
              <a:solidFill>
                <a:schemeClr val="tx1"/>
              </a:solidFill>
              <a:round/>
            </a:ln>
            <a:effectLst/>
          </c:spPr>
          <c:marker>
            <c:symbol val="diamond"/>
            <c:size val="5"/>
            <c:spPr>
              <a:solidFill>
                <a:schemeClr val="tx1"/>
              </a:solidFill>
              <a:ln w="9525">
                <a:solidFill>
                  <a:schemeClr val="tx1"/>
                </a:solidFill>
              </a:ln>
              <a:effectLst/>
            </c:spPr>
          </c:marker>
          <c:cat>
            <c:strRef>
              <c:f>Sheet1!$A$2:$A$5</c:f>
              <c:strCache>
                <c:ptCount val="4"/>
                <c:pt idx="0">
                  <c:v>5-years</c:v>
                </c:pt>
                <c:pt idx="1">
                  <c:v>10-years</c:v>
                </c:pt>
                <c:pt idx="2">
                  <c:v>20-years</c:v>
                </c:pt>
                <c:pt idx="3">
                  <c:v>Lifetime </c:v>
                </c:pt>
              </c:strCache>
            </c:strRef>
          </c:cat>
          <c:val>
            <c:numRef>
              <c:f>Sheet1!$B$2:$B$5</c:f>
              <c:numCache>
                <c:formatCode>General</c:formatCode>
                <c:ptCount val="4"/>
                <c:pt idx="0">
                  <c:v>519159.70487199997</c:v>
                </c:pt>
                <c:pt idx="1">
                  <c:v>1000358.111046</c:v>
                </c:pt>
                <c:pt idx="2">
                  <c:v>1611592.412976</c:v>
                </c:pt>
                <c:pt idx="3" formatCode="0">
                  <c:v>1953818.03018</c:v>
                </c:pt>
              </c:numCache>
            </c:numRef>
          </c:val>
          <c:smooth val="0"/>
          <c:extLst>
            <c:ext xmlns:c16="http://schemas.microsoft.com/office/drawing/2014/chart" uri="{C3380CC4-5D6E-409C-BE32-E72D297353CC}">
              <c16:uniqueId val="{00000000-108A-43BC-8D0E-A32460525CB1}"/>
            </c:ext>
          </c:extLst>
        </c:ser>
        <c:ser>
          <c:idx val="1"/>
          <c:order val="1"/>
          <c:tx>
            <c:strRef>
              <c:f>Sheet1!$C$1</c:f>
              <c:strCache>
                <c:ptCount val="1"/>
                <c:pt idx="0">
                  <c:v>Medicare</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Sheet1!$A$2:$A$5</c:f>
              <c:strCache>
                <c:ptCount val="4"/>
                <c:pt idx="0">
                  <c:v>5-years</c:v>
                </c:pt>
                <c:pt idx="1">
                  <c:v>10-years</c:v>
                </c:pt>
                <c:pt idx="2">
                  <c:v>20-years</c:v>
                </c:pt>
                <c:pt idx="3">
                  <c:v>Lifetime </c:v>
                </c:pt>
              </c:strCache>
            </c:strRef>
          </c:cat>
          <c:val>
            <c:numRef>
              <c:f>Sheet1!$C$2:$C$5</c:f>
              <c:numCache>
                <c:formatCode>General</c:formatCode>
                <c:ptCount val="4"/>
                <c:pt idx="0">
                  <c:v>388524.46092899999</c:v>
                </c:pt>
                <c:pt idx="1">
                  <c:v>725610.30819000001</c:v>
                </c:pt>
                <c:pt idx="2">
                  <c:v>1144392.777159</c:v>
                </c:pt>
                <c:pt idx="3" formatCode="0">
                  <c:v>1290271.2889980001</c:v>
                </c:pt>
              </c:numCache>
            </c:numRef>
          </c:val>
          <c:smooth val="0"/>
          <c:extLst>
            <c:ext xmlns:c16="http://schemas.microsoft.com/office/drawing/2014/chart" uri="{C3380CC4-5D6E-409C-BE32-E72D297353CC}">
              <c16:uniqueId val="{00000001-108A-43BC-8D0E-A32460525CB1}"/>
            </c:ext>
          </c:extLst>
        </c:ser>
        <c:ser>
          <c:idx val="2"/>
          <c:order val="2"/>
          <c:tx>
            <c:strRef>
              <c:f>Sheet1!$D$1</c:f>
              <c:strCache>
                <c:ptCount val="1"/>
                <c:pt idx="0">
                  <c:v>Medicaid </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Sheet1!$A$2:$A$5</c:f>
              <c:strCache>
                <c:ptCount val="4"/>
                <c:pt idx="0">
                  <c:v>5-years</c:v>
                </c:pt>
                <c:pt idx="1">
                  <c:v>10-years</c:v>
                </c:pt>
                <c:pt idx="2">
                  <c:v>20-years</c:v>
                </c:pt>
                <c:pt idx="3">
                  <c:v>Lifetime </c:v>
                </c:pt>
              </c:strCache>
            </c:strRef>
          </c:cat>
          <c:val>
            <c:numRef>
              <c:f>Sheet1!$D$2:$D$5</c:f>
              <c:numCache>
                <c:formatCode>General</c:formatCode>
                <c:ptCount val="4"/>
                <c:pt idx="0">
                  <c:v>178919.86669699999</c:v>
                </c:pt>
                <c:pt idx="1">
                  <c:v>365337.26076099998</c:v>
                </c:pt>
                <c:pt idx="2">
                  <c:v>708076.34044399997</c:v>
                </c:pt>
                <c:pt idx="3">
                  <c:v>1166763.096873</c:v>
                </c:pt>
              </c:numCache>
            </c:numRef>
          </c:val>
          <c:smooth val="0"/>
          <c:extLst>
            <c:ext xmlns:c16="http://schemas.microsoft.com/office/drawing/2014/chart" uri="{C3380CC4-5D6E-409C-BE32-E72D297353CC}">
              <c16:uniqueId val="{00000002-108A-43BC-8D0E-A32460525CB1}"/>
            </c:ext>
          </c:extLst>
        </c:ser>
        <c:ser>
          <c:idx val="3"/>
          <c:order val="3"/>
          <c:tx>
            <c:strRef>
              <c:f>Sheet1!$E$1</c:f>
              <c:strCache>
                <c:ptCount val="1"/>
                <c:pt idx="0">
                  <c:v>Dual-eligible</c:v>
                </c:pt>
              </c:strCache>
            </c:strRef>
          </c:tx>
          <c:spPr>
            <a:ln w="28575" cap="rnd">
              <a:solidFill>
                <a:srgbClr val="00B050"/>
              </a:solidFill>
              <a:round/>
            </a:ln>
            <a:effectLst/>
          </c:spPr>
          <c:marker>
            <c:symbol val="diamond"/>
            <c:size val="5"/>
            <c:spPr>
              <a:solidFill>
                <a:srgbClr val="00B050"/>
              </a:solidFill>
              <a:ln w="9525" cap="rnd">
                <a:solidFill>
                  <a:srgbClr val="00B050"/>
                </a:solidFill>
              </a:ln>
              <a:effectLst/>
            </c:spPr>
          </c:marker>
          <c:cat>
            <c:strRef>
              <c:f>Sheet1!$A$2:$A$5</c:f>
              <c:strCache>
                <c:ptCount val="4"/>
                <c:pt idx="0">
                  <c:v>5-years</c:v>
                </c:pt>
                <c:pt idx="1">
                  <c:v>10-years</c:v>
                </c:pt>
                <c:pt idx="2">
                  <c:v>20-years</c:v>
                </c:pt>
                <c:pt idx="3">
                  <c:v>Lifetime </c:v>
                </c:pt>
              </c:strCache>
            </c:strRef>
          </c:cat>
          <c:val>
            <c:numRef>
              <c:f>Sheet1!$E$2:$E$5</c:f>
              <c:numCache>
                <c:formatCode>General</c:formatCode>
                <c:ptCount val="4"/>
                <c:pt idx="0">
                  <c:v>91231.913159999996</c:v>
                </c:pt>
                <c:pt idx="1">
                  <c:v>174336.84555</c:v>
                </c:pt>
                <c:pt idx="2">
                  <c:v>292377.53678999998</c:v>
                </c:pt>
                <c:pt idx="3">
                  <c:v>370250.65406999999</c:v>
                </c:pt>
              </c:numCache>
            </c:numRef>
          </c:val>
          <c:smooth val="0"/>
          <c:extLst>
            <c:ext xmlns:c16="http://schemas.microsoft.com/office/drawing/2014/chart" uri="{C3380CC4-5D6E-409C-BE32-E72D297353CC}">
              <c16:uniqueId val="{00000003-108A-43BC-8D0E-A32460525CB1}"/>
            </c:ext>
          </c:extLst>
        </c:ser>
        <c:dLbls>
          <c:showLegendKey val="0"/>
          <c:showVal val="0"/>
          <c:showCatName val="0"/>
          <c:showSerName val="0"/>
          <c:showPercent val="0"/>
          <c:showBubbleSize val="0"/>
        </c:dLbls>
        <c:marker val="1"/>
        <c:smooth val="0"/>
        <c:axId val="-2086097864"/>
        <c:axId val="-2119436520"/>
      </c:lineChart>
      <c:catAx>
        <c:axId val="-2086097864"/>
        <c:scaling>
          <c:orientation val="minMax"/>
        </c:scaling>
        <c:delete val="0"/>
        <c:axPos val="b"/>
        <c:title>
          <c:tx>
            <c:rich>
              <a:bodyPr rot="0" vert="horz"/>
              <a:lstStyle/>
              <a:p>
                <a:pPr>
                  <a:defRPr/>
                </a:pPr>
                <a:r>
                  <a:rPr lang="en-US"/>
                  <a:t>Duration of incentive program</a:t>
                </a:r>
              </a:p>
            </c:rich>
          </c:tx>
          <c:layout>
            <c:manualLayout>
              <c:xMode val="edge"/>
              <c:yMode val="edge"/>
              <c:x val="0.30508712710729086"/>
              <c:y val="0.67640748300932685"/>
            </c:manualLayout>
          </c:layout>
          <c:overlay val="0"/>
          <c:spPr>
            <a:noFill/>
            <a:ln>
              <a:noFill/>
            </a:ln>
            <a:effectLst/>
          </c:spPr>
        </c:title>
        <c:numFmt formatCode="General" sourceLinked="0"/>
        <c:majorTickMark val="none"/>
        <c:minorTickMark val="none"/>
        <c:tickLblPos val="low"/>
        <c:spPr>
          <a:noFill/>
          <a:ln w="9525" cap="flat" cmpd="sng" algn="ctr">
            <a:solidFill>
              <a:schemeClr val="tx1"/>
            </a:solidFill>
            <a:round/>
          </a:ln>
          <a:effectLst/>
        </c:spPr>
        <c:txPr>
          <a:bodyPr rot="-60000000" vert="horz"/>
          <a:lstStyle/>
          <a:p>
            <a:pPr>
              <a:defRPr/>
            </a:pPr>
            <a:endParaRPr lang="en-US"/>
          </a:p>
        </c:txPr>
        <c:crossAx val="-2119436520"/>
        <c:crossesAt val="0"/>
        <c:auto val="0"/>
        <c:lblAlgn val="ctr"/>
        <c:lblOffset val="100"/>
        <c:tickLblSkip val="1"/>
        <c:noMultiLvlLbl val="0"/>
      </c:catAx>
      <c:valAx>
        <c:axId val="-2119436520"/>
        <c:scaling>
          <c:orientation val="minMax"/>
          <c:max val="20000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Total CVD events averted</a:t>
                </a:r>
              </a:p>
              <a:p>
                <a:pPr>
                  <a:defRPr/>
                </a:pPr>
                <a:r>
                  <a:rPr lang="en-US"/>
                  <a:t> (million)</a:t>
                </a:r>
              </a:p>
            </c:rich>
          </c:tx>
          <c:layout>
            <c:manualLayout>
              <c:xMode val="edge"/>
              <c:yMode val="edge"/>
              <c:x val="2.6550868881628518E-2"/>
              <c:y val="7.3502309610696415E-3"/>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vert="horz"/>
          <a:lstStyle/>
          <a:p>
            <a:pPr>
              <a:defRPr/>
            </a:pPr>
            <a:endParaRPr lang="en-US"/>
          </a:p>
        </c:txPr>
        <c:crossAx val="-2086097864"/>
        <c:crosses val="autoZero"/>
        <c:crossBetween val="between"/>
        <c:dispUnits>
          <c:builtInUnit val="millions"/>
        </c:dispUnits>
      </c:valAx>
      <c:spPr>
        <a:noFill/>
        <a:ln>
          <a:solidFill>
            <a:schemeClr val="tx1"/>
          </a:solid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Overall</c:v>
                </c:pt>
              </c:strCache>
            </c:strRef>
          </c:tx>
          <c:spPr>
            <a:ln w="28575" cap="rnd">
              <a:solidFill>
                <a:schemeClr val="tx1"/>
              </a:solidFill>
              <a:round/>
            </a:ln>
            <a:effectLst/>
          </c:spPr>
          <c:marker>
            <c:symbol val="diamond"/>
            <c:size val="5"/>
            <c:spPr>
              <a:solidFill>
                <a:schemeClr val="tx1"/>
              </a:solidFill>
              <a:ln w="9525">
                <a:solidFill>
                  <a:schemeClr val="tx1"/>
                </a:solidFill>
              </a:ln>
              <a:effectLst/>
            </c:spPr>
          </c:marker>
          <c:dPt>
            <c:idx val="0"/>
            <c:bubble3D val="0"/>
            <c:extLst>
              <c:ext xmlns:c16="http://schemas.microsoft.com/office/drawing/2014/chart" uri="{C3380CC4-5D6E-409C-BE32-E72D297353CC}">
                <c16:uniqueId val="{00000000-78AC-463F-BFA7-070B723E3C26}"/>
              </c:ext>
            </c:extLst>
          </c:dPt>
          <c:dPt>
            <c:idx val="1"/>
            <c:bubble3D val="0"/>
            <c:extLst>
              <c:ext xmlns:c16="http://schemas.microsoft.com/office/drawing/2014/chart" uri="{C3380CC4-5D6E-409C-BE32-E72D297353CC}">
                <c16:uniqueId val="{00000001-78AC-463F-BFA7-070B723E3C26}"/>
              </c:ext>
            </c:extLst>
          </c:dPt>
          <c:dPt>
            <c:idx val="2"/>
            <c:bubble3D val="0"/>
            <c:extLst>
              <c:ext xmlns:c16="http://schemas.microsoft.com/office/drawing/2014/chart" uri="{C3380CC4-5D6E-409C-BE32-E72D297353CC}">
                <c16:uniqueId val="{00000002-78AC-463F-BFA7-070B723E3C26}"/>
              </c:ext>
            </c:extLst>
          </c:dPt>
          <c:dPt>
            <c:idx val="3"/>
            <c:bubble3D val="0"/>
            <c:extLst>
              <c:ext xmlns:c16="http://schemas.microsoft.com/office/drawing/2014/chart" uri="{C3380CC4-5D6E-409C-BE32-E72D297353CC}">
                <c16:uniqueId val="{00000003-78AC-463F-BFA7-070B723E3C26}"/>
              </c:ext>
            </c:extLst>
          </c:dPt>
          <c:cat>
            <c:strRef>
              <c:f>Sheet1!$A$2:$A$5</c:f>
              <c:strCache>
                <c:ptCount val="4"/>
                <c:pt idx="0">
                  <c:v>5-years</c:v>
                </c:pt>
                <c:pt idx="1">
                  <c:v>10-years</c:v>
                </c:pt>
                <c:pt idx="2">
                  <c:v>20-years</c:v>
                </c:pt>
                <c:pt idx="3">
                  <c:v>Lifetime </c:v>
                </c:pt>
              </c:strCache>
            </c:strRef>
          </c:cat>
          <c:val>
            <c:numRef>
              <c:f>Sheet1!$B$2:$B$5</c:f>
              <c:numCache>
                <c:formatCode>General</c:formatCode>
                <c:ptCount val="4"/>
                <c:pt idx="0">
                  <c:v>38361830348.559189</c:v>
                </c:pt>
                <c:pt idx="1">
                  <c:v>57741554381.589561</c:v>
                </c:pt>
                <c:pt idx="2">
                  <c:v>74846922264.844208</c:v>
                </c:pt>
                <c:pt idx="3">
                  <c:v>80490180548.223312</c:v>
                </c:pt>
              </c:numCache>
            </c:numRef>
          </c:val>
          <c:smooth val="0"/>
          <c:extLst>
            <c:ext xmlns:c16="http://schemas.microsoft.com/office/drawing/2014/chart" uri="{C3380CC4-5D6E-409C-BE32-E72D297353CC}">
              <c16:uniqueId val="{00000004-78AC-463F-BFA7-070B723E3C26}"/>
            </c:ext>
          </c:extLst>
        </c:ser>
        <c:ser>
          <c:idx val="1"/>
          <c:order val="1"/>
          <c:tx>
            <c:strRef>
              <c:f>Sheet1!$C$1</c:f>
              <c:strCache>
                <c:ptCount val="1"/>
                <c:pt idx="0">
                  <c:v>Medicare</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Sheet1!$A$2:$A$5</c:f>
              <c:strCache>
                <c:ptCount val="4"/>
                <c:pt idx="0">
                  <c:v>5-years</c:v>
                </c:pt>
                <c:pt idx="1">
                  <c:v>10-years</c:v>
                </c:pt>
                <c:pt idx="2">
                  <c:v>20-years</c:v>
                </c:pt>
                <c:pt idx="3">
                  <c:v>Lifetime </c:v>
                </c:pt>
              </c:strCache>
            </c:strRef>
          </c:cat>
          <c:val>
            <c:numRef>
              <c:f>Sheet1!$C$2:$C$5</c:f>
              <c:numCache>
                <c:formatCode>General</c:formatCode>
                <c:ptCount val="4"/>
                <c:pt idx="0">
                  <c:v>26751904534.476315</c:v>
                </c:pt>
                <c:pt idx="1">
                  <c:v>40529479256.035225</c:v>
                </c:pt>
                <c:pt idx="2">
                  <c:v>53244525070.083382</c:v>
                </c:pt>
                <c:pt idx="3">
                  <c:v>57208626322.648743</c:v>
                </c:pt>
              </c:numCache>
            </c:numRef>
          </c:val>
          <c:smooth val="0"/>
          <c:extLst>
            <c:ext xmlns:c16="http://schemas.microsoft.com/office/drawing/2014/chart" uri="{C3380CC4-5D6E-409C-BE32-E72D297353CC}">
              <c16:uniqueId val="{00000005-78AC-463F-BFA7-070B723E3C26}"/>
            </c:ext>
          </c:extLst>
        </c:ser>
        <c:ser>
          <c:idx val="2"/>
          <c:order val="2"/>
          <c:tx>
            <c:strRef>
              <c:f>Sheet1!$D$1</c:f>
              <c:strCache>
                <c:ptCount val="1"/>
                <c:pt idx="0">
                  <c:v>Medicaid</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Sheet1!$A$2:$A$5</c:f>
              <c:strCache>
                <c:ptCount val="4"/>
                <c:pt idx="0">
                  <c:v>5-years</c:v>
                </c:pt>
                <c:pt idx="1">
                  <c:v>10-years</c:v>
                </c:pt>
                <c:pt idx="2">
                  <c:v>20-years</c:v>
                </c:pt>
                <c:pt idx="3">
                  <c:v>Lifetime </c:v>
                </c:pt>
              </c:strCache>
            </c:strRef>
          </c:cat>
          <c:val>
            <c:numRef>
              <c:f>Sheet1!$D$2:$D$5</c:f>
              <c:numCache>
                <c:formatCode>General</c:formatCode>
                <c:ptCount val="4"/>
                <c:pt idx="0">
                  <c:v>16416006124.519503</c:v>
                </c:pt>
                <c:pt idx="1">
                  <c:v>24148790608.916912</c:v>
                </c:pt>
                <c:pt idx="2">
                  <c:v>27216308970.032036</c:v>
                </c:pt>
                <c:pt idx="3">
                  <c:v>28119637182.287258</c:v>
                </c:pt>
              </c:numCache>
            </c:numRef>
          </c:val>
          <c:smooth val="0"/>
          <c:extLst>
            <c:ext xmlns:c16="http://schemas.microsoft.com/office/drawing/2014/chart" uri="{C3380CC4-5D6E-409C-BE32-E72D297353CC}">
              <c16:uniqueId val="{00000006-78AC-463F-BFA7-070B723E3C26}"/>
            </c:ext>
          </c:extLst>
        </c:ser>
        <c:ser>
          <c:idx val="3"/>
          <c:order val="3"/>
          <c:tx>
            <c:strRef>
              <c:f>Sheet1!$E$1</c:f>
              <c:strCache>
                <c:ptCount val="1"/>
                <c:pt idx="0">
                  <c:v>Dual-eligible </c:v>
                </c:pt>
              </c:strCache>
            </c:strRef>
          </c:tx>
          <c:spPr>
            <a:ln w="28575" cap="rnd">
              <a:solidFill>
                <a:srgbClr val="00B050"/>
              </a:solidFill>
              <a:round/>
            </a:ln>
            <a:effectLst/>
          </c:spPr>
          <c:marker>
            <c:symbol val="diamond"/>
            <c:size val="5"/>
            <c:spPr>
              <a:solidFill>
                <a:srgbClr val="00B050"/>
              </a:solidFill>
              <a:ln w="9525">
                <a:solidFill>
                  <a:srgbClr val="00B050"/>
                </a:solidFill>
              </a:ln>
              <a:effectLst/>
            </c:spPr>
          </c:marker>
          <c:cat>
            <c:strRef>
              <c:f>Sheet1!$A$2:$A$5</c:f>
              <c:strCache>
                <c:ptCount val="4"/>
                <c:pt idx="0">
                  <c:v>5-years</c:v>
                </c:pt>
                <c:pt idx="1">
                  <c:v>10-years</c:v>
                </c:pt>
                <c:pt idx="2">
                  <c:v>20-years</c:v>
                </c:pt>
                <c:pt idx="3">
                  <c:v>Lifetime </c:v>
                </c:pt>
              </c:strCache>
            </c:strRef>
          </c:cat>
          <c:val>
            <c:numRef>
              <c:f>Sheet1!$E$2:$E$5</c:f>
              <c:numCache>
                <c:formatCode>General</c:formatCode>
                <c:ptCount val="4"/>
                <c:pt idx="0">
                  <c:v>3671672587.2767515</c:v>
                </c:pt>
                <c:pt idx="1">
                  <c:v>5371130680.5052862</c:v>
                </c:pt>
                <c:pt idx="2">
                  <c:v>6400394620.1490631</c:v>
                </c:pt>
                <c:pt idx="3">
                  <c:v>6774522763.7710791</c:v>
                </c:pt>
              </c:numCache>
            </c:numRef>
          </c:val>
          <c:smooth val="0"/>
          <c:extLst>
            <c:ext xmlns:c16="http://schemas.microsoft.com/office/drawing/2014/chart" uri="{C3380CC4-5D6E-409C-BE32-E72D297353CC}">
              <c16:uniqueId val="{00000007-78AC-463F-BFA7-070B723E3C26}"/>
            </c:ext>
          </c:extLst>
        </c:ser>
        <c:dLbls>
          <c:showLegendKey val="0"/>
          <c:showVal val="0"/>
          <c:showCatName val="0"/>
          <c:showSerName val="0"/>
          <c:showPercent val="0"/>
          <c:showBubbleSize val="0"/>
        </c:dLbls>
        <c:marker val="1"/>
        <c:smooth val="0"/>
        <c:axId val="143059584"/>
        <c:axId val="143062144"/>
      </c:lineChart>
      <c:catAx>
        <c:axId val="143059584"/>
        <c:scaling>
          <c:orientation val="minMax"/>
        </c:scaling>
        <c:delete val="0"/>
        <c:axPos val="b"/>
        <c:title>
          <c:tx>
            <c:rich>
              <a:bodyPr rot="0" vert="horz"/>
              <a:lstStyle/>
              <a:p>
                <a:pPr>
                  <a:defRPr/>
                </a:pPr>
                <a:r>
                  <a:rPr lang="en-US"/>
                  <a:t>Duration of incentive program </a:t>
                </a:r>
              </a:p>
            </c:rich>
          </c:tx>
          <c:layout>
            <c:manualLayout>
              <c:xMode val="edge"/>
              <c:yMode val="edge"/>
              <c:x val="0.31174045671971096"/>
              <c:y val="0.67904958365827273"/>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143062144"/>
        <c:crosses val="autoZero"/>
        <c:auto val="1"/>
        <c:lblAlgn val="ctr"/>
        <c:lblOffset val="100"/>
        <c:noMultiLvlLbl val="0"/>
      </c:catAx>
      <c:valAx>
        <c:axId val="143062144"/>
        <c:scaling>
          <c:orientation val="minMax"/>
          <c:max val="90000000000"/>
          <c:min val="0"/>
        </c:scaling>
        <c:delete val="0"/>
        <c:axPos val="l"/>
        <c:majorGridlines>
          <c:spPr>
            <a:ln w="9525" cap="flat" cmpd="sng" algn="ctr">
              <a:solidFill>
                <a:schemeClr val="bg2"/>
              </a:solidFill>
              <a:round/>
            </a:ln>
            <a:effectLst/>
          </c:spPr>
        </c:majorGridlines>
        <c:title>
          <c:tx>
            <c:rich>
              <a:bodyPr rot="-5400000" vert="horz"/>
              <a:lstStyle/>
              <a:p>
                <a:pPr>
                  <a:defRPr/>
                </a:pPr>
                <a:r>
                  <a:rPr lang="en-US"/>
                  <a:t>Net costs ($billion) </a:t>
                </a:r>
              </a:p>
            </c:rich>
          </c:tx>
          <c:layout>
            <c:manualLayout>
              <c:xMode val="edge"/>
              <c:yMode val="edge"/>
              <c:x val="2.4397687668508253E-2"/>
              <c:y val="7.1583943380879311E-2"/>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vert="horz"/>
          <a:lstStyle/>
          <a:p>
            <a:pPr>
              <a:defRPr/>
            </a:pPr>
            <a:endParaRPr lang="en-US"/>
          </a:p>
        </c:txPr>
        <c:crossAx val="143059584"/>
        <c:crosses val="autoZero"/>
        <c:crossBetween val="between"/>
        <c:majorUnit val="30000000000"/>
        <c:dispUnits>
          <c:builtInUnit val="billions"/>
        </c:dispUnits>
      </c:valAx>
      <c:spPr>
        <a:noFill/>
        <a:ln>
          <a:solidFill>
            <a:schemeClr val="tx1"/>
          </a:solid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Overall </c:v>
                </c:pt>
              </c:strCache>
            </c:strRef>
          </c:tx>
          <c:spPr>
            <a:ln w="28575" cap="rnd">
              <a:solidFill>
                <a:schemeClr val="tx1"/>
              </a:solidFill>
              <a:round/>
            </a:ln>
            <a:effectLst/>
          </c:spPr>
          <c:marker>
            <c:symbol val="diamond"/>
            <c:size val="5"/>
            <c:spPr>
              <a:solidFill>
                <a:schemeClr val="tx1"/>
              </a:solidFill>
              <a:ln w="9525">
                <a:solidFill>
                  <a:schemeClr val="tx1"/>
                </a:solidFill>
              </a:ln>
              <a:effectLst/>
            </c:spPr>
          </c:marker>
          <c:cat>
            <c:strRef>
              <c:f>Sheet1!$A$2:$A$5</c:f>
              <c:strCache>
                <c:ptCount val="4"/>
                <c:pt idx="0">
                  <c:v>5-years</c:v>
                </c:pt>
                <c:pt idx="1">
                  <c:v>10-years</c:v>
                </c:pt>
                <c:pt idx="2">
                  <c:v>20-years</c:v>
                </c:pt>
                <c:pt idx="3">
                  <c:v>Lifetime</c:v>
                </c:pt>
              </c:strCache>
            </c:strRef>
          </c:cat>
          <c:val>
            <c:numRef>
              <c:f>Sheet1!$B$2:$B$5</c:f>
              <c:numCache>
                <c:formatCode>0</c:formatCode>
                <c:ptCount val="4"/>
                <c:pt idx="0">
                  <c:v>102230.71658834607</c:v>
                </c:pt>
                <c:pt idx="1">
                  <c:v>45806.90750126505</c:v>
                </c:pt>
                <c:pt idx="2">
                  <c:v>20767.824013399888</c:v>
                </c:pt>
                <c:pt idx="3">
                  <c:v>14575.700029042129</c:v>
                </c:pt>
              </c:numCache>
            </c:numRef>
          </c:val>
          <c:smooth val="0"/>
          <c:extLst>
            <c:ext xmlns:c16="http://schemas.microsoft.com/office/drawing/2014/chart" uri="{C3380CC4-5D6E-409C-BE32-E72D297353CC}">
              <c16:uniqueId val="{00000000-8B1F-4C5F-A3D7-991C6DFE5A31}"/>
            </c:ext>
          </c:extLst>
        </c:ser>
        <c:ser>
          <c:idx val="1"/>
          <c:order val="1"/>
          <c:tx>
            <c:strRef>
              <c:f>Sheet1!$C$1</c:f>
              <c:strCache>
                <c:ptCount val="1"/>
                <c:pt idx="0">
                  <c:v>Medicare</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Sheet1!$A$2:$A$5</c:f>
              <c:strCache>
                <c:ptCount val="4"/>
                <c:pt idx="0">
                  <c:v>5-years</c:v>
                </c:pt>
                <c:pt idx="1">
                  <c:v>10-years</c:v>
                </c:pt>
                <c:pt idx="2">
                  <c:v>20-years</c:v>
                </c:pt>
                <c:pt idx="3">
                  <c:v>Lifetime</c:v>
                </c:pt>
              </c:strCache>
            </c:strRef>
          </c:cat>
          <c:val>
            <c:numRef>
              <c:f>Sheet1!$C$2:$C$5</c:f>
              <c:numCache>
                <c:formatCode>0</c:formatCode>
                <c:ptCount val="4"/>
                <c:pt idx="0">
                  <c:v>98639.034569608935</c:v>
                </c:pt>
                <c:pt idx="1">
                  <c:v>44140.661079364771</c:v>
                </c:pt>
                <c:pt idx="2">
                  <c:v>20315.864968492213</c:v>
                </c:pt>
                <c:pt idx="3">
                  <c:v>15112.626800077162</c:v>
                </c:pt>
              </c:numCache>
            </c:numRef>
          </c:val>
          <c:smooth val="0"/>
          <c:extLst>
            <c:ext xmlns:c16="http://schemas.microsoft.com/office/drawing/2014/chart" uri="{C3380CC4-5D6E-409C-BE32-E72D297353CC}">
              <c16:uniqueId val="{00000001-8B1F-4C5F-A3D7-991C6DFE5A31}"/>
            </c:ext>
          </c:extLst>
        </c:ser>
        <c:ser>
          <c:idx val="2"/>
          <c:order val="2"/>
          <c:tx>
            <c:strRef>
              <c:f>Sheet1!$D$1</c:f>
              <c:strCache>
                <c:ptCount val="1"/>
                <c:pt idx="0">
                  <c:v>Medicaid</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Sheet1!$A$2:$A$5</c:f>
              <c:strCache>
                <c:ptCount val="4"/>
                <c:pt idx="0">
                  <c:v>5-years</c:v>
                </c:pt>
                <c:pt idx="1">
                  <c:v>10-years</c:v>
                </c:pt>
                <c:pt idx="2">
                  <c:v>20-years</c:v>
                </c:pt>
                <c:pt idx="3">
                  <c:v>Lifetime</c:v>
                </c:pt>
              </c:strCache>
            </c:strRef>
          </c:cat>
          <c:val>
            <c:numRef>
              <c:f>Sheet1!$D$2:$D$5</c:f>
              <c:numCache>
                <c:formatCode>0</c:formatCode>
                <c:ptCount val="4"/>
                <c:pt idx="0">
                  <c:v>138490.86536869587</c:v>
                </c:pt>
                <c:pt idx="1">
                  <c:v>62134.021194113549</c:v>
                </c:pt>
                <c:pt idx="2">
                  <c:v>25571.328689437345</c:v>
                </c:pt>
                <c:pt idx="3">
                  <c:v>11588.935273293977</c:v>
                </c:pt>
              </c:numCache>
            </c:numRef>
          </c:val>
          <c:smooth val="0"/>
          <c:extLst>
            <c:ext xmlns:c16="http://schemas.microsoft.com/office/drawing/2014/chart" uri="{C3380CC4-5D6E-409C-BE32-E72D297353CC}">
              <c16:uniqueId val="{00000002-8B1F-4C5F-A3D7-991C6DFE5A31}"/>
            </c:ext>
          </c:extLst>
        </c:ser>
        <c:ser>
          <c:idx val="3"/>
          <c:order val="3"/>
          <c:tx>
            <c:strRef>
              <c:f>Sheet1!$E$1</c:f>
              <c:strCache>
                <c:ptCount val="1"/>
                <c:pt idx="0">
                  <c:v>Dual-eligible </c:v>
                </c:pt>
              </c:strCache>
            </c:strRef>
          </c:tx>
          <c:spPr>
            <a:ln w="28575" cap="rnd">
              <a:solidFill>
                <a:srgbClr val="00B050"/>
              </a:solidFill>
              <a:round/>
            </a:ln>
            <a:effectLst/>
          </c:spPr>
          <c:marker>
            <c:symbol val="diamond"/>
            <c:size val="5"/>
            <c:spPr>
              <a:solidFill>
                <a:srgbClr val="00B050"/>
              </a:solidFill>
              <a:ln w="9525">
                <a:solidFill>
                  <a:srgbClr val="00B050"/>
                </a:solidFill>
              </a:ln>
              <a:effectLst/>
            </c:spPr>
          </c:marker>
          <c:cat>
            <c:strRef>
              <c:f>Sheet1!$A$2:$A$5</c:f>
              <c:strCache>
                <c:ptCount val="4"/>
                <c:pt idx="0">
                  <c:v>5-years</c:v>
                </c:pt>
                <c:pt idx="1">
                  <c:v>10-years</c:v>
                </c:pt>
                <c:pt idx="2">
                  <c:v>20-years</c:v>
                </c:pt>
                <c:pt idx="3">
                  <c:v>Lifetime</c:v>
                </c:pt>
              </c:strCache>
            </c:strRef>
          </c:cat>
          <c:val>
            <c:numRef>
              <c:f>Sheet1!$E$2:$E$5</c:f>
              <c:numCache>
                <c:formatCode>0</c:formatCode>
                <c:ptCount val="4"/>
                <c:pt idx="0">
                  <c:v>98602.481258444328</c:v>
                </c:pt>
                <c:pt idx="1">
                  <c:v>45914.926256499712</c:v>
                </c:pt>
                <c:pt idx="2">
                  <c:v>21112.10027508335</c:v>
                </c:pt>
                <c:pt idx="3">
                  <c:v>12667.632378512779</c:v>
                </c:pt>
              </c:numCache>
            </c:numRef>
          </c:val>
          <c:smooth val="0"/>
          <c:extLst>
            <c:ext xmlns:c16="http://schemas.microsoft.com/office/drawing/2014/chart" uri="{C3380CC4-5D6E-409C-BE32-E72D297353CC}">
              <c16:uniqueId val="{00000003-8B1F-4C5F-A3D7-991C6DFE5A31}"/>
            </c:ext>
          </c:extLst>
        </c:ser>
        <c:dLbls>
          <c:showLegendKey val="0"/>
          <c:showVal val="0"/>
          <c:showCatName val="0"/>
          <c:showSerName val="0"/>
          <c:showPercent val="0"/>
          <c:showBubbleSize val="0"/>
        </c:dLbls>
        <c:marker val="1"/>
        <c:smooth val="0"/>
        <c:axId val="138492928"/>
        <c:axId val="138520064"/>
      </c:lineChart>
      <c:catAx>
        <c:axId val="138492928"/>
        <c:scaling>
          <c:orientation val="minMax"/>
        </c:scaling>
        <c:delete val="0"/>
        <c:axPos val="b"/>
        <c:title>
          <c:tx>
            <c:rich>
              <a:bodyPr rot="0" vert="horz"/>
              <a:lstStyle/>
              <a:p>
                <a:pPr>
                  <a:defRPr/>
                </a:pPr>
                <a:r>
                  <a:rPr lang="en-US"/>
                  <a:t>Duration of incentive program</a:t>
                </a:r>
              </a:p>
            </c:rich>
          </c:tx>
          <c:layout>
            <c:manualLayout>
              <c:xMode val="edge"/>
              <c:yMode val="edge"/>
              <c:x val="0.36135373466175075"/>
              <c:y val="0.68916767954341274"/>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138520064"/>
        <c:crosses val="autoZero"/>
        <c:auto val="1"/>
        <c:lblAlgn val="ctr"/>
        <c:lblOffset val="100"/>
        <c:noMultiLvlLbl val="0"/>
      </c:catAx>
      <c:valAx>
        <c:axId val="138520064"/>
        <c:scaling>
          <c:orientation val="minMax"/>
          <c:max val="150000"/>
          <c:min val="0"/>
        </c:scaling>
        <c:delete val="0"/>
        <c:axPos val="l"/>
        <c:majorGridlines>
          <c:spPr>
            <a:ln w="9525" cap="flat" cmpd="sng" algn="ctr">
              <a:solidFill>
                <a:schemeClr val="bg2"/>
              </a:solidFill>
              <a:round/>
            </a:ln>
            <a:effectLst/>
          </c:spPr>
        </c:majorGridlines>
        <c:title>
          <c:tx>
            <c:rich>
              <a:bodyPr rot="-5400000" vert="horz"/>
              <a:lstStyle/>
              <a:p>
                <a:pPr>
                  <a:defRPr/>
                </a:pPr>
                <a:r>
                  <a:rPr lang="en-US"/>
                  <a:t>ICER ($/QALY)</a:t>
                </a:r>
              </a:p>
            </c:rich>
          </c:tx>
          <c:layout>
            <c:manualLayout>
              <c:xMode val="edge"/>
              <c:yMode val="edge"/>
              <c:x val="1.4999250037498101E-2"/>
              <c:y val="0.139039226314327"/>
            </c:manualLayout>
          </c:layout>
          <c:overlay val="0"/>
          <c:spPr>
            <a:noFill/>
            <a:ln>
              <a:noFill/>
            </a:ln>
            <a:effectLst/>
          </c:spPr>
        </c:title>
        <c:numFmt formatCode="0" sourceLinked="1"/>
        <c:majorTickMark val="out"/>
        <c:minorTickMark val="none"/>
        <c:tickLblPos val="nextTo"/>
        <c:spPr>
          <a:noFill/>
          <a:ln>
            <a:solidFill>
              <a:schemeClr val="tx1"/>
            </a:solidFill>
          </a:ln>
          <a:effectLst/>
        </c:spPr>
        <c:txPr>
          <a:bodyPr rot="-60000000" vert="horz"/>
          <a:lstStyle/>
          <a:p>
            <a:pPr>
              <a:defRPr/>
            </a:pPr>
            <a:endParaRPr lang="en-US"/>
          </a:p>
        </c:txPr>
        <c:crossAx val="138492928"/>
        <c:crosses val="autoZero"/>
        <c:crossBetween val="between"/>
        <c:majorUnit val="50000"/>
      </c:valAx>
      <c:spPr>
        <a:noFill/>
        <a:ln>
          <a:solidFill>
            <a:schemeClr val="tx1"/>
          </a:solid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no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Overall </c:v>
                </c:pt>
              </c:strCache>
            </c:strRef>
          </c:tx>
          <c:spPr>
            <a:ln w="28575" cap="rnd">
              <a:solidFill>
                <a:schemeClr val="tx1"/>
              </a:solidFill>
              <a:round/>
            </a:ln>
            <a:effectLst/>
          </c:spPr>
          <c:marker>
            <c:symbol val="diamond"/>
            <c:size val="5"/>
            <c:spPr>
              <a:solidFill>
                <a:schemeClr val="tx1"/>
              </a:solidFill>
              <a:ln w="9525">
                <a:solidFill>
                  <a:schemeClr val="tx1"/>
                </a:solidFill>
              </a:ln>
              <a:effectLst/>
            </c:spPr>
          </c:marker>
          <c:cat>
            <c:strRef>
              <c:f>Sheet1!$A$2:$A$5</c:f>
              <c:strCache>
                <c:ptCount val="4"/>
                <c:pt idx="0">
                  <c:v>5-years</c:v>
                </c:pt>
                <c:pt idx="1">
                  <c:v>10-years</c:v>
                </c:pt>
                <c:pt idx="2">
                  <c:v>20-years</c:v>
                </c:pt>
                <c:pt idx="3">
                  <c:v>Lifetime</c:v>
                </c:pt>
              </c:strCache>
            </c:strRef>
          </c:cat>
          <c:val>
            <c:numRef>
              <c:f>Sheet1!$B$2:$B$5</c:f>
              <c:numCache>
                <c:formatCode>0</c:formatCode>
                <c:ptCount val="4"/>
                <c:pt idx="0">
                  <c:v>81024.260139400896</c:v>
                </c:pt>
                <c:pt idx="1">
                  <c:v>33755.024913389854</c:v>
                </c:pt>
                <c:pt idx="2">
                  <c:v>14592.156625299835</c:v>
                </c:pt>
                <c:pt idx="3">
                  <c:v>9496.6365565637625</c:v>
                </c:pt>
              </c:numCache>
            </c:numRef>
          </c:val>
          <c:smooth val="0"/>
          <c:extLst>
            <c:ext xmlns:c16="http://schemas.microsoft.com/office/drawing/2014/chart" uri="{C3380CC4-5D6E-409C-BE32-E72D297353CC}">
              <c16:uniqueId val="{00000000-BE81-4FAF-8C4C-8E11B16E39B5}"/>
            </c:ext>
          </c:extLst>
        </c:ser>
        <c:ser>
          <c:idx val="1"/>
          <c:order val="1"/>
          <c:tx>
            <c:strRef>
              <c:f>Sheet1!$C$1</c:f>
              <c:strCache>
                <c:ptCount val="1"/>
                <c:pt idx="0">
                  <c:v>Medicare</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Sheet1!$A$2:$A$5</c:f>
              <c:strCache>
                <c:ptCount val="4"/>
                <c:pt idx="0">
                  <c:v>5-years</c:v>
                </c:pt>
                <c:pt idx="1">
                  <c:v>10-years</c:v>
                </c:pt>
                <c:pt idx="2">
                  <c:v>20-years</c:v>
                </c:pt>
                <c:pt idx="3">
                  <c:v>Lifetime</c:v>
                </c:pt>
              </c:strCache>
            </c:strRef>
          </c:cat>
          <c:val>
            <c:numRef>
              <c:f>Sheet1!$C$2:$C$5</c:f>
              <c:numCache>
                <c:formatCode>0</c:formatCode>
                <c:ptCount val="4"/>
                <c:pt idx="0">
                  <c:v>75045.676062581828</c:v>
                </c:pt>
                <c:pt idx="1">
                  <c:v>31510.172782962978</c:v>
                </c:pt>
                <c:pt idx="2">
                  <c:v>14013.035216196971</c:v>
                </c:pt>
                <c:pt idx="3">
                  <c:v>10078.009257030211</c:v>
                </c:pt>
              </c:numCache>
            </c:numRef>
          </c:val>
          <c:smooth val="0"/>
          <c:extLst>
            <c:ext xmlns:c16="http://schemas.microsoft.com/office/drawing/2014/chart" uri="{C3380CC4-5D6E-409C-BE32-E72D297353CC}">
              <c16:uniqueId val="{00000001-BE81-4FAF-8C4C-8E11B16E39B5}"/>
            </c:ext>
          </c:extLst>
        </c:ser>
        <c:ser>
          <c:idx val="2"/>
          <c:order val="2"/>
          <c:tx>
            <c:strRef>
              <c:f>Sheet1!$D$1</c:f>
              <c:strCache>
                <c:ptCount val="1"/>
                <c:pt idx="0">
                  <c:v>Medicaid</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Sheet1!$A$2:$A$5</c:f>
              <c:strCache>
                <c:ptCount val="4"/>
                <c:pt idx="0">
                  <c:v>5-years</c:v>
                </c:pt>
                <c:pt idx="1">
                  <c:v>10-years</c:v>
                </c:pt>
                <c:pt idx="2">
                  <c:v>20-years</c:v>
                </c:pt>
                <c:pt idx="3">
                  <c:v>Lifetime</c:v>
                </c:pt>
              </c:strCache>
            </c:strRef>
          </c:cat>
          <c:val>
            <c:numRef>
              <c:f>Sheet1!$D$2:$D$5</c:f>
              <c:numCache>
                <c:formatCode>0</c:formatCode>
                <c:ptCount val="4"/>
                <c:pt idx="0">
                  <c:v>126192.78502813281</c:v>
                </c:pt>
                <c:pt idx="1">
                  <c:v>50188.739164756167</c:v>
                </c:pt>
                <c:pt idx="2">
                  <c:v>16688.801955853116</c:v>
                </c:pt>
                <c:pt idx="3">
                  <c:v>5915.9063795182601</c:v>
                </c:pt>
              </c:numCache>
            </c:numRef>
          </c:val>
          <c:smooth val="0"/>
          <c:extLst>
            <c:ext xmlns:c16="http://schemas.microsoft.com/office/drawing/2014/chart" uri="{C3380CC4-5D6E-409C-BE32-E72D297353CC}">
              <c16:uniqueId val="{00000002-BE81-4FAF-8C4C-8E11B16E39B5}"/>
            </c:ext>
          </c:extLst>
        </c:ser>
        <c:ser>
          <c:idx val="3"/>
          <c:order val="3"/>
          <c:tx>
            <c:strRef>
              <c:f>Sheet1!$E$1</c:f>
              <c:strCache>
                <c:ptCount val="1"/>
                <c:pt idx="0">
                  <c:v>Dual-eligible </c:v>
                </c:pt>
              </c:strCache>
            </c:strRef>
          </c:tx>
          <c:spPr>
            <a:ln w="28575" cap="rnd">
              <a:solidFill>
                <a:srgbClr val="00B050"/>
              </a:solidFill>
              <a:round/>
            </a:ln>
            <a:effectLst/>
          </c:spPr>
          <c:marker>
            <c:symbol val="diamond"/>
            <c:size val="5"/>
            <c:spPr>
              <a:solidFill>
                <a:srgbClr val="00B050"/>
              </a:solidFill>
              <a:ln w="9525">
                <a:solidFill>
                  <a:srgbClr val="00B050"/>
                </a:solidFill>
              </a:ln>
              <a:effectLst/>
            </c:spPr>
          </c:marker>
          <c:cat>
            <c:strRef>
              <c:f>Sheet1!$A$2:$A$5</c:f>
              <c:strCache>
                <c:ptCount val="4"/>
                <c:pt idx="0">
                  <c:v>5-years</c:v>
                </c:pt>
                <c:pt idx="1">
                  <c:v>10-years</c:v>
                </c:pt>
                <c:pt idx="2">
                  <c:v>20-years</c:v>
                </c:pt>
                <c:pt idx="3">
                  <c:v>Lifetime</c:v>
                </c:pt>
              </c:strCache>
            </c:strRef>
          </c:cat>
          <c:val>
            <c:numRef>
              <c:f>Sheet1!$E$2:$E$5</c:f>
              <c:numCache>
                <c:formatCode>0</c:formatCode>
                <c:ptCount val="4"/>
                <c:pt idx="0">
                  <c:v>71708.185706891309</c:v>
                </c:pt>
                <c:pt idx="1">
                  <c:v>29436.509081947137</c:v>
                </c:pt>
                <c:pt idx="2">
                  <c:v>11377.872451914469</c:v>
                </c:pt>
                <c:pt idx="3">
                  <c:v>5842.2447245255926</c:v>
                </c:pt>
              </c:numCache>
            </c:numRef>
          </c:val>
          <c:smooth val="0"/>
          <c:extLst>
            <c:ext xmlns:c16="http://schemas.microsoft.com/office/drawing/2014/chart" uri="{C3380CC4-5D6E-409C-BE32-E72D297353CC}">
              <c16:uniqueId val="{00000003-BE81-4FAF-8C4C-8E11B16E39B5}"/>
            </c:ext>
          </c:extLst>
        </c:ser>
        <c:dLbls>
          <c:showLegendKey val="0"/>
          <c:showVal val="0"/>
          <c:showCatName val="0"/>
          <c:showSerName val="0"/>
          <c:showPercent val="0"/>
          <c:showBubbleSize val="0"/>
        </c:dLbls>
        <c:marker val="1"/>
        <c:smooth val="0"/>
        <c:axId val="138492928"/>
        <c:axId val="138520064"/>
      </c:lineChart>
      <c:catAx>
        <c:axId val="138492928"/>
        <c:scaling>
          <c:orientation val="minMax"/>
        </c:scaling>
        <c:delete val="0"/>
        <c:axPos val="b"/>
        <c:title>
          <c:tx>
            <c:rich>
              <a:bodyPr rot="0" vert="horz"/>
              <a:lstStyle/>
              <a:p>
                <a:pPr>
                  <a:defRPr/>
                </a:pPr>
                <a:r>
                  <a:rPr lang="en-US"/>
                  <a:t>Duration of incentive program</a:t>
                </a:r>
              </a:p>
            </c:rich>
          </c:tx>
          <c:layout>
            <c:manualLayout>
              <c:xMode val="edge"/>
              <c:yMode val="edge"/>
              <c:x val="0.36895689827147166"/>
              <c:y val="0.68916767954341274"/>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138520064"/>
        <c:crosses val="autoZero"/>
        <c:auto val="1"/>
        <c:lblAlgn val="ctr"/>
        <c:lblOffset val="100"/>
        <c:noMultiLvlLbl val="0"/>
      </c:catAx>
      <c:valAx>
        <c:axId val="138520064"/>
        <c:scaling>
          <c:orientation val="minMax"/>
          <c:max val="150000"/>
          <c:min val="0"/>
        </c:scaling>
        <c:delete val="0"/>
        <c:axPos val="l"/>
        <c:majorGridlines>
          <c:spPr>
            <a:ln w="9525" cap="flat" cmpd="sng" algn="ctr">
              <a:solidFill>
                <a:schemeClr val="bg2"/>
              </a:solidFill>
              <a:round/>
            </a:ln>
            <a:effectLst/>
          </c:spPr>
        </c:majorGridlines>
        <c:title>
          <c:tx>
            <c:rich>
              <a:bodyPr rot="-5400000" vert="horz"/>
              <a:lstStyle/>
              <a:p>
                <a:pPr>
                  <a:defRPr/>
                </a:pPr>
                <a:r>
                  <a:rPr lang="en-US"/>
                  <a:t>ICER ($/QALY)</a:t>
                </a:r>
              </a:p>
            </c:rich>
          </c:tx>
          <c:layout>
            <c:manualLayout>
              <c:xMode val="edge"/>
              <c:yMode val="edge"/>
              <c:x val="1.4999250037498101E-2"/>
              <c:y val="0.139039226314327"/>
            </c:manualLayout>
          </c:layout>
          <c:overlay val="0"/>
          <c:spPr>
            <a:noFill/>
            <a:ln>
              <a:noFill/>
            </a:ln>
            <a:effectLst/>
          </c:spPr>
        </c:title>
        <c:numFmt formatCode="0" sourceLinked="1"/>
        <c:majorTickMark val="out"/>
        <c:minorTickMark val="none"/>
        <c:tickLblPos val="nextTo"/>
        <c:spPr>
          <a:noFill/>
          <a:ln>
            <a:solidFill>
              <a:schemeClr val="tx1"/>
            </a:solidFill>
          </a:ln>
          <a:effectLst/>
        </c:spPr>
        <c:txPr>
          <a:bodyPr rot="-60000000" vert="horz"/>
          <a:lstStyle/>
          <a:p>
            <a:pPr>
              <a:defRPr/>
            </a:pPr>
            <a:endParaRPr lang="en-US"/>
          </a:p>
        </c:txPr>
        <c:crossAx val="138492928"/>
        <c:crosses val="autoZero"/>
        <c:crossBetween val="between"/>
        <c:majorUnit val="50000"/>
      </c:valAx>
      <c:spPr>
        <a:noFill/>
        <a:ln>
          <a:solidFill>
            <a:schemeClr val="tx1"/>
          </a:solid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no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20%</c:v>
                </c:pt>
              </c:strCache>
            </c:strRef>
          </c:tx>
          <c:spPr>
            <a:ln w="28575" cap="rnd">
              <a:solidFill>
                <a:schemeClr val="tx1"/>
              </a:solidFill>
              <a:round/>
            </a:ln>
            <a:effectLst/>
          </c:spPr>
          <c:marker>
            <c:symbol val="diamond"/>
            <c:size val="5"/>
            <c:spPr>
              <a:solidFill>
                <a:schemeClr val="tx1"/>
              </a:solidFill>
              <a:ln w="9525">
                <a:solidFill>
                  <a:schemeClr val="tx1"/>
                </a:solidFill>
              </a:ln>
              <a:effectLst/>
            </c:spPr>
          </c:marker>
          <c:cat>
            <c:strRef>
              <c:f>Sheet1!$A$2:$A$5</c:f>
              <c:strCache>
                <c:ptCount val="4"/>
                <c:pt idx="0">
                  <c:v>5-years</c:v>
                </c:pt>
                <c:pt idx="1">
                  <c:v>10-years</c:v>
                </c:pt>
                <c:pt idx="2">
                  <c:v>20-years</c:v>
                </c:pt>
                <c:pt idx="3">
                  <c:v>Lifetime </c:v>
                </c:pt>
              </c:strCache>
            </c:strRef>
          </c:cat>
          <c:val>
            <c:numRef>
              <c:f>Sheet1!$B$2:$B$5</c:f>
              <c:numCache>
                <c:formatCode>General</c:formatCode>
                <c:ptCount val="4"/>
                <c:pt idx="0">
                  <c:v>626648.39297799999</c:v>
                </c:pt>
                <c:pt idx="1">
                  <c:v>1183687.4067019999</c:v>
                </c:pt>
                <c:pt idx="2">
                  <c:v>1871336.245104</c:v>
                </c:pt>
                <c:pt idx="3">
                  <c:v>2267511.1809760001</c:v>
                </c:pt>
              </c:numCache>
            </c:numRef>
          </c:val>
          <c:smooth val="0"/>
          <c:extLst>
            <c:ext xmlns:c16="http://schemas.microsoft.com/office/drawing/2014/chart" uri="{C3380CC4-5D6E-409C-BE32-E72D297353CC}">
              <c16:uniqueId val="{00000000-BA11-4410-A18D-4C1B597E79E6}"/>
            </c:ext>
          </c:extLst>
        </c:ser>
        <c:ser>
          <c:idx val="1"/>
          <c:order val="1"/>
          <c:tx>
            <c:strRef>
              <c:f>Sheet1!$C$1</c:f>
              <c:strCache>
                <c:ptCount val="1"/>
                <c:pt idx="0">
                  <c:v>30%</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Sheet1!$A$2:$A$5</c:f>
              <c:strCache>
                <c:ptCount val="4"/>
                <c:pt idx="0">
                  <c:v>5-years</c:v>
                </c:pt>
                <c:pt idx="1">
                  <c:v>10-years</c:v>
                </c:pt>
                <c:pt idx="2">
                  <c:v>20-years</c:v>
                </c:pt>
                <c:pt idx="3">
                  <c:v>Lifetime </c:v>
                </c:pt>
              </c:strCache>
            </c:strRef>
          </c:cat>
          <c:val>
            <c:numRef>
              <c:f>Sheet1!$C$2:$C$5</c:f>
              <c:numCache>
                <c:formatCode>General</c:formatCode>
                <c:ptCount val="4"/>
                <c:pt idx="0">
                  <c:v>907053.66629800003</c:v>
                </c:pt>
                <c:pt idx="1">
                  <c:v>1711128.08602</c:v>
                </c:pt>
                <c:pt idx="2">
                  <c:v>2722800.7958140001</c:v>
                </c:pt>
                <c:pt idx="3">
                  <c:v>3314603.5042420002</c:v>
                </c:pt>
              </c:numCache>
            </c:numRef>
          </c:val>
          <c:smooth val="0"/>
          <c:extLst>
            <c:ext xmlns:c16="http://schemas.microsoft.com/office/drawing/2014/chart" uri="{C3380CC4-5D6E-409C-BE32-E72D297353CC}">
              <c16:uniqueId val="{00000001-BA11-4410-A18D-4C1B597E79E6}"/>
            </c:ext>
          </c:extLst>
        </c:ser>
        <c:ser>
          <c:idx val="2"/>
          <c:order val="2"/>
          <c:tx>
            <c:strRef>
              <c:f>Sheet1!$D$1</c:f>
              <c:strCache>
                <c:ptCount val="1"/>
                <c:pt idx="0">
                  <c:v>50%</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Sheet1!$A$2:$A$5</c:f>
              <c:strCache>
                <c:ptCount val="4"/>
                <c:pt idx="0">
                  <c:v>5-years</c:v>
                </c:pt>
                <c:pt idx="1">
                  <c:v>10-years</c:v>
                </c:pt>
                <c:pt idx="2">
                  <c:v>20-years</c:v>
                </c:pt>
                <c:pt idx="3">
                  <c:v>Lifetime </c:v>
                </c:pt>
              </c:strCache>
            </c:strRef>
          </c:cat>
          <c:val>
            <c:numRef>
              <c:f>Sheet1!$D$2:$D$5</c:f>
              <c:numCache>
                <c:formatCode>General</c:formatCode>
                <c:ptCount val="4"/>
                <c:pt idx="0">
                  <c:v>1409979.381662</c:v>
                </c:pt>
                <c:pt idx="1">
                  <c:v>2652781.4673299999</c:v>
                </c:pt>
                <c:pt idx="2">
                  <c:v>4252157.3932520002</c:v>
                </c:pt>
                <c:pt idx="3">
                  <c:v>5199878.0231659999</c:v>
                </c:pt>
              </c:numCache>
            </c:numRef>
          </c:val>
          <c:smooth val="0"/>
          <c:extLst>
            <c:ext xmlns:c16="http://schemas.microsoft.com/office/drawing/2014/chart" uri="{C3380CC4-5D6E-409C-BE32-E72D297353CC}">
              <c16:uniqueId val="{00000002-BA11-4410-A18D-4C1B597E79E6}"/>
            </c:ext>
          </c:extLst>
        </c:ser>
        <c:dLbls>
          <c:showLegendKey val="0"/>
          <c:showVal val="0"/>
          <c:showCatName val="0"/>
          <c:showSerName val="0"/>
          <c:showPercent val="0"/>
          <c:showBubbleSize val="0"/>
        </c:dLbls>
        <c:marker val="1"/>
        <c:smooth val="0"/>
        <c:axId val="157437312"/>
        <c:axId val="157443968"/>
      </c:lineChart>
      <c:catAx>
        <c:axId val="157437312"/>
        <c:scaling>
          <c:orientation val="minMax"/>
        </c:scaling>
        <c:delete val="0"/>
        <c:axPos val="b"/>
        <c:title>
          <c:tx>
            <c:rich>
              <a:bodyPr rot="0" vert="horz"/>
              <a:lstStyle/>
              <a:p>
                <a:pPr>
                  <a:defRPr/>
                </a:pPr>
                <a:r>
                  <a:rPr lang="en-US"/>
                  <a:t>Duration of incentive program</a:t>
                </a:r>
              </a:p>
            </c:rich>
          </c:tx>
          <c:layout>
            <c:manualLayout>
              <c:xMode val="edge"/>
              <c:yMode val="edge"/>
              <c:x val="0.290105871597511"/>
              <c:y val="0.75640734908136487"/>
            </c:manualLayout>
          </c:layout>
          <c:overlay val="0"/>
          <c:spPr>
            <a:noFill/>
            <a:ln>
              <a:noFill/>
            </a:ln>
            <a:effectLst/>
          </c:spPr>
        </c:title>
        <c:numFmt formatCode="General" sourceLinked="0"/>
        <c:majorTickMark val="none"/>
        <c:minorTickMark val="none"/>
        <c:tickLblPos val="low"/>
        <c:spPr>
          <a:noFill/>
          <a:ln w="9525" cap="flat" cmpd="sng" algn="ctr">
            <a:solidFill>
              <a:schemeClr val="tx1"/>
            </a:solidFill>
            <a:round/>
          </a:ln>
          <a:effectLst/>
        </c:spPr>
        <c:txPr>
          <a:bodyPr rot="-60000000" vert="horz"/>
          <a:lstStyle/>
          <a:p>
            <a:pPr>
              <a:defRPr/>
            </a:pPr>
            <a:endParaRPr lang="en-US"/>
          </a:p>
        </c:txPr>
        <c:crossAx val="157443968"/>
        <c:crossesAt val="0"/>
        <c:auto val="0"/>
        <c:lblAlgn val="ctr"/>
        <c:lblOffset val="100"/>
        <c:tickLblSkip val="1"/>
        <c:noMultiLvlLbl val="0"/>
      </c:catAx>
      <c:valAx>
        <c:axId val="157443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Total CVD events averted</a:t>
                </a:r>
              </a:p>
              <a:p>
                <a:pPr>
                  <a:defRPr/>
                </a:pPr>
                <a:r>
                  <a:rPr lang="en-US"/>
                  <a:t> (million)</a:t>
                </a:r>
              </a:p>
            </c:rich>
          </c:tx>
          <c:layout>
            <c:manualLayout>
              <c:xMode val="edge"/>
              <c:yMode val="edge"/>
              <c:x val="2.6550868881628501E-2"/>
              <c:y val="7.3502309610696398E-3"/>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vert="horz"/>
          <a:lstStyle/>
          <a:p>
            <a:pPr>
              <a:defRPr/>
            </a:pPr>
            <a:endParaRPr lang="en-US"/>
          </a:p>
        </c:txPr>
        <c:crossAx val="157437312"/>
        <c:crosses val="autoZero"/>
        <c:crossBetween val="between"/>
        <c:majorUnit val="1000000"/>
        <c:dispUnits>
          <c:builtInUnit val="millions"/>
        </c:dispUnits>
      </c:valAx>
      <c:spPr>
        <a:noFill/>
        <a:ln>
          <a:solidFill>
            <a:schemeClr val="tx1"/>
          </a:solidFill>
        </a:ln>
        <a:effectLst/>
      </c:spPr>
    </c:plotArea>
    <c:legend>
      <c:legendPos val="b"/>
      <c:layout>
        <c:manualLayout>
          <c:xMode val="edge"/>
          <c:yMode val="edge"/>
          <c:x val="0.25049396915273231"/>
          <c:y val="0.88293585301837274"/>
          <c:w val="0.56642779203161397"/>
          <c:h val="8.50641469816273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20%</c:v>
                </c:pt>
              </c:strCache>
            </c:strRef>
          </c:tx>
          <c:spPr>
            <a:ln w="28575" cap="rnd">
              <a:solidFill>
                <a:schemeClr val="tx1"/>
              </a:solidFill>
              <a:round/>
            </a:ln>
            <a:effectLst/>
          </c:spPr>
          <c:marker>
            <c:symbol val="diamond"/>
            <c:size val="5"/>
            <c:spPr>
              <a:solidFill>
                <a:schemeClr val="tx1"/>
              </a:solidFill>
              <a:ln w="9525">
                <a:solidFill>
                  <a:schemeClr val="tx1"/>
                </a:solidFill>
              </a:ln>
              <a:effectLst/>
            </c:spPr>
          </c:marker>
          <c:cat>
            <c:strRef>
              <c:f>Sheet1!$A$2:$A$5</c:f>
              <c:strCache>
                <c:ptCount val="4"/>
                <c:pt idx="0">
                  <c:v>5-years</c:v>
                </c:pt>
                <c:pt idx="1">
                  <c:v>10-years</c:v>
                </c:pt>
                <c:pt idx="2">
                  <c:v>20-years</c:v>
                </c:pt>
                <c:pt idx="3">
                  <c:v>Lifetime </c:v>
                </c:pt>
              </c:strCache>
            </c:strRef>
          </c:cat>
          <c:val>
            <c:numRef>
              <c:f>Sheet1!$B$2:$B$5</c:f>
              <c:numCache>
                <c:formatCode>#,##0</c:formatCode>
                <c:ptCount val="4"/>
                <c:pt idx="0">
                  <c:v>31238.131325999999</c:v>
                </c:pt>
                <c:pt idx="1">
                  <c:v>61164.425115999999</c:v>
                </c:pt>
                <c:pt idx="2">
                  <c:v>82809.744460000002</c:v>
                </c:pt>
                <c:pt idx="3">
                  <c:v>85515.409377999997</c:v>
                </c:pt>
              </c:numCache>
            </c:numRef>
          </c:val>
          <c:smooth val="0"/>
          <c:extLst>
            <c:ext xmlns:c16="http://schemas.microsoft.com/office/drawing/2014/chart" uri="{C3380CC4-5D6E-409C-BE32-E72D297353CC}">
              <c16:uniqueId val="{00000000-B1A2-4DFD-A80B-EEBD07633604}"/>
            </c:ext>
          </c:extLst>
        </c:ser>
        <c:ser>
          <c:idx val="1"/>
          <c:order val="1"/>
          <c:tx>
            <c:strRef>
              <c:f>Sheet1!$C$1</c:f>
              <c:strCache>
                <c:ptCount val="1"/>
                <c:pt idx="0">
                  <c:v>30%</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Sheet1!$A$2:$A$5</c:f>
              <c:strCache>
                <c:ptCount val="4"/>
                <c:pt idx="0">
                  <c:v>5-years</c:v>
                </c:pt>
                <c:pt idx="1">
                  <c:v>10-years</c:v>
                </c:pt>
                <c:pt idx="2">
                  <c:v>20-years</c:v>
                </c:pt>
                <c:pt idx="3">
                  <c:v>Lifetime </c:v>
                </c:pt>
              </c:strCache>
            </c:strRef>
          </c:cat>
          <c:val>
            <c:numRef>
              <c:f>Sheet1!$C$2:$C$5</c:f>
              <c:numCache>
                <c:formatCode>General</c:formatCode>
                <c:ptCount val="4"/>
                <c:pt idx="0">
                  <c:v>44438.496531999997</c:v>
                </c:pt>
                <c:pt idx="1">
                  <c:v>85515.409377999997</c:v>
                </c:pt>
                <c:pt idx="2">
                  <c:v>118311.347778</c:v>
                </c:pt>
                <c:pt idx="3">
                  <c:v>124706.555766</c:v>
                </c:pt>
              </c:numCache>
            </c:numRef>
          </c:val>
          <c:smooth val="0"/>
          <c:extLst>
            <c:ext xmlns:c16="http://schemas.microsoft.com/office/drawing/2014/chart" uri="{C3380CC4-5D6E-409C-BE32-E72D297353CC}">
              <c16:uniqueId val="{00000001-B1A2-4DFD-A80B-EEBD07633604}"/>
            </c:ext>
          </c:extLst>
        </c:ser>
        <c:ser>
          <c:idx val="2"/>
          <c:order val="2"/>
          <c:tx>
            <c:strRef>
              <c:f>Sheet1!$D$1</c:f>
              <c:strCache>
                <c:ptCount val="1"/>
                <c:pt idx="0">
                  <c:v>50%</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Sheet1!$A$2:$A$5</c:f>
              <c:strCache>
                <c:ptCount val="4"/>
                <c:pt idx="0">
                  <c:v>5-years</c:v>
                </c:pt>
                <c:pt idx="1">
                  <c:v>10-years</c:v>
                </c:pt>
                <c:pt idx="2">
                  <c:v>20-years</c:v>
                </c:pt>
                <c:pt idx="3">
                  <c:v>Lifetime </c:v>
                </c:pt>
              </c:strCache>
            </c:strRef>
          </c:cat>
          <c:val>
            <c:numRef>
              <c:f>Sheet1!$D$2:$D$5</c:f>
              <c:numCache>
                <c:formatCode>#,##0</c:formatCode>
                <c:ptCount val="4"/>
                <c:pt idx="0">
                  <c:v>71167.186327999996</c:v>
                </c:pt>
                <c:pt idx="1">
                  <c:v>131183.7536</c:v>
                </c:pt>
                <c:pt idx="2">
                  <c:v>184887</c:v>
                </c:pt>
                <c:pt idx="3">
                  <c:v>197021.599938</c:v>
                </c:pt>
              </c:numCache>
            </c:numRef>
          </c:val>
          <c:smooth val="0"/>
          <c:extLst>
            <c:ext xmlns:c16="http://schemas.microsoft.com/office/drawing/2014/chart" uri="{C3380CC4-5D6E-409C-BE32-E72D297353CC}">
              <c16:uniqueId val="{00000002-B1A2-4DFD-A80B-EEBD07633604}"/>
            </c:ext>
          </c:extLst>
        </c:ser>
        <c:dLbls>
          <c:showLegendKey val="0"/>
          <c:showVal val="0"/>
          <c:showCatName val="0"/>
          <c:showSerName val="0"/>
          <c:showPercent val="0"/>
          <c:showBubbleSize val="0"/>
        </c:dLbls>
        <c:marker val="1"/>
        <c:smooth val="0"/>
        <c:axId val="159717248"/>
        <c:axId val="159744384"/>
      </c:lineChart>
      <c:catAx>
        <c:axId val="159717248"/>
        <c:scaling>
          <c:orientation val="minMax"/>
        </c:scaling>
        <c:delete val="0"/>
        <c:axPos val="b"/>
        <c:title>
          <c:tx>
            <c:rich>
              <a:bodyPr rot="0" vert="horz"/>
              <a:lstStyle/>
              <a:p>
                <a:pPr>
                  <a:defRPr/>
                </a:pPr>
                <a:r>
                  <a:rPr lang="en-US"/>
                  <a:t>Duration of incentive program</a:t>
                </a:r>
              </a:p>
            </c:rich>
          </c:tx>
          <c:layout>
            <c:manualLayout>
              <c:xMode val="edge"/>
              <c:yMode val="edge"/>
              <c:x val="0.30508713508550173"/>
              <c:y val="0.76707401574803147"/>
            </c:manualLayout>
          </c:layout>
          <c:overlay val="0"/>
          <c:spPr>
            <a:noFill/>
            <a:ln>
              <a:noFill/>
            </a:ln>
            <a:effectLst/>
          </c:spPr>
        </c:title>
        <c:numFmt formatCode="General" sourceLinked="0"/>
        <c:majorTickMark val="none"/>
        <c:minorTickMark val="none"/>
        <c:tickLblPos val="low"/>
        <c:spPr>
          <a:noFill/>
          <a:ln w="9525" cap="flat" cmpd="sng" algn="ctr">
            <a:solidFill>
              <a:schemeClr val="tx1"/>
            </a:solidFill>
            <a:round/>
          </a:ln>
          <a:effectLst/>
        </c:spPr>
        <c:txPr>
          <a:bodyPr rot="-60000000" vert="horz"/>
          <a:lstStyle/>
          <a:p>
            <a:pPr>
              <a:defRPr/>
            </a:pPr>
            <a:endParaRPr lang="en-US"/>
          </a:p>
        </c:txPr>
        <c:crossAx val="159744384"/>
        <c:crossesAt val="0"/>
        <c:auto val="0"/>
        <c:lblAlgn val="ctr"/>
        <c:lblOffset val="100"/>
        <c:tickLblSkip val="1"/>
        <c:noMultiLvlLbl val="0"/>
      </c:catAx>
      <c:valAx>
        <c:axId val="159744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sz="900" b="1" i="0" u="none" strike="noStrike" kern="1200" baseline="0">
                    <a:solidFill>
                      <a:sysClr val="windowText" lastClr="000000"/>
                    </a:solidFill>
                    <a:latin typeface="Arial" panose="020B0604020202020204" pitchFamily="34" charset="0"/>
                    <a:ea typeface="+mn-ea"/>
                    <a:cs typeface="Arial" panose="020B0604020202020204" pitchFamily="34" charset="0"/>
                  </a:rPr>
                  <a:t>Diabetes cases </a:t>
                </a:r>
                <a:r>
                  <a:rPr lang="en-US"/>
                  <a:t>averted</a:t>
                </a:r>
              </a:p>
              <a:p>
                <a:pPr>
                  <a:defRPr/>
                </a:pPr>
                <a:r>
                  <a:rPr lang="en-US"/>
                  <a:t> (thousand)</a:t>
                </a:r>
              </a:p>
            </c:rich>
          </c:tx>
          <c:layout>
            <c:manualLayout>
              <c:xMode val="edge"/>
              <c:yMode val="edge"/>
              <c:x val="2.6550868881628501E-2"/>
              <c:y val="2.37750872435772E-2"/>
            </c:manualLayout>
          </c:layout>
          <c:overlay val="0"/>
          <c:spPr>
            <a:noFill/>
            <a:ln>
              <a:noFill/>
            </a:ln>
            <a:effectLst/>
          </c:spPr>
        </c:title>
        <c:numFmt formatCode="#,##0" sourceLinked="1"/>
        <c:majorTickMark val="out"/>
        <c:minorTickMark val="none"/>
        <c:tickLblPos val="nextTo"/>
        <c:spPr>
          <a:noFill/>
          <a:ln>
            <a:solidFill>
              <a:schemeClr val="tx1"/>
            </a:solidFill>
          </a:ln>
          <a:effectLst/>
        </c:spPr>
        <c:txPr>
          <a:bodyPr rot="-60000000" vert="horz"/>
          <a:lstStyle/>
          <a:p>
            <a:pPr>
              <a:defRPr/>
            </a:pPr>
            <a:endParaRPr lang="en-US"/>
          </a:p>
        </c:txPr>
        <c:crossAx val="159717248"/>
        <c:crosses val="autoZero"/>
        <c:crossBetween val="between"/>
        <c:majorUnit val="30000"/>
        <c:dispUnits>
          <c:builtInUnit val="thousands"/>
        </c:dispUnits>
      </c:valAx>
      <c:spPr>
        <a:noFill/>
        <a:ln>
          <a:solidFill>
            <a:schemeClr val="tx1"/>
          </a:solidFill>
        </a:ln>
        <a:effectLst/>
      </c:spPr>
    </c:plotArea>
    <c:legend>
      <c:legendPos val="b"/>
      <c:layout>
        <c:manualLayout>
          <c:xMode val="edge"/>
          <c:yMode val="edge"/>
          <c:x val="0.28090768227882928"/>
          <c:y val="0.88293585301837274"/>
          <c:w val="0.5652633917863612"/>
          <c:h val="8.50641469816273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20%</c:v>
                </c:pt>
              </c:strCache>
            </c:strRef>
          </c:tx>
          <c:spPr>
            <a:ln w="28575" cap="rnd">
              <a:solidFill>
                <a:schemeClr val="tx1"/>
              </a:solidFill>
              <a:round/>
            </a:ln>
            <a:effectLst/>
          </c:spPr>
          <c:marker>
            <c:symbol val="diamond"/>
            <c:size val="5"/>
            <c:spPr>
              <a:solidFill>
                <a:schemeClr val="tx1"/>
              </a:solidFill>
              <a:ln w="9525">
                <a:solidFill>
                  <a:schemeClr val="tx1"/>
                </a:solidFill>
              </a:ln>
              <a:effectLst/>
            </c:spPr>
          </c:marker>
          <c:cat>
            <c:strRef>
              <c:f>Sheet1!$A$2:$A$5</c:f>
              <c:strCache>
                <c:ptCount val="4"/>
                <c:pt idx="0">
                  <c:v>5-years</c:v>
                </c:pt>
                <c:pt idx="1">
                  <c:v>10-years</c:v>
                </c:pt>
                <c:pt idx="2">
                  <c:v>20-years</c:v>
                </c:pt>
                <c:pt idx="3">
                  <c:v>Lifetime </c:v>
                </c:pt>
              </c:strCache>
            </c:strRef>
          </c:cat>
          <c:val>
            <c:numRef>
              <c:f>Sheet1!$B$2:$B$5</c:f>
              <c:numCache>
                <c:formatCode>General</c:formatCode>
                <c:ptCount val="4"/>
                <c:pt idx="0">
                  <c:v>324011.17280476232</c:v>
                </c:pt>
                <c:pt idx="1">
                  <c:v>1171964.8650155179</c:v>
                </c:pt>
                <c:pt idx="2">
                  <c:v>3507021.4153219992</c:v>
                </c:pt>
                <c:pt idx="3">
                  <c:v>5781955.6863885336</c:v>
                </c:pt>
              </c:numCache>
            </c:numRef>
          </c:val>
          <c:smooth val="0"/>
          <c:extLst>
            <c:ext xmlns:c16="http://schemas.microsoft.com/office/drawing/2014/chart" uri="{C3380CC4-5D6E-409C-BE32-E72D297353CC}">
              <c16:uniqueId val="{00000000-91F1-4B7A-9C3E-CD431F267F98}"/>
            </c:ext>
          </c:extLst>
        </c:ser>
        <c:ser>
          <c:idx val="1"/>
          <c:order val="1"/>
          <c:tx>
            <c:strRef>
              <c:f>Sheet1!$C$1</c:f>
              <c:strCache>
                <c:ptCount val="1"/>
                <c:pt idx="0">
                  <c:v>30%</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Sheet1!$A$2:$A$5</c:f>
              <c:strCache>
                <c:ptCount val="4"/>
                <c:pt idx="0">
                  <c:v>5-years</c:v>
                </c:pt>
                <c:pt idx="1">
                  <c:v>10-years</c:v>
                </c:pt>
                <c:pt idx="2">
                  <c:v>20-years</c:v>
                </c:pt>
                <c:pt idx="3">
                  <c:v>Lifetime </c:v>
                </c:pt>
              </c:strCache>
            </c:strRef>
          </c:cat>
          <c:val>
            <c:numRef>
              <c:f>Sheet1!$C$2:$C$5</c:f>
              <c:numCache>
                <c:formatCode>General</c:formatCode>
                <c:ptCount val="4"/>
                <c:pt idx="0">
                  <c:v>473513.80373064365</c:v>
                </c:pt>
                <c:pt idx="1">
                  <c:v>1710700.8967850134</c:v>
                </c:pt>
                <c:pt idx="2">
                  <c:v>5129554.8321137605</c:v>
                </c:pt>
                <c:pt idx="3">
                  <c:v>8476570.8246440254</c:v>
                </c:pt>
              </c:numCache>
            </c:numRef>
          </c:val>
          <c:smooth val="0"/>
          <c:extLst>
            <c:ext xmlns:c16="http://schemas.microsoft.com/office/drawing/2014/chart" uri="{C3380CC4-5D6E-409C-BE32-E72D297353CC}">
              <c16:uniqueId val="{00000001-91F1-4B7A-9C3E-CD431F267F98}"/>
            </c:ext>
          </c:extLst>
        </c:ser>
        <c:ser>
          <c:idx val="2"/>
          <c:order val="2"/>
          <c:tx>
            <c:strRef>
              <c:f>Sheet1!$D$1</c:f>
              <c:strCache>
                <c:ptCount val="1"/>
                <c:pt idx="0">
                  <c:v>50%</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Sheet1!$A$2:$A$5</c:f>
              <c:strCache>
                <c:ptCount val="4"/>
                <c:pt idx="0">
                  <c:v>5-years</c:v>
                </c:pt>
                <c:pt idx="1">
                  <c:v>10-years</c:v>
                </c:pt>
                <c:pt idx="2">
                  <c:v>20-years</c:v>
                </c:pt>
                <c:pt idx="3">
                  <c:v>Lifetime </c:v>
                </c:pt>
              </c:strCache>
            </c:strRef>
          </c:cat>
          <c:val>
            <c:numRef>
              <c:f>Sheet1!$D$2:$D$5</c:f>
              <c:numCache>
                <c:formatCode>General</c:formatCode>
                <c:ptCount val="4"/>
                <c:pt idx="0">
                  <c:v>748293.7446976779</c:v>
                </c:pt>
                <c:pt idx="1">
                  <c:v>2698735.3321718099</c:v>
                </c:pt>
                <c:pt idx="2">
                  <c:v>8067602.4309727056</c:v>
                </c:pt>
                <c:pt idx="3">
                  <c:v>13369772.453626605</c:v>
                </c:pt>
              </c:numCache>
            </c:numRef>
          </c:val>
          <c:smooth val="0"/>
          <c:extLst>
            <c:ext xmlns:c16="http://schemas.microsoft.com/office/drawing/2014/chart" uri="{C3380CC4-5D6E-409C-BE32-E72D297353CC}">
              <c16:uniqueId val="{00000002-91F1-4B7A-9C3E-CD431F267F98}"/>
            </c:ext>
          </c:extLst>
        </c:ser>
        <c:dLbls>
          <c:showLegendKey val="0"/>
          <c:showVal val="0"/>
          <c:showCatName val="0"/>
          <c:showSerName val="0"/>
          <c:showPercent val="0"/>
          <c:showBubbleSize val="0"/>
        </c:dLbls>
        <c:marker val="1"/>
        <c:smooth val="0"/>
        <c:axId val="160022912"/>
        <c:axId val="160025216"/>
      </c:lineChart>
      <c:catAx>
        <c:axId val="160022912"/>
        <c:scaling>
          <c:orientation val="minMax"/>
        </c:scaling>
        <c:delete val="0"/>
        <c:axPos val="b"/>
        <c:title>
          <c:tx>
            <c:rich>
              <a:bodyPr rot="0" vert="horz"/>
              <a:lstStyle/>
              <a:p>
                <a:pPr>
                  <a:defRPr/>
                </a:pPr>
                <a:r>
                  <a:rPr lang="en-US"/>
                  <a:t>Duration of incentive program</a:t>
                </a:r>
              </a:p>
            </c:rich>
          </c:tx>
          <c:layout>
            <c:manualLayout>
              <c:xMode val="edge"/>
              <c:yMode val="edge"/>
              <c:x val="0.30508714500575068"/>
              <c:y val="0.77240734908136488"/>
            </c:manualLayout>
          </c:layout>
          <c:overlay val="0"/>
          <c:spPr>
            <a:noFill/>
            <a:ln>
              <a:noFill/>
            </a:ln>
            <a:effectLst/>
          </c:spPr>
        </c:title>
        <c:numFmt formatCode="General" sourceLinked="0"/>
        <c:majorTickMark val="none"/>
        <c:minorTickMark val="none"/>
        <c:tickLblPos val="low"/>
        <c:spPr>
          <a:noFill/>
          <a:ln w="9525" cap="flat" cmpd="sng" algn="ctr">
            <a:solidFill>
              <a:schemeClr val="tx1"/>
            </a:solidFill>
            <a:round/>
          </a:ln>
          <a:effectLst/>
        </c:spPr>
        <c:txPr>
          <a:bodyPr rot="-60000000" vert="horz"/>
          <a:lstStyle/>
          <a:p>
            <a:pPr>
              <a:defRPr/>
            </a:pPr>
            <a:endParaRPr lang="en-US"/>
          </a:p>
        </c:txPr>
        <c:crossAx val="160025216"/>
        <c:crossesAt val="0"/>
        <c:auto val="0"/>
        <c:lblAlgn val="ctr"/>
        <c:lblOffset val="100"/>
        <c:tickLblSkip val="1"/>
        <c:noMultiLvlLbl val="0"/>
      </c:catAx>
      <c:valAx>
        <c:axId val="160025216"/>
        <c:scaling>
          <c:orientation val="minMax"/>
          <c:max val="140000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QALY (million)</a:t>
                </a:r>
              </a:p>
            </c:rich>
          </c:tx>
          <c:layout>
            <c:manualLayout>
              <c:xMode val="edge"/>
              <c:yMode val="edge"/>
              <c:x val="3.4643015128726903E-2"/>
              <c:y val="0.12666624671915999"/>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vert="horz"/>
          <a:lstStyle/>
          <a:p>
            <a:pPr>
              <a:defRPr/>
            </a:pPr>
            <a:endParaRPr lang="en-US"/>
          </a:p>
        </c:txPr>
        <c:crossAx val="160022912"/>
        <c:crosses val="autoZero"/>
        <c:crossBetween val="between"/>
        <c:dispUnits>
          <c:builtInUnit val="millions"/>
        </c:dispUnits>
      </c:valAx>
      <c:spPr>
        <a:noFill/>
        <a:ln>
          <a:solidFill>
            <a:schemeClr val="tx1"/>
          </a:solidFill>
        </a:ln>
        <a:effectLst/>
      </c:spPr>
    </c:plotArea>
    <c:legend>
      <c:legendPos val="b"/>
      <c:layout>
        <c:manualLayout>
          <c:xMode val="edge"/>
          <c:yMode val="edge"/>
          <c:x val="0.25798460585685218"/>
          <c:y val="0.88293585301837274"/>
          <c:w val="0.56642779203161397"/>
          <c:h val="8.50641469816273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20%</c:v>
                </c:pt>
              </c:strCache>
            </c:strRef>
          </c:tx>
          <c:spPr>
            <a:ln w="28575" cap="rnd">
              <a:solidFill>
                <a:schemeClr val="tx1"/>
              </a:solidFill>
              <a:round/>
            </a:ln>
            <a:effectLst/>
          </c:spPr>
          <c:marker>
            <c:symbol val="diamond"/>
            <c:size val="5"/>
            <c:spPr>
              <a:solidFill>
                <a:schemeClr val="tx1"/>
              </a:solidFill>
              <a:ln w="9525">
                <a:solidFill>
                  <a:sysClr val="windowText" lastClr="000000"/>
                </a:solidFill>
              </a:ln>
              <a:effectLst/>
            </c:spPr>
          </c:marker>
          <c:dPt>
            <c:idx val="0"/>
            <c:bubble3D val="0"/>
            <c:extLst>
              <c:ext xmlns:c16="http://schemas.microsoft.com/office/drawing/2014/chart" uri="{C3380CC4-5D6E-409C-BE32-E72D297353CC}">
                <c16:uniqueId val="{00000000-F524-4D5D-B05A-0F5CCF344EB5}"/>
              </c:ext>
            </c:extLst>
          </c:dPt>
          <c:dPt>
            <c:idx val="1"/>
            <c:bubble3D val="0"/>
            <c:extLst>
              <c:ext xmlns:c16="http://schemas.microsoft.com/office/drawing/2014/chart" uri="{C3380CC4-5D6E-409C-BE32-E72D297353CC}">
                <c16:uniqueId val="{00000001-F524-4D5D-B05A-0F5CCF344EB5}"/>
              </c:ext>
            </c:extLst>
          </c:dPt>
          <c:dPt>
            <c:idx val="2"/>
            <c:bubble3D val="0"/>
            <c:extLst>
              <c:ext xmlns:c16="http://schemas.microsoft.com/office/drawing/2014/chart" uri="{C3380CC4-5D6E-409C-BE32-E72D297353CC}">
                <c16:uniqueId val="{00000002-F524-4D5D-B05A-0F5CCF344EB5}"/>
              </c:ext>
            </c:extLst>
          </c:dPt>
          <c:dPt>
            <c:idx val="3"/>
            <c:bubble3D val="0"/>
            <c:extLst>
              <c:ext xmlns:c16="http://schemas.microsoft.com/office/drawing/2014/chart" uri="{C3380CC4-5D6E-409C-BE32-E72D297353CC}">
                <c16:uniqueId val="{00000003-F524-4D5D-B05A-0F5CCF344EB5}"/>
              </c:ext>
            </c:extLst>
          </c:dPt>
          <c:cat>
            <c:strRef>
              <c:f>Sheet1!$A$2:$A$5</c:f>
              <c:strCache>
                <c:ptCount val="4"/>
                <c:pt idx="0">
                  <c:v>5-years</c:v>
                </c:pt>
                <c:pt idx="1">
                  <c:v>10-years</c:v>
                </c:pt>
                <c:pt idx="2">
                  <c:v>20-years</c:v>
                </c:pt>
                <c:pt idx="3">
                  <c:v>Lifetime </c:v>
                </c:pt>
              </c:strCache>
            </c:strRef>
          </c:cat>
          <c:val>
            <c:numRef>
              <c:f>Sheet1!$B$2:$B$5</c:f>
              <c:numCache>
                <c:formatCode>General</c:formatCode>
                <c:ptCount val="4"/>
                <c:pt idx="0">
                  <c:v>23326325697.033958</c:v>
                </c:pt>
                <c:pt idx="1">
                  <c:v>43468360222.546646</c:v>
                </c:pt>
                <c:pt idx="2">
                  <c:v>63658198640.805321</c:v>
                </c:pt>
                <c:pt idx="3">
                  <c:v>70815804388.156403</c:v>
                </c:pt>
              </c:numCache>
            </c:numRef>
          </c:val>
          <c:smooth val="0"/>
          <c:extLst>
            <c:ext xmlns:c16="http://schemas.microsoft.com/office/drawing/2014/chart" uri="{C3380CC4-5D6E-409C-BE32-E72D297353CC}">
              <c16:uniqueId val="{00000004-F524-4D5D-B05A-0F5CCF344EB5}"/>
            </c:ext>
          </c:extLst>
        </c:ser>
        <c:ser>
          <c:idx val="1"/>
          <c:order val="1"/>
          <c:tx>
            <c:strRef>
              <c:f>Sheet1!$C$1</c:f>
              <c:strCache>
                <c:ptCount val="1"/>
                <c:pt idx="0">
                  <c:v>30%</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Sheet1!$A$2:$A$5</c:f>
              <c:strCache>
                <c:ptCount val="4"/>
                <c:pt idx="0">
                  <c:v>5-years</c:v>
                </c:pt>
                <c:pt idx="1">
                  <c:v>10-years</c:v>
                </c:pt>
                <c:pt idx="2">
                  <c:v>20-years</c:v>
                </c:pt>
                <c:pt idx="3">
                  <c:v>Lifetime </c:v>
                </c:pt>
              </c:strCache>
            </c:strRef>
          </c:cat>
          <c:val>
            <c:numRef>
              <c:f>Sheet1!$C$2:$C$5</c:f>
              <c:numCache>
                <c:formatCode>0.00</c:formatCode>
                <c:ptCount val="4"/>
                <c:pt idx="0" formatCode="General">
                  <c:v>33607753177.720402</c:v>
                </c:pt>
                <c:pt idx="1">
                  <c:v>62315328423.635597</c:v>
                </c:pt>
                <c:pt idx="2" formatCode="General">
                  <c:v>91716660341.530807</c:v>
                </c:pt>
                <c:pt idx="3" formatCode="General">
                  <c:v>102373370048.13901</c:v>
                </c:pt>
              </c:numCache>
            </c:numRef>
          </c:val>
          <c:smooth val="0"/>
          <c:extLst>
            <c:ext xmlns:c16="http://schemas.microsoft.com/office/drawing/2014/chart" uri="{C3380CC4-5D6E-409C-BE32-E72D297353CC}">
              <c16:uniqueId val="{00000005-F524-4D5D-B05A-0F5CCF344EB5}"/>
            </c:ext>
          </c:extLst>
        </c:ser>
        <c:ser>
          <c:idx val="2"/>
          <c:order val="2"/>
          <c:tx>
            <c:strRef>
              <c:f>Sheet1!$D$1</c:f>
              <c:strCache>
                <c:ptCount val="1"/>
                <c:pt idx="0">
                  <c:v>50%</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Sheet1!$A$2:$A$5</c:f>
              <c:strCache>
                <c:ptCount val="4"/>
                <c:pt idx="0">
                  <c:v>5-years</c:v>
                </c:pt>
                <c:pt idx="1">
                  <c:v>10-years</c:v>
                </c:pt>
                <c:pt idx="2">
                  <c:v>20-years</c:v>
                </c:pt>
                <c:pt idx="3">
                  <c:v>Lifetime </c:v>
                </c:pt>
              </c:strCache>
            </c:strRef>
          </c:cat>
          <c:val>
            <c:numRef>
              <c:f>Sheet1!$D$2:$D$5</c:f>
              <c:numCache>
                <c:formatCode>General</c:formatCode>
                <c:ptCount val="4"/>
                <c:pt idx="0">
                  <c:v>51937673215.834183</c:v>
                </c:pt>
                <c:pt idx="1">
                  <c:v>96320468240.565094</c:v>
                </c:pt>
                <c:pt idx="2">
                  <c:v>142788826121.99069</c:v>
                </c:pt>
                <c:pt idx="3">
                  <c:v>160199521371.73358</c:v>
                </c:pt>
              </c:numCache>
            </c:numRef>
          </c:val>
          <c:smooth val="0"/>
          <c:extLst>
            <c:ext xmlns:c16="http://schemas.microsoft.com/office/drawing/2014/chart" uri="{C3380CC4-5D6E-409C-BE32-E72D297353CC}">
              <c16:uniqueId val="{00000006-F524-4D5D-B05A-0F5CCF344EB5}"/>
            </c:ext>
          </c:extLst>
        </c:ser>
        <c:dLbls>
          <c:showLegendKey val="0"/>
          <c:showVal val="0"/>
          <c:showCatName val="0"/>
          <c:showSerName val="0"/>
          <c:showPercent val="0"/>
          <c:showBubbleSize val="0"/>
        </c:dLbls>
        <c:marker val="1"/>
        <c:smooth val="0"/>
        <c:axId val="160283648"/>
        <c:axId val="160290304"/>
      </c:lineChart>
      <c:catAx>
        <c:axId val="160283648"/>
        <c:scaling>
          <c:orientation val="minMax"/>
        </c:scaling>
        <c:delete val="0"/>
        <c:axPos val="b"/>
        <c:title>
          <c:tx>
            <c:rich>
              <a:bodyPr rot="0" vert="horz"/>
              <a:lstStyle/>
              <a:p>
                <a:pPr>
                  <a:defRPr/>
                </a:pPr>
                <a:r>
                  <a:rPr lang="en-US"/>
                  <a:t>Duration of incentive program </a:t>
                </a:r>
              </a:p>
            </c:rich>
          </c:tx>
          <c:layout>
            <c:manualLayout>
              <c:xMode val="edge"/>
              <c:yMode val="edge"/>
              <c:x val="0.34225672734656998"/>
              <c:y val="0.76824098131046548"/>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160290304"/>
        <c:crosses val="autoZero"/>
        <c:auto val="1"/>
        <c:lblAlgn val="ctr"/>
        <c:lblOffset val="100"/>
        <c:noMultiLvlLbl val="0"/>
      </c:catAx>
      <c:valAx>
        <c:axId val="160290304"/>
        <c:scaling>
          <c:orientation val="minMax"/>
        </c:scaling>
        <c:delete val="0"/>
        <c:axPos val="l"/>
        <c:majorGridlines>
          <c:spPr>
            <a:ln w="9525" cap="flat" cmpd="sng" algn="ctr">
              <a:solidFill>
                <a:schemeClr val="bg2"/>
              </a:solidFill>
              <a:round/>
            </a:ln>
            <a:effectLst/>
          </c:spPr>
        </c:majorGridlines>
        <c:title>
          <c:tx>
            <c:rich>
              <a:bodyPr rot="-5400000" vert="horz"/>
              <a:lstStyle/>
              <a:p>
                <a:pPr>
                  <a:defRPr/>
                </a:pPr>
                <a:r>
                  <a:rPr lang="en-US"/>
                  <a:t>Healthcare savings </a:t>
                </a:r>
              </a:p>
              <a:p>
                <a:pPr>
                  <a:defRPr/>
                </a:pPr>
                <a:r>
                  <a:rPr lang="en-US"/>
                  <a:t>($billion) </a:t>
                </a:r>
              </a:p>
            </c:rich>
          </c:tx>
          <c:layout>
            <c:manualLayout>
              <c:xMode val="edge"/>
              <c:yMode val="edge"/>
              <c:x val="2.4397823940480599E-2"/>
              <c:y val="6.3356830462663896E-2"/>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vert="horz"/>
          <a:lstStyle/>
          <a:p>
            <a:pPr>
              <a:defRPr/>
            </a:pPr>
            <a:endParaRPr lang="en-US"/>
          </a:p>
        </c:txPr>
        <c:crossAx val="160283648"/>
        <c:crosses val="autoZero"/>
        <c:crossBetween val="between"/>
        <c:dispUnits>
          <c:builtInUnit val="billions"/>
        </c:dispUnits>
      </c:valAx>
      <c:spPr>
        <a:noFill/>
        <a:ln>
          <a:solidFill>
            <a:schemeClr val="tx1"/>
          </a:solidFill>
        </a:ln>
        <a:effectLst/>
      </c:spPr>
    </c:plotArea>
    <c:legend>
      <c:legendPos val="b"/>
      <c:layout>
        <c:manualLayout>
          <c:xMode val="edge"/>
          <c:yMode val="edge"/>
          <c:x val="0.29585815882526922"/>
          <c:y val="0.88327823685692575"/>
          <c:w val="0.5652633917863612"/>
          <c:h val="8.4815355272827006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20%</c:v>
                </c:pt>
              </c:strCache>
            </c:strRef>
          </c:tx>
          <c:spPr>
            <a:ln w="28575" cap="rnd">
              <a:solidFill>
                <a:schemeClr val="tx1"/>
              </a:solidFill>
              <a:round/>
            </a:ln>
            <a:effectLst/>
          </c:spPr>
          <c:marker>
            <c:symbol val="diamond"/>
            <c:size val="5"/>
            <c:spPr>
              <a:solidFill>
                <a:schemeClr val="tx1"/>
              </a:solidFill>
              <a:ln w="9525">
                <a:solidFill>
                  <a:sysClr val="windowText" lastClr="000000"/>
                </a:solidFill>
              </a:ln>
              <a:effectLst/>
            </c:spPr>
          </c:marker>
          <c:dPt>
            <c:idx val="0"/>
            <c:bubble3D val="0"/>
            <c:extLst>
              <c:ext xmlns:c16="http://schemas.microsoft.com/office/drawing/2014/chart" uri="{C3380CC4-5D6E-409C-BE32-E72D297353CC}">
                <c16:uniqueId val="{00000000-B192-493C-A305-1168BEECC14D}"/>
              </c:ext>
            </c:extLst>
          </c:dPt>
          <c:dPt>
            <c:idx val="1"/>
            <c:bubble3D val="0"/>
            <c:extLst>
              <c:ext xmlns:c16="http://schemas.microsoft.com/office/drawing/2014/chart" uri="{C3380CC4-5D6E-409C-BE32-E72D297353CC}">
                <c16:uniqueId val="{00000001-B192-493C-A305-1168BEECC14D}"/>
              </c:ext>
            </c:extLst>
          </c:dPt>
          <c:dPt>
            <c:idx val="2"/>
            <c:bubble3D val="0"/>
            <c:extLst>
              <c:ext xmlns:c16="http://schemas.microsoft.com/office/drawing/2014/chart" uri="{C3380CC4-5D6E-409C-BE32-E72D297353CC}">
                <c16:uniqueId val="{00000002-B192-493C-A305-1168BEECC14D}"/>
              </c:ext>
            </c:extLst>
          </c:dPt>
          <c:dPt>
            <c:idx val="3"/>
            <c:bubble3D val="0"/>
            <c:extLst>
              <c:ext xmlns:c16="http://schemas.microsoft.com/office/drawing/2014/chart" uri="{C3380CC4-5D6E-409C-BE32-E72D297353CC}">
                <c16:uniqueId val="{00000003-B192-493C-A305-1168BEECC14D}"/>
              </c:ext>
            </c:extLst>
          </c:dPt>
          <c:cat>
            <c:strRef>
              <c:f>Sheet1!$A$2:$A$5</c:f>
              <c:strCache>
                <c:ptCount val="4"/>
                <c:pt idx="0">
                  <c:v>5-years</c:v>
                </c:pt>
                <c:pt idx="1">
                  <c:v>10-years</c:v>
                </c:pt>
                <c:pt idx="2">
                  <c:v>20-years</c:v>
                </c:pt>
                <c:pt idx="3">
                  <c:v>Lifetime </c:v>
                </c:pt>
              </c:strCache>
            </c:strRef>
          </c:cat>
          <c:val>
            <c:numRef>
              <c:f>Sheet1!$B$2:$B$5</c:f>
              <c:numCache>
                <c:formatCode>General</c:formatCode>
                <c:ptCount val="4"/>
                <c:pt idx="0">
                  <c:v>41417727153.481415</c:v>
                </c:pt>
                <c:pt idx="1">
                  <c:v>71708083653.524902</c:v>
                </c:pt>
                <c:pt idx="2">
                  <c:v>105065015601.90056</c:v>
                </c:pt>
                <c:pt idx="3">
                  <c:v>120478494052.52133</c:v>
                </c:pt>
              </c:numCache>
            </c:numRef>
          </c:val>
          <c:smooth val="0"/>
          <c:extLst>
            <c:ext xmlns:c16="http://schemas.microsoft.com/office/drawing/2014/chart" uri="{C3380CC4-5D6E-409C-BE32-E72D297353CC}">
              <c16:uniqueId val="{00000004-B192-493C-A305-1168BEECC14D}"/>
            </c:ext>
          </c:extLst>
        </c:ser>
        <c:ser>
          <c:idx val="1"/>
          <c:order val="1"/>
          <c:tx>
            <c:strRef>
              <c:f>Sheet1!$C$1</c:f>
              <c:strCache>
                <c:ptCount val="1"/>
                <c:pt idx="0">
                  <c:v>30%</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Sheet1!$A$2:$A$5</c:f>
              <c:strCache>
                <c:ptCount val="4"/>
                <c:pt idx="0">
                  <c:v>5-years</c:v>
                </c:pt>
                <c:pt idx="1">
                  <c:v>10-years</c:v>
                </c:pt>
                <c:pt idx="2">
                  <c:v>20-years</c:v>
                </c:pt>
                <c:pt idx="3">
                  <c:v>Lifetime </c:v>
                </c:pt>
              </c:strCache>
            </c:strRef>
          </c:cat>
          <c:val>
            <c:numRef>
              <c:f>Sheet1!$C$2:$C$5</c:f>
              <c:numCache>
                <c:formatCode>General</c:formatCode>
                <c:ptCount val="4"/>
                <c:pt idx="0">
                  <c:v>68190314675.297729</c:v>
                </c:pt>
                <c:pt idx="1">
                  <c:v>118119059267.75699</c:v>
                </c:pt>
                <c:pt idx="2">
                  <c:v>173285169753.02676</c:v>
                </c:pt>
                <c:pt idx="3" formatCode="0">
                  <c:v>198971924287.3027</c:v>
                </c:pt>
              </c:numCache>
            </c:numRef>
          </c:val>
          <c:smooth val="0"/>
          <c:extLst>
            <c:ext xmlns:c16="http://schemas.microsoft.com/office/drawing/2014/chart" uri="{C3380CC4-5D6E-409C-BE32-E72D297353CC}">
              <c16:uniqueId val="{00000005-B192-493C-A305-1168BEECC14D}"/>
            </c:ext>
          </c:extLst>
        </c:ser>
        <c:ser>
          <c:idx val="2"/>
          <c:order val="2"/>
          <c:tx>
            <c:strRef>
              <c:f>Sheet1!$D$1</c:f>
              <c:strCache>
                <c:ptCount val="1"/>
                <c:pt idx="0">
                  <c:v>50%</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Sheet1!$A$2:$A$5</c:f>
              <c:strCache>
                <c:ptCount val="4"/>
                <c:pt idx="0">
                  <c:v>5-years</c:v>
                </c:pt>
                <c:pt idx="1">
                  <c:v>10-years</c:v>
                </c:pt>
                <c:pt idx="2">
                  <c:v>20-years</c:v>
                </c:pt>
                <c:pt idx="3">
                  <c:v>Lifetime </c:v>
                </c:pt>
              </c:strCache>
            </c:strRef>
          </c:cat>
          <c:val>
            <c:numRef>
              <c:f>Sheet1!$D$2:$D$5</c:f>
              <c:numCache>
                <c:formatCode>General</c:formatCode>
                <c:ptCount val="4"/>
                <c:pt idx="0">
                  <c:v>133841374398.16742</c:v>
                </c:pt>
                <c:pt idx="1">
                  <c:v>232033443653.83014</c:v>
                </c:pt>
                <c:pt idx="2">
                  <c:v>341126374405.06982</c:v>
                </c:pt>
                <c:pt idx="3">
                  <c:v>392579381454.88409</c:v>
                </c:pt>
              </c:numCache>
            </c:numRef>
          </c:val>
          <c:smooth val="0"/>
          <c:extLst>
            <c:ext xmlns:c16="http://schemas.microsoft.com/office/drawing/2014/chart" uri="{C3380CC4-5D6E-409C-BE32-E72D297353CC}">
              <c16:uniqueId val="{00000006-B192-493C-A305-1168BEECC14D}"/>
            </c:ext>
          </c:extLst>
        </c:ser>
        <c:dLbls>
          <c:showLegendKey val="0"/>
          <c:showVal val="0"/>
          <c:showCatName val="0"/>
          <c:showSerName val="0"/>
          <c:showPercent val="0"/>
          <c:showBubbleSize val="0"/>
        </c:dLbls>
        <c:marker val="1"/>
        <c:smooth val="0"/>
        <c:axId val="160283648"/>
        <c:axId val="160290304"/>
      </c:lineChart>
      <c:catAx>
        <c:axId val="160283648"/>
        <c:scaling>
          <c:orientation val="minMax"/>
        </c:scaling>
        <c:delete val="0"/>
        <c:axPos val="b"/>
        <c:title>
          <c:tx>
            <c:rich>
              <a:bodyPr rot="0" vert="horz"/>
              <a:lstStyle/>
              <a:p>
                <a:pPr>
                  <a:defRPr/>
                </a:pPr>
                <a:r>
                  <a:rPr lang="en-US"/>
                  <a:t>Duration of incentive program </a:t>
                </a:r>
              </a:p>
            </c:rich>
          </c:tx>
          <c:layout>
            <c:manualLayout>
              <c:xMode val="edge"/>
              <c:yMode val="edge"/>
              <c:x val="0.34225672734656998"/>
              <c:y val="0.76824098131046548"/>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160290304"/>
        <c:crosses val="autoZero"/>
        <c:auto val="1"/>
        <c:lblAlgn val="ctr"/>
        <c:lblOffset val="100"/>
        <c:noMultiLvlLbl val="0"/>
      </c:catAx>
      <c:valAx>
        <c:axId val="160290304"/>
        <c:scaling>
          <c:orientation val="minMax"/>
        </c:scaling>
        <c:delete val="0"/>
        <c:axPos val="l"/>
        <c:majorGridlines>
          <c:spPr>
            <a:ln w="9525" cap="flat" cmpd="sng" algn="ctr">
              <a:solidFill>
                <a:schemeClr val="bg2"/>
              </a:solidFill>
              <a:round/>
            </a:ln>
            <a:effectLst/>
          </c:spPr>
        </c:majorGridlines>
        <c:title>
          <c:tx>
            <c:rich>
              <a:bodyPr rot="-5400000" vert="horz"/>
              <a:lstStyle/>
              <a:p>
                <a:pPr>
                  <a:defRPr/>
                </a:pPr>
                <a:r>
                  <a:rPr lang="en-US"/>
                  <a:t>Subsidy costs</a:t>
                </a:r>
                <a:r>
                  <a:rPr lang="en-US" baseline="0"/>
                  <a:t> </a:t>
                </a:r>
                <a:r>
                  <a:rPr lang="en-US"/>
                  <a:t>($billion) </a:t>
                </a:r>
              </a:p>
            </c:rich>
          </c:tx>
          <c:layout>
            <c:manualLayout>
              <c:xMode val="edge"/>
              <c:yMode val="edge"/>
              <c:x val="2.0660204803870642E-2"/>
              <c:y val="0.10058097297795233"/>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vert="horz"/>
          <a:lstStyle/>
          <a:p>
            <a:pPr>
              <a:defRPr/>
            </a:pPr>
            <a:endParaRPr lang="en-US"/>
          </a:p>
        </c:txPr>
        <c:crossAx val="160283648"/>
        <c:crosses val="autoZero"/>
        <c:crossBetween val="between"/>
        <c:dispUnits>
          <c:builtInUnit val="billions"/>
        </c:dispUnits>
      </c:valAx>
      <c:spPr>
        <a:noFill/>
        <a:ln>
          <a:solidFill>
            <a:schemeClr val="tx1"/>
          </a:solidFill>
        </a:ln>
        <a:effectLst/>
      </c:spPr>
    </c:plotArea>
    <c:legend>
      <c:legendPos val="b"/>
      <c:layout>
        <c:manualLayout>
          <c:xMode val="edge"/>
          <c:yMode val="edge"/>
          <c:x val="0.29585815882526922"/>
          <c:y val="0.88327823685692575"/>
          <c:w val="0.5652633917863612"/>
          <c:h val="8.4815355272827006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20%</c:v>
                </c:pt>
              </c:strCache>
            </c:strRef>
          </c:tx>
          <c:spPr>
            <a:ln w="28575" cap="rnd">
              <a:solidFill>
                <a:schemeClr val="tx1"/>
              </a:solidFill>
              <a:round/>
            </a:ln>
            <a:effectLst/>
          </c:spPr>
          <c:marker>
            <c:symbol val="diamond"/>
            <c:size val="5"/>
            <c:spPr>
              <a:solidFill>
                <a:schemeClr val="tx1"/>
              </a:solidFill>
              <a:ln w="9525">
                <a:solidFill>
                  <a:sysClr val="windowText" lastClr="000000"/>
                </a:solidFill>
              </a:ln>
              <a:effectLst/>
            </c:spPr>
          </c:marker>
          <c:dPt>
            <c:idx val="0"/>
            <c:bubble3D val="0"/>
            <c:extLst>
              <c:ext xmlns:c16="http://schemas.microsoft.com/office/drawing/2014/chart" uri="{C3380CC4-5D6E-409C-BE32-E72D297353CC}">
                <c16:uniqueId val="{00000000-A7DA-4EDB-995B-F880E5C6D2A9}"/>
              </c:ext>
            </c:extLst>
          </c:dPt>
          <c:dPt>
            <c:idx val="1"/>
            <c:bubble3D val="0"/>
            <c:extLst>
              <c:ext xmlns:c16="http://schemas.microsoft.com/office/drawing/2014/chart" uri="{C3380CC4-5D6E-409C-BE32-E72D297353CC}">
                <c16:uniqueId val="{00000001-A7DA-4EDB-995B-F880E5C6D2A9}"/>
              </c:ext>
            </c:extLst>
          </c:dPt>
          <c:dPt>
            <c:idx val="2"/>
            <c:bubble3D val="0"/>
            <c:extLst>
              <c:ext xmlns:c16="http://schemas.microsoft.com/office/drawing/2014/chart" uri="{C3380CC4-5D6E-409C-BE32-E72D297353CC}">
                <c16:uniqueId val="{00000002-A7DA-4EDB-995B-F880E5C6D2A9}"/>
              </c:ext>
            </c:extLst>
          </c:dPt>
          <c:dPt>
            <c:idx val="3"/>
            <c:bubble3D val="0"/>
            <c:extLst>
              <c:ext xmlns:c16="http://schemas.microsoft.com/office/drawing/2014/chart" uri="{C3380CC4-5D6E-409C-BE32-E72D297353CC}">
                <c16:uniqueId val="{00000003-A7DA-4EDB-995B-F880E5C6D2A9}"/>
              </c:ext>
            </c:extLst>
          </c:dPt>
          <c:cat>
            <c:strRef>
              <c:f>Sheet1!$A$2:$A$5</c:f>
              <c:strCache>
                <c:ptCount val="4"/>
                <c:pt idx="0">
                  <c:v>5-years</c:v>
                </c:pt>
                <c:pt idx="1">
                  <c:v>10-years</c:v>
                </c:pt>
                <c:pt idx="2">
                  <c:v>20-years</c:v>
                </c:pt>
                <c:pt idx="3">
                  <c:v>Lifetime </c:v>
                </c:pt>
              </c:strCache>
            </c:strRef>
          </c:cat>
          <c:val>
            <c:numRef>
              <c:f>Sheet1!$B$2:$B$5</c:f>
              <c:numCache>
                <c:formatCode>General</c:formatCode>
                <c:ptCount val="4"/>
                <c:pt idx="0">
                  <c:v>21545201742.089638</c:v>
                </c:pt>
                <c:pt idx="1">
                  <c:v>33208041541.62262</c:v>
                </c:pt>
                <c:pt idx="2">
                  <c:v>48042981669.158379</c:v>
                </c:pt>
                <c:pt idx="3">
                  <c:v>57069528294.959106</c:v>
                </c:pt>
              </c:numCache>
            </c:numRef>
          </c:val>
          <c:smooth val="0"/>
          <c:extLst>
            <c:ext xmlns:c16="http://schemas.microsoft.com/office/drawing/2014/chart" uri="{C3380CC4-5D6E-409C-BE32-E72D297353CC}">
              <c16:uniqueId val="{00000004-A7DA-4EDB-995B-F880E5C6D2A9}"/>
            </c:ext>
          </c:extLst>
        </c:ser>
        <c:ser>
          <c:idx val="1"/>
          <c:order val="1"/>
          <c:tx>
            <c:strRef>
              <c:f>Sheet1!$C$1</c:f>
              <c:strCache>
                <c:ptCount val="1"/>
                <c:pt idx="0">
                  <c:v>30%</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Sheet1!$A$2:$A$5</c:f>
              <c:strCache>
                <c:ptCount val="4"/>
                <c:pt idx="0">
                  <c:v>5-years</c:v>
                </c:pt>
                <c:pt idx="1">
                  <c:v>10-years</c:v>
                </c:pt>
                <c:pt idx="2">
                  <c:v>20-years</c:v>
                </c:pt>
                <c:pt idx="3">
                  <c:v>Lifetime </c:v>
                </c:pt>
              </c:strCache>
            </c:strRef>
          </c:cat>
          <c:val>
            <c:numRef>
              <c:f>Sheet1!$C$2:$C$5</c:f>
              <c:numCache>
                <c:formatCode>0.00</c:formatCode>
                <c:ptCount val="4"/>
                <c:pt idx="0" formatCode="General">
                  <c:v>40268262000.5243</c:v>
                </c:pt>
                <c:pt idx="1">
                  <c:v>63985868576.691345</c:v>
                </c:pt>
                <c:pt idx="2" formatCode="General">
                  <c:v>92508952668.329407</c:v>
                </c:pt>
                <c:pt idx="3" formatCode="General">
                  <c:v>108823335222.71132</c:v>
                </c:pt>
              </c:numCache>
            </c:numRef>
          </c:val>
          <c:smooth val="0"/>
          <c:extLst>
            <c:ext xmlns:c16="http://schemas.microsoft.com/office/drawing/2014/chart" uri="{C3380CC4-5D6E-409C-BE32-E72D297353CC}">
              <c16:uniqueId val="{00000005-A7DA-4EDB-995B-F880E5C6D2A9}"/>
            </c:ext>
          </c:extLst>
        </c:ser>
        <c:ser>
          <c:idx val="2"/>
          <c:order val="2"/>
          <c:tx>
            <c:strRef>
              <c:f>Sheet1!$D$1</c:f>
              <c:strCache>
                <c:ptCount val="1"/>
                <c:pt idx="0">
                  <c:v>50%</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Sheet1!$A$2:$A$5</c:f>
              <c:strCache>
                <c:ptCount val="4"/>
                <c:pt idx="0">
                  <c:v>5-years</c:v>
                </c:pt>
                <c:pt idx="1">
                  <c:v>10-years</c:v>
                </c:pt>
                <c:pt idx="2">
                  <c:v>20-years</c:v>
                </c:pt>
                <c:pt idx="3">
                  <c:v>Lifetime </c:v>
                </c:pt>
              </c:strCache>
            </c:strRef>
          </c:cat>
          <c:val>
            <c:numRef>
              <c:f>Sheet1!$D$2:$D$5</c:f>
              <c:numCache>
                <c:formatCode>General</c:formatCode>
                <c:ptCount val="4"/>
                <c:pt idx="0">
                  <c:v>93061081594.876572</c:v>
                </c:pt>
                <c:pt idx="1">
                  <c:v>151779959288.59152</c:v>
                </c:pt>
                <c:pt idx="2">
                  <c:v>219859178695.96762</c:v>
                </c:pt>
                <c:pt idx="3">
                  <c:v>256474140848.52972</c:v>
                </c:pt>
              </c:numCache>
            </c:numRef>
          </c:val>
          <c:smooth val="0"/>
          <c:extLst>
            <c:ext xmlns:c16="http://schemas.microsoft.com/office/drawing/2014/chart" uri="{C3380CC4-5D6E-409C-BE32-E72D297353CC}">
              <c16:uniqueId val="{00000006-A7DA-4EDB-995B-F880E5C6D2A9}"/>
            </c:ext>
          </c:extLst>
        </c:ser>
        <c:dLbls>
          <c:showLegendKey val="0"/>
          <c:showVal val="0"/>
          <c:showCatName val="0"/>
          <c:showSerName val="0"/>
          <c:showPercent val="0"/>
          <c:showBubbleSize val="0"/>
        </c:dLbls>
        <c:marker val="1"/>
        <c:smooth val="0"/>
        <c:axId val="160387456"/>
        <c:axId val="160389760"/>
      </c:lineChart>
      <c:catAx>
        <c:axId val="160387456"/>
        <c:scaling>
          <c:orientation val="minMax"/>
        </c:scaling>
        <c:delete val="0"/>
        <c:axPos val="b"/>
        <c:title>
          <c:tx>
            <c:rich>
              <a:bodyPr rot="0" vert="horz"/>
              <a:lstStyle/>
              <a:p>
                <a:pPr>
                  <a:defRPr/>
                </a:pPr>
                <a:r>
                  <a:rPr lang="en-US"/>
                  <a:t>Duration of incentive program </a:t>
                </a:r>
              </a:p>
            </c:rich>
          </c:tx>
          <c:layout>
            <c:manualLayout>
              <c:xMode val="edge"/>
              <c:yMode val="edge"/>
              <c:x val="0.33821050458580321"/>
              <c:y val="0.78218715149876639"/>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160389760"/>
        <c:crosses val="autoZero"/>
        <c:auto val="1"/>
        <c:lblAlgn val="ctr"/>
        <c:lblOffset val="100"/>
        <c:noMultiLvlLbl val="0"/>
      </c:catAx>
      <c:valAx>
        <c:axId val="160389760"/>
        <c:scaling>
          <c:orientation val="minMax"/>
        </c:scaling>
        <c:delete val="0"/>
        <c:axPos val="l"/>
        <c:majorGridlines>
          <c:spPr>
            <a:ln w="9525" cap="flat" cmpd="sng" algn="ctr">
              <a:solidFill>
                <a:schemeClr val="bg2"/>
              </a:solidFill>
              <a:round/>
            </a:ln>
            <a:effectLst/>
          </c:spPr>
        </c:majorGridlines>
        <c:title>
          <c:tx>
            <c:rich>
              <a:bodyPr rot="-5400000" vert="horz"/>
              <a:lstStyle/>
              <a:p>
                <a:pPr>
                  <a:defRPr/>
                </a:pPr>
                <a:r>
                  <a:rPr lang="en-US"/>
                  <a:t>Net costs ($billion) </a:t>
                </a:r>
              </a:p>
            </c:rich>
          </c:tx>
          <c:layout>
            <c:manualLayout>
              <c:xMode val="edge"/>
              <c:yMode val="edge"/>
              <c:x val="2.4397652540623399E-2"/>
              <c:y val="8.9671690716772001E-2"/>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vert="horz"/>
          <a:lstStyle/>
          <a:p>
            <a:pPr>
              <a:defRPr/>
            </a:pPr>
            <a:endParaRPr lang="en-US"/>
          </a:p>
        </c:txPr>
        <c:crossAx val="160387456"/>
        <c:crosses val="autoZero"/>
        <c:crossBetween val="between"/>
        <c:dispUnits>
          <c:builtInUnit val="billions"/>
        </c:dispUnits>
      </c:valAx>
      <c:spPr>
        <a:noFill/>
        <a:ln>
          <a:solidFill>
            <a:schemeClr val="tx1"/>
          </a:solidFill>
        </a:ln>
        <a:effectLst/>
      </c:spPr>
    </c:plotArea>
    <c:legend>
      <c:legendPos val="b"/>
      <c:layout>
        <c:manualLayout>
          <c:xMode val="edge"/>
          <c:yMode val="edge"/>
          <c:x val="0.29543778937745141"/>
          <c:y val="0.87688021695785867"/>
          <c:w val="0.56642779203161397"/>
          <c:h val="8.5566134973471666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20%</c:v>
                </c:pt>
              </c:strCache>
            </c:strRef>
          </c:tx>
          <c:spPr>
            <a:ln w="28575" cap="rnd">
              <a:solidFill>
                <a:schemeClr val="tx1"/>
              </a:solidFill>
              <a:round/>
            </a:ln>
            <a:effectLst/>
          </c:spPr>
          <c:marker>
            <c:symbol val="diamond"/>
            <c:size val="5"/>
            <c:spPr>
              <a:solidFill>
                <a:schemeClr val="tx1"/>
              </a:solidFill>
              <a:ln w="9525">
                <a:solidFill>
                  <a:schemeClr val="tx1"/>
                </a:solidFill>
              </a:ln>
              <a:effectLst/>
            </c:spPr>
          </c:marker>
          <c:cat>
            <c:strRef>
              <c:f>Sheet1!$A$2:$A$5</c:f>
              <c:strCache>
                <c:ptCount val="4"/>
                <c:pt idx="0">
                  <c:v>5-years</c:v>
                </c:pt>
                <c:pt idx="1">
                  <c:v>10-years</c:v>
                </c:pt>
                <c:pt idx="2">
                  <c:v>20-years</c:v>
                </c:pt>
                <c:pt idx="3">
                  <c:v>Lifetime</c:v>
                </c:pt>
              </c:strCache>
            </c:strRef>
          </c:cat>
          <c:val>
            <c:numRef>
              <c:f>Sheet1!$B$2:$B$5</c:f>
              <c:numCache>
                <c:formatCode>General</c:formatCode>
                <c:ptCount val="4"/>
                <c:pt idx="0">
                  <c:v>66496.621925945132</c:v>
                </c:pt>
                <c:pt idx="1">
                  <c:v>28336.404433758857</c:v>
                </c:pt>
                <c:pt idx="2">
                  <c:v>13698.020666694021</c:v>
                </c:pt>
                <c:pt idx="3">
                  <c:v>9870.4868971118321</c:v>
                </c:pt>
              </c:numCache>
            </c:numRef>
          </c:val>
          <c:smooth val="0"/>
          <c:extLst>
            <c:ext xmlns:c16="http://schemas.microsoft.com/office/drawing/2014/chart" uri="{C3380CC4-5D6E-409C-BE32-E72D297353CC}">
              <c16:uniqueId val="{00000000-82DB-418C-9A3C-DD11C5C2A08A}"/>
            </c:ext>
          </c:extLst>
        </c:ser>
        <c:ser>
          <c:idx val="1"/>
          <c:order val="1"/>
          <c:tx>
            <c:strRef>
              <c:f>Sheet1!$C$1</c:f>
              <c:strCache>
                <c:ptCount val="1"/>
                <c:pt idx="0">
                  <c:v>30%</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Sheet1!$A$2:$A$5</c:f>
              <c:strCache>
                <c:ptCount val="4"/>
                <c:pt idx="0">
                  <c:v>5-years</c:v>
                </c:pt>
                <c:pt idx="1">
                  <c:v>10-years</c:v>
                </c:pt>
                <c:pt idx="2">
                  <c:v>20-years</c:v>
                </c:pt>
                <c:pt idx="3">
                  <c:v>Lifetime</c:v>
                </c:pt>
              </c:strCache>
            </c:strRef>
          </c:cat>
          <c:val>
            <c:numRef>
              <c:f>Sheet1!$C$2:$C$5</c:f>
              <c:numCache>
                <c:formatCode>#,##0</c:formatCode>
                <c:ptCount val="4"/>
                <c:pt idx="0">
                  <c:v>85050.397576039381</c:v>
                </c:pt>
                <c:pt idx="1">
                  <c:v>37405.174513964572</c:v>
                </c:pt>
                <c:pt idx="2">
                  <c:v>18035.34633309118</c:v>
                </c:pt>
                <c:pt idx="3">
                  <c:v>12839.162120334564</c:v>
                </c:pt>
              </c:numCache>
            </c:numRef>
          </c:val>
          <c:smooth val="0"/>
          <c:extLst>
            <c:ext xmlns:c16="http://schemas.microsoft.com/office/drawing/2014/chart" uri="{C3380CC4-5D6E-409C-BE32-E72D297353CC}">
              <c16:uniqueId val="{00000001-82DB-418C-9A3C-DD11C5C2A08A}"/>
            </c:ext>
          </c:extLst>
        </c:ser>
        <c:ser>
          <c:idx val="2"/>
          <c:order val="2"/>
          <c:tx>
            <c:strRef>
              <c:f>Sheet1!$D$1</c:f>
              <c:strCache>
                <c:ptCount val="1"/>
                <c:pt idx="0">
                  <c:v>50%</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Sheet1!$A$2:$A$5</c:f>
              <c:strCache>
                <c:ptCount val="4"/>
                <c:pt idx="0">
                  <c:v>5-years</c:v>
                </c:pt>
                <c:pt idx="1">
                  <c:v>10-years</c:v>
                </c:pt>
                <c:pt idx="2">
                  <c:v>20-years</c:v>
                </c:pt>
                <c:pt idx="3">
                  <c:v>Lifetime</c:v>
                </c:pt>
              </c:strCache>
            </c:strRef>
          </c:cat>
          <c:val>
            <c:numRef>
              <c:f>Sheet1!$D$2:$D$5</c:f>
              <c:numCache>
                <c:formatCode>General</c:formatCode>
                <c:ptCount val="4"/>
                <c:pt idx="0">
                  <c:v>124366.69996310565</c:v>
                </c:pt>
                <c:pt idx="1">
                  <c:v>56242.707043164213</c:v>
                </c:pt>
                <c:pt idx="2">
                  <c:v>27252.6219979218</c:v>
                </c:pt>
                <c:pt idx="3">
                  <c:v>19183.569773715179</c:v>
                </c:pt>
              </c:numCache>
            </c:numRef>
          </c:val>
          <c:smooth val="0"/>
          <c:extLst>
            <c:ext xmlns:c16="http://schemas.microsoft.com/office/drawing/2014/chart" uri="{C3380CC4-5D6E-409C-BE32-E72D297353CC}">
              <c16:uniqueId val="{00000002-82DB-418C-9A3C-DD11C5C2A08A}"/>
            </c:ext>
          </c:extLst>
        </c:ser>
        <c:dLbls>
          <c:showLegendKey val="0"/>
          <c:showVal val="0"/>
          <c:showCatName val="0"/>
          <c:showSerName val="0"/>
          <c:showPercent val="0"/>
          <c:showBubbleSize val="0"/>
        </c:dLbls>
        <c:marker val="1"/>
        <c:smooth val="0"/>
        <c:axId val="175375104"/>
        <c:axId val="175377408"/>
      </c:lineChart>
      <c:catAx>
        <c:axId val="175375104"/>
        <c:scaling>
          <c:orientation val="minMax"/>
        </c:scaling>
        <c:delete val="0"/>
        <c:axPos val="b"/>
        <c:title>
          <c:tx>
            <c:rich>
              <a:bodyPr rot="0" vert="horz"/>
              <a:lstStyle/>
              <a:p>
                <a:pPr>
                  <a:defRPr/>
                </a:pPr>
                <a:r>
                  <a:rPr lang="en-US"/>
                  <a:t>Duration of incentive program</a:t>
                </a:r>
              </a:p>
            </c:rich>
          </c:tx>
          <c:layout>
            <c:manualLayout>
              <c:xMode val="edge"/>
              <c:yMode val="edge"/>
              <c:x val="0.37552536357175126"/>
              <c:y val="0.7696913757561421"/>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175377408"/>
        <c:crosses val="autoZero"/>
        <c:auto val="1"/>
        <c:lblAlgn val="ctr"/>
        <c:lblOffset val="100"/>
        <c:noMultiLvlLbl val="0"/>
      </c:catAx>
      <c:valAx>
        <c:axId val="175377408"/>
        <c:scaling>
          <c:orientation val="minMax"/>
          <c:max val="150000"/>
          <c:min val="0"/>
        </c:scaling>
        <c:delete val="0"/>
        <c:axPos val="l"/>
        <c:majorGridlines>
          <c:spPr>
            <a:ln w="9525" cap="flat" cmpd="sng" algn="ctr">
              <a:solidFill>
                <a:schemeClr val="bg2"/>
              </a:solidFill>
              <a:round/>
            </a:ln>
            <a:effectLst/>
          </c:spPr>
        </c:majorGridlines>
        <c:title>
          <c:tx>
            <c:rich>
              <a:bodyPr rot="-5400000" vert="horz"/>
              <a:lstStyle/>
              <a:p>
                <a:pPr>
                  <a:defRPr/>
                </a:pPr>
                <a:r>
                  <a:rPr lang="en-US"/>
                  <a:t>ICER ($/QALY)</a:t>
                </a:r>
              </a:p>
            </c:rich>
          </c:tx>
          <c:layout>
            <c:manualLayout>
              <c:xMode val="edge"/>
              <c:yMode val="edge"/>
              <c:x val="1.4999250037498101E-2"/>
              <c:y val="0.139039226314327"/>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vert="horz"/>
          <a:lstStyle/>
          <a:p>
            <a:pPr>
              <a:defRPr/>
            </a:pPr>
            <a:endParaRPr lang="en-US"/>
          </a:p>
        </c:txPr>
        <c:crossAx val="175375104"/>
        <c:crosses val="autoZero"/>
        <c:crossBetween val="between"/>
        <c:majorUnit val="50000"/>
      </c:valAx>
      <c:spPr>
        <a:noFill/>
        <a:ln>
          <a:solidFill>
            <a:schemeClr val="tx1"/>
          </a:solidFill>
        </a:ln>
        <a:effectLst/>
      </c:spPr>
    </c:plotArea>
    <c:legend>
      <c:legendPos val="b"/>
      <c:layout>
        <c:manualLayout>
          <c:xMode val="edge"/>
          <c:yMode val="edge"/>
          <c:x val="0.31828387364492911"/>
          <c:y val="0.87151541009090594"/>
          <c:w val="0.5652633917863612"/>
          <c:h val="8.5566134973471666E-2"/>
        </c:manualLayout>
      </c:layout>
      <c:overlay val="0"/>
      <c:spPr>
        <a:noFill/>
        <a:ln>
          <a:noFill/>
        </a:ln>
        <a:effectLst/>
      </c:spPr>
      <c:txPr>
        <a:bodyPr rot="0" vert="horz"/>
        <a:lstStyle/>
        <a:p>
          <a:pPr>
            <a:defRPr/>
          </a:pPr>
          <a:endParaRPr lang="en-US"/>
        </a:p>
      </c:txPr>
    </c:legend>
    <c:plotVisOnly val="1"/>
    <c:dispBlanksAs val="gap"/>
    <c:showDLblsOverMax val="0"/>
  </c:chart>
  <c:spPr>
    <a:no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Overall</c:v>
                </c:pt>
              </c:strCache>
            </c:strRef>
          </c:tx>
          <c:spPr>
            <a:ln w="28575" cap="rnd">
              <a:solidFill>
                <a:schemeClr val="tx1"/>
              </a:solidFill>
              <a:round/>
            </a:ln>
            <a:effectLst/>
          </c:spPr>
          <c:marker>
            <c:symbol val="diamond"/>
            <c:size val="5"/>
            <c:spPr>
              <a:solidFill>
                <a:schemeClr val="tx1"/>
              </a:solidFill>
              <a:ln w="9525">
                <a:solidFill>
                  <a:schemeClr val="tx1"/>
                </a:solidFill>
              </a:ln>
              <a:effectLst/>
            </c:spPr>
          </c:marker>
          <c:dPt>
            <c:idx val="0"/>
            <c:bubble3D val="0"/>
            <c:extLst>
              <c:ext xmlns:c16="http://schemas.microsoft.com/office/drawing/2014/chart" uri="{C3380CC4-5D6E-409C-BE32-E72D297353CC}">
                <c16:uniqueId val="{00000000-F5AE-4ECF-A622-B63F70BAA61B}"/>
              </c:ext>
            </c:extLst>
          </c:dPt>
          <c:dPt>
            <c:idx val="1"/>
            <c:bubble3D val="0"/>
            <c:extLst>
              <c:ext xmlns:c16="http://schemas.microsoft.com/office/drawing/2014/chart" uri="{C3380CC4-5D6E-409C-BE32-E72D297353CC}">
                <c16:uniqueId val="{00000001-F5AE-4ECF-A622-B63F70BAA61B}"/>
              </c:ext>
            </c:extLst>
          </c:dPt>
          <c:dPt>
            <c:idx val="2"/>
            <c:bubble3D val="0"/>
            <c:extLst>
              <c:ext xmlns:c16="http://schemas.microsoft.com/office/drawing/2014/chart" uri="{C3380CC4-5D6E-409C-BE32-E72D297353CC}">
                <c16:uniqueId val="{00000002-F5AE-4ECF-A622-B63F70BAA61B}"/>
              </c:ext>
            </c:extLst>
          </c:dPt>
          <c:dPt>
            <c:idx val="3"/>
            <c:bubble3D val="0"/>
            <c:extLst>
              <c:ext xmlns:c16="http://schemas.microsoft.com/office/drawing/2014/chart" uri="{C3380CC4-5D6E-409C-BE32-E72D297353CC}">
                <c16:uniqueId val="{00000003-F5AE-4ECF-A622-B63F70BAA61B}"/>
              </c:ext>
            </c:extLst>
          </c:dPt>
          <c:cat>
            <c:strRef>
              <c:f>Sheet1!$A$2:$A$5</c:f>
              <c:strCache>
                <c:ptCount val="4"/>
                <c:pt idx="0">
                  <c:v>5-years</c:v>
                </c:pt>
                <c:pt idx="1">
                  <c:v>10-years</c:v>
                </c:pt>
                <c:pt idx="2">
                  <c:v>20-years</c:v>
                </c:pt>
                <c:pt idx="3">
                  <c:v>Lifetime </c:v>
                </c:pt>
              </c:strCache>
            </c:strRef>
          </c:cat>
          <c:val>
            <c:numRef>
              <c:f>Sheet1!$B$2:$B$5</c:f>
              <c:numCache>
                <c:formatCode>0.00</c:formatCode>
                <c:ptCount val="4"/>
                <c:pt idx="0" formatCode="General">
                  <c:v>14804062783.9086</c:v>
                </c:pt>
                <c:pt idx="1">
                  <c:v>27617110294.1152</c:v>
                </c:pt>
                <c:pt idx="2" formatCode="General">
                  <c:v>38903184996.064598</c:v>
                </c:pt>
                <c:pt idx="3" formatCode="General">
                  <c:v>39794795516.048599</c:v>
                </c:pt>
              </c:numCache>
            </c:numRef>
          </c:val>
          <c:smooth val="0"/>
          <c:extLst>
            <c:ext xmlns:c16="http://schemas.microsoft.com/office/drawing/2014/chart" uri="{C3380CC4-5D6E-409C-BE32-E72D297353CC}">
              <c16:uniqueId val="{00000004-F5AE-4ECF-A622-B63F70BAA61B}"/>
            </c:ext>
          </c:extLst>
        </c:ser>
        <c:ser>
          <c:idx val="1"/>
          <c:order val="1"/>
          <c:tx>
            <c:strRef>
              <c:f>Sheet1!$C$1</c:f>
              <c:strCache>
                <c:ptCount val="1"/>
                <c:pt idx="0">
                  <c:v>Medicare</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Sheet1!$A$2:$A$5</c:f>
              <c:strCache>
                <c:ptCount val="4"/>
                <c:pt idx="0">
                  <c:v>5-years</c:v>
                </c:pt>
                <c:pt idx="1">
                  <c:v>10-years</c:v>
                </c:pt>
                <c:pt idx="2">
                  <c:v>20-years</c:v>
                </c:pt>
                <c:pt idx="3">
                  <c:v>Lifetime </c:v>
                </c:pt>
              </c:strCache>
            </c:strRef>
          </c:cat>
          <c:val>
            <c:numRef>
              <c:f>Sheet1!$C$2:$C$5</c:f>
              <c:numCache>
                <c:formatCode>0.00</c:formatCode>
                <c:ptCount val="4"/>
                <c:pt idx="0" formatCode="General">
                  <c:v>11178546700.071199</c:v>
                </c:pt>
                <c:pt idx="1">
                  <c:v>20133873132.083</c:v>
                </c:pt>
                <c:pt idx="2" formatCode="General">
                  <c:v>27374377978.084499</c:v>
                </c:pt>
                <c:pt idx="3" formatCode="General">
                  <c:v>27286317000.023899</c:v>
                </c:pt>
              </c:numCache>
            </c:numRef>
          </c:val>
          <c:smooth val="0"/>
          <c:extLst>
            <c:ext xmlns:c16="http://schemas.microsoft.com/office/drawing/2014/chart" uri="{C3380CC4-5D6E-409C-BE32-E72D297353CC}">
              <c16:uniqueId val="{00000005-F5AE-4ECF-A622-B63F70BAA61B}"/>
            </c:ext>
          </c:extLst>
        </c:ser>
        <c:ser>
          <c:idx val="2"/>
          <c:order val="2"/>
          <c:tx>
            <c:strRef>
              <c:f>Sheet1!$D$1</c:f>
              <c:strCache>
                <c:ptCount val="1"/>
                <c:pt idx="0">
                  <c:v>Medicaid</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Sheet1!$A$2:$A$5</c:f>
              <c:strCache>
                <c:ptCount val="4"/>
                <c:pt idx="0">
                  <c:v>5-years</c:v>
                </c:pt>
                <c:pt idx="1">
                  <c:v>10-years</c:v>
                </c:pt>
                <c:pt idx="2">
                  <c:v>20-years</c:v>
                </c:pt>
                <c:pt idx="3">
                  <c:v>Lifetime </c:v>
                </c:pt>
              </c:strCache>
            </c:strRef>
          </c:cat>
          <c:val>
            <c:numRef>
              <c:f>Sheet1!$D$2:$D$5</c:f>
              <c:numCache>
                <c:formatCode>0.00</c:formatCode>
                <c:ptCount val="4"/>
                <c:pt idx="0" formatCode="General">
                  <c:v>5340345825.8585997</c:v>
                </c:pt>
                <c:pt idx="1">
                  <c:v>10550535076.461201</c:v>
                </c:pt>
                <c:pt idx="2" formatCode="General">
                  <c:v>18444593423.7901</c:v>
                </c:pt>
                <c:pt idx="3" formatCode="General">
                  <c:v>23081794927.4697</c:v>
                </c:pt>
              </c:numCache>
            </c:numRef>
          </c:val>
          <c:smooth val="0"/>
          <c:extLst>
            <c:ext xmlns:c16="http://schemas.microsoft.com/office/drawing/2014/chart" uri="{C3380CC4-5D6E-409C-BE32-E72D297353CC}">
              <c16:uniqueId val="{00000006-F5AE-4ECF-A622-B63F70BAA61B}"/>
            </c:ext>
          </c:extLst>
        </c:ser>
        <c:ser>
          <c:idx val="3"/>
          <c:order val="3"/>
          <c:tx>
            <c:strRef>
              <c:f>Sheet1!$E$1</c:f>
              <c:strCache>
                <c:ptCount val="1"/>
                <c:pt idx="0">
                  <c:v>Dual-eligible </c:v>
                </c:pt>
              </c:strCache>
            </c:strRef>
          </c:tx>
          <c:spPr>
            <a:ln w="28575" cap="rnd">
              <a:solidFill>
                <a:srgbClr val="00B050"/>
              </a:solidFill>
              <a:round/>
            </a:ln>
            <a:effectLst/>
          </c:spPr>
          <c:marker>
            <c:symbol val="diamond"/>
            <c:size val="5"/>
            <c:spPr>
              <a:solidFill>
                <a:srgbClr val="00B050"/>
              </a:solidFill>
              <a:ln w="9525">
                <a:solidFill>
                  <a:srgbClr val="00B050"/>
                </a:solidFill>
              </a:ln>
              <a:effectLst/>
            </c:spPr>
          </c:marker>
          <c:cat>
            <c:strRef>
              <c:f>Sheet1!$A$2:$A$5</c:f>
              <c:strCache>
                <c:ptCount val="4"/>
                <c:pt idx="0">
                  <c:v>5-years</c:v>
                </c:pt>
                <c:pt idx="1">
                  <c:v>10-years</c:v>
                </c:pt>
                <c:pt idx="2">
                  <c:v>20-years</c:v>
                </c:pt>
                <c:pt idx="3">
                  <c:v>Lifetime </c:v>
                </c:pt>
              </c:strCache>
            </c:strRef>
          </c:cat>
          <c:val>
            <c:numRef>
              <c:f>Sheet1!$E$2:$E$5</c:f>
              <c:numCache>
                <c:formatCode>0.00</c:formatCode>
                <c:ptCount val="4"/>
                <c:pt idx="0" formatCode="General">
                  <c:v>2611240837.4726701</c:v>
                </c:pt>
                <c:pt idx="1">
                  <c:v>4681818130.1237803</c:v>
                </c:pt>
                <c:pt idx="2" formatCode="General">
                  <c:v>6863441730.02987</c:v>
                </c:pt>
                <c:pt idx="3" formatCode="General">
                  <c:v>9466623743.7139301</c:v>
                </c:pt>
              </c:numCache>
            </c:numRef>
          </c:val>
          <c:smooth val="0"/>
          <c:extLst>
            <c:ext xmlns:c16="http://schemas.microsoft.com/office/drawing/2014/chart" uri="{C3380CC4-5D6E-409C-BE32-E72D297353CC}">
              <c16:uniqueId val="{00000007-F5AE-4ECF-A622-B63F70BAA61B}"/>
            </c:ext>
          </c:extLst>
        </c:ser>
        <c:dLbls>
          <c:showLegendKey val="0"/>
          <c:showVal val="0"/>
          <c:showCatName val="0"/>
          <c:showSerName val="0"/>
          <c:showPercent val="0"/>
          <c:showBubbleSize val="0"/>
        </c:dLbls>
        <c:marker val="1"/>
        <c:smooth val="0"/>
        <c:axId val="138091520"/>
        <c:axId val="138524160"/>
      </c:lineChart>
      <c:catAx>
        <c:axId val="138091520"/>
        <c:scaling>
          <c:orientation val="minMax"/>
        </c:scaling>
        <c:delete val="0"/>
        <c:axPos val="b"/>
        <c:title>
          <c:tx>
            <c:rich>
              <a:bodyPr rot="0" vert="horz"/>
              <a:lstStyle/>
              <a:p>
                <a:pPr>
                  <a:defRPr/>
                </a:pPr>
                <a:r>
                  <a:rPr lang="en-US"/>
                  <a:t>Duration of incentive program </a:t>
                </a:r>
              </a:p>
            </c:rich>
          </c:tx>
          <c:layout>
            <c:manualLayout>
              <c:xMode val="edge"/>
              <c:yMode val="edge"/>
              <c:x val="0.28588371884275071"/>
              <c:y val="0.68426372703412086"/>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138524160"/>
        <c:crosses val="autoZero"/>
        <c:auto val="1"/>
        <c:lblAlgn val="ctr"/>
        <c:lblOffset val="100"/>
        <c:noMultiLvlLbl val="0"/>
      </c:catAx>
      <c:valAx>
        <c:axId val="138524160"/>
        <c:scaling>
          <c:orientation val="minMax"/>
        </c:scaling>
        <c:delete val="0"/>
        <c:axPos val="l"/>
        <c:majorGridlines>
          <c:spPr>
            <a:ln w="9525" cap="flat" cmpd="sng" algn="ctr">
              <a:solidFill>
                <a:schemeClr val="bg2"/>
              </a:solidFill>
              <a:round/>
            </a:ln>
            <a:effectLst/>
          </c:spPr>
        </c:majorGridlines>
        <c:title>
          <c:tx>
            <c:rich>
              <a:bodyPr rot="-5400000" vert="horz"/>
              <a:lstStyle/>
              <a:p>
                <a:pPr>
                  <a:defRPr/>
                </a:pPr>
                <a:r>
                  <a:rPr lang="en-US"/>
                  <a:t>Healthcare savings ($billion) </a:t>
                </a:r>
              </a:p>
            </c:rich>
          </c:tx>
          <c:layout>
            <c:manualLayout>
              <c:xMode val="edge"/>
              <c:yMode val="edge"/>
              <c:x val="2.43976822201891E-2"/>
              <c:y val="2.0814755668494798E-2"/>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vert="horz"/>
          <a:lstStyle/>
          <a:p>
            <a:pPr>
              <a:defRPr/>
            </a:pPr>
            <a:endParaRPr lang="en-US"/>
          </a:p>
        </c:txPr>
        <c:crossAx val="138091520"/>
        <c:crosses val="autoZero"/>
        <c:crossBetween val="between"/>
        <c:majorUnit val="10000000000"/>
        <c:dispUnits>
          <c:builtInUnit val="billions"/>
        </c:dispUnits>
      </c:valAx>
      <c:spPr>
        <a:noFill/>
        <a:ln>
          <a:solidFill>
            <a:schemeClr val="tx1"/>
          </a:solid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Overall</c:v>
                </c:pt>
              </c:strCache>
            </c:strRef>
          </c:tx>
          <c:spPr>
            <a:ln w="28575" cap="rnd">
              <a:solidFill>
                <a:schemeClr val="tx1"/>
              </a:solidFill>
              <a:round/>
            </a:ln>
            <a:effectLst/>
          </c:spPr>
          <c:marker>
            <c:symbol val="diamond"/>
            <c:size val="5"/>
            <c:spPr>
              <a:solidFill>
                <a:schemeClr val="tx1"/>
              </a:solidFill>
              <a:ln w="9525">
                <a:solidFill>
                  <a:schemeClr val="tx1"/>
                </a:solidFill>
              </a:ln>
              <a:effectLst/>
            </c:spPr>
          </c:marker>
          <c:cat>
            <c:strRef>
              <c:f>Sheet1!$A$2:$A$5</c:f>
              <c:strCache>
                <c:ptCount val="4"/>
                <c:pt idx="0">
                  <c:v>5-years</c:v>
                </c:pt>
                <c:pt idx="1">
                  <c:v>10-years</c:v>
                </c:pt>
                <c:pt idx="2">
                  <c:v>20-years</c:v>
                </c:pt>
                <c:pt idx="3">
                  <c:v>Lifetime </c:v>
                </c:pt>
              </c:strCache>
            </c:strRef>
          </c:cat>
          <c:val>
            <c:numRef>
              <c:f>Sheet1!$B$2:$B$5</c:f>
              <c:numCache>
                <c:formatCode>0</c:formatCode>
                <c:ptCount val="4"/>
                <c:pt idx="0">
                  <c:v>-2213.7258419999998</c:v>
                </c:pt>
                <c:pt idx="1">
                  <c:v>2951.6344559999998</c:v>
                </c:pt>
                <c:pt idx="2">
                  <c:v>409.94923</c:v>
                </c:pt>
                <c:pt idx="3">
                  <c:v>-5575.3095279999998</c:v>
                </c:pt>
              </c:numCache>
            </c:numRef>
          </c:val>
          <c:smooth val="0"/>
          <c:extLst>
            <c:ext xmlns:c16="http://schemas.microsoft.com/office/drawing/2014/chart" uri="{C3380CC4-5D6E-409C-BE32-E72D297353CC}">
              <c16:uniqueId val="{00000000-048D-466B-993C-260E306DDA26}"/>
            </c:ext>
          </c:extLst>
        </c:ser>
        <c:ser>
          <c:idx val="1"/>
          <c:order val="1"/>
          <c:tx>
            <c:strRef>
              <c:f>Sheet1!$C$1</c:f>
              <c:strCache>
                <c:ptCount val="1"/>
                <c:pt idx="0">
                  <c:v>Medicare</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Sheet1!$A$2:$A$5</c:f>
              <c:strCache>
                <c:ptCount val="4"/>
                <c:pt idx="0">
                  <c:v>5-years</c:v>
                </c:pt>
                <c:pt idx="1">
                  <c:v>10-years</c:v>
                </c:pt>
                <c:pt idx="2">
                  <c:v>20-years</c:v>
                </c:pt>
                <c:pt idx="3">
                  <c:v>Lifetime </c:v>
                </c:pt>
              </c:strCache>
            </c:strRef>
          </c:cat>
          <c:val>
            <c:numRef>
              <c:f>Sheet1!$C$2:$C$5</c:f>
              <c:numCache>
                <c:formatCode>0</c:formatCode>
                <c:ptCount val="4"/>
                <c:pt idx="0">
                  <c:v>-349.13086199999998</c:v>
                </c:pt>
                <c:pt idx="1">
                  <c:v>-290.942385</c:v>
                </c:pt>
                <c:pt idx="2">
                  <c:v>-3025.800804</c:v>
                </c:pt>
                <c:pt idx="3">
                  <c:v>-3316.7431889999998</c:v>
                </c:pt>
              </c:numCache>
            </c:numRef>
          </c:val>
          <c:smooth val="0"/>
          <c:extLst>
            <c:ext xmlns:c16="http://schemas.microsoft.com/office/drawing/2014/chart" uri="{C3380CC4-5D6E-409C-BE32-E72D297353CC}">
              <c16:uniqueId val="{00000001-048D-466B-993C-260E306DDA26}"/>
            </c:ext>
          </c:extLst>
        </c:ser>
        <c:ser>
          <c:idx val="2"/>
          <c:order val="2"/>
          <c:tx>
            <c:strRef>
              <c:f>Sheet1!$D$1</c:f>
              <c:strCache>
                <c:ptCount val="1"/>
                <c:pt idx="0">
                  <c:v>Medicaid </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Sheet1!$A$2:$A$5</c:f>
              <c:strCache>
                <c:ptCount val="4"/>
                <c:pt idx="0">
                  <c:v>5-years</c:v>
                </c:pt>
                <c:pt idx="1">
                  <c:v>10-years</c:v>
                </c:pt>
                <c:pt idx="2">
                  <c:v>20-years</c:v>
                </c:pt>
                <c:pt idx="3">
                  <c:v>Lifetime </c:v>
                </c:pt>
              </c:strCache>
            </c:strRef>
          </c:cat>
          <c:val>
            <c:numRef>
              <c:f>Sheet1!$D$2:$D$5</c:f>
              <c:numCache>
                <c:formatCode>0</c:formatCode>
                <c:ptCount val="4"/>
                <c:pt idx="0">
                  <c:v>563.19454399999995</c:v>
                </c:pt>
                <c:pt idx="1">
                  <c:v>105.598977</c:v>
                </c:pt>
                <c:pt idx="2">
                  <c:v>-2991.9710150000001</c:v>
                </c:pt>
                <c:pt idx="3">
                  <c:v>-10009.498382</c:v>
                </c:pt>
              </c:numCache>
            </c:numRef>
          </c:val>
          <c:smooth val="0"/>
          <c:extLst>
            <c:ext xmlns:c16="http://schemas.microsoft.com/office/drawing/2014/chart" uri="{C3380CC4-5D6E-409C-BE32-E72D297353CC}">
              <c16:uniqueId val="{00000002-048D-466B-993C-260E306DDA26}"/>
            </c:ext>
          </c:extLst>
        </c:ser>
        <c:ser>
          <c:idx val="3"/>
          <c:order val="3"/>
          <c:tx>
            <c:strRef>
              <c:f>Sheet1!$E$1</c:f>
              <c:strCache>
                <c:ptCount val="1"/>
                <c:pt idx="0">
                  <c:v>Dual-eligible</c:v>
                </c:pt>
              </c:strCache>
            </c:strRef>
          </c:tx>
          <c:spPr>
            <a:ln w="28575" cap="rnd">
              <a:solidFill>
                <a:srgbClr val="00B050"/>
              </a:solidFill>
              <a:round/>
            </a:ln>
            <a:effectLst/>
          </c:spPr>
          <c:marker>
            <c:symbol val="diamond"/>
            <c:size val="5"/>
            <c:spPr>
              <a:solidFill>
                <a:srgbClr val="00B050"/>
              </a:solidFill>
              <a:ln w="9525" cap="rnd">
                <a:solidFill>
                  <a:srgbClr val="00B050"/>
                </a:solidFill>
              </a:ln>
              <a:effectLst/>
            </c:spPr>
          </c:marker>
          <c:cat>
            <c:strRef>
              <c:f>Sheet1!$A$2:$A$5</c:f>
              <c:strCache>
                <c:ptCount val="4"/>
                <c:pt idx="0">
                  <c:v>5-years</c:v>
                </c:pt>
                <c:pt idx="1">
                  <c:v>10-years</c:v>
                </c:pt>
                <c:pt idx="2">
                  <c:v>20-years</c:v>
                </c:pt>
                <c:pt idx="3">
                  <c:v>Lifetime </c:v>
                </c:pt>
              </c:strCache>
            </c:strRef>
          </c:cat>
          <c:val>
            <c:numRef>
              <c:f>Sheet1!$E$2:$E$5</c:f>
              <c:numCache>
                <c:formatCode>0</c:formatCode>
                <c:ptCount val="4"/>
                <c:pt idx="0">
                  <c:v>-319.15212000000002</c:v>
                </c:pt>
                <c:pt idx="1">
                  <c:v>-1162.6255799999999</c:v>
                </c:pt>
                <c:pt idx="2">
                  <c:v>-1994.70075</c:v>
                </c:pt>
                <c:pt idx="3">
                  <c:v>-3416.9023900000002</c:v>
                </c:pt>
              </c:numCache>
            </c:numRef>
          </c:val>
          <c:smooth val="0"/>
          <c:extLst>
            <c:ext xmlns:c16="http://schemas.microsoft.com/office/drawing/2014/chart" uri="{C3380CC4-5D6E-409C-BE32-E72D297353CC}">
              <c16:uniqueId val="{00000003-048D-466B-993C-260E306DDA26}"/>
            </c:ext>
          </c:extLst>
        </c:ser>
        <c:dLbls>
          <c:showLegendKey val="0"/>
          <c:showVal val="0"/>
          <c:showCatName val="0"/>
          <c:showSerName val="0"/>
          <c:showPercent val="0"/>
          <c:showBubbleSize val="0"/>
        </c:dLbls>
        <c:marker val="1"/>
        <c:smooth val="0"/>
        <c:axId val="-2086097864"/>
        <c:axId val="-2119436520"/>
      </c:lineChart>
      <c:catAx>
        <c:axId val="-2086097864"/>
        <c:scaling>
          <c:orientation val="minMax"/>
        </c:scaling>
        <c:delete val="0"/>
        <c:axPos val="b"/>
        <c:title>
          <c:tx>
            <c:rich>
              <a:bodyPr rot="0" vert="horz"/>
              <a:lstStyle/>
              <a:p>
                <a:pPr>
                  <a:defRPr/>
                </a:pPr>
                <a:r>
                  <a:rPr lang="en-US"/>
                  <a:t>Duration of incentive program</a:t>
                </a:r>
              </a:p>
            </c:rich>
          </c:tx>
          <c:layout>
            <c:manualLayout>
              <c:xMode val="edge"/>
              <c:yMode val="edge"/>
              <c:x val="0.30508712710729086"/>
              <c:y val="0.67640748300932685"/>
            </c:manualLayout>
          </c:layout>
          <c:overlay val="0"/>
          <c:spPr>
            <a:noFill/>
            <a:ln>
              <a:noFill/>
            </a:ln>
            <a:effectLst/>
          </c:spPr>
        </c:title>
        <c:numFmt formatCode="General" sourceLinked="0"/>
        <c:majorTickMark val="none"/>
        <c:minorTickMark val="none"/>
        <c:tickLblPos val="low"/>
        <c:spPr>
          <a:noFill/>
          <a:ln w="9525" cap="flat" cmpd="sng" algn="ctr">
            <a:solidFill>
              <a:schemeClr val="tx1"/>
            </a:solidFill>
            <a:round/>
          </a:ln>
          <a:effectLst/>
        </c:spPr>
        <c:txPr>
          <a:bodyPr rot="-60000000" vert="horz"/>
          <a:lstStyle/>
          <a:p>
            <a:pPr>
              <a:defRPr/>
            </a:pPr>
            <a:endParaRPr lang="en-US"/>
          </a:p>
        </c:txPr>
        <c:crossAx val="-2119436520"/>
        <c:crossesAt val="0"/>
        <c:auto val="0"/>
        <c:lblAlgn val="ctr"/>
        <c:lblOffset val="100"/>
        <c:tickLblSkip val="1"/>
        <c:noMultiLvlLbl val="0"/>
      </c:catAx>
      <c:valAx>
        <c:axId val="-2119436520"/>
        <c:scaling>
          <c:orientation val="minMax"/>
          <c:max val="4000"/>
          <c:min val="-120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Diabetes events averted</a:t>
                </a:r>
              </a:p>
              <a:p>
                <a:pPr>
                  <a:defRPr/>
                </a:pPr>
                <a:r>
                  <a:rPr lang="en-US"/>
                  <a:t> (thousand)</a:t>
                </a:r>
              </a:p>
            </c:rich>
          </c:tx>
          <c:layout>
            <c:manualLayout>
              <c:xMode val="edge"/>
              <c:yMode val="edge"/>
              <c:x val="2.6550868881628518E-2"/>
              <c:y val="2.3775087243577173E-2"/>
            </c:manualLayout>
          </c:layout>
          <c:overlay val="0"/>
          <c:spPr>
            <a:noFill/>
            <a:ln>
              <a:noFill/>
            </a:ln>
            <a:effectLst/>
          </c:spPr>
        </c:title>
        <c:numFmt formatCode="0" sourceLinked="1"/>
        <c:majorTickMark val="out"/>
        <c:minorTickMark val="none"/>
        <c:tickLblPos val="nextTo"/>
        <c:spPr>
          <a:noFill/>
          <a:ln>
            <a:solidFill>
              <a:schemeClr val="tx1"/>
            </a:solidFill>
          </a:ln>
          <a:effectLst/>
        </c:spPr>
        <c:txPr>
          <a:bodyPr rot="-60000000" vert="horz"/>
          <a:lstStyle/>
          <a:p>
            <a:pPr>
              <a:defRPr/>
            </a:pPr>
            <a:endParaRPr lang="en-US"/>
          </a:p>
        </c:txPr>
        <c:crossAx val="-2086097864"/>
        <c:crosses val="autoZero"/>
        <c:crossBetween val="between"/>
        <c:majorUnit val="4000"/>
        <c:dispUnits>
          <c:builtInUnit val="thousands"/>
        </c:dispUnits>
      </c:valAx>
      <c:spPr>
        <a:noFill/>
        <a:ln>
          <a:solidFill>
            <a:schemeClr val="tx1"/>
          </a:solid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Overall</c:v>
                </c:pt>
              </c:strCache>
            </c:strRef>
          </c:tx>
          <c:spPr>
            <a:ln w="28575" cap="rnd">
              <a:solidFill>
                <a:schemeClr val="tx1"/>
              </a:solidFill>
              <a:round/>
            </a:ln>
            <a:effectLst/>
          </c:spPr>
          <c:marker>
            <c:symbol val="diamond"/>
            <c:size val="5"/>
            <c:spPr>
              <a:solidFill>
                <a:schemeClr val="tx1"/>
              </a:solidFill>
              <a:ln w="9525">
                <a:solidFill>
                  <a:schemeClr val="tx1"/>
                </a:solidFill>
              </a:ln>
              <a:effectLst/>
            </c:spPr>
          </c:marker>
          <c:dPt>
            <c:idx val="0"/>
            <c:bubble3D val="0"/>
            <c:extLst>
              <c:ext xmlns:c16="http://schemas.microsoft.com/office/drawing/2014/chart" uri="{C3380CC4-5D6E-409C-BE32-E72D297353CC}">
                <c16:uniqueId val="{00000000-D736-489E-A253-E7A8BA759E8B}"/>
              </c:ext>
            </c:extLst>
          </c:dPt>
          <c:dPt>
            <c:idx val="1"/>
            <c:bubble3D val="0"/>
            <c:extLst>
              <c:ext xmlns:c16="http://schemas.microsoft.com/office/drawing/2014/chart" uri="{C3380CC4-5D6E-409C-BE32-E72D297353CC}">
                <c16:uniqueId val="{00000001-D736-489E-A253-E7A8BA759E8B}"/>
              </c:ext>
            </c:extLst>
          </c:dPt>
          <c:dPt>
            <c:idx val="2"/>
            <c:bubble3D val="0"/>
            <c:extLst>
              <c:ext xmlns:c16="http://schemas.microsoft.com/office/drawing/2014/chart" uri="{C3380CC4-5D6E-409C-BE32-E72D297353CC}">
                <c16:uniqueId val="{00000002-D736-489E-A253-E7A8BA759E8B}"/>
              </c:ext>
            </c:extLst>
          </c:dPt>
          <c:dPt>
            <c:idx val="3"/>
            <c:bubble3D val="0"/>
            <c:extLst>
              <c:ext xmlns:c16="http://schemas.microsoft.com/office/drawing/2014/chart" uri="{C3380CC4-5D6E-409C-BE32-E72D297353CC}">
                <c16:uniqueId val="{00000003-D736-489E-A253-E7A8BA759E8B}"/>
              </c:ext>
            </c:extLst>
          </c:dPt>
          <c:cat>
            <c:strRef>
              <c:f>Sheet1!$A$2:$A$5</c:f>
              <c:strCache>
                <c:ptCount val="4"/>
                <c:pt idx="0">
                  <c:v>5-years</c:v>
                </c:pt>
                <c:pt idx="1">
                  <c:v>10-years</c:v>
                </c:pt>
                <c:pt idx="2">
                  <c:v>20-years</c:v>
                </c:pt>
                <c:pt idx="3">
                  <c:v>Lifetime </c:v>
                </c:pt>
              </c:strCache>
            </c:strRef>
          </c:cat>
          <c:val>
            <c:numRef>
              <c:f>Sheet1!$B$2:$B$5</c:f>
              <c:numCache>
                <c:formatCode>0</c:formatCode>
                <c:ptCount val="4"/>
                <c:pt idx="0">
                  <c:v>29018674759.830978</c:v>
                </c:pt>
                <c:pt idx="1">
                  <c:v>47239191765.109138</c:v>
                </c:pt>
                <c:pt idx="2">
                  <c:v>70099547172.410675</c:v>
                </c:pt>
                <c:pt idx="3">
                  <c:v>83446189929.086456</c:v>
                </c:pt>
              </c:numCache>
            </c:numRef>
          </c:val>
          <c:smooth val="0"/>
          <c:extLst>
            <c:ext xmlns:c16="http://schemas.microsoft.com/office/drawing/2014/chart" uri="{C3380CC4-5D6E-409C-BE32-E72D297353CC}">
              <c16:uniqueId val="{00000004-D736-489E-A253-E7A8BA759E8B}"/>
            </c:ext>
          </c:extLst>
        </c:ser>
        <c:ser>
          <c:idx val="1"/>
          <c:order val="1"/>
          <c:tx>
            <c:strRef>
              <c:f>Sheet1!$C$1</c:f>
              <c:strCache>
                <c:ptCount val="1"/>
                <c:pt idx="0">
                  <c:v>Medicare</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Sheet1!$A$2:$A$5</c:f>
              <c:strCache>
                <c:ptCount val="4"/>
                <c:pt idx="0">
                  <c:v>5-years</c:v>
                </c:pt>
                <c:pt idx="1">
                  <c:v>10-years</c:v>
                </c:pt>
                <c:pt idx="2">
                  <c:v>20-years</c:v>
                </c:pt>
                <c:pt idx="3">
                  <c:v>Lifetime </c:v>
                </c:pt>
              </c:strCache>
            </c:strRef>
          </c:cat>
          <c:val>
            <c:numRef>
              <c:f>Sheet1!$C$2:$C$5</c:f>
              <c:numCache>
                <c:formatCode>0</c:formatCode>
                <c:ptCount val="4"/>
                <c:pt idx="0">
                  <c:v>20542115063.97226</c:v>
                </c:pt>
                <c:pt idx="1">
                  <c:v>33697595977.991623</c:v>
                </c:pt>
                <c:pt idx="2">
                  <c:v>49688460156.535522</c:v>
                </c:pt>
                <c:pt idx="3">
                  <c:v>57064628248.787613</c:v>
                </c:pt>
              </c:numCache>
            </c:numRef>
          </c:val>
          <c:smooth val="0"/>
          <c:extLst>
            <c:ext xmlns:c16="http://schemas.microsoft.com/office/drawing/2014/chart" uri="{C3380CC4-5D6E-409C-BE32-E72D297353CC}">
              <c16:uniqueId val="{00000005-D736-489E-A253-E7A8BA759E8B}"/>
            </c:ext>
          </c:extLst>
        </c:ser>
        <c:ser>
          <c:idx val="2"/>
          <c:order val="2"/>
          <c:tx>
            <c:strRef>
              <c:f>Sheet1!$D$1</c:f>
              <c:strCache>
                <c:ptCount val="1"/>
                <c:pt idx="0">
                  <c:v>Medicaid</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Sheet1!$A$2:$A$5</c:f>
              <c:strCache>
                <c:ptCount val="4"/>
                <c:pt idx="0">
                  <c:v>5-years</c:v>
                </c:pt>
                <c:pt idx="1">
                  <c:v>10-years</c:v>
                </c:pt>
                <c:pt idx="2">
                  <c:v>20-years</c:v>
                </c:pt>
                <c:pt idx="3">
                  <c:v>Lifetime </c:v>
                </c:pt>
              </c:strCache>
            </c:strRef>
          </c:cat>
          <c:val>
            <c:numRef>
              <c:f>Sheet1!$D$2:$D$5</c:f>
              <c:numCache>
                <c:formatCode>0</c:formatCode>
                <c:ptCount val="4"/>
                <c:pt idx="0">
                  <c:v>11451068315.686966</c:v>
                </c:pt>
                <c:pt idx="1">
                  <c:v>19299115995.324501</c:v>
                </c:pt>
                <c:pt idx="2">
                  <c:v>29404380415.104065</c:v>
                </c:pt>
                <c:pt idx="3">
                  <c:v>40724363956.878296</c:v>
                </c:pt>
              </c:numCache>
            </c:numRef>
          </c:val>
          <c:smooth val="0"/>
          <c:extLst>
            <c:ext xmlns:c16="http://schemas.microsoft.com/office/drawing/2014/chart" uri="{C3380CC4-5D6E-409C-BE32-E72D297353CC}">
              <c16:uniqueId val="{00000006-D736-489E-A253-E7A8BA759E8B}"/>
            </c:ext>
          </c:extLst>
        </c:ser>
        <c:ser>
          <c:idx val="3"/>
          <c:order val="3"/>
          <c:tx>
            <c:strRef>
              <c:f>Sheet1!$E$1</c:f>
              <c:strCache>
                <c:ptCount val="1"/>
                <c:pt idx="0">
                  <c:v>Dual-eligible </c:v>
                </c:pt>
              </c:strCache>
            </c:strRef>
          </c:tx>
          <c:spPr>
            <a:ln w="28575" cap="rnd">
              <a:solidFill>
                <a:srgbClr val="00B050"/>
              </a:solidFill>
              <a:round/>
            </a:ln>
            <a:effectLst/>
          </c:spPr>
          <c:marker>
            <c:symbol val="diamond"/>
            <c:size val="5"/>
            <c:spPr>
              <a:solidFill>
                <a:srgbClr val="00B050"/>
              </a:solidFill>
              <a:ln w="9525">
                <a:solidFill>
                  <a:srgbClr val="00B050"/>
                </a:solidFill>
              </a:ln>
              <a:effectLst/>
            </c:spPr>
          </c:marker>
          <c:cat>
            <c:strRef>
              <c:f>Sheet1!$A$2:$A$5</c:f>
              <c:strCache>
                <c:ptCount val="4"/>
                <c:pt idx="0">
                  <c:v>5-years</c:v>
                </c:pt>
                <c:pt idx="1">
                  <c:v>10-years</c:v>
                </c:pt>
                <c:pt idx="2">
                  <c:v>20-years</c:v>
                </c:pt>
                <c:pt idx="3">
                  <c:v>Lifetime </c:v>
                </c:pt>
              </c:strCache>
            </c:strRef>
          </c:cat>
          <c:val>
            <c:numRef>
              <c:f>Sheet1!$E$2:$E$5</c:f>
              <c:numCache>
                <c:formatCode>0</c:formatCode>
                <c:ptCount val="4"/>
                <c:pt idx="0">
                  <c:v>3208664468.1766653</c:v>
                </c:pt>
                <c:pt idx="1">
                  <c:v>5441529728.0857582</c:v>
                </c:pt>
                <c:pt idx="2">
                  <c:v>8474275322.0413322</c:v>
                </c:pt>
                <c:pt idx="3">
                  <c:v>10767818812.475302</c:v>
                </c:pt>
              </c:numCache>
            </c:numRef>
          </c:val>
          <c:smooth val="0"/>
          <c:extLst>
            <c:ext xmlns:c16="http://schemas.microsoft.com/office/drawing/2014/chart" uri="{C3380CC4-5D6E-409C-BE32-E72D297353CC}">
              <c16:uniqueId val="{00000007-D736-489E-A253-E7A8BA759E8B}"/>
            </c:ext>
          </c:extLst>
        </c:ser>
        <c:dLbls>
          <c:showLegendKey val="0"/>
          <c:showVal val="0"/>
          <c:showCatName val="0"/>
          <c:showSerName val="0"/>
          <c:showPercent val="0"/>
          <c:showBubbleSize val="0"/>
        </c:dLbls>
        <c:marker val="1"/>
        <c:smooth val="0"/>
        <c:axId val="143059584"/>
        <c:axId val="143062144"/>
      </c:lineChart>
      <c:catAx>
        <c:axId val="143059584"/>
        <c:scaling>
          <c:orientation val="minMax"/>
        </c:scaling>
        <c:delete val="0"/>
        <c:axPos val="b"/>
        <c:title>
          <c:tx>
            <c:rich>
              <a:bodyPr rot="0" vert="horz"/>
              <a:lstStyle/>
              <a:p>
                <a:pPr>
                  <a:defRPr/>
                </a:pPr>
                <a:r>
                  <a:rPr lang="en-US"/>
                  <a:t>Duration of incentive program </a:t>
                </a:r>
              </a:p>
            </c:rich>
          </c:tx>
          <c:layout>
            <c:manualLayout>
              <c:xMode val="edge"/>
              <c:yMode val="edge"/>
              <c:x val="0.30086209812008796"/>
              <c:y val="0.68921927275185035"/>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143062144"/>
        <c:crosses val="autoZero"/>
        <c:auto val="1"/>
        <c:lblAlgn val="ctr"/>
        <c:lblOffset val="100"/>
        <c:noMultiLvlLbl val="0"/>
      </c:catAx>
      <c:valAx>
        <c:axId val="143062144"/>
        <c:scaling>
          <c:orientation val="minMax"/>
        </c:scaling>
        <c:delete val="0"/>
        <c:axPos val="l"/>
        <c:majorGridlines>
          <c:spPr>
            <a:ln w="9525" cap="flat" cmpd="sng" algn="ctr">
              <a:solidFill>
                <a:schemeClr val="bg2"/>
              </a:solidFill>
              <a:round/>
            </a:ln>
            <a:effectLst/>
          </c:spPr>
        </c:majorGridlines>
        <c:title>
          <c:tx>
            <c:rich>
              <a:bodyPr rot="-5400000" vert="horz"/>
              <a:lstStyle/>
              <a:p>
                <a:pPr>
                  <a:defRPr/>
                </a:pPr>
                <a:r>
                  <a:rPr lang="en-US"/>
                  <a:t>Net costs ($billion) </a:t>
                </a:r>
              </a:p>
            </c:rich>
          </c:tx>
          <c:layout>
            <c:manualLayout>
              <c:xMode val="edge"/>
              <c:yMode val="edge"/>
              <c:x val="2.7447451421513488E-2"/>
              <c:y val="8.4736913250650539E-2"/>
            </c:manualLayout>
          </c:layout>
          <c:overlay val="0"/>
          <c:spPr>
            <a:noFill/>
            <a:ln>
              <a:noFill/>
            </a:ln>
            <a:effectLst/>
          </c:spPr>
        </c:title>
        <c:numFmt formatCode="0" sourceLinked="1"/>
        <c:majorTickMark val="out"/>
        <c:minorTickMark val="none"/>
        <c:tickLblPos val="nextTo"/>
        <c:spPr>
          <a:noFill/>
          <a:ln>
            <a:solidFill>
              <a:schemeClr val="tx1"/>
            </a:solidFill>
          </a:ln>
          <a:effectLst/>
        </c:spPr>
        <c:txPr>
          <a:bodyPr rot="-60000000" vert="horz"/>
          <a:lstStyle/>
          <a:p>
            <a:pPr>
              <a:defRPr/>
            </a:pPr>
            <a:endParaRPr lang="en-US"/>
          </a:p>
        </c:txPr>
        <c:crossAx val="143059584"/>
        <c:crosses val="autoZero"/>
        <c:crossBetween val="between"/>
        <c:majorUnit val="20000000000"/>
        <c:dispUnits>
          <c:builtInUnit val="billions"/>
        </c:dispUnits>
      </c:valAx>
      <c:spPr>
        <a:noFill/>
        <a:ln>
          <a:solidFill>
            <a:schemeClr val="tx1"/>
          </a:solidFill>
        </a:ln>
        <a:effectLst/>
      </c:spPr>
    </c:plotArea>
    <c:legend>
      <c:legendPos val="b"/>
      <c:legendEntry>
        <c:idx val="0"/>
        <c:txPr>
          <a:bodyPr rot="0" vert="horz"/>
          <a:lstStyle/>
          <a:p>
            <a:pPr>
              <a:defRPr/>
            </a:pPr>
            <a:endParaRPr lang="en-US"/>
          </a:p>
        </c:txPr>
      </c:legendEntry>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Overall</c:v>
                </c:pt>
              </c:strCache>
            </c:strRef>
          </c:tx>
          <c:spPr>
            <a:ln w="28575" cap="rnd">
              <a:solidFill>
                <a:schemeClr val="tx1"/>
              </a:solidFill>
              <a:round/>
            </a:ln>
            <a:effectLst/>
          </c:spPr>
          <c:marker>
            <c:symbol val="diamond"/>
            <c:size val="5"/>
            <c:spPr>
              <a:solidFill>
                <a:schemeClr val="tx1"/>
              </a:solidFill>
              <a:ln w="9525">
                <a:solidFill>
                  <a:schemeClr val="tx1"/>
                </a:solidFill>
              </a:ln>
              <a:effectLst/>
            </c:spPr>
          </c:marker>
          <c:cat>
            <c:strRef>
              <c:f>Sheet1!$A$2:$A$5</c:f>
              <c:strCache>
                <c:ptCount val="4"/>
                <c:pt idx="0">
                  <c:v>5-years</c:v>
                </c:pt>
                <c:pt idx="1">
                  <c:v>10-years</c:v>
                </c:pt>
                <c:pt idx="2">
                  <c:v>20-years</c:v>
                </c:pt>
                <c:pt idx="3">
                  <c:v>Lifetime </c:v>
                </c:pt>
              </c:strCache>
            </c:strRef>
          </c:cat>
          <c:val>
            <c:numRef>
              <c:f>Sheet1!$B$2:$B$5</c:f>
              <c:numCache>
                <c:formatCode>General</c:formatCode>
                <c:ptCount val="4"/>
                <c:pt idx="0">
                  <c:v>275475.96178874408</c:v>
                </c:pt>
                <c:pt idx="1">
                  <c:v>966549.92108804383</c:v>
                </c:pt>
                <c:pt idx="2">
                  <c:v>2935982.9715519077</c:v>
                </c:pt>
                <c:pt idx="3">
                  <c:v>4647719.5486914599</c:v>
                </c:pt>
              </c:numCache>
            </c:numRef>
          </c:val>
          <c:smooth val="0"/>
          <c:extLst>
            <c:ext xmlns:c16="http://schemas.microsoft.com/office/drawing/2014/chart" uri="{C3380CC4-5D6E-409C-BE32-E72D297353CC}">
              <c16:uniqueId val="{00000000-02ED-4BB3-B235-3A9382F8B424}"/>
            </c:ext>
          </c:extLst>
        </c:ser>
        <c:ser>
          <c:idx val="1"/>
          <c:order val="1"/>
          <c:tx>
            <c:strRef>
              <c:f>Sheet1!$C$1</c:f>
              <c:strCache>
                <c:ptCount val="1"/>
                <c:pt idx="0">
                  <c:v>Medicare</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Sheet1!$A$2:$A$5</c:f>
              <c:strCache>
                <c:ptCount val="4"/>
                <c:pt idx="0">
                  <c:v>5-years</c:v>
                </c:pt>
                <c:pt idx="1">
                  <c:v>10-years</c:v>
                </c:pt>
                <c:pt idx="2">
                  <c:v>20-years</c:v>
                </c:pt>
                <c:pt idx="3">
                  <c:v>Lifetime </c:v>
                </c:pt>
              </c:strCache>
            </c:strRef>
          </c:cat>
          <c:val>
            <c:numRef>
              <c:f>Sheet1!$C$2:$C$5</c:f>
              <c:numCache>
                <c:formatCode>General</c:formatCode>
                <c:ptCount val="4"/>
                <c:pt idx="0">
                  <c:v>202100.0600437914</c:v>
                </c:pt>
                <c:pt idx="1">
                  <c:v>717842.32340348314</c:v>
                </c:pt>
                <c:pt idx="2">
                  <c:v>2152555.3436765024</c:v>
                </c:pt>
                <c:pt idx="3">
                  <c:v>3205611.0337563101</c:v>
                </c:pt>
              </c:numCache>
            </c:numRef>
          </c:val>
          <c:smooth val="0"/>
          <c:extLst>
            <c:ext xmlns:c16="http://schemas.microsoft.com/office/drawing/2014/chart" uri="{C3380CC4-5D6E-409C-BE32-E72D297353CC}">
              <c16:uniqueId val="{00000001-02ED-4BB3-B235-3A9382F8B424}"/>
            </c:ext>
          </c:extLst>
        </c:ser>
        <c:ser>
          <c:idx val="2"/>
          <c:order val="2"/>
          <c:tx>
            <c:strRef>
              <c:f>Sheet1!$D$1</c:f>
              <c:strCache>
                <c:ptCount val="1"/>
                <c:pt idx="0">
                  <c:v>Medicaid </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Sheet1!$A$2:$A$5</c:f>
              <c:strCache>
                <c:ptCount val="4"/>
                <c:pt idx="0">
                  <c:v>5-years</c:v>
                </c:pt>
                <c:pt idx="1">
                  <c:v>10-years</c:v>
                </c:pt>
                <c:pt idx="2">
                  <c:v>20-years</c:v>
                </c:pt>
                <c:pt idx="3">
                  <c:v>Lifetime </c:v>
                </c:pt>
              </c:strCache>
            </c:strRef>
          </c:cat>
          <c:val>
            <c:numRef>
              <c:f>Sheet1!$D$2:$D$5</c:f>
              <c:numCache>
                <c:formatCode>General</c:formatCode>
                <c:ptCount val="4"/>
                <c:pt idx="0">
                  <c:v>78321.075529230991</c:v>
                </c:pt>
                <c:pt idx="1">
                  <c:v>275616.99847849109</c:v>
                </c:pt>
                <c:pt idx="2">
                  <c:v>896325.0566068925</c:v>
                </c:pt>
                <c:pt idx="3">
                  <c:v>2419932.95148456</c:v>
                </c:pt>
              </c:numCache>
            </c:numRef>
          </c:val>
          <c:smooth val="0"/>
          <c:extLst>
            <c:ext xmlns:c16="http://schemas.microsoft.com/office/drawing/2014/chart" uri="{C3380CC4-5D6E-409C-BE32-E72D297353CC}">
              <c16:uniqueId val="{00000002-02ED-4BB3-B235-3A9382F8B424}"/>
            </c:ext>
          </c:extLst>
        </c:ser>
        <c:ser>
          <c:idx val="3"/>
          <c:order val="3"/>
          <c:tx>
            <c:strRef>
              <c:f>Sheet1!$E$1</c:f>
              <c:strCache>
                <c:ptCount val="1"/>
                <c:pt idx="0">
                  <c:v>Dual-eligible</c:v>
                </c:pt>
              </c:strCache>
            </c:strRef>
          </c:tx>
          <c:spPr>
            <a:ln w="28575" cap="rnd">
              <a:solidFill>
                <a:srgbClr val="00B050"/>
              </a:solidFill>
              <a:round/>
            </a:ln>
            <a:effectLst/>
          </c:spPr>
          <c:marker>
            <c:symbol val="diamond"/>
            <c:size val="5"/>
            <c:spPr>
              <a:solidFill>
                <a:srgbClr val="00B050"/>
              </a:solidFill>
              <a:ln w="9525" cap="rnd">
                <a:solidFill>
                  <a:srgbClr val="00B050"/>
                </a:solidFill>
              </a:ln>
              <a:effectLst/>
            </c:spPr>
          </c:marker>
          <c:cat>
            <c:strRef>
              <c:f>Sheet1!$A$2:$A$5</c:f>
              <c:strCache>
                <c:ptCount val="4"/>
                <c:pt idx="0">
                  <c:v>5-years</c:v>
                </c:pt>
                <c:pt idx="1">
                  <c:v>10-years</c:v>
                </c:pt>
                <c:pt idx="2">
                  <c:v>20-years</c:v>
                </c:pt>
                <c:pt idx="3">
                  <c:v>Lifetime </c:v>
                </c:pt>
              </c:strCache>
            </c:strRef>
          </c:cat>
          <c:val>
            <c:numRef>
              <c:f>Sheet1!$E$2:$E$5</c:f>
              <c:numCache>
                <c:formatCode>General</c:formatCode>
                <c:ptCount val="4"/>
                <c:pt idx="0">
                  <c:v>31000.537867704003</c:v>
                </c:pt>
                <c:pt idx="1">
                  <c:v>106537.69267264783</c:v>
                </c:pt>
                <c:pt idx="2">
                  <c:v>324627.87903293717</c:v>
                </c:pt>
                <c:pt idx="3">
                  <c:v>635359.67320003</c:v>
                </c:pt>
              </c:numCache>
            </c:numRef>
          </c:val>
          <c:smooth val="0"/>
          <c:extLst>
            <c:ext xmlns:c16="http://schemas.microsoft.com/office/drawing/2014/chart" uri="{C3380CC4-5D6E-409C-BE32-E72D297353CC}">
              <c16:uniqueId val="{00000003-02ED-4BB3-B235-3A9382F8B424}"/>
            </c:ext>
          </c:extLst>
        </c:ser>
        <c:dLbls>
          <c:showLegendKey val="0"/>
          <c:showVal val="0"/>
          <c:showCatName val="0"/>
          <c:showSerName val="0"/>
          <c:showPercent val="0"/>
          <c:showBubbleSize val="0"/>
        </c:dLbls>
        <c:marker val="1"/>
        <c:smooth val="0"/>
        <c:axId val="-2086097864"/>
        <c:axId val="-2119436520"/>
      </c:lineChart>
      <c:catAx>
        <c:axId val="-2086097864"/>
        <c:scaling>
          <c:orientation val="minMax"/>
        </c:scaling>
        <c:delete val="0"/>
        <c:axPos val="b"/>
        <c:title>
          <c:tx>
            <c:rich>
              <a:bodyPr rot="0" vert="horz"/>
              <a:lstStyle/>
              <a:p>
                <a:pPr>
                  <a:defRPr/>
                </a:pPr>
                <a:r>
                  <a:rPr lang="en-US"/>
                  <a:t>Duration of incentive program</a:t>
                </a:r>
              </a:p>
            </c:rich>
          </c:tx>
          <c:layout>
            <c:manualLayout>
              <c:xMode val="edge"/>
              <c:yMode val="edge"/>
              <c:x val="0.30508712710729086"/>
              <c:y val="0.67640748300932685"/>
            </c:manualLayout>
          </c:layout>
          <c:overlay val="0"/>
          <c:spPr>
            <a:noFill/>
            <a:ln>
              <a:noFill/>
            </a:ln>
            <a:effectLst/>
          </c:spPr>
        </c:title>
        <c:numFmt formatCode="General" sourceLinked="0"/>
        <c:majorTickMark val="none"/>
        <c:minorTickMark val="none"/>
        <c:tickLblPos val="low"/>
        <c:spPr>
          <a:noFill/>
          <a:ln w="9525" cap="flat" cmpd="sng" algn="ctr">
            <a:solidFill>
              <a:schemeClr val="tx1"/>
            </a:solidFill>
            <a:round/>
          </a:ln>
          <a:effectLst/>
        </c:spPr>
        <c:txPr>
          <a:bodyPr rot="-60000000" vert="horz"/>
          <a:lstStyle/>
          <a:p>
            <a:pPr>
              <a:defRPr/>
            </a:pPr>
            <a:endParaRPr lang="en-US"/>
          </a:p>
        </c:txPr>
        <c:crossAx val="-2119436520"/>
        <c:crossesAt val="0"/>
        <c:auto val="0"/>
        <c:lblAlgn val="ctr"/>
        <c:lblOffset val="100"/>
        <c:tickLblSkip val="1"/>
        <c:noMultiLvlLbl val="0"/>
      </c:catAx>
      <c:valAx>
        <c:axId val="-2119436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QALYs</a:t>
                </a:r>
                <a:r>
                  <a:rPr lang="en-US" baseline="0"/>
                  <a:t> </a:t>
                </a:r>
                <a:r>
                  <a:rPr lang="en-US"/>
                  <a:t> (million)</a:t>
                </a:r>
              </a:p>
            </c:rich>
          </c:tx>
          <c:layout>
            <c:manualLayout>
              <c:xMode val="edge"/>
              <c:yMode val="edge"/>
              <c:x val="3.4643015128726889E-2"/>
              <c:y val="0.1266662467191601"/>
            </c:manualLayout>
          </c:layout>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vert="horz"/>
          <a:lstStyle/>
          <a:p>
            <a:pPr>
              <a:defRPr/>
            </a:pPr>
            <a:endParaRPr lang="en-US"/>
          </a:p>
        </c:txPr>
        <c:crossAx val="-2086097864"/>
        <c:crosses val="autoZero"/>
        <c:crossBetween val="between"/>
        <c:dispUnits>
          <c:builtInUnit val="millions"/>
        </c:dispUnits>
      </c:valAx>
      <c:spPr>
        <a:noFill/>
        <a:ln>
          <a:solidFill>
            <a:schemeClr val="tx1"/>
          </a:solid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Overall </c:v>
                </c:pt>
              </c:strCache>
            </c:strRef>
          </c:tx>
          <c:spPr>
            <a:ln w="28575" cap="rnd">
              <a:solidFill>
                <a:schemeClr val="tx1"/>
              </a:solidFill>
              <a:round/>
            </a:ln>
            <a:effectLst/>
          </c:spPr>
          <c:marker>
            <c:symbol val="diamond"/>
            <c:size val="5"/>
            <c:spPr>
              <a:solidFill>
                <a:schemeClr val="tx1"/>
              </a:solidFill>
              <a:ln w="9525">
                <a:solidFill>
                  <a:schemeClr val="tx1"/>
                </a:solidFill>
              </a:ln>
              <a:effectLst/>
            </c:spPr>
          </c:marker>
          <c:cat>
            <c:strRef>
              <c:f>Sheet1!$A$2:$A$5</c:f>
              <c:strCache>
                <c:ptCount val="4"/>
                <c:pt idx="0">
                  <c:v>5-years</c:v>
                </c:pt>
                <c:pt idx="1">
                  <c:v>10-years</c:v>
                </c:pt>
                <c:pt idx="2">
                  <c:v>20-years</c:v>
                </c:pt>
                <c:pt idx="3">
                  <c:v>Lifetime</c:v>
                </c:pt>
              </c:strCache>
            </c:strRef>
          </c:cat>
          <c:val>
            <c:numRef>
              <c:f>Sheet1!$B$2:$B$5</c:f>
              <c:numCache>
                <c:formatCode>#,##0</c:formatCode>
                <c:ptCount val="4"/>
                <c:pt idx="0">
                  <c:v>105348.2421836134</c:v>
                </c:pt>
                <c:pt idx="1">
                  <c:v>48876.237091918643</c:v>
                </c:pt>
                <c:pt idx="2">
                  <c:v>23876.82975497326</c:v>
                </c:pt>
                <c:pt idx="3">
                  <c:v>18184</c:v>
                </c:pt>
              </c:numCache>
            </c:numRef>
          </c:val>
          <c:smooth val="0"/>
          <c:extLst>
            <c:ext xmlns:c16="http://schemas.microsoft.com/office/drawing/2014/chart" uri="{C3380CC4-5D6E-409C-BE32-E72D297353CC}">
              <c16:uniqueId val="{00000000-AEA8-415A-83D6-390AE9BCB60B}"/>
            </c:ext>
          </c:extLst>
        </c:ser>
        <c:ser>
          <c:idx val="1"/>
          <c:order val="1"/>
          <c:tx>
            <c:strRef>
              <c:f>Sheet1!$C$1</c:f>
              <c:strCache>
                <c:ptCount val="1"/>
                <c:pt idx="0">
                  <c:v>Medicare</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Sheet1!$A$2:$A$5</c:f>
              <c:strCache>
                <c:ptCount val="4"/>
                <c:pt idx="0">
                  <c:v>5-years</c:v>
                </c:pt>
                <c:pt idx="1">
                  <c:v>10-years</c:v>
                </c:pt>
                <c:pt idx="2">
                  <c:v>20-years</c:v>
                </c:pt>
                <c:pt idx="3">
                  <c:v>Lifetime</c:v>
                </c:pt>
              </c:strCache>
            </c:strRef>
          </c:cat>
          <c:val>
            <c:numRef>
              <c:f>Sheet1!$C$2:$C$5</c:f>
              <c:numCache>
                <c:formatCode>#,##0</c:formatCode>
                <c:ptCount val="4"/>
                <c:pt idx="0">
                  <c:v>101651.09673545149</c:v>
                </c:pt>
                <c:pt idx="1">
                  <c:v>46940.010749203517</c:v>
                </c:pt>
                <c:pt idx="2">
                  <c:v>23083.008070068994</c:v>
                </c:pt>
                <c:pt idx="3">
                  <c:v>17842</c:v>
                </c:pt>
              </c:numCache>
            </c:numRef>
          </c:val>
          <c:smooth val="0"/>
          <c:extLst>
            <c:ext xmlns:c16="http://schemas.microsoft.com/office/drawing/2014/chart" uri="{C3380CC4-5D6E-409C-BE32-E72D297353CC}">
              <c16:uniqueId val="{00000001-AEA8-415A-83D6-390AE9BCB60B}"/>
            </c:ext>
          </c:extLst>
        </c:ser>
        <c:ser>
          <c:idx val="2"/>
          <c:order val="2"/>
          <c:tx>
            <c:strRef>
              <c:f>Sheet1!$D$1</c:f>
              <c:strCache>
                <c:ptCount val="1"/>
                <c:pt idx="0">
                  <c:v>Medicaid</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Sheet1!$A$2:$A$5</c:f>
              <c:strCache>
                <c:ptCount val="4"/>
                <c:pt idx="0">
                  <c:v>5-years</c:v>
                </c:pt>
                <c:pt idx="1">
                  <c:v>10-years</c:v>
                </c:pt>
                <c:pt idx="2">
                  <c:v>20-years</c:v>
                </c:pt>
                <c:pt idx="3">
                  <c:v>Lifetime</c:v>
                </c:pt>
              </c:strCache>
            </c:strRef>
          </c:cat>
          <c:val>
            <c:numRef>
              <c:f>Sheet1!$D$2:$D$5</c:f>
              <c:numCache>
                <c:formatCode>#,##0</c:formatCode>
                <c:ptCount val="4"/>
                <c:pt idx="0">
                  <c:v>146194.04994282767</c:v>
                </c:pt>
                <c:pt idx="1">
                  <c:v>70025.66264776756</c:v>
                </c:pt>
                <c:pt idx="2">
                  <c:v>32804.093094448843</c:v>
                </c:pt>
                <c:pt idx="3">
                  <c:v>16933</c:v>
                </c:pt>
              </c:numCache>
            </c:numRef>
          </c:val>
          <c:smooth val="0"/>
          <c:extLst>
            <c:ext xmlns:c16="http://schemas.microsoft.com/office/drawing/2014/chart" uri="{C3380CC4-5D6E-409C-BE32-E72D297353CC}">
              <c16:uniqueId val="{00000002-AEA8-415A-83D6-390AE9BCB60B}"/>
            </c:ext>
          </c:extLst>
        </c:ser>
        <c:ser>
          <c:idx val="3"/>
          <c:order val="3"/>
          <c:tx>
            <c:strRef>
              <c:f>Sheet1!$E$1</c:f>
              <c:strCache>
                <c:ptCount val="1"/>
                <c:pt idx="0">
                  <c:v>Dual-eligible </c:v>
                </c:pt>
              </c:strCache>
            </c:strRef>
          </c:tx>
          <c:spPr>
            <a:ln w="28575" cap="rnd">
              <a:solidFill>
                <a:srgbClr val="00B050"/>
              </a:solidFill>
              <a:round/>
            </a:ln>
            <a:effectLst/>
          </c:spPr>
          <c:marker>
            <c:symbol val="diamond"/>
            <c:size val="5"/>
            <c:spPr>
              <a:solidFill>
                <a:srgbClr val="00B050"/>
              </a:solidFill>
              <a:ln w="9525">
                <a:solidFill>
                  <a:srgbClr val="00B050"/>
                </a:solidFill>
              </a:ln>
              <a:effectLst/>
            </c:spPr>
          </c:marker>
          <c:cat>
            <c:strRef>
              <c:f>Sheet1!$A$2:$A$5</c:f>
              <c:strCache>
                <c:ptCount val="4"/>
                <c:pt idx="0">
                  <c:v>5-years</c:v>
                </c:pt>
                <c:pt idx="1">
                  <c:v>10-years</c:v>
                </c:pt>
                <c:pt idx="2">
                  <c:v>20-years</c:v>
                </c:pt>
                <c:pt idx="3">
                  <c:v>Lifetime</c:v>
                </c:pt>
              </c:strCache>
            </c:strRef>
          </c:cat>
          <c:val>
            <c:numRef>
              <c:f>Sheet1!$E$2:$E$5</c:f>
              <c:numCache>
                <c:formatCode>#,##0</c:formatCode>
                <c:ptCount val="4"/>
                <c:pt idx="0">
                  <c:v>103483.60091473082</c:v>
                </c:pt>
                <c:pt idx="1">
                  <c:v>51072.445611068601</c:v>
                </c:pt>
                <c:pt idx="2">
                  <c:v>26104.026081551052</c:v>
                </c:pt>
                <c:pt idx="3">
                  <c:v>17238</c:v>
                </c:pt>
              </c:numCache>
            </c:numRef>
          </c:val>
          <c:smooth val="0"/>
          <c:extLst>
            <c:ext xmlns:c16="http://schemas.microsoft.com/office/drawing/2014/chart" uri="{C3380CC4-5D6E-409C-BE32-E72D297353CC}">
              <c16:uniqueId val="{00000003-AEA8-415A-83D6-390AE9BCB60B}"/>
            </c:ext>
          </c:extLst>
        </c:ser>
        <c:dLbls>
          <c:showLegendKey val="0"/>
          <c:showVal val="0"/>
          <c:showCatName val="0"/>
          <c:showSerName val="0"/>
          <c:showPercent val="0"/>
          <c:showBubbleSize val="0"/>
        </c:dLbls>
        <c:marker val="1"/>
        <c:smooth val="0"/>
        <c:axId val="138492928"/>
        <c:axId val="138520064"/>
      </c:lineChart>
      <c:catAx>
        <c:axId val="138492928"/>
        <c:scaling>
          <c:orientation val="minMax"/>
        </c:scaling>
        <c:delete val="0"/>
        <c:axPos val="b"/>
        <c:title>
          <c:tx>
            <c:rich>
              <a:bodyPr rot="0" vert="horz"/>
              <a:lstStyle/>
              <a:p>
                <a:pPr>
                  <a:defRPr/>
                </a:pPr>
                <a:r>
                  <a:rPr lang="en-US"/>
                  <a:t>Duration of incentive program</a:t>
                </a:r>
              </a:p>
            </c:rich>
          </c:tx>
          <c:layout>
            <c:manualLayout>
              <c:xMode val="edge"/>
              <c:yMode val="edge"/>
              <c:x val="0.35020961568740555"/>
              <c:y val="0.6838544658848974"/>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138520064"/>
        <c:crosses val="autoZero"/>
        <c:auto val="1"/>
        <c:lblAlgn val="ctr"/>
        <c:lblOffset val="100"/>
        <c:noMultiLvlLbl val="0"/>
      </c:catAx>
      <c:valAx>
        <c:axId val="138520064"/>
        <c:scaling>
          <c:orientation val="minMax"/>
          <c:max val="150000"/>
          <c:min val="0"/>
        </c:scaling>
        <c:delete val="0"/>
        <c:axPos val="l"/>
        <c:majorGridlines>
          <c:spPr>
            <a:ln w="9525" cap="flat" cmpd="sng" algn="ctr">
              <a:solidFill>
                <a:schemeClr val="bg2"/>
              </a:solidFill>
              <a:round/>
            </a:ln>
            <a:effectLst/>
          </c:spPr>
        </c:majorGridlines>
        <c:title>
          <c:tx>
            <c:rich>
              <a:bodyPr rot="-5400000" vert="horz"/>
              <a:lstStyle/>
              <a:p>
                <a:pPr>
                  <a:defRPr/>
                </a:pPr>
                <a:r>
                  <a:rPr lang="en-US"/>
                  <a:t>ICER ($/QALY)</a:t>
                </a:r>
              </a:p>
            </c:rich>
          </c:tx>
          <c:layout>
            <c:manualLayout>
              <c:xMode val="edge"/>
              <c:yMode val="edge"/>
              <c:x val="1.4999250037498101E-2"/>
              <c:y val="0.139039226314327"/>
            </c:manualLayout>
          </c:layout>
          <c:overlay val="0"/>
          <c:spPr>
            <a:noFill/>
            <a:ln>
              <a:noFill/>
            </a:ln>
            <a:effectLst/>
          </c:spPr>
        </c:title>
        <c:numFmt formatCode="#,##0" sourceLinked="1"/>
        <c:majorTickMark val="out"/>
        <c:minorTickMark val="none"/>
        <c:tickLblPos val="nextTo"/>
        <c:spPr>
          <a:noFill/>
          <a:ln>
            <a:solidFill>
              <a:schemeClr val="tx1"/>
            </a:solidFill>
          </a:ln>
          <a:effectLst/>
        </c:spPr>
        <c:txPr>
          <a:bodyPr rot="-60000000" vert="horz"/>
          <a:lstStyle/>
          <a:p>
            <a:pPr>
              <a:defRPr/>
            </a:pPr>
            <a:endParaRPr lang="en-US"/>
          </a:p>
        </c:txPr>
        <c:crossAx val="138492928"/>
        <c:crosses val="autoZero"/>
        <c:crossBetween val="between"/>
        <c:majorUnit val="50000"/>
      </c:valAx>
      <c:spPr>
        <a:noFill/>
        <a:ln>
          <a:solidFill>
            <a:schemeClr val="tx1"/>
          </a:solid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no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Overall</c:v>
                </c:pt>
              </c:strCache>
            </c:strRef>
          </c:tx>
          <c:spPr>
            <a:ln w="28575" cap="rnd">
              <a:solidFill>
                <a:schemeClr val="tx1"/>
              </a:solidFill>
              <a:round/>
            </a:ln>
            <a:effectLst/>
          </c:spPr>
          <c:marker>
            <c:symbol val="diamond"/>
            <c:size val="5"/>
            <c:spPr>
              <a:solidFill>
                <a:schemeClr val="tx1"/>
              </a:solidFill>
              <a:ln w="9525">
                <a:solidFill>
                  <a:schemeClr val="tx1"/>
                </a:solidFill>
              </a:ln>
              <a:effectLst/>
            </c:spPr>
          </c:marker>
          <c:dPt>
            <c:idx val="0"/>
            <c:bubble3D val="0"/>
            <c:extLst>
              <c:ext xmlns:c16="http://schemas.microsoft.com/office/drawing/2014/chart" uri="{C3380CC4-5D6E-409C-BE32-E72D297353CC}">
                <c16:uniqueId val="{00000000-7EF3-4766-A12F-62F402B71E50}"/>
              </c:ext>
            </c:extLst>
          </c:dPt>
          <c:dPt>
            <c:idx val="1"/>
            <c:bubble3D val="0"/>
            <c:extLst>
              <c:ext xmlns:c16="http://schemas.microsoft.com/office/drawing/2014/chart" uri="{C3380CC4-5D6E-409C-BE32-E72D297353CC}">
                <c16:uniqueId val="{00000001-7EF3-4766-A12F-62F402B71E50}"/>
              </c:ext>
            </c:extLst>
          </c:dPt>
          <c:dPt>
            <c:idx val="2"/>
            <c:bubble3D val="0"/>
            <c:extLst>
              <c:ext xmlns:c16="http://schemas.microsoft.com/office/drawing/2014/chart" uri="{C3380CC4-5D6E-409C-BE32-E72D297353CC}">
                <c16:uniqueId val="{00000002-7EF3-4766-A12F-62F402B71E50}"/>
              </c:ext>
            </c:extLst>
          </c:dPt>
          <c:dPt>
            <c:idx val="3"/>
            <c:bubble3D val="0"/>
            <c:extLst>
              <c:ext xmlns:c16="http://schemas.microsoft.com/office/drawing/2014/chart" uri="{C3380CC4-5D6E-409C-BE32-E72D297353CC}">
                <c16:uniqueId val="{00000003-7EF3-4766-A12F-62F402B71E50}"/>
              </c:ext>
            </c:extLst>
          </c:dPt>
          <c:cat>
            <c:strRef>
              <c:f>Sheet1!$A$2:$A$5</c:f>
              <c:strCache>
                <c:ptCount val="4"/>
                <c:pt idx="0">
                  <c:v>5-years</c:v>
                </c:pt>
                <c:pt idx="1">
                  <c:v>10-years</c:v>
                </c:pt>
                <c:pt idx="2">
                  <c:v>20-years</c:v>
                </c:pt>
                <c:pt idx="3">
                  <c:v>Lifetime </c:v>
                </c:pt>
              </c:strCache>
            </c:strRef>
          </c:cat>
          <c:val>
            <c:numRef>
              <c:f>Sheet1!$B$2:$B$5</c:f>
              <c:numCache>
                <c:formatCode>0</c:formatCode>
                <c:ptCount val="4"/>
                <c:pt idx="0">
                  <c:v>15662866145.665899</c:v>
                </c:pt>
                <c:pt idx="1">
                  <c:v>30583770567.754002</c:v>
                </c:pt>
                <c:pt idx="2">
                  <c:v>48031172911.782204</c:v>
                </c:pt>
                <c:pt idx="3">
                  <c:v>55583603547.574501</c:v>
                </c:pt>
              </c:numCache>
            </c:numRef>
          </c:val>
          <c:smooth val="0"/>
          <c:extLst>
            <c:ext xmlns:c16="http://schemas.microsoft.com/office/drawing/2014/chart" uri="{C3380CC4-5D6E-409C-BE32-E72D297353CC}">
              <c16:uniqueId val="{00000004-7EF3-4766-A12F-62F402B71E50}"/>
            </c:ext>
          </c:extLst>
        </c:ser>
        <c:ser>
          <c:idx val="1"/>
          <c:order val="1"/>
          <c:tx>
            <c:strRef>
              <c:f>Sheet1!$C$1</c:f>
              <c:strCache>
                <c:ptCount val="1"/>
                <c:pt idx="0">
                  <c:v>Medicare</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Sheet1!$A$2:$A$5</c:f>
              <c:strCache>
                <c:ptCount val="4"/>
                <c:pt idx="0">
                  <c:v>5-years</c:v>
                </c:pt>
                <c:pt idx="1">
                  <c:v>10-years</c:v>
                </c:pt>
                <c:pt idx="2">
                  <c:v>20-years</c:v>
                </c:pt>
                <c:pt idx="3">
                  <c:v>Lifetime </c:v>
                </c:pt>
              </c:strCache>
            </c:strRef>
          </c:cat>
          <c:val>
            <c:numRef>
              <c:f>Sheet1!$C$2:$C$5</c:f>
              <c:numCache>
                <c:formatCode>0</c:formatCode>
                <c:ptCount val="4"/>
                <c:pt idx="0">
                  <c:v>11787284644.643801</c:v>
                </c:pt>
                <c:pt idx="1">
                  <c:v>22143364803.098801</c:v>
                </c:pt>
                <c:pt idx="2">
                  <c:v>33330806648.1012</c:v>
                </c:pt>
                <c:pt idx="3">
                  <c:v>36610658033.586403</c:v>
                </c:pt>
              </c:numCache>
            </c:numRef>
          </c:val>
          <c:smooth val="0"/>
          <c:extLst>
            <c:ext xmlns:c16="http://schemas.microsoft.com/office/drawing/2014/chart" uri="{C3380CC4-5D6E-409C-BE32-E72D297353CC}">
              <c16:uniqueId val="{00000005-7EF3-4766-A12F-62F402B71E50}"/>
            </c:ext>
          </c:extLst>
        </c:ser>
        <c:ser>
          <c:idx val="2"/>
          <c:order val="2"/>
          <c:tx>
            <c:strRef>
              <c:f>Sheet1!$D$1</c:f>
              <c:strCache>
                <c:ptCount val="1"/>
                <c:pt idx="0">
                  <c:v>Medicaid</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Sheet1!$A$2:$A$5</c:f>
              <c:strCache>
                <c:ptCount val="4"/>
                <c:pt idx="0">
                  <c:v>5-years</c:v>
                </c:pt>
                <c:pt idx="1">
                  <c:v>10-years</c:v>
                </c:pt>
                <c:pt idx="2">
                  <c:v>20-years</c:v>
                </c:pt>
                <c:pt idx="3">
                  <c:v>Lifetime </c:v>
                </c:pt>
              </c:strCache>
            </c:strRef>
          </c:cat>
          <c:val>
            <c:numRef>
              <c:f>Sheet1!$D$2:$D$5</c:f>
              <c:numCache>
                <c:formatCode>0</c:formatCode>
                <c:ptCount val="4"/>
                <c:pt idx="0">
                  <c:v>5943667526.7051001</c:v>
                </c:pt>
                <c:pt idx="1">
                  <c:v>12725605606.9862</c:v>
                </c:pt>
                <c:pt idx="2">
                  <c:v>24927501388.535999</c:v>
                </c:pt>
                <c:pt idx="3">
                  <c:v>36108582596.131302</c:v>
                </c:pt>
              </c:numCache>
            </c:numRef>
          </c:val>
          <c:smooth val="0"/>
          <c:extLst>
            <c:ext xmlns:c16="http://schemas.microsoft.com/office/drawing/2014/chart" uri="{C3380CC4-5D6E-409C-BE32-E72D297353CC}">
              <c16:uniqueId val="{00000006-7EF3-4766-A12F-62F402B71E50}"/>
            </c:ext>
          </c:extLst>
        </c:ser>
        <c:ser>
          <c:idx val="3"/>
          <c:order val="3"/>
          <c:tx>
            <c:strRef>
              <c:f>Sheet1!$E$1</c:f>
              <c:strCache>
                <c:ptCount val="1"/>
                <c:pt idx="0">
                  <c:v>Dual-eligible </c:v>
                </c:pt>
              </c:strCache>
            </c:strRef>
          </c:tx>
          <c:spPr>
            <a:ln w="28575" cap="rnd">
              <a:solidFill>
                <a:srgbClr val="00B050"/>
              </a:solidFill>
              <a:round/>
            </a:ln>
            <a:effectLst/>
          </c:spPr>
          <c:marker>
            <c:symbol val="diamond"/>
            <c:size val="5"/>
            <c:spPr>
              <a:solidFill>
                <a:srgbClr val="00B050"/>
              </a:solidFill>
              <a:ln w="9525">
                <a:solidFill>
                  <a:srgbClr val="00B050"/>
                </a:solidFill>
              </a:ln>
              <a:effectLst/>
            </c:spPr>
          </c:marker>
          <c:cat>
            <c:strRef>
              <c:f>Sheet1!$A$2:$A$5</c:f>
              <c:strCache>
                <c:ptCount val="4"/>
                <c:pt idx="0">
                  <c:v>5-years</c:v>
                </c:pt>
                <c:pt idx="1">
                  <c:v>10-years</c:v>
                </c:pt>
                <c:pt idx="2">
                  <c:v>20-years</c:v>
                </c:pt>
                <c:pt idx="3">
                  <c:v>Lifetime </c:v>
                </c:pt>
              </c:strCache>
            </c:strRef>
          </c:cat>
          <c:val>
            <c:numRef>
              <c:f>Sheet1!$E$2:$E$5</c:f>
              <c:numCache>
                <c:formatCode>0</c:formatCode>
                <c:ptCount val="4"/>
                <c:pt idx="0">
                  <c:v>2762558172.2142</c:v>
                </c:pt>
                <c:pt idx="1">
                  <c:v>5231288342.0740404</c:v>
                </c:pt>
                <c:pt idx="2">
                  <c:v>8483960016.8734598</c:v>
                </c:pt>
                <c:pt idx="3">
                  <c:v>10234768132.4608</c:v>
                </c:pt>
              </c:numCache>
            </c:numRef>
          </c:val>
          <c:smooth val="0"/>
          <c:extLst>
            <c:ext xmlns:c16="http://schemas.microsoft.com/office/drawing/2014/chart" uri="{C3380CC4-5D6E-409C-BE32-E72D297353CC}">
              <c16:uniqueId val="{00000007-7EF3-4766-A12F-62F402B71E50}"/>
            </c:ext>
          </c:extLst>
        </c:ser>
        <c:dLbls>
          <c:showLegendKey val="0"/>
          <c:showVal val="0"/>
          <c:showCatName val="0"/>
          <c:showSerName val="0"/>
          <c:showPercent val="0"/>
          <c:showBubbleSize val="0"/>
        </c:dLbls>
        <c:marker val="1"/>
        <c:smooth val="0"/>
        <c:axId val="143059584"/>
        <c:axId val="143062144"/>
      </c:lineChart>
      <c:catAx>
        <c:axId val="143059584"/>
        <c:scaling>
          <c:orientation val="minMax"/>
        </c:scaling>
        <c:delete val="0"/>
        <c:axPos val="b"/>
        <c:title>
          <c:tx>
            <c:rich>
              <a:bodyPr rot="0" vert="horz"/>
              <a:lstStyle/>
              <a:p>
                <a:pPr>
                  <a:defRPr/>
                </a:pPr>
                <a:r>
                  <a:rPr lang="en-US"/>
                  <a:t>Duration of incentive program </a:t>
                </a:r>
              </a:p>
            </c:rich>
          </c:tx>
          <c:layout>
            <c:manualLayout>
              <c:xMode val="edge"/>
              <c:yMode val="edge"/>
              <c:x val="0.32686840420939817"/>
              <c:y val="0.69477367468103923"/>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143062144"/>
        <c:crosses val="autoZero"/>
        <c:auto val="1"/>
        <c:lblAlgn val="ctr"/>
        <c:lblOffset val="100"/>
        <c:noMultiLvlLbl val="0"/>
      </c:catAx>
      <c:valAx>
        <c:axId val="143062144"/>
        <c:scaling>
          <c:orientation val="minMax"/>
          <c:max val="150000000000"/>
          <c:min val="0"/>
        </c:scaling>
        <c:delete val="0"/>
        <c:axPos val="l"/>
        <c:majorGridlines>
          <c:spPr>
            <a:ln w="9525" cap="flat" cmpd="sng" algn="ctr">
              <a:solidFill>
                <a:schemeClr val="bg2"/>
              </a:solidFill>
              <a:round/>
            </a:ln>
            <a:effectLst/>
          </c:spPr>
        </c:majorGridlines>
        <c:title>
          <c:tx>
            <c:rich>
              <a:bodyPr rot="-5400000" vert="horz"/>
              <a:lstStyle/>
              <a:p>
                <a:pPr>
                  <a:defRPr/>
                </a:pPr>
                <a:r>
                  <a:rPr lang="en-US"/>
                  <a:t>Health-related</a:t>
                </a:r>
                <a:r>
                  <a:rPr lang="en-US" baseline="0"/>
                  <a:t> savings</a:t>
                </a:r>
              </a:p>
              <a:p>
                <a:pPr>
                  <a:defRPr/>
                </a:pPr>
                <a:r>
                  <a:rPr lang="en-US"/>
                  <a:t> ($billion) </a:t>
                </a:r>
              </a:p>
            </c:rich>
          </c:tx>
          <c:layout>
            <c:manualLayout>
              <c:xMode val="edge"/>
              <c:yMode val="edge"/>
              <c:x val="2.4397541044609498E-2"/>
              <c:y val="4.9162491052254835E-2"/>
            </c:manualLayout>
          </c:layout>
          <c:overlay val="0"/>
          <c:spPr>
            <a:noFill/>
            <a:ln>
              <a:noFill/>
            </a:ln>
            <a:effectLst/>
          </c:spPr>
        </c:title>
        <c:numFmt formatCode="0" sourceLinked="1"/>
        <c:majorTickMark val="out"/>
        <c:minorTickMark val="none"/>
        <c:tickLblPos val="nextTo"/>
        <c:spPr>
          <a:noFill/>
          <a:ln>
            <a:solidFill>
              <a:schemeClr val="tx1"/>
            </a:solidFill>
          </a:ln>
          <a:effectLst/>
        </c:spPr>
        <c:txPr>
          <a:bodyPr rot="-60000000" vert="horz"/>
          <a:lstStyle/>
          <a:p>
            <a:pPr>
              <a:defRPr/>
            </a:pPr>
            <a:endParaRPr lang="en-US"/>
          </a:p>
        </c:txPr>
        <c:crossAx val="143059584"/>
        <c:crosses val="autoZero"/>
        <c:crossBetween val="between"/>
        <c:majorUnit val="30000000000"/>
        <c:dispUnits>
          <c:builtInUnit val="billions"/>
        </c:dispUnits>
      </c:valAx>
      <c:spPr>
        <a:noFill/>
        <a:ln>
          <a:solidFill>
            <a:schemeClr val="tx1"/>
          </a:solid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Overall</c:v>
                </c:pt>
              </c:strCache>
            </c:strRef>
          </c:tx>
          <c:spPr>
            <a:ln w="28575" cap="rnd">
              <a:solidFill>
                <a:schemeClr val="tx1"/>
              </a:solidFill>
              <a:round/>
            </a:ln>
            <a:effectLst/>
          </c:spPr>
          <c:marker>
            <c:symbol val="diamond"/>
            <c:size val="5"/>
            <c:spPr>
              <a:solidFill>
                <a:schemeClr val="tx1"/>
              </a:solidFill>
              <a:ln w="9525">
                <a:solidFill>
                  <a:schemeClr val="tx1"/>
                </a:solidFill>
              </a:ln>
              <a:effectLst/>
            </c:spPr>
          </c:marker>
          <c:dPt>
            <c:idx val="0"/>
            <c:bubble3D val="0"/>
            <c:extLst>
              <c:ext xmlns:c16="http://schemas.microsoft.com/office/drawing/2014/chart" uri="{C3380CC4-5D6E-409C-BE32-E72D297353CC}">
                <c16:uniqueId val="{00000000-CB2C-47C1-912B-48EE83A1E324}"/>
              </c:ext>
            </c:extLst>
          </c:dPt>
          <c:dPt>
            <c:idx val="1"/>
            <c:bubble3D val="0"/>
            <c:extLst>
              <c:ext xmlns:c16="http://schemas.microsoft.com/office/drawing/2014/chart" uri="{C3380CC4-5D6E-409C-BE32-E72D297353CC}">
                <c16:uniqueId val="{00000001-CB2C-47C1-912B-48EE83A1E324}"/>
              </c:ext>
            </c:extLst>
          </c:dPt>
          <c:dPt>
            <c:idx val="2"/>
            <c:bubble3D val="0"/>
            <c:extLst>
              <c:ext xmlns:c16="http://schemas.microsoft.com/office/drawing/2014/chart" uri="{C3380CC4-5D6E-409C-BE32-E72D297353CC}">
                <c16:uniqueId val="{00000002-CB2C-47C1-912B-48EE83A1E324}"/>
              </c:ext>
            </c:extLst>
          </c:dPt>
          <c:dPt>
            <c:idx val="3"/>
            <c:bubble3D val="0"/>
            <c:extLst>
              <c:ext xmlns:c16="http://schemas.microsoft.com/office/drawing/2014/chart" uri="{C3380CC4-5D6E-409C-BE32-E72D297353CC}">
                <c16:uniqueId val="{00000003-CB2C-47C1-912B-48EE83A1E324}"/>
              </c:ext>
            </c:extLst>
          </c:dPt>
          <c:cat>
            <c:strRef>
              <c:f>Sheet1!$A$2:$A$5</c:f>
              <c:strCache>
                <c:ptCount val="4"/>
                <c:pt idx="0">
                  <c:v>5-years</c:v>
                </c:pt>
                <c:pt idx="1">
                  <c:v>10-years</c:v>
                </c:pt>
                <c:pt idx="2">
                  <c:v>20-years</c:v>
                </c:pt>
                <c:pt idx="3">
                  <c:v>Lifetime </c:v>
                </c:pt>
              </c:strCache>
            </c:strRef>
          </c:cat>
          <c:val>
            <c:numRef>
              <c:f>Sheet1!$B$2:$B$5</c:f>
              <c:numCache>
                <c:formatCode>0</c:formatCode>
                <c:ptCount val="4"/>
                <c:pt idx="0">
                  <c:v>35514184829.685501</c:v>
                </c:pt>
                <c:pt idx="1">
                  <c:v>68559642618.737297</c:v>
                </c:pt>
                <c:pt idx="2">
                  <c:v>109378690745.01601</c:v>
                </c:pt>
                <c:pt idx="3">
                  <c:v>130706524722.627</c:v>
                </c:pt>
              </c:numCache>
            </c:numRef>
          </c:val>
          <c:smooth val="0"/>
          <c:extLst>
            <c:ext xmlns:c16="http://schemas.microsoft.com/office/drawing/2014/chart" uri="{C3380CC4-5D6E-409C-BE32-E72D297353CC}">
              <c16:uniqueId val="{00000004-CB2C-47C1-912B-48EE83A1E324}"/>
            </c:ext>
          </c:extLst>
        </c:ser>
        <c:ser>
          <c:idx val="1"/>
          <c:order val="1"/>
          <c:tx>
            <c:strRef>
              <c:f>Sheet1!$C$1</c:f>
              <c:strCache>
                <c:ptCount val="1"/>
                <c:pt idx="0">
                  <c:v>Medicare</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Sheet1!$A$2:$A$5</c:f>
              <c:strCache>
                <c:ptCount val="4"/>
                <c:pt idx="0">
                  <c:v>5-years</c:v>
                </c:pt>
                <c:pt idx="1">
                  <c:v>10-years</c:v>
                </c:pt>
                <c:pt idx="2">
                  <c:v>20-years</c:v>
                </c:pt>
                <c:pt idx="3">
                  <c:v>Lifetime </c:v>
                </c:pt>
              </c:strCache>
            </c:strRef>
          </c:cat>
          <c:val>
            <c:numRef>
              <c:f>Sheet1!$C$2:$C$5</c:f>
              <c:numCache>
                <c:formatCode>0</c:formatCode>
                <c:ptCount val="4"/>
                <c:pt idx="0">
                  <c:v>26174548148.836399</c:v>
                </c:pt>
                <c:pt idx="1">
                  <c:v>49315549181.999397</c:v>
                </c:pt>
                <c:pt idx="2">
                  <c:v>75409867946.938004</c:v>
                </c:pt>
                <c:pt idx="3">
                  <c:v>84383760916.128006</c:v>
                </c:pt>
              </c:numCache>
            </c:numRef>
          </c:val>
          <c:smooth val="0"/>
          <c:extLst>
            <c:ext xmlns:c16="http://schemas.microsoft.com/office/drawing/2014/chart" uri="{C3380CC4-5D6E-409C-BE32-E72D297353CC}">
              <c16:uniqueId val="{00000005-CB2C-47C1-912B-48EE83A1E324}"/>
            </c:ext>
          </c:extLst>
        </c:ser>
        <c:ser>
          <c:idx val="2"/>
          <c:order val="2"/>
          <c:tx>
            <c:strRef>
              <c:f>Sheet1!$D$1</c:f>
              <c:strCache>
                <c:ptCount val="1"/>
                <c:pt idx="0">
                  <c:v>Medicaid</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Sheet1!$A$2:$A$5</c:f>
              <c:strCache>
                <c:ptCount val="4"/>
                <c:pt idx="0">
                  <c:v>5-years</c:v>
                </c:pt>
                <c:pt idx="1">
                  <c:v>10-years</c:v>
                </c:pt>
                <c:pt idx="2">
                  <c:v>20-years</c:v>
                </c:pt>
                <c:pt idx="3">
                  <c:v>Lifetime </c:v>
                </c:pt>
              </c:strCache>
            </c:strRef>
          </c:cat>
          <c:val>
            <c:numRef>
              <c:f>Sheet1!$D$2:$D$5</c:f>
              <c:numCache>
                <c:formatCode>0</c:formatCode>
                <c:ptCount val="4"/>
                <c:pt idx="0">
                  <c:v>13463640634.8067</c:v>
                </c:pt>
                <c:pt idx="1">
                  <c:v>29019301850.6525</c:v>
                </c:pt>
                <c:pt idx="2">
                  <c:v>58258185278.015099</c:v>
                </c:pt>
                <c:pt idx="3">
                  <c:v>88584717701.421799</c:v>
                </c:pt>
              </c:numCache>
            </c:numRef>
          </c:val>
          <c:smooth val="0"/>
          <c:extLst>
            <c:ext xmlns:c16="http://schemas.microsoft.com/office/drawing/2014/chart" uri="{C3380CC4-5D6E-409C-BE32-E72D297353CC}">
              <c16:uniqueId val="{00000006-CB2C-47C1-912B-48EE83A1E324}"/>
            </c:ext>
          </c:extLst>
        </c:ser>
        <c:ser>
          <c:idx val="3"/>
          <c:order val="3"/>
          <c:tx>
            <c:strRef>
              <c:f>Sheet1!$E$1</c:f>
              <c:strCache>
                <c:ptCount val="1"/>
                <c:pt idx="0">
                  <c:v>Dual-eligible </c:v>
                </c:pt>
              </c:strCache>
            </c:strRef>
          </c:tx>
          <c:spPr>
            <a:ln w="28575" cap="rnd">
              <a:solidFill>
                <a:srgbClr val="00B050"/>
              </a:solidFill>
              <a:round/>
            </a:ln>
            <a:effectLst/>
          </c:spPr>
          <c:marker>
            <c:symbol val="diamond"/>
            <c:size val="5"/>
            <c:spPr>
              <a:solidFill>
                <a:srgbClr val="00B050"/>
              </a:solidFill>
              <a:ln w="9525">
                <a:solidFill>
                  <a:srgbClr val="00B050"/>
                </a:solidFill>
              </a:ln>
              <a:effectLst/>
            </c:spPr>
          </c:marker>
          <c:cat>
            <c:strRef>
              <c:f>Sheet1!$A$2:$A$5</c:f>
              <c:strCache>
                <c:ptCount val="4"/>
                <c:pt idx="0">
                  <c:v>5-years</c:v>
                </c:pt>
                <c:pt idx="1">
                  <c:v>10-years</c:v>
                </c:pt>
                <c:pt idx="2">
                  <c:v>20-years</c:v>
                </c:pt>
                <c:pt idx="3">
                  <c:v>Lifetime </c:v>
                </c:pt>
              </c:strCache>
            </c:strRef>
          </c:cat>
          <c:val>
            <c:numRef>
              <c:f>Sheet1!$E$2:$E$5</c:f>
              <c:numCache>
                <c:formatCode>0</c:formatCode>
                <c:ptCount val="4"/>
                <c:pt idx="0">
                  <c:v>6303212426.5095396</c:v>
                </c:pt>
                <c:pt idx="1">
                  <c:v>11934361713.090599</c:v>
                </c:pt>
                <c:pt idx="2">
                  <c:v>19699185043.906799</c:v>
                </c:pt>
                <c:pt idx="3">
                  <c:v>24519644402.527199</c:v>
                </c:pt>
              </c:numCache>
            </c:numRef>
          </c:val>
          <c:smooth val="0"/>
          <c:extLst>
            <c:ext xmlns:c16="http://schemas.microsoft.com/office/drawing/2014/chart" uri="{C3380CC4-5D6E-409C-BE32-E72D297353CC}">
              <c16:uniqueId val="{00000007-CB2C-47C1-912B-48EE83A1E324}"/>
            </c:ext>
          </c:extLst>
        </c:ser>
        <c:dLbls>
          <c:showLegendKey val="0"/>
          <c:showVal val="0"/>
          <c:showCatName val="0"/>
          <c:showSerName val="0"/>
          <c:showPercent val="0"/>
          <c:showBubbleSize val="0"/>
        </c:dLbls>
        <c:marker val="1"/>
        <c:smooth val="0"/>
        <c:axId val="143059584"/>
        <c:axId val="143062144"/>
      </c:lineChart>
      <c:catAx>
        <c:axId val="143059584"/>
        <c:scaling>
          <c:orientation val="minMax"/>
        </c:scaling>
        <c:delete val="0"/>
        <c:axPos val="b"/>
        <c:title>
          <c:tx>
            <c:rich>
              <a:bodyPr rot="0" vert="horz"/>
              <a:lstStyle/>
              <a:p>
                <a:pPr>
                  <a:defRPr/>
                </a:pPr>
                <a:r>
                  <a:rPr lang="en-US"/>
                  <a:t>Duration of incentive program </a:t>
                </a:r>
              </a:p>
            </c:rich>
          </c:tx>
          <c:layout>
            <c:manualLayout>
              <c:xMode val="edge"/>
              <c:yMode val="edge"/>
              <c:x val="0.33821055921885002"/>
              <c:y val="0.6840784875152639"/>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143062144"/>
        <c:crosses val="autoZero"/>
        <c:auto val="1"/>
        <c:lblAlgn val="ctr"/>
        <c:lblOffset val="100"/>
        <c:noMultiLvlLbl val="0"/>
      </c:catAx>
      <c:valAx>
        <c:axId val="143062144"/>
        <c:scaling>
          <c:orientation val="minMax"/>
          <c:max val="150000000000"/>
          <c:min val="0"/>
        </c:scaling>
        <c:delete val="0"/>
        <c:axPos val="l"/>
        <c:majorGridlines>
          <c:spPr>
            <a:ln w="9525" cap="flat" cmpd="sng" algn="ctr">
              <a:solidFill>
                <a:schemeClr val="bg2"/>
              </a:solidFill>
              <a:round/>
            </a:ln>
            <a:effectLst/>
          </c:spPr>
        </c:majorGridlines>
        <c:title>
          <c:tx>
            <c:rich>
              <a:bodyPr rot="-5400000" vert="horz"/>
              <a:lstStyle/>
              <a:p>
                <a:pPr>
                  <a:defRPr/>
                </a:pPr>
                <a:r>
                  <a:rPr lang="en-US"/>
                  <a:t>Health-related</a:t>
                </a:r>
                <a:r>
                  <a:rPr lang="en-US" baseline="0"/>
                  <a:t> savings</a:t>
                </a:r>
              </a:p>
              <a:p>
                <a:pPr>
                  <a:defRPr/>
                </a:pPr>
                <a:r>
                  <a:rPr lang="en-US"/>
                  <a:t> ($billion) </a:t>
                </a:r>
              </a:p>
            </c:rich>
          </c:tx>
          <c:layout>
            <c:manualLayout>
              <c:xMode val="edge"/>
              <c:yMode val="edge"/>
              <c:x val="2.4397541044609498E-2"/>
              <c:y val="4.9162491052254835E-2"/>
            </c:manualLayout>
          </c:layout>
          <c:overlay val="0"/>
          <c:spPr>
            <a:noFill/>
            <a:ln>
              <a:noFill/>
            </a:ln>
            <a:effectLst/>
          </c:spPr>
        </c:title>
        <c:numFmt formatCode="0" sourceLinked="1"/>
        <c:majorTickMark val="out"/>
        <c:minorTickMark val="none"/>
        <c:tickLblPos val="nextTo"/>
        <c:spPr>
          <a:noFill/>
          <a:ln>
            <a:solidFill>
              <a:schemeClr val="tx1"/>
            </a:solidFill>
          </a:ln>
          <a:effectLst/>
        </c:spPr>
        <c:txPr>
          <a:bodyPr rot="-60000000" vert="horz"/>
          <a:lstStyle/>
          <a:p>
            <a:pPr>
              <a:defRPr/>
            </a:pPr>
            <a:endParaRPr lang="en-US"/>
          </a:p>
        </c:txPr>
        <c:crossAx val="143059584"/>
        <c:crosses val="autoZero"/>
        <c:crossBetween val="between"/>
        <c:majorUnit val="30000000000"/>
        <c:dispUnits>
          <c:builtInUnit val="billions"/>
        </c:dispUnits>
      </c:valAx>
      <c:spPr>
        <a:noFill/>
        <a:ln>
          <a:solidFill>
            <a:schemeClr val="tx1"/>
          </a:solid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Overall</c:v>
                </c:pt>
              </c:strCache>
            </c:strRef>
          </c:tx>
          <c:spPr>
            <a:ln w="28575" cap="rnd">
              <a:solidFill>
                <a:schemeClr val="tx1"/>
              </a:solidFill>
              <a:round/>
            </a:ln>
            <a:effectLst/>
          </c:spPr>
          <c:marker>
            <c:symbol val="diamond"/>
            <c:size val="5"/>
            <c:spPr>
              <a:solidFill>
                <a:schemeClr val="tx1"/>
              </a:solidFill>
              <a:ln w="9525">
                <a:solidFill>
                  <a:schemeClr val="tx1"/>
                </a:solidFill>
              </a:ln>
              <a:effectLst/>
            </c:spPr>
          </c:marker>
          <c:dPt>
            <c:idx val="0"/>
            <c:bubble3D val="0"/>
            <c:extLst>
              <c:ext xmlns:c16="http://schemas.microsoft.com/office/drawing/2014/chart" uri="{C3380CC4-5D6E-409C-BE32-E72D297353CC}">
                <c16:uniqueId val="{00000000-A4CC-4A3D-9498-6278134407DF}"/>
              </c:ext>
            </c:extLst>
          </c:dPt>
          <c:dPt>
            <c:idx val="1"/>
            <c:bubble3D val="0"/>
            <c:extLst>
              <c:ext xmlns:c16="http://schemas.microsoft.com/office/drawing/2014/chart" uri="{C3380CC4-5D6E-409C-BE32-E72D297353CC}">
                <c16:uniqueId val="{00000001-A4CC-4A3D-9498-6278134407DF}"/>
              </c:ext>
            </c:extLst>
          </c:dPt>
          <c:dPt>
            <c:idx val="2"/>
            <c:bubble3D val="0"/>
            <c:extLst>
              <c:ext xmlns:c16="http://schemas.microsoft.com/office/drawing/2014/chart" uri="{C3380CC4-5D6E-409C-BE32-E72D297353CC}">
                <c16:uniqueId val="{00000002-A4CC-4A3D-9498-6278134407DF}"/>
              </c:ext>
            </c:extLst>
          </c:dPt>
          <c:dPt>
            <c:idx val="3"/>
            <c:bubble3D val="0"/>
            <c:extLst>
              <c:ext xmlns:c16="http://schemas.microsoft.com/office/drawing/2014/chart" uri="{C3380CC4-5D6E-409C-BE32-E72D297353CC}">
                <c16:uniqueId val="{00000003-A4CC-4A3D-9498-6278134407DF}"/>
              </c:ext>
            </c:extLst>
          </c:dPt>
          <c:cat>
            <c:strRef>
              <c:f>Sheet1!$A$2:$A$5</c:f>
              <c:strCache>
                <c:ptCount val="4"/>
                <c:pt idx="0">
                  <c:v>5-years</c:v>
                </c:pt>
                <c:pt idx="1">
                  <c:v>10-years</c:v>
                </c:pt>
                <c:pt idx="2">
                  <c:v>20-years</c:v>
                </c:pt>
                <c:pt idx="3">
                  <c:v>Lifetime </c:v>
                </c:pt>
              </c:strCache>
            </c:strRef>
          </c:cat>
          <c:val>
            <c:numRef>
              <c:f>Sheet1!$B$2:$B$5</c:f>
              <c:numCache>
                <c:formatCode>0</c:formatCode>
                <c:ptCount val="4"/>
                <c:pt idx="0">
                  <c:v>28159871398.0737</c:v>
                </c:pt>
                <c:pt idx="1">
                  <c:v>44272531491.470345</c:v>
                </c:pt>
                <c:pt idx="2">
                  <c:v>60971559256.693039</c:v>
                </c:pt>
                <c:pt idx="3">
                  <c:v>68757381897.560562</c:v>
                </c:pt>
              </c:numCache>
            </c:numRef>
          </c:val>
          <c:smooth val="0"/>
          <c:extLst>
            <c:ext xmlns:c16="http://schemas.microsoft.com/office/drawing/2014/chart" uri="{C3380CC4-5D6E-409C-BE32-E72D297353CC}">
              <c16:uniqueId val="{00000004-A4CC-4A3D-9498-6278134407DF}"/>
            </c:ext>
          </c:extLst>
        </c:ser>
        <c:ser>
          <c:idx val="1"/>
          <c:order val="1"/>
          <c:tx>
            <c:strRef>
              <c:f>Sheet1!$C$1</c:f>
              <c:strCache>
                <c:ptCount val="1"/>
                <c:pt idx="0">
                  <c:v>Medicare</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Sheet1!$A$2:$A$5</c:f>
              <c:strCache>
                <c:ptCount val="4"/>
                <c:pt idx="0">
                  <c:v>5-years</c:v>
                </c:pt>
                <c:pt idx="1">
                  <c:v>10-years</c:v>
                </c:pt>
                <c:pt idx="2">
                  <c:v>20-years</c:v>
                </c:pt>
                <c:pt idx="3">
                  <c:v>Lifetime </c:v>
                </c:pt>
              </c:strCache>
            </c:strRef>
          </c:cat>
          <c:val>
            <c:numRef>
              <c:f>Sheet1!$C$2:$C$5</c:f>
              <c:numCache>
                <c:formatCode>0</c:formatCode>
                <c:ptCount val="4"/>
                <c:pt idx="0">
                  <c:v>19933377119.399601</c:v>
                </c:pt>
                <c:pt idx="1">
                  <c:v>31688104306.975845</c:v>
                </c:pt>
                <c:pt idx="2">
                  <c:v>43732031486.518875</c:v>
                </c:pt>
                <c:pt idx="3">
                  <c:v>48140287215.225052</c:v>
                </c:pt>
              </c:numCache>
            </c:numRef>
          </c:val>
          <c:smooth val="0"/>
          <c:extLst>
            <c:ext xmlns:c16="http://schemas.microsoft.com/office/drawing/2014/chart" uri="{C3380CC4-5D6E-409C-BE32-E72D297353CC}">
              <c16:uniqueId val="{00000005-A4CC-4A3D-9498-6278134407DF}"/>
            </c:ext>
          </c:extLst>
        </c:ser>
        <c:ser>
          <c:idx val="2"/>
          <c:order val="2"/>
          <c:tx>
            <c:strRef>
              <c:f>Sheet1!$D$1</c:f>
              <c:strCache>
                <c:ptCount val="1"/>
                <c:pt idx="0">
                  <c:v>Medicaid</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cat>
            <c:strRef>
              <c:f>Sheet1!$A$2:$A$5</c:f>
              <c:strCache>
                <c:ptCount val="4"/>
                <c:pt idx="0">
                  <c:v>5-years</c:v>
                </c:pt>
                <c:pt idx="1">
                  <c:v>10-years</c:v>
                </c:pt>
                <c:pt idx="2">
                  <c:v>20-years</c:v>
                </c:pt>
                <c:pt idx="3">
                  <c:v>Lifetime </c:v>
                </c:pt>
              </c:strCache>
            </c:strRef>
          </c:cat>
          <c:val>
            <c:numRef>
              <c:f>Sheet1!$D$2:$D$5</c:f>
              <c:numCache>
                <c:formatCode>0</c:formatCode>
                <c:ptCount val="4"/>
                <c:pt idx="0">
                  <c:v>10847746614.840469</c:v>
                </c:pt>
                <c:pt idx="1">
                  <c:v>17124045464.799429</c:v>
                </c:pt>
                <c:pt idx="2">
                  <c:v>22921472450.358162</c:v>
                </c:pt>
                <c:pt idx="3">
                  <c:v>28397576288.216656</c:v>
                </c:pt>
              </c:numCache>
            </c:numRef>
          </c:val>
          <c:smooth val="0"/>
          <c:extLst>
            <c:ext xmlns:c16="http://schemas.microsoft.com/office/drawing/2014/chart" uri="{C3380CC4-5D6E-409C-BE32-E72D297353CC}">
              <c16:uniqueId val="{00000006-A4CC-4A3D-9498-6278134407DF}"/>
            </c:ext>
          </c:extLst>
        </c:ser>
        <c:ser>
          <c:idx val="3"/>
          <c:order val="3"/>
          <c:tx>
            <c:strRef>
              <c:f>Sheet1!$E$1</c:f>
              <c:strCache>
                <c:ptCount val="1"/>
                <c:pt idx="0">
                  <c:v>Dual-eligible </c:v>
                </c:pt>
              </c:strCache>
            </c:strRef>
          </c:tx>
          <c:spPr>
            <a:ln w="28575" cap="rnd">
              <a:solidFill>
                <a:srgbClr val="00B050"/>
              </a:solidFill>
              <a:round/>
            </a:ln>
            <a:effectLst/>
          </c:spPr>
          <c:marker>
            <c:symbol val="diamond"/>
            <c:size val="5"/>
            <c:spPr>
              <a:solidFill>
                <a:srgbClr val="00B050"/>
              </a:solidFill>
              <a:ln w="9525">
                <a:solidFill>
                  <a:srgbClr val="00B050"/>
                </a:solidFill>
              </a:ln>
              <a:effectLst/>
            </c:spPr>
          </c:marker>
          <c:cat>
            <c:strRef>
              <c:f>Sheet1!$A$2:$A$5</c:f>
              <c:strCache>
                <c:ptCount val="4"/>
                <c:pt idx="0">
                  <c:v>5-years</c:v>
                </c:pt>
                <c:pt idx="1">
                  <c:v>10-years</c:v>
                </c:pt>
                <c:pt idx="2">
                  <c:v>20-years</c:v>
                </c:pt>
                <c:pt idx="3">
                  <c:v>Lifetime </c:v>
                </c:pt>
              </c:strCache>
            </c:strRef>
          </c:cat>
          <c:val>
            <c:numRef>
              <c:f>Sheet1!$E$2:$E$5</c:f>
              <c:numCache>
                <c:formatCode>0</c:formatCode>
                <c:ptCount val="4"/>
                <c:pt idx="0">
                  <c:v>3057347133.4351306</c:v>
                </c:pt>
                <c:pt idx="1">
                  <c:v>4892059516.1354961</c:v>
                </c:pt>
                <c:pt idx="2">
                  <c:v>6853757035.1977367</c:v>
                </c:pt>
                <c:pt idx="3">
                  <c:v>8079674423.7284737</c:v>
                </c:pt>
              </c:numCache>
            </c:numRef>
          </c:val>
          <c:smooth val="0"/>
          <c:extLst>
            <c:ext xmlns:c16="http://schemas.microsoft.com/office/drawing/2014/chart" uri="{C3380CC4-5D6E-409C-BE32-E72D297353CC}">
              <c16:uniqueId val="{00000007-A4CC-4A3D-9498-6278134407DF}"/>
            </c:ext>
          </c:extLst>
        </c:ser>
        <c:dLbls>
          <c:showLegendKey val="0"/>
          <c:showVal val="0"/>
          <c:showCatName val="0"/>
          <c:showSerName val="0"/>
          <c:showPercent val="0"/>
          <c:showBubbleSize val="0"/>
        </c:dLbls>
        <c:marker val="1"/>
        <c:smooth val="0"/>
        <c:axId val="143059584"/>
        <c:axId val="143062144"/>
      </c:lineChart>
      <c:catAx>
        <c:axId val="143059584"/>
        <c:scaling>
          <c:orientation val="minMax"/>
        </c:scaling>
        <c:delete val="0"/>
        <c:axPos val="b"/>
        <c:title>
          <c:tx>
            <c:rich>
              <a:bodyPr rot="0" vert="horz"/>
              <a:lstStyle/>
              <a:p>
                <a:pPr>
                  <a:defRPr/>
                </a:pPr>
                <a:r>
                  <a:rPr lang="en-US"/>
                  <a:t>Duration of incentive program </a:t>
                </a:r>
              </a:p>
            </c:rich>
          </c:tx>
          <c:layout>
            <c:manualLayout>
              <c:xMode val="edge"/>
              <c:yMode val="edge"/>
              <c:x val="0.30796481252697849"/>
              <c:y val="0.69477367468103923"/>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143062144"/>
        <c:crosses val="autoZero"/>
        <c:auto val="1"/>
        <c:lblAlgn val="ctr"/>
        <c:lblOffset val="100"/>
        <c:noMultiLvlLbl val="0"/>
      </c:catAx>
      <c:valAx>
        <c:axId val="143062144"/>
        <c:scaling>
          <c:orientation val="minMax"/>
          <c:max val="90000000000"/>
          <c:min val="0"/>
        </c:scaling>
        <c:delete val="0"/>
        <c:axPos val="l"/>
        <c:majorGridlines>
          <c:spPr>
            <a:ln w="9525" cap="flat" cmpd="sng" algn="ctr">
              <a:solidFill>
                <a:schemeClr val="bg2"/>
              </a:solidFill>
              <a:round/>
            </a:ln>
            <a:effectLst/>
          </c:spPr>
        </c:majorGridlines>
        <c:title>
          <c:tx>
            <c:rich>
              <a:bodyPr rot="-5400000" vert="horz"/>
              <a:lstStyle/>
              <a:p>
                <a:pPr>
                  <a:defRPr/>
                </a:pPr>
                <a:r>
                  <a:rPr lang="en-US"/>
                  <a:t>Net costs ($billion) </a:t>
                </a:r>
              </a:p>
            </c:rich>
          </c:tx>
          <c:layout>
            <c:manualLayout>
              <c:xMode val="edge"/>
              <c:yMode val="edge"/>
              <c:x val="2.4397541044609498E-2"/>
              <c:y val="8.6595646132468729E-2"/>
            </c:manualLayout>
          </c:layout>
          <c:overlay val="0"/>
          <c:spPr>
            <a:noFill/>
            <a:ln>
              <a:noFill/>
            </a:ln>
            <a:effectLst/>
          </c:spPr>
        </c:title>
        <c:numFmt formatCode="0" sourceLinked="1"/>
        <c:majorTickMark val="out"/>
        <c:minorTickMark val="none"/>
        <c:tickLblPos val="nextTo"/>
        <c:spPr>
          <a:noFill/>
          <a:ln>
            <a:solidFill>
              <a:schemeClr val="tx1"/>
            </a:solidFill>
          </a:ln>
          <a:effectLst/>
        </c:spPr>
        <c:txPr>
          <a:bodyPr rot="-60000000" vert="horz"/>
          <a:lstStyle/>
          <a:p>
            <a:pPr>
              <a:defRPr/>
            </a:pPr>
            <a:endParaRPr lang="en-US"/>
          </a:p>
        </c:txPr>
        <c:crossAx val="143059584"/>
        <c:crosses val="autoZero"/>
        <c:crossBetween val="between"/>
        <c:majorUnit val="30000000000"/>
        <c:dispUnits>
          <c:builtInUnit val="billions"/>
        </c:dispUnits>
      </c:valAx>
      <c:spPr>
        <a:noFill/>
        <a:ln>
          <a:solidFill>
            <a:schemeClr val="tx1"/>
          </a:solid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0.87832</cdr:x>
      <cdr:y>0.54774</cdr:y>
    </cdr:from>
    <cdr:to>
      <cdr:x>0.95608</cdr:x>
      <cdr:y>0.62472</cdr:y>
    </cdr:to>
    <cdr:sp macro="" textlink="">
      <cdr:nvSpPr>
        <cdr:cNvPr id="2" name="Text Box 1"/>
        <cdr:cNvSpPr txBox="1"/>
      </cdr:nvSpPr>
      <cdr:spPr>
        <a:xfrm xmlns:a="http://schemas.openxmlformats.org/drawingml/2006/main">
          <a:off x="3657600" y="1409700"/>
          <a:ext cx="323850" cy="198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0.86917</cdr:x>
      <cdr:y>0.07789</cdr:y>
    </cdr:from>
    <cdr:to>
      <cdr:x>1</cdr:x>
      <cdr:y>0.6122</cdr:y>
    </cdr:to>
    <cdr:grpSp>
      <cdr:nvGrpSpPr>
        <cdr:cNvPr id="7" name="Group 6"/>
        <cdr:cNvGrpSpPr/>
      </cdr:nvGrpSpPr>
      <cdr:grpSpPr>
        <a:xfrm xmlns:a="http://schemas.openxmlformats.org/drawingml/2006/main">
          <a:off x="3619511" y="200462"/>
          <a:ext cx="544819" cy="1375126"/>
          <a:chOff x="3619511" y="200462"/>
          <a:chExt cx="544819" cy="1375126"/>
        </a:xfrm>
      </cdr:grpSpPr>
      <cdr:sp macro="" textlink="">
        <cdr:nvSpPr>
          <cdr:cNvPr id="3" name="Text Box 2"/>
          <cdr:cNvSpPr txBox="1"/>
        </cdr:nvSpPr>
        <cdr:spPr>
          <a:xfrm xmlns:a="http://schemas.openxmlformats.org/drawingml/2006/main">
            <a:off x="3619511" y="200462"/>
            <a:ext cx="544819" cy="2514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3.44 </a:t>
            </a:r>
          </a:p>
        </cdr:txBody>
      </cdr:sp>
      <cdr:sp macro="" textlink="">
        <cdr:nvSpPr>
          <cdr:cNvPr id="4" name="Text Box 1"/>
          <cdr:cNvSpPr txBox="1"/>
        </cdr:nvSpPr>
        <cdr:spPr>
          <a:xfrm xmlns:a="http://schemas.openxmlformats.org/drawingml/2006/main">
            <a:off x="3619511" y="621332"/>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2.25 </a:t>
            </a:r>
          </a:p>
        </cdr:txBody>
      </cdr:sp>
      <cdr:sp macro="" textlink="">
        <cdr:nvSpPr>
          <cdr:cNvPr id="5" name="Text Box 1"/>
          <cdr:cNvSpPr txBox="1"/>
        </cdr:nvSpPr>
        <cdr:spPr>
          <a:xfrm xmlns:a="http://schemas.openxmlformats.org/drawingml/2006/main">
            <a:off x="3619511" y="760978"/>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2.15 </a:t>
            </a:r>
          </a:p>
        </cdr:txBody>
      </cdr:sp>
      <cdr:sp macro="" textlink="">
        <cdr:nvSpPr>
          <cdr:cNvPr id="6" name="Text Box 1"/>
          <cdr:cNvSpPr txBox="1"/>
        </cdr:nvSpPr>
        <cdr:spPr>
          <a:xfrm xmlns:a="http://schemas.openxmlformats.org/drawingml/2006/main">
            <a:off x="3619511" y="1324116"/>
            <a:ext cx="544819" cy="2514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0.63 </a:t>
            </a:r>
          </a:p>
        </cdr:txBody>
      </cdr:sp>
    </cdr:grpSp>
  </cdr:relSizeAnchor>
  <cdr:relSizeAnchor xmlns:cdr="http://schemas.openxmlformats.org/drawingml/2006/chartDrawing">
    <cdr:from>
      <cdr:x>0.8457</cdr:x>
      <cdr:y>0.03707</cdr:y>
    </cdr:from>
    <cdr:to>
      <cdr:x>1</cdr:x>
      <cdr:y>0.54845</cdr:y>
    </cdr:to>
    <cdr:grpSp>
      <cdr:nvGrpSpPr>
        <cdr:cNvPr id="8" name="Group 7"/>
        <cdr:cNvGrpSpPr/>
      </cdr:nvGrpSpPr>
      <cdr:grpSpPr>
        <a:xfrm xmlns:a="http://schemas.openxmlformats.org/drawingml/2006/main">
          <a:off x="2867684" y="88279"/>
          <a:ext cx="523216" cy="1217723"/>
          <a:chOff x="3619511" y="90493"/>
          <a:chExt cx="544819" cy="1186218"/>
        </a:xfrm>
      </cdr:grpSpPr>
      <cdr:sp macro="" textlink="">
        <cdr:nvSpPr>
          <cdr:cNvPr id="9" name="Text Box 2"/>
          <cdr:cNvSpPr txBox="1"/>
        </cdr:nvSpPr>
        <cdr:spPr>
          <a:xfrm xmlns:a="http://schemas.openxmlformats.org/drawingml/2006/main">
            <a:off x="3619511" y="90493"/>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1.93 </a:t>
            </a:r>
          </a:p>
        </cdr:txBody>
      </cdr:sp>
      <cdr:sp macro="" textlink="">
        <cdr:nvSpPr>
          <cdr:cNvPr id="10" name="Text Box 1"/>
          <cdr:cNvSpPr txBox="1"/>
        </cdr:nvSpPr>
        <cdr:spPr>
          <a:xfrm xmlns:a="http://schemas.openxmlformats.org/drawingml/2006/main">
            <a:off x="3619511" y="448574"/>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1.29 </a:t>
            </a:r>
          </a:p>
        </cdr:txBody>
      </cdr:sp>
      <cdr:sp macro="" textlink="">
        <cdr:nvSpPr>
          <cdr:cNvPr id="11" name="Text Box 1"/>
          <cdr:cNvSpPr txBox="1"/>
        </cdr:nvSpPr>
        <cdr:spPr>
          <a:xfrm xmlns:a="http://schemas.openxmlformats.org/drawingml/2006/main">
            <a:off x="3619511" y="583851"/>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1.15 </a:t>
            </a:r>
          </a:p>
        </cdr:txBody>
      </cdr:sp>
      <cdr:sp macro="" textlink="">
        <cdr:nvSpPr>
          <cdr:cNvPr id="12" name="Text Box 1"/>
          <cdr:cNvSpPr txBox="1"/>
        </cdr:nvSpPr>
        <cdr:spPr>
          <a:xfrm xmlns:a="http://schemas.openxmlformats.org/drawingml/2006/main">
            <a:off x="3619511" y="1025239"/>
            <a:ext cx="544819" cy="2514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0.37 </a:t>
            </a:r>
          </a:p>
        </cdr:txBody>
      </cdr:sp>
    </cdr:grpSp>
  </cdr:relSizeAnchor>
</c:userShapes>
</file>

<file path=word/drawings/drawing10.xml><?xml version="1.0" encoding="utf-8"?>
<c:userShapes xmlns:c="http://schemas.openxmlformats.org/drawingml/2006/chart">
  <cdr:relSizeAnchor xmlns:cdr="http://schemas.openxmlformats.org/drawingml/2006/chartDrawing">
    <cdr:from>
      <cdr:x>0.81891</cdr:x>
      <cdr:y>0.24418</cdr:y>
    </cdr:from>
    <cdr:to>
      <cdr:x>0.99119</cdr:x>
      <cdr:y>0.54843</cdr:y>
    </cdr:to>
    <cdr:grpSp>
      <cdr:nvGrpSpPr>
        <cdr:cNvPr id="6" name="Group 5"/>
        <cdr:cNvGrpSpPr/>
      </cdr:nvGrpSpPr>
      <cdr:grpSpPr>
        <a:xfrm xmlns:a="http://schemas.openxmlformats.org/drawingml/2006/main">
          <a:off x="2775294" y="577574"/>
          <a:ext cx="583856" cy="719680"/>
          <a:chOff x="-6593785" y="-5793002"/>
          <a:chExt cx="543351" cy="719904"/>
        </a:xfrm>
      </cdr:grpSpPr>
      <cdr:sp macro="" textlink="">
        <cdr:nvSpPr>
          <cdr:cNvPr id="7" name="Text Box 1"/>
          <cdr:cNvSpPr txBox="1"/>
        </cdr:nvSpPr>
        <cdr:spPr>
          <a:xfrm xmlns:a="http://schemas.openxmlformats.org/drawingml/2006/main">
            <a:off x="-6591871" y="-5511038"/>
            <a:ext cx="508770" cy="2989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a:spcBef>
                <a:spcPts val="0"/>
              </a:spcBef>
              <a:spcAft>
                <a:spcPts val="0"/>
              </a:spcAft>
            </a:pPr>
            <a:r>
              <a:rPr lang="en-US" sz="800">
                <a:effectLst/>
                <a:latin typeface="Arial" panose="020B0604020202020204" pitchFamily="34" charset="0"/>
                <a:ea typeface="Malgun Gothic" panose="020B0503020000020004" pitchFamily="34" charset="-127"/>
              </a:rPr>
              <a:t>12,668</a:t>
            </a:r>
            <a:endParaRPr lang="en-US" sz="1200">
              <a:effectLst/>
              <a:latin typeface="Times New Roman" panose="02020603050405020304" pitchFamily="18" charset="0"/>
              <a:ea typeface="Malgun Gothic" panose="020B0503020000020004" pitchFamily="34" charset="-127"/>
            </a:endParaRPr>
          </a:p>
        </cdr:txBody>
      </cdr:sp>
      <cdr:grpSp>
        <cdr:nvGrpSpPr>
          <cdr:cNvPr id="8" name="Group 7"/>
          <cdr:cNvGrpSpPr/>
        </cdr:nvGrpSpPr>
        <cdr:grpSpPr>
          <a:xfrm xmlns:a="http://schemas.openxmlformats.org/drawingml/2006/main">
            <a:off x="-6593785" y="-5793002"/>
            <a:ext cx="543351" cy="719904"/>
            <a:chOff x="6" y="1"/>
            <a:chExt cx="583856" cy="719680"/>
          </a:xfrm>
        </cdr:grpSpPr>
        <cdr:sp macro="" textlink="">
          <cdr:nvSpPr>
            <cdr:cNvPr id="9" name="Text Box 4"/>
            <cdr:cNvSpPr txBox="1"/>
          </cdr:nvSpPr>
          <cdr:spPr>
            <a:xfrm xmlns:a="http://schemas.openxmlformats.org/drawingml/2006/main">
              <a:off x="8" y="430119"/>
              <a:ext cx="582282" cy="28956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a:spcBef>
                  <a:spcPts val="0"/>
                </a:spcBef>
                <a:spcAft>
                  <a:spcPts val="0"/>
                </a:spcAft>
              </a:pPr>
              <a:r>
                <a:rPr lang="en-US" sz="800">
                  <a:effectLst/>
                  <a:latin typeface="Arial" panose="020B0604020202020204" pitchFamily="34" charset="0"/>
                  <a:ea typeface="Malgun Gothic" panose="020B0503020000020004" pitchFamily="34" charset="-127"/>
                </a:rPr>
                <a:t>11,589</a:t>
              </a:r>
              <a:endParaRPr lang="en-US" sz="1200">
                <a:effectLst/>
                <a:latin typeface="Times New Roman" panose="02020603050405020304" pitchFamily="18" charset="0"/>
                <a:ea typeface="Malgun Gothic" panose="020B0503020000020004" pitchFamily="34" charset="-127"/>
              </a:endParaRPr>
            </a:p>
          </cdr:txBody>
        </cdr:sp>
        <cdr:sp macro="" textlink="">
          <cdr:nvSpPr>
            <cdr:cNvPr id="10" name="Text Box 1"/>
            <cdr:cNvSpPr txBox="1"/>
          </cdr:nvSpPr>
          <cdr:spPr>
            <a:xfrm xmlns:a="http://schemas.openxmlformats.org/drawingml/2006/main">
              <a:off x="6" y="140552"/>
              <a:ext cx="583856" cy="28956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a:spcBef>
                  <a:spcPts val="0"/>
                </a:spcBef>
                <a:spcAft>
                  <a:spcPts val="0"/>
                </a:spcAft>
              </a:pPr>
              <a:r>
                <a:rPr lang="en-US" sz="800">
                  <a:effectLst/>
                  <a:latin typeface="Arial" panose="020B0604020202020204" pitchFamily="34" charset="0"/>
                  <a:ea typeface="Malgun Gothic" panose="020B0503020000020004" pitchFamily="34" charset="-127"/>
                </a:rPr>
                <a:t>14,576</a:t>
              </a:r>
              <a:endParaRPr lang="en-US" sz="1200">
                <a:effectLst/>
                <a:latin typeface="Times New Roman" panose="02020603050405020304" pitchFamily="18" charset="0"/>
                <a:ea typeface="Malgun Gothic" panose="020B0503020000020004" pitchFamily="34" charset="-127"/>
              </a:endParaRPr>
            </a:p>
          </cdr:txBody>
        </cdr:sp>
        <cdr:sp macro="" textlink="">
          <cdr:nvSpPr>
            <cdr:cNvPr id="11" name="Text Box 1"/>
            <cdr:cNvSpPr txBox="1"/>
          </cdr:nvSpPr>
          <cdr:spPr>
            <a:xfrm xmlns:a="http://schemas.openxmlformats.org/drawingml/2006/main">
              <a:off x="225" y="1"/>
              <a:ext cx="583637" cy="28956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a:spcBef>
                  <a:spcPts val="0"/>
                </a:spcBef>
                <a:spcAft>
                  <a:spcPts val="0"/>
                </a:spcAft>
              </a:pPr>
              <a:r>
                <a:rPr lang="en-US" sz="800">
                  <a:effectLst/>
                  <a:latin typeface="Arial" panose="020B0604020202020204" pitchFamily="34" charset="0"/>
                  <a:ea typeface="Malgun Gothic" panose="020B0503020000020004" pitchFamily="34" charset="-127"/>
                </a:rPr>
                <a:t>15,113</a:t>
              </a:r>
              <a:endParaRPr lang="en-US" sz="1200">
                <a:effectLst/>
                <a:latin typeface="Times New Roman" panose="02020603050405020304" pitchFamily="18" charset="0"/>
                <a:ea typeface="Malgun Gothic" panose="020B0503020000020004" pitchFamily="34" charset="-127"/>
              </a:endParaRPr>
            </a:p>
          </cdr:txBody>
        </cdr:sp>
      </cdr:grpSp>
    </cdr:grpSp>
  </cdr:relSizeAnchor>
</c:userShapes>
</file>

<file path=word/drawings/drawing11.xml><?xml version="1.0" encoding="utf-8"?>
<c:userShapes xmlns:c="http://schemas.openxmlformats.org/drawingml/2006/chart">
  <cdr:relSizeAnchor xmlns:cdr="http://schemas.openxmlformats.org/drawingml/2006/chartDrawing">
    <cdr:from>
      <cdr:x>0.81347</cdr:x>
      <cdr:y>0.25678</cdr:y>
    </cdr:from>
    <cdr:to>
      <cdr:x>1</cdr:x>
      <cdr:y>0.56104</cdr:y>
    </cdr:to>
    <cdr:grpSp>
      <cdr:nvGrpSpPr>
        <cdr:cNvPr id="18" name="Group 17"/>
        <cdr:cNvGrpSpPr/>
      </cdr:nvGrpSpPr>
      <cdr:grpSpPr>
        <a:xfrm xmlns:a="http://schemas.openxmlformats.org/drawingml/2006/main">
          <a:off x="2805413" y="607392"/>
          <a:ext cx="643272" cy="719680"/>
          <a:chOff x="-6649079" y="-5793002"/>
          <a:chExt cx="598645" cy="719904"/>
        </a:xfrm>
      </cdr:grpSpPr>
      <cdr:sp macro="" textlink="">
        <cdr:nvSpPr>
          <cdr:cNvPr id="19" name="Text Box 1"/>
          <cdr:cNvSpPr txBox="1"/>
        </cdr:nvSpPr>
        <cdr:spPr>
          <a:xfrm xmlns:a="http://schemas.openxmlformats.org/drawingml/2006/main">
            <a:off x="-6591871" y="-5511038"/>
            <a:ext cx="508770" cy="2989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a:spcBef>
                <a:spcPts val="0"/>
              </a:spcBef>
              <a:spcAft>
                <a:spcPts val="0"/>
              </a:spcAft>
            </a:pPr>
            <a:r>
              <a:rPr lang="en-US" sz="800">
                <a:effectLst/>
                <a:latin typeface="Arial" panose="020B0604020202020204" pitchFamily="34" charset="0"/>
                <a:ea typeface="Malgun Gothic" panose="020B0503020000020004" pitchFamily="34" charset="-127"/>
              </a:rPr>
              <a:t>5,916</a:t>
            </a:r>
            <a:endParaRPr lang="en-US" sz="1200">
              <a:effectLst/>
              <a:latin typeface="Times New Roman" panose="02020603050405020304" pitchFamily="18" charset="0"/>
              <a:ea typeface="Malgun Gothic" panose="020B0503020000020004" pitchFamily="34" charset="-127"/>
            </a:endParaRPr>
          </a:p>
        </cdr:txBody>
      </cdr:sp>
      <cdr:grpSp>
        <cdr:nvGrpSpPr>
          <cdr:cNvPr id="20" name="Group 19"/>
          <cdr:cNvGrpSpPr/>
        </cdr:nvGrpSpPr>
        <cdr:grpSpPr>
          <a:xfrm xmlns:a="http://schemas.openxmlformats.org/drawingml/2006/main">
            <a:off x="-6649079" y="-5793002"/>
            <a:ext cx="598645" cy="719904"/>
            <a:chOff x="-59410" y="1"/>
            <a:chExt cx="643272" cy="719680"/>
          </a:xfrm>
        </cdr:grpSpPr>
        <cdr:sp macro="" textlink="">
          <cdr:nvSpPr>
            <cdr:cNvPr id="21" name="Text Box 4"/>
            <cdr:cNvSpPr txBox="1"/>
          </cdr:nvSpPr>
          <cdr:spPr>
            <a:xfrm xmlns:a="http://schemas.openxmlformats.org/drawingml/2006/main">
              <a:off x="8" y="430119"/>
              <a:ext cx="582282" cy="28956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a:spcBef>
                  <a:spcPts val="0"/>
                </a:spcBef>
                <a:spcAft>
                  <a:spcPts val="0"/>
                </a:spcAft>
              </a:pPr>
              <a:r>
                <a:rPr lang="en-US" sz="800">
                  <a:effectLst/>
                  <a:latin typeface="Arial" panose="020B0604020202020204" pitchFamily="34" charset="0"/>
                  <a:ea typeface="Malgun Gothic" panose="020B0503020000020004" pitchFamily="34" charset="-127"/>
                </a:rPr>
                <a:t>5,842</a:t>
              </a:r>
              <a:endParaRPr lang="en-US" sz="1200">
                <a:effectLst/>
                <a:latin typeface="Times New Roman" panose="02020603050405020304" pitchFamily="18" charset="0"/>
                <a:ea typeface="Malgun Gothic" panose="020B0503020000020004" pitchFamily="34" charset="-127"/>
              </a:endParaRPr>
            </a:p>
          </cdr:txBody>
        </cdr:sp>
        <cdr:sp macro="" textlink="">
          <cdr:nvSpPr>
            <cdr:cNvPr id="22" name="Text Box 1"/>
            <cdr:cNvSpPr txBox="1"/>
          </cdr:nvSpPr>
          <cdr:spPr>
            <a:xfrm xmlns:a="http://schemas.openxmlformats.org/drawingml/2006/main">
              <a:off x="6" y="140552"/>
              <a:ext cx="583856" cy="28956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algn="l">
                <a:spcBef>
                  <a:spcPts val="0"/>
                </a:spcBef>
                <a:spcAft>
                  <a:spcPts val="0"/>
                </a:spcAft>
              </a:pPr>
              <a:r>
                <a:rPr lang="en-US" sz="800">
                  <a:effectLst/>
                  <a:latin typeface="Arial" panose="020B0604020202020204" pitchFamily="34" charset="0"/>
                  <a:ea typeface="Malgun Gothic" panose="020B0503020000020004" pitchFamily="34" charset="-127"/>
                </a:rPr>
                <a:t>9,497</a:t>
              </a:r>
              <a:endParaRPr lang="en-US" sz="1200">
                <a:effectLst/>
                <a:latin typeface="Times New Roman" panose="02020603050405020304" pitchFamily="18" charset="0"/>
                <a:ea typeface="Malgun Gothic" panose="020B0503020000020004" pitchFamily="34" charset="-127"/>
              </a:endParaRPr>
            </a:p>
          </cdr:txBody>
        </cdr:sp>
        <cdr:sp macro="" textlink="">
          <cdr:nvSpPr>
            <cdr:cNvPr id="23" name="Text Box 1"/>
            <cdr:cNvSpPr txBox="1"/>
          </cdr:nvSpPr>
          <cdr:spPr>
            <a:xfrm xmlns:a="http://schemas.openxmlformats.org/drawingml/2006/main">
              <a:off x="-59410" y="1"/>
              <a:ext cx="583637" cy="28956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a:spcBef>
                  <a:spcPts val="0"/>
                </a:spcBef>
                <a:spcAft>
                  <a:spcPts val="0"/>
                </a:spcAft>
              </a:pPr>
              <a:r>
                <a:rPr lang="en-US" sz="800">
                  <a:effectLst/>
                  <a:latin typeface="Arial" panose="020B0604020202020204" pitchFamily="34" charset="0"/>
                  <a:ea typeface="Malgun Gothic" panose="020B0503020000020004" pitchFamily="34" charset="-127"/>
                </a:rPr>
                <a:t>10,078</a:t>
              </a:r>
              <a:endParaRPr lang="en-US" sz="1200">
                <a:effectLst/>
                <a:latin typeface="Times New Roman" panose="02020603050405020304" pitchFamily="18" charset="0"/>
                <a:ea typeface="Malgun Gothic" panose="020B0503020000020004" pitchFamily="34" charset="-127"/>
              </a:endParaRPr>
            </a:p>
          </cdr:txBody>
        </cdr:sp>
      </cdr:grpSp>
    </cdr:grpSp>
  </cdr:relSizeAnchor>
</c:userShapes>
</file>

<file path=word/drawings/drawing12.xml><?xml version="1.0" encoding="utf-8"?>
<c:userShapes xmlns:c="http://schemas.openxmlformats.org/drawingml/2006/chart">
  <cdr:relSizeAnchor xmlns:cdr="http://schemas.openxmlformats.org/drawingml/2006/chartDrawing">
    <cdr:from>
      <cdr:x>0.87832</cdr:x>
      <cdr:y>0.54774</cdr:y>
    </cdr:from>
    <cdr:to>
      <cdr:x>0.95608</cdr:x>
      <cdr:y>0.62472</cdr:y>
    </cdr:to>
    <cdr:sp macro="" textlink="">
      <cdr:nvSpPr>
        <cdr:cNvPr id="2" name="Text Box 1"/>
        <cdr:cNvSpPr txBox="1"/>
      </cdr:nvSpPr>
      <cdr:spPr>
        <a:xfrm xmlns:a="http://schemas.openxmlformats.org/drawingml/2006/main">
          <a:off x="3657600" y="1409700"/>
          <a:ext cx="323850" cy="198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0.86917</cdr:x>
      <cdr:y>0.07789</cdr:y>
    </cdr:from>
    <cdr:to>
      <cdr:x>1</cdr:x>
      <cdr:y>0.6122</cdr:y>
    </cdr:to>
    <cdr:grpSp>
      <cdr:nvGrpSpPr>
        <cdr:cNvPr id="7" name="Group 6"/>
        <cdr:cNvGrpSpPr/>
      </cdr:nvGrpSpPr>
      <cdr:grpSpPr>
        <a:xfrm xmlns:a="http://schemas.openxmlformats.org/drawingml/2006/main">
          <a:off x="3619511" y="200462"/>
          <a:ext cx="544819" cy="1375126"/>
          <a:chOff x="3619511" y="200462"/>
          <a:chExt cx="544819" cy="1375126"/>
        </a:xfrm>
      </cdr:grpSpPr>
      <cdr:sp macro="" textlink="">
        <cdr:nvSpPr>
          <cdr:cNvPr id="3" name="Text Box 2"/>
          <cdr:cNvSpPr txBox="1"/>
        </cdr:nvSpPr>
        <cdr:spPr>
          <a:xfrm xmlns:a="http://schemas.openxmlformats.org/drawingml/2006/main">
            <a:off x="3619511" y="200462"/>
            <a:ext cx="544819" cy="2514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3.44 </a:t>
            </a:r>
          </a:p>
        </cdr:txBody>
      </cdr:sp>
      <cdr:sp macro="" textlink="">
        <cdr:nvSpPr>
          <cdr:cNvPr id="4" name="Text Box 1"/>
          <cdr:cNvSpPr txBox="1"/>
        </cdr:nvSpPr>
        <cdr:spPr>
          <a:xfrm xmlns:a="http://schemas.openxmlformats.org/drawingml/2006/main">
            <a:off x="3619511" y="621332"/>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2.25 </a:t>
            </a:r>
          </a:p>
        </cdr:txBody>
      </cdr:sp>
      <cdr:sp macro="" textlink="">
        <cdr:nvSpPr>
          <cdr:cNvPr id="5" name="Text Box 1"/>
          <cdr:cNvSpPr txBox="1"/>
        </cdr:nvSpPr>
        <cdr:spPr>
          <a:xfrm xmlns:a="http://schemas.openxmlformats.org/drawingml/2006/main">
            <a:off x="3619511" y="760978"/>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2.15 </a:t>
            </a:r>
          </a:p>
        </cdr:txBody>
      </cdr:sp>
      <cdr:sp macro="" textlink="">
        <cdr:nvSpPr>
          <cdr:cNvPr id="6" name="Text Box 1"/>
          <cdr:cNvSpPr txBox="1"/>
        </cdr:nvSpPr>
        <cdr:spPr>
          <a:xfrm xmlns:a="http://schemas.openxmlformats.org/drawingml/2006/main">
            <a:off x="3619511" y="1324116"/>
            <a:ext cx="544819" cy="2514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0.63 </a:t>
            </a:r>
          </a:p>
        </cdr:txBody>
      </cdr:sp>
    </cdr:grpSp>
  </cdr:relSizeAnchor>
  <cdr:relSizeAnchor xmlns:cdr="http://schemas.openxmlformats.org/drawingml/2006/chartDrawing">
    <cdr:from>
      <cdr:x>0.84401</cdr:x>
      <cdr:y>0.09011</cdr:y>
    </cdr:from>
    <cdr:to>
      <cdr:x>1</cdr:x>
      <cdr:y>0.49863</cdr:y>
    </cdr:to>
    <cdr:grpSp>
      <cdr:nvGrpSpPr>
        <cdr:cNvPr id="8" name="Group 7"/>
        <cdr:cNvGrpSpPr/>
      </cdr:nvGrpSpPr>
      <cdr:grpSpPr>
        <a:xfrm xmlns:a="http://schemas.openxmlformats.org/drawingml/2006/main">
          <a:off x="2861951" y="214578"/>
          <a:ext cx="528950" cy="972795"/>
          <a:chOff x="3613543" y="213525"/>
          <a:chExt cx="550790" cy="947626"/>
        </a:xfrm>
      </cdr:grpSpPr>
      <cdr:sp macro="" textlink="">
        <cdr:nvSpPr>
          <cdr:cNvPr id="9" name="Text Box 2"/>
          <cdr:cNvSpPr txBox="1"/>
        </cdr:nvSpPr>
        <cdr:spPr>
          <a:xfrm xmlns:a="http://schemas.openxmlformats.org/drawingml/2006/main">
            <a:off x="3619514" y="213525"/>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5.20 </a:t>
            </a:r>
          </a:p>
        </cdr:txBody>
      </cdr:sp>
      <cdr:sp macro="" textlink="">
        <cdr:nvSpPr>
          <cdr:cNvPr id="10" name="Text Box 1"/>
          <cdr:cNvSpPr txBox="1"/>
        </cdr:nvSpPr>
        <cdr:spPr>
          <a:xfrm xmlns:a="http://schemas.openxmlformats.org/drawingml/2006/main">
            <a:off x="3613543" y="652461"/>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3.28 </a:t>
            </a:r>
          </a:p>
        </cdr:txBody>
      </cdr:sp>
      <cdr:sp macro="" textlink="">
        <cdr:nvSpPr>
          <cdr:cNvPr id="12" name="Text Box 1"/>
          <cdr:cNvSpPr txBox="1"/>
        </cdr:nvSpPr>
        <cdr:spPr>
          <a:xfrm xmlns:a="http://schemas.openxmlformats.org/drawingml/2006/main">
            <a:off x="3613545" y="909679"/>
            <a:ext cx="544819" cy="2514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2.27 </a:t>
            </a:r>
          </a:p>
        </cdr:txBody>
      </cdr:sp>
    </cdr:grpSp>
  </cdr:relSizeAnchor>
</c:userShapes>
</file>

<file path=word/drawings/drawing13.xml><?xml version="1.0" encoding="utf-8"?>
<c:userShapes xmlns:c="http://schemas.openxmlformats.org/drawingml/2006/chart">
  <cdr:relSizeAnchor xmlns:cdr="http://schemas.openxmlformats.org/drawingml/2006/chartDrawing">
    <cdr:from>
      <cdr:x>0.87832</cdr:x>
      <cdr:y>0.54774</cdr:y>
    </cdr:from>
    <cdr:to>
      <cdr:x>0.95608</cdr:x>
      <cdr:y>0.62472</cdr:y>
    </cdr:to>
    <cdr:sp macro="" textlink="">
      <cdr:nvSpPr>
        <cdr:cNvPr id="2" name="Text Box 1"/>
        <cdr:cNvSpPr txBox="1"/>
      </cdr:nvSpPr>
      <cdr:spPr>
        <a:xfrm xmlns:a="http://schemas.openxmlformats.org/drawingml/2006/main">
          <a:off x="3657600" y="1409700"/>
          <a:ext cx="323850" cy="198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0.86917</cdr:x>
      <cdr:y>0.07789</cdr:y>
    </cdr:from>
    <cdr:to>
      <cdr:x>1</cdr:x>
      <cdr:y>0.6122</cdr:y>
    </cdr:to>
    <cdr:grpSp>
      <cdr:nvGrpSpPr>
        <cdr:cNvPr id="7" name="Group 6"/>
        <cdr:cNvGrpSpPr/>
      </cdr:nvGrpSpPr>
      <cdr:grpSpPr>
        <a:xfrm xmlns:a="http://schemas.openxmlformats.org/drawingml/2006/main">
          <a:off x="3619511" y="200462"/>
          <a:ext cx="544819" cy="1375126"/>
          <a:chOff x="3619511" y="200462"/>
          <a:chExt cx="544819" cy="1375126"/>
        </a:xfrm>
      </cdr:grpSpPr>
      <cdr:sp macro="" textlink="">
        <cdr:nvSpPr>
          <cdr:cNvPr id="3" name="Text Box 2"/>
          <cdr:cNvSpPr txBox="1"/>
        </cdr:nvSpPr>
        <cdr:spPr>
          <a:xfrm xmlns:a="http://schemas.openxmlformats.org/drawingml/2006/main">
            <a:off x="3619511" y="200462"/>
            <a:ext cx="544819" cy="2514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3.44 </a:t>
            </a:r>
          </a:p>
        </cdr:txBody>
      </cdr:sp>
      <cdr:sp macro="" textlink="">
        <cdr:nvSpPr>
          <cdr:cNvPr id="4" name="Text Box 1"/>
          <cdr:cNvSpPr txBox="1"/>
        </cdr:nvSpPr>
        <cdr:spPr>
          <a:xfrm xmlns:a="http://schemas.openxmlformats.org/drawingml/2006/main">
            <a:off x="3619511" y="621332"/>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2.25 </a:t>
            </a:r>
          </a:p>
        </cdr:txBody>
      </cdr:sp>
      <cdr:sp macro="" textlink="">
        <cdr:nvSpPr>
          <cdr:cNvPr id="5" name="Text Box 1"/>
          <cdr:cNvSpPr txBox="1"/>
        </cdr:nvSpPr>
        <cdr:spPr>
          <a:xfrm xmlns:a="http://schemas.openxmlformats.org/drawingml/2006/main">
            <a:off x="3619511" y="760978"/>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2.15 </a:t>
            </a:r>
          </a:p>
        </cdr:txBody>
      </cdr:sp>
      <cdr:sp macro="" textlink="">
        <cdr:nvSpPr>
          <cdr:cNvPr id="6" name="Text Box 1"/>
          <cdr:cNvSpPr txBox="1"/>
        </cdr:nvSpPr>
        <cdr:spPr>
          <a:xfrm xmlns:a="http://schemas.openxmlformats.org/drawingml/2006/main">
            <a:off x="3619511" y="1324116"/>
            <a:ext cx="544819" cy="2514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0.63 </a:t>
            </a:r>
          </a:p>
        </cdr:txBody>
      </cdr:sp>
    </cdr:grpSp>
  </cdr:relSizeAnchor>
  <cdr:relSizeAnchor xmlns:cdr="http://schemas.openxmlformats.org/drawingml/2006/chartDrawing">
    <cdr:from>
      <cdr:x>0.8457</cdr:x>
      <cdr:y>0.05316</cdr:y>
    </cdr:from>
    <cdr:to>
      <cdr:x>1</cdr:x>
      <cdr:y>0.48202</cdr:y>
    </cdr:to>
    <cdr:grpSp>
      <cdr:nvGrpSpPr>
        <cdr:cNvPr id="8" name="Group 7"/>
        <cdr:cNvGrpSpPr/>
      </cdr:nvGrpSpPr>
      <cdr:grpSpPr>
        <a:xfrm xmlns:a="http://schemas.openxmlformats.org/drawingml/2006/main">
          <a:off x="2873591" y="126578"/>
          <a:ext cx="524294" cy="1021226"/>
          <a:chOff x="3619511" y="127804"/>
          <a:chExt cx="544819" cy="994807"/>
        </a:xfrm>
      </cdr:grpSpPr>
      <cdr:sp macro="" textlink="">
        <cdr:nvSpPr>
          <cdr:cNvPr id="9" name="Text Box 2"/>
          <cdr:cNvSpPr txBox="1"/>
        </cdr:nvSpPr>
        <cdr:spPr>
          <a:xfrm xmlns:a="http://schemas.openxmlformats.org/drawingml/2006/main">
            <a:off x="3641375" y="127804"/>
            <a:ext cx="498965"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197.0</a:t>
            </a:r>
          </a:p>
        </cdr:txBody>
      </cdr:sp>
      <cdr:sp macro="" textlink="">
        <cdr:nvSpPr>
          <cdr:cNvPr id="10" name="Text Box 1"/>
          <cdr:cNvSpPr txBox="1"/>
        </cdr:nvSpPr>
        <cdr:spPr>
          <a:xfrm xmlns:a="http://schemas.openxmlformats.org/drawingml/2006/main">
            <a:off x="3639720" y="594036"/>
            <a:ext cx="460581"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123.7 </a:t>
            </a:r>
          </a:p>
        </cdr:txBody>
      </cdr:sp>
      <cdr:sp macro="" textlink="">
        <cdr:nvSpPr>
          <cdr:cNvPr id="12" name="Text Box 1"/>
          <cdr:cNvSpPr txBox="1"/>
        </cdr:nvSpPr>
        <cdr:spPr>
          <a:xfrm xmlns:a="http://schemas.openxmlformats.org/drawingml/2006/main">
            <a:off x="3619511" y="871139"/>
            <a:ext cx="544819" cy="2514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  85.5</a:t>
            </a:r>
          </a:p>
        </cdr:txBody>
      </cdr:sp>
    </cdr:grpSp>
  </cdr:relSizeAnchor>
</c:userShapes>
</file>

<file path=word/drawings/drawing14.xml><?xml version="1.0" encoding="utf-8"?>
<c:userShapes xmlns:c="http://schemas.openxmlformats.org/drawingml/2006/chart">
  <cdr:relSizeAnchor xmlns:cdr="http://schemas.openxmlformats.org/drawingml/2006/chartDrawing">
    <cdr:from>
      <cdr:x>0.87832</cdr:x>
      <cdr:y>0.54774</cdr:y>
    </cdr:from>
    <cdr:to>
      <cdr:x>0.95608</cdr:x>
      <cdr:y>0.62472</cdr:y>
    </cdr:to>
    <cdr:sp macro="" textlink="">
      <cdr:nvSpPr>
        <cdr:cNvPr id="2" name="Text Box 1"/>
        <cdr:cNvSpPr txBox="1"/>
      </cdr:nvSpPr>
      <cdr:spPr>
        <a:xfrm xmlns:a="http://schemas.openxmlformats.org/drawingml/2006/main">
          <a:off x="3657600" y="1409700"/>
          <a:ext cx="323850" cy="198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0.86917</cdr:x>
      <cdr:y>0.07789</cdr:y>
    </cdr:from>
    <cdr:to>
      <cdr:x>1</cdr:x>
      <cdr:y>0.6122</cdr:y>
    </cdr:to>
    <cdr:grpSp>
      <cdr:nvGrpSpPr>
        <cdr:cNvPr id="7" name="Group 6"/>
        <cdr:cNvGrpSpPr/>
      </cdr:nvGrpSpPr>
      <cdr:grpSpPr>
        <a:xfrm xmlns:a="http://schemas.openxmlformats.org/drawingml/2006/main">
          <a:off x="3619511" y="200462"/>
          <a:ext cx="544819" cy="1375126"/>
          <a:chOff x="3619511" y="200462"/>
          <a:chExt cx="544819" cy="1375126"/>
        </a:xfrm>
      </cdr:grpSpPr>
      <cdr:sp macro="" textlink="">
        <cdr:nvSpPr>
          <cdr:cNvPr id="3" name="Text Box 2"/>
          <cdr:cNvSpPr txBox="1"/>
        </cdr:nvSpPr>
        <cdr:spPr>
          <a:xfrm xmlns:a="http://schemas.openxmlformats.org/drawingml/2006/main">
            <a:off x="3619511" y="200462"/>
            <a:ext cx="544819" cy="2514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3.44 </a:t>
            </a:r>
          </a:p>
        </cdr:txBody>
      </cdr:sp>
      <cdr:sp macro="" textlink="">
        <cdr:nvSpPr>
          <cdr:cNvPr id="4" name="Text Box 1"/>
          <cdr:cNvSpPr txBox="1"/>
        </cdr:nvSpPr>
        <cdr:spPr>
          <a:xfrm xmlns:a="http://schemas.openxmlformats.org/drawingml/2006/main">
            <a:off x="3619511" y="621332"/>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2.25 </a:t>
            </a:r>
          </a:p>
        </cdr:txBody>
      </cdr:sp>
      <cdr:sp macro="" textlink="">
        <cdr:nvSpPr>
          <cdr:cNvPr id="5" name="Text Box 1"/>
          <cdr:cNvSpPr txBox="1"/>
        </cdr:nvSpPr>
        <cdr:spPr>
          <a:xfrm xmlns:a="http://schemas.openxmlformats.org/drawingml/2006/main">
            <a:off x="3619511" y="760978"/>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2.15 </a:t>
            </a:r>
          </a:p>
        </cdr:txBody>
      </cdr:sp>
      <cdr:sp macro="" textlink="">
        <cdr:nvSpPr>
          <cdr:cNvPr id="6" name="Text Box 1"/>
          <cdr:cNvSpPr txBox="1"/>
        </cdr:nvSpPr>
        <cdr:spPr>
          <a:xfrm xmlns:a="http://schemas.openxmlformats.org/drawingml/2006/main">
            <a:off x="3619511" y="1324116"/>
            <a:ext cx="544819" cy="2514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0.63 </a:t>
            </a:r>
          </a:p>
        </cdr:txBody>
      </cdr:sp>
    </cdr:grpSp>
  </cdr:relSizeAnchor>
  <cdr:relSizeAnchor xmlns:cdr="http://schemas.openxmlformats.org/drawingml/2006/chartDrawing">
    <cdr:from>
      <cdr:x>0.8457</cdr:x>
      <cdr:y>0.04603</cdr:y>
    </cdr:from>
    <cdr:to>
      <cdr:x>1</cdr:x>
      <cdr:y>0.59031</cdr:y>
    </cdr:to>
    <cdr:grpSp>
      <cdr:nvGrpSpPr>
        <cdr:cNvPr id="8" name="Group 7"/>
        <cdr:cNvGrpSpPr/>
      </cdr:nvGrpSpPr>
      <cdr:grpSpPr>
        <a:xfrm xmlns:a="http://schemas.openxmlformats.org/drawingml/2006/main">
          <a:off x="2867684" y="109609"/>
          <a:ext cx="523216" cy="1296071"/>
          <a:chOff x="3619511" y="94519"/>
          <a:chExt cx="544819" cy="1262554"/>
        </a:xfrm>
      </cdr:grpSpPr>
      <cdr:sp macro="" textlink="">
        <cdr:nvSpPr>
          <cdr:cNvPr id="9" name="Text Box 2"/>
          <cdr:cNvSpPr txBox="1"/>
        </cdr:nvSpPr>
        <cdr:spPr>
          <a:xfrm xmlns:a="http://schemas.openxmlformats.org/drawingml/2006/main">
            <a:off x="3619511" y="94519"/>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13.4</a:t>
            </a:r>
          </a:p>
        </cdr:txBody>
      </cdr:sp>
      <cdr:sp macro="" textlink="">
        <cdr:nvSpPr>
          <cdr:cNvPr id="10" name="Text Box 1"/>
          <cdr:cNvSpPr txBox="1"/>
        </cdr:nvSpPr>
        <cdr:spPr>
          <a:xfrm xmlns:a="http://schemas.openxmlformats.org/drawingml/2006/main">
            <a:off x="3619511" y="559917"/>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8.40 </a:t>
            </a:r>
          </a:p>
        </cdr:txBody>
      </cdr:sp>
      <cdr:sp macro="" textlink="">
        <cdr:nvSpPr>
          <cdr:cNvPr id="12" name="Text Box 1"/>
          <cdr:cNvSpPr txBox="1"/>
        </cdr:nvSpPr>
        <cdr:spPr>
          <a:xfrm xmlns:a="http://schemas.openxmlformats.org/drawingml/2006/main">
            <a:off x="3619511" y="848562"/>
            <a:ext cx="544819" cy="5085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5.78</a:t>
            </a:r>
          </a:p>
        </cdr:txBody>
      </cdr:sp>
    </cdr:grpSp>
  </cdr:relSizeAnchor>
</c:userShapes>
</file>

<file path=word/drawings/drawing15.xml><?xml version="1.0" encoding="utf-8"?>
<c:userShapes xmlns:c="http://schemas.openxmlformats.org/drawingml/2006/chart">
  <cdr:relSizeAnchor xmlns:cdr="http://schemas.openxmlformats.org/drawingml/2006/chartDrawing">
    <cdr:from>
      <cdr:x>0.86451</cdr:x>
      <cdr:y>0.09813</cdr:y>
    </cdr:from>
    <cdr:to>
      <cdr:x>0.99077</cdr:x>
      <cdr:y>0.59921</cdr:y>
    </cdr:to>
    <cdr:grpSp>
      <cdr:nvGrpSpPr>
        <cdr:cNvPr id="6" name="Group 5"/>
        <cdr:cNvGrpSpPr/>
      </cdr:nvGrpSpPr>
      <cdr:grpSpPr>
        <a:xfrm xmlns:a="http://schemas.openxmlformats.org/drawingml/2006/main">
          <a:off x="3600105" y="252553"/>
          <a:ext cx="525788" cy="1289611"/>
          <a:chOff x="3600105" y="252553"/>
          <a:chExt cx="525788" cy="1289611"/>
        </a:xfrm>
      </cdr:grpSpPr>
      <cdr:sp macro="" textlink="">
        <cdr:nvSpPr>
          <cdr:cNvPr id="2" name="Text Box 1"/>
          <cdr:cNvSpPr txBox="1"/>
        </cdr:nvSpPr>
        <cdr:spPr>
          <a:xfrm xmlns:a="http://schemas.openxmlformats.org/drawingml/2006/main">
            <a:off x="3632598" y="1328808"/>
            <a:ext cx="468653" cy="2133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19.2</a:t>
            </a:r>
            <a:r>
              <a:rPr lang="en-US" sz="900" baseline="0">
                <a:latin typeface="Arial" panose="020B0604020202020204" pitchFamily="34" charset="0"/>
                <a:cs typeface="Arial" panose="020B0604020202020204" pitchFamily="34" charset="0"/>
              </a:rPr>
              <a:t> </a:t>
            </a:r>
            <a:endParaRPr lang="en-US" sz="900">
              <a:latin typeface="Arial" panose="020B0604020202020204" pitchFamily="34" charset="0"/>
              <a:cs typeface="Arial" panose="020B0604020202020204" pitchFamily="34" charset="0"/>
            </a:endParaRPr>
          </a:p>
        </cdr:txBody>
      </cdr:sp>
      <cdr:sp macro="" textlink="">
        <cdr:nvSpPr>
          <cdr:cNvPr id="3" name="Text Box 1"/>
          <cdr:cNvSpPr txBox="1"/>
        </cdr:nvSpPr>
        <cdr:spPr>
          <a:xfrm xmlns:a="http://schemas.openxmlformats.org/drawingml/2006/main">
            <a:off x="3638542" y="751842"/>
            <a:ext cx="468653" cy="2133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latin typeface="Arial" panose="020B0604020202020204" pitchFamily="34" charset="0"/>
                <a:cs typeface="Arial" panose="020B0604020202020204" pitchFamily="34" charset="0"/>
              </a:rPr>
              <a:t>64.1 </a:t>
            </a:r>
            <a:endParaRPr lang="en-US" sz="900">
              <a:latin typeface="Arial" panose="020B0604020202020204" pitchFamily="34" charset="0"/>
              <a:cs typeface="Arial" panose="020B0604020202020204" pitchFamily="34" charset="0"/>
            </a:endParaRPr>
          </a:p>
        </cdr:txBody>
      </cdr:sp>
      <cdr:sp macro="" textlink="">
        <cdr:nvSpPr>
          <cdr:cNvPr id="4" name="Text Box 1"/>
          <cdr:cNvSpPr txBox="1"/>
        </cdr:nvSpPr>
        <cdr:spPr>
          <a:xfrm xmlns:a="http://schemas.openxmlformats.org/drawingml/2006/main">
            <a:off x="3638542" y="612144"/>
            <a:ext cx="468653" cy="2133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latin typeface="Arial" panose="020B0604020202020204" pitchFamily="34" charset="0"/>
                <a:cs typeface="Arial" panose="020B0604020202020204" pitchFamily="34" charset="0"/>
              </a:rPr>
              <a:t>67.6 </a:t>
            </a:r>
            <a:endParaRPr lang="en-US" sz="900">
              <a:latin typeface="Arial" panose="020B0604020202020204" pitchFamily="34" charset="0"/>
              <a:cs typeface="Arial" panose="020B0604020202020204" pitchFamily="34" charset="0"/>
            </a:endParaRPr>
          </a:p>
        </cdr:txBody>
      </cdr:sp>
      <cdr:sp macro="" textlink="">
        <cdr:nvSpPr>
          <cdr:cNvPr id="5" name="Text Box 1"/>
          <cdr:cNvSpPr txBox="1"/>
        </cdr:nvSpPr>
        <cdr:spPr>
          <a:xfrm xmlns:a="http://schemas.openxmlformats.org/drawingml/2006/main">
            <a:off x="3600105" y="252553"/>
            <a:ext cx="525788" cy="2133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latin typeface="Arial" panose="020B0604020202020204" pitchFamily="34" charset="0"/>
                <a:cs typeface="Arial" panose="020B0604020202020204" pitchFamily="34" charset="0"/>
              </a:rPr>
              <a:t>102.4  </a:t>
            </a:r>
            <a:endParaRPr lang="en-US" sz="900">
              <a:latin typeface="Arial" panose="020B0604020202020204" pitchFamily="34" charset="0"/>
              <a:cs typeface="Arial" panose="020B0604020202020204" pitchFamily="34" charset="0"/>
            </a:endParaRPr>
          </a:p>
        </cdr:txBody>
      </cdr:sp>
    </cdr:grpSp>
  </cdr:relSizeAnchor>
</c:userShapes>
</file>

<file path=word/drawings/drawing16.xml><?xml version="1.0" encoding="utf-8"?>
<c:userShapes xmlns:c="http://schemas.openxmlformats.org/drawingml/2006/chart">
  <cdr:relSizeAnchor xmlns:cdr="http://schemas.openxmlformats.org/drawingml/2006/chartDrawing">
    <cdr:from>
      <cdr:x>0.86451</cdr:x>
      <cdr:y>0.09813</cdr:y>
    </cdr:from>
    <cdr:to>
      <cdr:x>0.99077</cdr:x>
      <cdr:y>0.59921</cdr:y>
    </cdr:to>
    <cdr:grpSp>
      <cdr:nvGrpSpPr>
        <cdr:cNvPr id="6" name="Group 5"/>
        <cdr:cNvGrpSpPr/>
      </cdr:nvGrpSpPr>
      <cdr:grpSpPr>
        <a:xfrm xmlns:a="http://schemas.openxmlformats.org/drawingml/2006/main">
          <a:off x="3600105" y="252553"/>
          <a:ext cx="525788" cy="1289611"/>
          <a:chOff x="3600105" y="252553"/>
          <a:chExt cx="525788" cy="1289611"/>
        </a:xfrm>
      </cdr:grpSpPr>
      <cdr:sp macro="" textlink="">
        <cdr:nvSpPr>
          <cdr:cNvPr id="2" name="Text Box 1"/>
          <cdr:cNvSpPr txBox="1"/>
        </cdr:nvSpPr>
        <cdr:spPr>
          <a:xfrm xmlns:a="http://schemas.openxmlformats.org/drawingml/2006/main">
            <a:off x="3632598" y="1328808"/>
            <a:ext cx="468653" cy="2133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19.2</a:t>
            </a:r>
            <a:r>
              <a:rPr lang="en-US" sz="900" baseline="0">
                <a:latin typeface="Arial" panose="020B0604020202020204" pitchFamily="34" charset="0"/>
                <a:cs typeface="Arial" panose="020B0604020202020204" pitchFamily="34" charset="0"/>
              </a:rPr>
              <a:t> </a:t>
            </a:r>
            <a:endParaRPr lang="en-US" sz="900">
              <a:latin typeface="Arial" panose="020B0604020202020204" pitchFamily="34" charset="0"/>
              <a:cs typeface="Arial" panose="020B0604020202020204" pitchFamily="34" charset="0"/>
            </a:endParaRPr>
          </a:p>
        </cdr:txBody>
      </cdr:sp>
      <cdr:sp macro="" textlink="">
        <cdr:nvSpPr>
          <cdr:cNvPr id="3" name="Text Box 1"/>
          <cdr:cNvSpPr txBox="1"/>
        </cdr:nvSpPr>
        <cdr:spPr>
          <a:xfrm xmlns:a="http://schemas.openxmlformats.org/drawingml/2006/main">
            <a:off x="3638542" y="751842"/>
            <a:ext cx="468653" cy="2133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latin typeface="Arial" panose="020B0604020202020204" pitchFamily="34" charset="0"/>
                <a:cs typeface="Arial" panose="020B0604020202020204" pitchFamily="34" charset="0"/>
              </a:rPr>
              <a:t>64.1 </a:t>
            </a:r>
            <a:endParaRPr lang="en-US" sz="900">
              <a:latin typeface="Arial" panose="020B0604020202020204" pitchFamily="34" charset="0"/>
              <a:cs typeface="Arial" panose="020B0604020202020204" pitchFamily="34" charset="0"/>
            </a:endParaRPr>
          </a:p>
        </cdr:txBody>
      </cdr:sp>
      <cdr:sp macro="" textlink="">
        <cdr:nvSpPr>
          <cdr:cNvPr id="4" name="Text Box 1"/>
          <cdr:cNvSpPr txBox="1"/>
        </cdr:nvSpPr>
        <cdr:spPr>
          <a:xfrm xmlns:a="http://schemas.openxmlformats.org/drawingml/2006/main">
            <a:off x="3638542" y="612144"/>
            <a:ext cx="468653" cy="2133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latin typeface="Arial" panose="020B0604020202020204" pitchFamily="34" charset="0"/>
                <a:cs typeface="Arial" panose="020B0604020202020204" pitchFamily="34" charset="0"/>
              </a:rPr>
              <a:t>67.6 </a:t>
            </a:r>
            <a:endParaRPr lang="en-US" sz="900">
              <a:latin typeface="Arial" panose="020B0604020202020204" pitchFamily="34" charset="0"/>
              <a:cs typeface="Arial" panose="020B0604020202020204" pitchFamily="34" charset="0"/>
            </a:endParaRPr>
          </a:p>
        </cdr:txBody>
      </cdr:sp>
      <cdr:sp macro="" textlink="">
        <cdr:nvSpPr>
          <cdr:cNvPr id="5" name="Text Box 1"/>
          <cdr:cNvSpPr txBox="1"/>
        </cdr:nvSpPr>
        <cdr:spPr>
          <a:xfrm xmlns:a="http://schemas.openxmlformats.org/drawingml/2006/main">
            <a:off x="3600105" y="252553"/>
            <a:ext cx="525788" cy="2133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latin typeface="Arial" panose="020B0604020202020204" pitchFamily="34" charset="0"/>
                <a:cs typeface="Arial" panose="020B0604020202020204" pitchFamily="34" charset="0"/>
              </a:rPr>
              <a:t>102.4  </a:t>
            </a:r>
            <a:endParaRPr lang="en-US" sz="900">
              <a:latin typeface="Arial" panose="020B0604020202020204" pitchFamily="34" charset="0"/>
              <a:cs typeface="Arial" panose="020B0604020202020204" pitchFamily="34" charset="0"/>
            </a:endParaRPr>
          </a:p>
        </cdr:txBody>
      </cdr:sp>
    </cdr:grpSp>
  </cdr:relSizeAnchor>
  <cdr:relSizeAnchor xmlns:cdr="http://schemas.openxmlformats.org/drawingml/2006/chartDrawing">
    <cdr:from>
      <cdr:x>0.84463</cdr:x>
      <cdr:y>0.06859</cdr:y>
    </cdr:from>
    <cdr:to>
      <cdr:x>0.99925</cdr:x>
      <cdr:y>0.52625</cdr:y>
    </cdr:to>
    <cdr:grpSp>
      <cdr:nvGrpSpPr>
        <cdr:cNvPr id="7" name="Group 6"/>
        <cdr:cNvGrpSpPr/>
      </cdr:nvGrpSpPr>
      <cdr:grpSpPr>
        <a:xfrm xmlns:a="http://schemas.openxmlformats.org/drawingml/2006/main">
          <a:off x="2872097" y="163985"/>
          <a:ext cx="525788" cy="1094168"/>
          <a:chOff x="-7016715" y="-3569178"/>
          <a:chExt cx="526523" cy="1094645"/>
        </a:xfrm>
      </cdr:grpSpPr>
      <cdr:sp macro="" textlink="">
        <cdr:nvSpPr>
          <cdr:cNvPr id="8" name="Text Box 2"/>
          <cdr:cNvSpPr txBox="1"/>
        </cdr:nvSpPr>
        <cdr:spPr>
          <a:xfrm xmlns:a="http://schemas.openxmlformats.org/drawingml/2006/main">
            <a:off x="-7009018" y="-2687982"/>
            <a:ext cx="469308" cy="2134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a:spcBef>
                <a:spcPts val="0"/>
              </a:spcBef>
              <a:spcAft>
                <a:spcPts val="0"/>
              </a:spcAft>
            </a:pPr>
            <a:r>
              <a:rPr lang="en-US" sz="800">
                <a:effectLst/>
                <a:latin typeface="Arial" panose="020B0604020202020204" pitchFamily="34" charset="0"/>
                <a:ea typeface="맑은 고딕" panose="020B0503020000020004" pitchFamily="50" charset="-127"/>
              </a:rPr>
              <a:t>120.5</a:t>
            </a:r>
            <a:endParaRPr lang="en-US" sz="1200">
              <a:effectLst/>
              <a:latin typeface="Times New Roman" panose="02020603050405020304" pitchFamily="18" charset="0"/>
              <a:ea typeface="맑은 고딕" panose="020B0503020000020004" pitchFamily="50" charset="-127"/>
            </a:endParaRPr>
          </a:p>
        </cdr:txBody>
      </cdr:sp>
      <cdr:sp macro="" textlink="">
        <cdr:nvSpPr>
          <cdr:cNvPr id="9" name="Text Box 1"/>
          <cdr:cNvSpPr txBox="1"/>
        </cdr:nvSpPr>
        <cdr:spPr>
          <a:xfrm xmlns:a="http://schemas.openxmlformats.org/drawingml/2006/main">
            <a:off x="-7015387" y="-2925915"/>
            <a:ext cx="469308" cy="2134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a:spcBef>
                <a:spcPts val="0"/>
              </a:spcBef>
              <a:spcAft>
                <a:spcPts val="0"/>
              </a:spcAft>
            </a:pPr>
            <a:r>
              <a:rPr lang="en-US" sz="800">
                <a:effectLst/>
                <a:latin typeface="Arial" panose="020B0604020202020204" pitchFamily="34" charset="0"/>
                <a:ea typeface="맑은 고딕" panose="020B0503020000020004" pitchFamily="50" charset="-127"/>
              </a:rPr>
              <a:t>198.2 </a:t>
            </a:r>
            <a:endParaRPr lang="en-US" sz="1200">
              <a:effectLst/>
              <a:latin typeface="Times New Roman" panose="02020603050405020304" pitchFamily="18" charset="0"/>
              <a:ea typeface="맑은 고딕" panose="020B0503020000020004" pitchFamily="50" charset="-127"/>
            </a:endParaRPr>
          </a:p>
        </cdr:txBody>
      </cdr:sp>
      <cdr:sp macro="" textlink="">
        <cdr:nvSpPr>
          <cdr:cNvPr id="10" name="Text Box 1"/>
          <cdr:cNvSpPr txBox="1"/>
        </cdr:nvSpPr>
        <cdr:spPr>
          <a:xfrm xmlns:a="http://schemas.openxmlformats.org/drawingml/2006/main">
            <a:off x="-7016715" y="-3569178"/>
            <a:ext cx="526523" cy="2134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a:spcBef>
                <a:spcPts val="0"/>
              </a:spcBef>
              <a:spcAft>
                <a:spcPts val="0"/>
              </a:spcAft>
            </a:pPr>
            <a:r>
              <a:rPr lang="en-US" sz="800">
                <a:effectLst/>
                <a:latin typeface="Arial" panose="020B0604020202020204" pitchFamily="34" charset="0"/>
                <a:ea typeface="맑은 고딕" panose="020B0503020000020004" pitchFamily="50" charset="-127"/>
              </a:rPr>
              <a:t>392.6  </a:t>
            </a:r>
            <a:endParaRPr lang="en-US" sz="1200">
              <a:effectLst/>
              <a:latin typeface="Times New Roman" panose="02020603050405020304" pitchFamily="18" charset="0"/>
              <a:ea typeface="맑은 고딕" panose="020B0503020000020004" pitchFamily="50" charset="-127"/>
            </a:endParaRPr>
          </a:p>
        </cdr:txBody>
      </cdr:sp>
    </cdr:grpSp>
  </cdr:relSizeAnchor>
</c:userShapes>
</file>

<file path=word/drawings/drawing17.xml><?xml version="1.0" encoding="utf-8"?>
<c:userShapes xmlns:c="http://schemas.openxmlformats.org/drawingml/2006/chart">
  <cdr:relSizeAnchor xmlns:cdr="http://schemas.openxmlformats.org/drawingml/2006/chartDrawing">
    <cdr:from>
      <cdr:x>0.86021</cdr:x>
      <cdr:y>0.06962</cdr:y>
    </cdr:from>
    <cdr:to>
      <cdr:x>0.98647</cdr:x>
      <cdr:y>0.63967</cdr:y>
    </cdr:to>
    <cdr:grpSp>
      <cdr:nvGrpSpPr>
        <cdr:cNvPr id="6" name="Group 5"/>
        <cdr:cNvGrpSpPr/>
      </cdr:nvGrpSpPr>
      <cdr:grpSpPr>
        <a:xfrm xmlns:a="http://schemas.openxmlformats.org/drawingml/2006/main">
          <a:off x="3582188" y="179170"/>
          <a:ext cx="525788" cy="1467112"/>
          <a:chOff x="3582188" y="179170"/>
          <a:chExt cx="525788" cy="1467112"/>
        </a:xfrm>
      </cdr:grpSpPr>
      <cdr:sp macro="" textlink="">
        <cdr:nvSpPr>
          <cdr:cNvPr id="2" name="Text Box 1"/>
          <cdr:cNvSpPr txBox="1"/>
        </cdr:nvSpPr>
        <cdr:spPr>
          <a:xfrm xmlns:a="http://schemas.openxmlformats.org/drawingml/2006/main">
            <a:off x="3639322" y="1432926"/>
            <a:ext cx="468654" cy="2133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12.0</a:t>
            </a:r>
            <a:r>
              <a:rPr lang="en-US" sz="900" baseline="0">
                <a:latin typeface="Arial" panose="020B0604020202020204" pitchFamily="34" charset="0"/>
                <a:cs typeface="Arial" panose="020B0604020202020204" pitchFamily="34" charset="0"/>
              </a:rPr>
              <a:t> </a:t>
            </a:r>
            <a:endParaRPr lang="en-US" sz="900">
              <a:latin typeface="Arial" panose="020B0604020202020204" pitchFamily="34" charset="0"/>
              <a:cs typeface="Arial" panose="020B0604020202020204" pitchFamily="34" charset="0"/>
            </a:endParaRPr>
          </a:p>
        </cdr:txBody>
      </cdr:sp>
      <cdr:sp macro="" textlink="">
        <cdr:nvSpPr>
          <cdr:cNvPr id="3" name="Text Box 1"/>
          <cdr:cNvSpPr txBox="1"/>
        </cdr:nvSpPr>
        <cdr:spPr>
          <a:xfrm xmlns:a="http://schemas.openxmlformats.org/drawingml/2006/main">
            <a:off x="3639322" y="888389"/>
            <a:ext cx="468654" cy="2133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latin typeface="Arial" panose="020B0604020202020204" pitchFamily="34" charset="0"/>
                <a:cs typeface="Arial" panose="020B0604020202020204" pitchFamily="34" charset="0"/>
              </a:rPr>
              <a:t>52.6 </a:t>
            </a:r>
            <a:endParaRPr lang="en-US" sz="900">
              <a:latin typeface="Arial" panose="020B0604020202020204" pitchFamily="34" charset="0"/>
              <a:cs typeface="Arial" panose="020B0604020202020204" pitchFamily="34" charset="0"/>
            </a:endParaRPr>
          </a:p>
        </cdr:txBody>
      </cdr:sp>
      <cdr:sp macro="" textlink="">
        <cdr:nvSpPr>
          <cdr:cNvPr id="4" name="Text Box 1"/>
          <cdr:cNvSpPr txBox="1"/>
        </cdr:nvSpPr>
        <cdr:spPr>
          <a:xfrm xmlns:a="http://schemas.openxmlformats.org/drawingml/2006/main">
            <a:off x="3639322" y="601015"/>
            <a:ext cx="468654" cy="2133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latin typeface="Arial" panose="020B0604020202020204" pitchFamily="34" charset="0"/>
                <a:cs typeface="Arial" panose="020B0604020202020204" pitchFamily="34" charset="0"/>
              </a:rPr>
              <a:t>74.0 </a:t>
            </a:r>
            <a:endParaRPr lang="en-US" sz="900">
              <a:latin typeface="Arial" panose="020B0604020202020204" pitchFamily="34" charset="0"/>
              <a:cs typeface="Arial" panose="020B0604020202020204" pitchFamily="34" charset="0"/>
            </a:endParaRPr>
          </a:p>
        </cdr:txBody>
      </cdr:sp>
      <cdr:sp macro="" textlink="">
        <cdr:nvSpPr>
          <cdr:cNvPr id="5" name="Text Box 1"/>
          <cdr:cNvSpPr txBox="1"/>
        </cdr:nvSpPr>
        <cdr:spPr>
          <a:xfrm xmlns:a="http://schemas.openxmlformats.org/drawingml/2006/main">
            <a:off x="3582188" y="179170"/>
            <a:ext cx="525788" cy="2133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latin typeface="Arial" panose="020B0604020202020204" pitchFamily="34" charset="0"/>
                <a:cs typeface="Arial" panose="020B0604020202020204" pitchFamily="34" charset="0"/>
              </a:rPr>
              <a:t>108.8 </a:t>
            </a:r>
            <a:endParaRPr lang="en-US" sz="900">
              <a:latin typeface="Arial" panose="020B0604020202020204" pitchFamily="34" charset="0"/>
              <a:cs typeface="Arial" panose="020B0604020202020204" pitchFamily="34" charset="0"/>
            </a:endParaRPr>
          </a:p>
        </cdr:txBody>
      </cdr:sp>
    </cdr:grpSp>
  </cdr:relSizeAnchor>
</c:userShapes>
</file>

<file path=word/drawings/drawing18.xml><?xml version="1.0" encoding="utf-8"?>
<c:userShapes xmlns:c="http://schemas.openxmlformats.org/drawingml/2006/chart">
  <cdr:relSizeAnchor xmlns:cdr="http://schemas.openxmlformats.org/drawingml/2006/chartDrawing">
    <cdr:from>
      <cdr:x>0.86209</cdr:x>
      <cdr:y>0.3969</cdr:y>
    </cdr:from>
    <cdr:to>
      <cdr:x>1</cdr:x>
      <cdr:y>0.68054</cdr:y>
    </cdr:to>
    <cdr:grpSp>
      <cdr:nvGrpSpPr>
        <cdr:cNvPr id="7" name="Group 6"/>
        <cdr:cNvGrpSpPr/>
      </cdr:nvGrpSpPr>
      <cdr:grpSpPr>
        <a:xfrm xmlns:a="http://schemas.openxmlformats.org/drawingml/2006/main">
          <a:off x="3649689" y="1021484"/>
          <a:ext cx="583856" cy="729981"/>
          <a:chOff x="3649689" y="1021484"/>
          <a:chExt cx="583856" cy="729981"/>
        </a:xfrm>
      </cdr:grpSpPr>
      <cdr:sp macro="" textlink="">
        <cdr:nvSpPr>
          <cdr:cNvPr id="3" name="Text Box 1"/>
          <cdr:cNvSpPr txBox="1"/>
        </cdr:nvSpPr>
        <cdr:spPr>
          <a:xfrm xmlns:a="http://schemas.openxmlformats.org/drawingml/2006/main">
            <a:off x="3651752" y="1303361"/>
            <a:ext cx="546697" cy="2988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11,070</a:t>
            </a:r>
          </a:p>
        </cdr:txBody>
      </cdr:sp>
      <cdr:grpSp>
        <cdr:nvGrpSpPr>
          <cdr:cNvPr id="6" name="Group 5"/>
          <cdr:cNvGrpSpPr/>
        </cdr:nvGrpSpPr>
        <cdr:grpSpPr>
          <a:xfrm xmlns:a="http://schemas.openxmlformats.org/drawingml/2006/main">
            <a:off x="3649689" y="1021484"/>
            <a:ext cx="583856" cy="729981"/>
            <a:chOff x="3649689" y="1021484"/>
            <a:chExt cx="583856" cy="729981"/>
          </a:xfrm>
        </cdr:grpSpPr>
        <cdr:sp macro="" textlink="">
          <cdr:nvSpPr>
            <cdr:cNvPr id="2" name="Text Box 1"/>
            <cdr:cNvSpPr txBox="1"/>
          </cdr:nvSpPr>
          <cdr:spPr>
            <a:xfrm xmlns:a="http://schemas.openxmlformats.org/drawingml/2006/main">
              <a:off x="3651263" y="1461903"/>
              <a:ext cx="582282" cy="289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10,</a:t>
              </a:r>
              <a:r>
                <a:rPr lang="en-US" sz="900" baseline="0">
                  <a:latin typeface="Arial" panose="020B0604020202020204" pitchFamily="34" charset="0"/>
                  <a:cs typeface="Arial" panose="020B0604020202020204" pitchFamily="34" charset="0"/>
                </a:rPr>
                <a:t>390</a:t>
              </a:r>
              <a:endParaRPr lang="en-US" sz="900">
                <a:latin typeface="Arial" panose="020B0604020202020204" pitchFamily="34" charset="0"/>
                <a:cs typeface="Arial" panose="020B0604020202020204" pitchFamily="34" charset="0"/>
              </a:endParaRPr>
            </a:p>
          </cdr:txBody>
        </cdr:sp>
        <cdr:sp macro="" textlink="">
          <cdr:nvSpPr>
            <cdr:cNvPr id="4" name="Text Box 1"/>
            <cdr:cNvSpPr txBox="1"/>
          </cdr:nvSpPr>
          <cdr:spPr>
            <a:xfrm xmlns:a="http://schemas.openxmlformats.org/drawingml/2006/main">
              <a:off x="3649689" y="1162035"/>
              <a:ext cx="583856" cy="2895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12,839</a:t>
              </a:r>
            </a:p>
          </cdr:txBody>
        </cdr:sp>
        <cdr:sp macro="" textlink="">
          <cdr:nvSpPr>
            <cdr:cNvPr id="5" name="Text Box 1"/>
            <cdr:cNvSpPr txBox="1"/>
          </cdr:nvSpPr>
          <cdr:spPr>
            <a:xfrm xmlns:a="http://schemas.openxmlformats.org/drawingml/2006/main">
              <a:off x="3649908" y="1021484"/>
              <a:ext cx="583637" cy="2895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13,042</a:t>
              </a:r>
            </a:p>
          </cdr:txBody>
        </cdr:sp>
      </cdr:grpSp>
    </cdr:grpSp>
  </cdr:relSizeAnchor>
  <cdr:relSizeAnchor xmlns:cdr="http://schemas.openxmlformats.org/drawingml/2006/chartDrawing">
    <cdr:from>
      <cdr:x>0.81044</cdr:x>
      <cdr:y>0.38147</cdr:y>
    </cdr:from>
    <cdr:to>
      <cdr:x>1</cdr:x>
      <cdr:y>0.62522</cdr:y>
    </cdr:to>
    <cdr:grpSp>
      <cdr:nvGrpSpPr>
        <cdr:cNvPr id="8" name="Group 7"/>
        <cdr:cNvGrpSpPr/>
      </cdr:nvGrpSpPr>
      <cdr:grpSpPr>
        <a:xfrm xmlns:a="http://schemas.openxmlformats.org/drawingml/2006/main">
          <a:off x="2753799" y="903039"/>
          <a:ext cx="644087" cy="577032"/>
          <a:chOff x="3634731" y="1296946"/>
          <a:chExt cx="598815" cy="577019"/>
        </a:xfrm>
      </cdr:grpSpPr>
      <cdr:sp macro="" textlink="">
        <cdr:nvSpPr>
          <cdr:cNvPr id="9" name="Text Box 1"/>
          <cdr:cNvSpPr txBox="1"/>
        </cdr:nvSpPr>
        <cdr:spPr>
          <a:xfrm xmlns:a="http://schemas.openxmlformats.org/drawingml/2006/main">
            <a:off x="3634731" y="1296946"/>
            <a:ext cx="546697" cy="2874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US" sz="800">
                <a:latin typeface="Arial" panose="020B0604020202020204" pitchFamily="34" charset="0"/>
                <a:cs typeface="Arial" panose="020B0604020202020204" pitchFamily="34" charset="0"/>
              </a:rPr>
              <a:t>19,184</a:t>
            </a:r>
          </a:p>
          <a:p xmlns:a="http://schemas.openxmlformats.org/drawingml/2006/main">
            <a:r>
              <a:rPr lang="en-US" sz="800">
                <a:latin typeface="Arial" panose="020B0604020202020204" pitchFamily="34" charset="0"/>
                <a:cs typeface="Arial" panose="020B0604020202020204" pitchFamily="34" charset="0"/>
              </a:rPr>
              <a:t>13,194</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US" sz="800">
                <a:latin typeface="Arial" panose="020B0604020202020204" pitchFamily="34" charset="0"/>
                <a:cs typeface="Arial" panose="020B0604020202020204" pitchFamily="34" charset="0"/>
              </a:rPr>
              <a:t>  9,870</a:t>
            </a:r>
          </a:p>
          <a:p xmlns:a="http://schemas.openxmlformats.org/drawingml/2006/main">
            <a:endParaRPr lang="en-US" sz="800">
              <a:latin typeface="Arial" panose="020B0604020202020204" pitchFamily="34" charset="0"/>
              <a:cs typeface="Arial" panose="020B0604020202020204" pitchFamily="34" charset="0"/>
            </a:endParaRPr>
          </a:p>
        </cdr:txBody>
      </cdr:sp>
      <cdr:grpSp>
        <cdr:nvGrpSpPr>
          <cdr:cNvPr id="10" name="Group 9"/>
          <cdr:cNvGrpSpPr/>
        </cdr:nvGrpSpPr>
        <cdr:grpSpPr>
          <a:xfrm xmlns:a="http://schemas.openxmlformats.org/drawingml/2006/main">
            <a:off x="3649690" y="1300705"/>
            <a:ext cx="583856" cy="573260"/>
            <a:chOff x="3649690" y="1300705"/>
            <a:chExt cx="583856" cy="573260"/>
          </a:xfrm>
        </cdr:grpSpPr>
        <cdr:sp macro="" textlink="">
          <cdr:nvSpPr>
            <cdr:cNvPr id="11" name="Text Box 4"/>
            <cdr:cNvSpPr txBox="1"/>
          </cdr:nvSpPr>
          <cdr:spPr>
            <a:xfrm xmlns:a="http://schemas.openxmlformats.org/drawingml/2006/main">
              <a:off x="3651263" y="1584403"/>
              <a:ext cx="582282" cy="2895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  </a:t>
              </a:r>
            </a:p>
          </cdr:txBody>
        </cdr:sp>
        <cdr:sp macro="" textlink="">
          <cdr:nvSpPr>
            <cdr:cNvPr id="12" name="Text Box 1"/>
            <cdr:cNvSpPr txBox="1"/>
          </cdr:nvSpPr>
          <cdr:spPr>
            <a:xfrm xmlns:a="http://schemas.openxmlformats.org/drawingml/2006/main">
              <a:off x="3649690" y="1300705"/>
              <a:ext cx="583856" cy="2895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800">
                <a:latin typeface="Arial" panose="020B0604020202020204" pitchFamily="34" charset="0"/>
                <a:cs typeface="Arial" panose="020B0604020202020204" pitchFamily="34" charset="0"/>
              </a:endParaRPr>
            </a:p>
          </cdr:txBody>
        </cdr:sp>
      </cdr:grpSp>
    </cdr:grpSp>
  </cdr:relSizeAnchor>
</c:userShapes>
</file>

<file path=word/drawings/drawing2.xml><?xml version="1.0" encoding="utf-8"?>
<c:userShapes xmlns:c="http://schemas.openxmlformats.org/drawingml/2006/chart">
  <cdr:relSizeAnchor xmlns:cdr="http://schemas.openxmlformats.org/drawingml/2006/chartDrawing">
    <cdr:from>
      <cdr:x>0.8638</cdr:x>
      <cdr:y>0.44568</cdr:y>
    </cdr:from>
    <cdr:to>
      <cdr:x>0.97634</cdr:x>
      <cdr:y>0.52858</cdr:y>
    </cdr:to>
    <cdr:sp macro="" textlink="">
      <cdr:nvSpPr>
        <cdr:cNvPr id="2" name="Text Box 1"/>
        <cdr:cNvSpPr txBox="1"/>
      </cdr:nvSpPr>
      <cdr:spPr>
        <a:xfrm xmlns:a="http://schemas.openxmlformats.org/drawingml/2006/main">
          <a:off x="2935102" y="1061281"/>
          <a:ext cx="382398" cy="1974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aseline="0"/>
            <a:t>9.5 </a:t>
          </a:r>
          <a:endParaRPr lang="en-US" sz="800"/>
        </a:p>
      </cdr:txBody>
    </cdr:sp>
  </cdr:relSizeAnchor>
  <cdr:relSizeAnchor xmlns:cdr="http://schemas.openxmlformats.org/drawingml/2006/chartDrawing">
    <cdr:from>
      <cdr:x>0.86254</cdr:x>
      <cdr:y>0.2915</cdr:y>
    </cdr:from>
    <cdr:to>
      <cdr:x>0.99337</cdr:x>
      <cdr:y>0.3744</cdr:y>
    </cdr:to>
    <cdr:sp macro="" textlink="">
      <cdr:nvSpPr>
        <cdr:cNvPr id="3" name="Text Box 1"/>
        <cdr:cNvSpPr txBox="1"/>
      </cdr:nvSpPr>
      <cdr:spPr>
        <a:xfrm xmlns:a="http://schemas.openxmlformats.org/drawingml/2006/main">
          <a:off x="2725414" y="678211"/>
          <a:ext cx="413391" cy="1928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aseline="0"/>
            <a:t>23.0</a:t>
          </a:r>
          <a:endParaRPr lang="en-US" sz="800"/>
        </a:p>
      </cdr:txBody>
    </cdr:sp>
  </cdr:relSizeAnchor>
  <cdr:relSizeAnchor xmlns:cdr="http://schemas.openxmlformats.org/drawingml/2006/chartDrawing">
    <cdr:from>
      <cdr:x>0.85849</cdr:x>
      <cdr:y>0.23875</cdr:y>
    </cdr:from>
    <cdr:to>
      <cdr:x>0.99337</cdr:x>
      <cdr:y>0.32165</cdr:y>
    </cdr:to>
    <cdr:sp macro="" textlink="">
      <cdr:nvSpPr>
        <cdr:cNvPr id="4" name="Text Box 1"/>
        <cdr:cNvSpPr txBox="1"/>
      </cdr:nvSpPr>
      <cdr:spPr>
        <a:xfrm xmlns:a="http://schemas.openxmlformats.org/drawingml/2006/main">
          <a:off x="2712630" y="555491"/>
          <a:ext cx="426175" cy="1928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aseline="0"/>
            <a:t>27.2 </a:t>
          </a:r>
          <a:endParaRPr lang="en-US" sz="800"/>
        </a:p>
      </cdr:txBody>
    </cdr:sp>
  </cdr:relSizeAnchor>
  <cdr:relSizeAnchor xmlns:cdr="http://schemas.openxmlformats.org/drawingml/2006/chartDrawing">
    <cdr:from>
      <cdr:x>0.85587</cdr:x>
      <cdr:y>0.10693</cdr:y>
    </cdr:from>
    <cdr:to>
      <cdr:x>0.98213</cdr:x>
      <cdr:y>0.18983</cdr:y>
    </cdr:to>
    <cdr:sp macro="" textlink="">
      <cdr:nvSpPr>
        <cdr:cNvPr id="5" name="Text Box 1"/>
        <cdr:cNvSpPr txBox="1"/>
      </cdr:nvSpPr>
      <cdr:spPr>
        <a:xfrm xmlns:a="http://schemas.openxmlformats.org/drawingml/2006/main">
          <a:off x="2704348" y="248785"/>
          <a:ext cx="398951" cy="1928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aseline="0"/>
            <a:t>39.7  </a:t>
          </a:r>
          <a:endParaRPr lang="en-US" sz="800"/>
        </a:p>
      </cdr:txBody>
    </cdr:sp>
  </cdr:relSizeAnchor>
</c:userShapes>
</file>

<file path=word/drawings/drawing3.xml><?xml version="1.0" encoding="utf-8"?>
<c:userShapes xmlns:c="http://schemas.openxmlformats.org/drawingml/2006/chart">
  <cdr:relSizeAnchor xmlns:cdr="http://schemas.openxmlformats.org/drawingml/2006/chartDrawing">
    <cdr:from>
      <cdr:x>0.87832</cdr:x>
      <cdr:y>0.54774</cdr:y>
    </cdr:from>
    <cdr:to>
      <cdr:x>0.95608</cdr:x>
      <cdr:y>0.62472</cdr:y>
    </cdr:to>
    <cdr:sp macro="" textlink="">
      <cdr:nvSpPr>
        <cdr:cNvPr id="2" name="Text Box 1"/>
        <cdr:cNvSpPr txBox="1"/>
      </cdr:nvSpPr>
      <cdr:spPr>
        <a:xfrm xmlns:a="http://schemas.openxmlformats.org/drawingml/2006/main">
          <a:off x="3657600" y="1409700"/>
          <a:ext cx="323850" cy="198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0.86917</cdr:x>
      <cdr:y>0.07789</cdr:y>
    </cdr:from>
    <cdr:to>
      <cdr:x>1</cdr:x>
      <cdr:y>0.6122</cdr:y>
    </cdr:to>
    <cdr:grpSp>
      <cdr:nvGrpSpPr>
        <cdr:cNvPr id="7" name="Group 6"/>
        <cdr:cNvGrpSpPr/>
      </cdr:nvGrpSpPr>
      <cdr:grpSpPr>
        <a:xfrm xmlns:a="http://schemas.openxmlformats.org/drawingml/2006/main">
          <a:off x="3619511" y="200462"/>
          <a:ext cx="544819" cy="1375126"/>
          <a:chOff x="3619511" y="200462"/>
          <a:chExt cx="544819" cy="1375126"/>
        </a:xfrm>
      </cdr:grpSpPr>
      <cdr:sp macro="" textlink="">
        <cdr:nvSpPr>
          <cdr:cNvPr id="3" name="Text Box 2"/>
          <cdr:cNvSpPr txBox="1"/>
        </cdr:nvSpPr>
        <cdr:spPr>
          <a:xfrm xmlns:a="http://schemas.openxmlformats.org/drawingml/2006/main">
            <a:off x="3619511" y="200462"/>
            <a:ext cx="544819" cy="2514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3.44 </a:t>
            </a:r>
          </a:p>
        </cdr:txBody>
      </cdr:sp>
      <cdr:sp macro="" textlink="">
        <cdr:nvSpPr>
          <cdr:cNvPr id="4" name="Text Box 1"/>
          <cdr:cNvSpPr txBox="1"/>
        </cdr:nvSpPr>
        <cdr:spPr>
          <a:xfrm xmlns:a="http://schemas.openxmlformats.org/drawingml/2006/main">
            <a:off x="3619511" y="621332"/>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2.25 </a:t>
            </a:r>
          </a:p>
        </cdr:txBody>
      </cdr:sp>
      <cdr:sp macro="" textlink="">
        <cdr:nvSpPr>
          <cdr:cNvPr id="5" name="Text Box 1"/>
          <cdr:cNvSpPr txBox="1"/>
        </cdr:nvSpPr>
        <cdr:spPr>
          <a:xfrm xmlns:a="http://schemas.openxmlformats.org/drawingml/2006/main">
            <a:off x="3619511" y="760978"/>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2.15 </a:t>
            </a:r>
          </a:p>
        </cdr:txBody>
      </cdr:sp>
      <cdr:sp macro="" textlink="">
        <cdr:nvSpPr>
          <cdr:cNvPr id="6" name="Text Box 1"/>
          <cdr:cNvSpPr txBox="1"/>
        </cdr:nvSpPr>
        <cdr:spPr>
          <a:xfrm xmlns:a="http://schemas.openxmlformats.org/drawingml/2006/main">
            <a:off x="3619511" y="1324116"/>
            <a:ext cx="544819" cy="2514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0.63 </a:t>
            </a:r>
          </a:p>
        </cdr:txBody>
      </cdr:sp>
    </cdr:grpSp>
  </cdr:relSizeAnchor>
  <cdr:relSizeAnchor xmlns:cdr="http://schemas.openxmlformats.org/drawingml/2006/chartDrawing">
    <cdr:from>
      <cdr:x>0.85411</cdr:x>
      <cdr:y>0.23522</cdr:y>
    </cdr:from>
    <cdr:to>
      <cdr:x>1</cdr:x>
      <cdr:y>0.59869</cdr:y>
    </cdr:to>
    <cdr:grpSp>
      <cdr:nvGrpSpPr>
        <cdr:cNvPr id="8" name="Group 7"/>
        <cdr:cNvGrpSpPr/>
      </cdr:nvGrpSpPr>
      <cdr:grpSpPr>
        <a:xfrm xmlns:a="http://schemas.openxmlformats.org/drawingml/2006/main">
          <a:off x="2902169" y="560125"/>
          <a:ext cx="495719" cy="865513"/>
          <a:chOff x="3649204" y="550136"/>
          <a:chExt cx="515125" cy="843121"/>
        </a:xfrm>
      </cdr:grpSpPr>
      <cdr:sp macro="" textlink="">
        <cdr:nvSpPr>
          <cdr:cNvPr id="10" name="Text Box 1"/>
          <cdr:cNvSpPr txBox="1"/>
        </cdr:nvSpPr>
        <cdr:spPr>
          <a:xfrm xmlns:a="http://schemas.openxmlformats.org/drawingml/2006/main">
            <a:off x="3703744" y="550136"/>
            <a:ext cx="460582"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-3.0</a:t>
            </a:r>
          </a:p>
          <a:p xmlns:a="http://schemas.openxmlformats.org/drawingml/2006/main">
            <a:r>
              <a:rPr lang="en-US" sz="800">
                <a:latin typeface="Arial" panose="020B0604020202020204" pitchFamily="34" charset="0"/>
                <a:cs typeface="Arial" panose="020B0604020202020204" pitchFamily="34" charset="0"/>
              </a:rPr>
              <a:t>-3.4 </a:t>
            </a:r>
          </a:p>
        </cdr:txBody>
      </cdr:sp>
      <cdr:sp macro="" textlink="">
        <cdr:nvSpPr>
          <cdr:cNvPr id="11" name="Text Box 1"/>
          <cdr:cNvSpPr txBox="1"/>
        </cdr:nvSpPr>
        <cdr:spPr>
          <a:xfrm xmlns:a="http://schemas.openxmlformats.org/drawingml/2006/main">
            <a:off x="3719100" y="801087"/>
            <a:ext cx="44522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-5.6 </a:t>
            </a:r>
          </a:p>
        </cdr:txBody>
      </cdr:sp>
      <cdr:sp macro="" textlink="">
        <cdr:nvSpPr>
          <cdr:cNvPr id="12" name="Text Box 1"/>
          <cdr:cNvSpPr txBox="1"/>
        </cdr:nvSpPr>
        <cdr:spPr>
          <a:xfrm xmlns:a="http://schemas.openxmlformats.org/drawingml/2006/main">
            <a:off x="3649204" y="1141785"/>
            <a:ext cx="458377" cy="2514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-10.0 </a:t>
            </a:r>
          </a:p>
        </cdr:txBody>
      </cdr:sp>
    </cdr:grpSp>
  </cdr:relSizeAnchor>
</c:userShapes>
</file>

<file path=word/drawings/drawing4.xml><?xml version="1.0" encoding="utf-8"?>
<c:userShapes xmlns:c="http://schemas.openxmlformats.org/drawingml/2006/chart">
  <cdr:relSizeAnchor xmlns:cdr="http://schemas.openxmlformats.org/drawingml/2006/chartDrawing">
    <cdr:from>
      <cdr:x>0.86247</cdr:x>
      <cdr:y>0.47917</cdr:y>
    </cdr:from>
    <cdr:to>
      <cdr:x>0.98919</cdr:x>
      <cdr:y>0.56207</cdr:y>
    </cdr:to>
    <cdr:sp macro="" textlink="">
      <cdr:nvSpPr>
        <cdr:cNvPr id="2" name="Text Box 1"/>
        <cdr:cNvSpPr txBox="1"/>
      </cdr:nvSpPr>
      <cdr:spPr>
        <a:xfrm xmlns:a="http://schemas.openxmlformats.org/drawingml/2006/main">
          <a:off x="2736710" y="1134320"/>
          <a:ext cx="402095" cy="1962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aseline="0"/>
            <a:t>10.8 </a:t>
          </a:r>
          <a:endParaRPr lang="en-US" sz="800"/>
        </a:p>
      </cdr:txBody>
    </cdr:sp>
  </cdr:relSizeAnchor>
  <cdr:relSizeAnchor xmlns:cdr="http://schemas.openxmlformats.org/drawingml/2006/chartDrawing">
    <cdr:from>
      <cdr:x>0.86247</cdr:x>
      <cdr:y>0.3304</cdr:y>
    </cdr:from>
    <cdr:to>
      <cdr:x>0.98919</cdr:x>
      <cdr:y>0.4133</cdr:y>
    </cdr:to>
    <cdr:sp macro="" textlink="">
      <cdr:nvSpPr>
        <cdr:cNvPr id="3" name="Text Box 1"/>
        <cdr:cNvSpPr txBox="1"/>
      </cdr:nvSpPr>
      <cdr:spPr>
        <a:xfrm xmlns:a="http://schemas.openxmlformats.org/drawingml/2006/main">
          <a:off x="2736710" y="782149"/>
          <a:ext cx="402095" cy="1962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aseline="0"/>
            <a:t>41.0</a:t>
          </a:r>
          <a:endParaRPr lang="en-US" sz="800"/>
        </a:p>
      </cdr:txBody>
    </cdr:sp>
  </cdr:relSizeAnchor>
  <cdr:relSizeAnchor xmlns:cdr="http://schemas.openxmlformats.org/drawingml/2006/chartDrawing">
    <cdr:from>
      <cdr:x>0.86253</cdr:x>
      <cdr:y>0.2373</cdr:y>
    </cdr:from>
    <cdr:to>
      <cdr:x>0.97844</cdr:x>
      <cdr:y>0.3202</cdr:y>
    </cdr:to>
    <cdr:sp macro="" textlink="">
      <cdr:nvSpPr>
        <cdr:cNvPr id="4" name="Text Box 1"/>
        <cdr:cNvSpPr txBox="1"/>
      </cdr:nvSpPr>
      <cdr:spPr>
        <a:xfrm xmlns:a="http://schemas.openxmlformats.org/drawingml/2006/main">
          <a:off x="2736881" y="561755"/>
          <a:ext cx="367805" cy="1962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aseline="0"/>
            <a:t>57.0 </a:t>
          </a:r>
          <a:endParaRPr lang="en-US" sz="800"/>
        </a:p>
      </cdr:txBody>
    </cdr:sp>
  </cdr:relSizeAnchor>
  <cdr:relSizeAnchor xmlns:cdr="http://schemas.openxmlformats.org/drawingml/2006/chartDrawing">
    <cdr:from>
      <cdr:x>0.86293</cdr:x>
      <cdr:y>0.09237</cdr:y>
    </cdr:from>
    <cdr:to>
      <cdr:x>0.98919</cdr:x>
      <cdr:y>0.17527</cdr:y>
    </cdr:to>
    <cdr:sp macro="" textlink="">
      <cdr:nvSpPr>
        <cdr:cNvPr id="5" name="Text Box 1"/>
        <cdr:cNvSpPr txBox="1"/>
      </cdr:nvSpPr>
      <cdr:spPr>
        <a:xfrm xmlns:a="http://schemas.openxmlformats.org/drawingml/2006/main">
          <a:off x="2738170" y="218654"/>
          <a:ext cx="400635" cy="1962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aseline="0"/>
            <a:t>83.5</a:t>
          </a:r>
          <a:endParaRPr lang="en-US" sz="800"/>
        </a:p>
      </cdr:txBody>
    </cdr:sp>
  </cdr:relSizeAnchor>
</c:userShapes>
</file>

<file path=word/drawings/drawing5.xml><?xml version="1.0" encoding="utf-8"?>
<c:userShapes xmlns:c="http://schemas.openxmlformats.org/drawingml/2006/chart">
  <cdr:relSizeAnchor xmlns:cdr="http://schemas.openxmlformats.org/drawingml/2006/chartDrawing">
    <cdr:from>
      <cdr:x>0.87832</cdr:x>
      <cdr:y>0.54774</cdr:y>
    </cdr:from>
    <cdr:to>
      <cdr:x>0.95608</cdr:x>
      <cdr:y>0.62472</cdr:y>
    </cdr:to>
    <cdr:sp macro="" textlink="">
      <cdr:nvSpPr>
        <cdr:cNvPr id="2" name="Text Box 1"/>
        <cdr:cNvSpPr txBox="1"/>
      </cdr:nvSpPr>
      <cdr:spPr>
        <a:xfrm xmlns:a="http://schemas.openxmlformats.org/drawingml/2006/main">
          <a:off x="3657600" y="1409700"/>
          <a:ext cx="323850" cy="198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0.86917</cdr:x>
      <cdr:y>0.07789</cdr:y>
    </cdr:from>
    <cdr:to>
      <cdr:x>1</cdr:x>
      <cdr:y>0.6122</cdr:y>
    </cdr:to>
    <cdr:grpSp>
      <cdr:nvGrpSpPr>
        <cdr:cNvPr id="7" name="Group 6"/>
        <cdr:cNvGrpSpPr/>
      </cdr:nvGrpSpPr>
      <cdr:grpSpPr>
        <a:xfrm xmlns:a="http://schemas.openxmlformats.org/drawingml/2006/main">
          <a:off x="3619511" y="200462"/>
          <a:ext cx="544819" cy="1375126"/>
          <a:chOff x="3619511" y="200462"/>
          <a:chExt cx="544819" cy="1375126"/>
        </a:xfrm>
      </cdr:grpSpPr>
      <cdr:sp macro="" textlink="">
        <cdr:nvSpPr>
          <cdr:cNvPr id="3" name="Text Box 2"/>
          <cdr:cNvSpPr txBox="1"/>
        </cdr:nvSpPr>
        <cdr:spPr>
          <a:xfrm xmlns:a="http://schemas.openxmlformats.org/drawingml/2006/main">
            <a:off x="3619511" y="200462"/>
            <a:ext cx="544819" cy="2514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3.44 </a:t>
            </a:r>
          </a:p>
        </cdr:txBody>
      </cdr:sp>
      <cdr:sp macro="" textlink="">
        <cdr:nvSpPr>
          <cdr:cNvPr id="4" name="Text Box 1"/>
          <cdr:cNvSpPr txBox="1"/>
        </cdr:nvSpPr>
        <cdr:spPr>
          <a:xfrm xmlns:a="http://schemas.openxmlformats.org/drawingml/2006/main">
            <a:off x="3619511" y="621332"/>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2.25 </a:t>
            </a:r>
          </a:p>
        </cdr:txBody>
      </cdr:sp>
      <cdr:sp macro="" textlink="">
        <cdr:nvSpPr>
          <cdr:cNvPr id="5" name="Text Box 1"/>
          <cdr:cNvSpPr txBox="1"/>
        </cdr:nvSpPr>
        <cdr:spPr>
          <a:xfrm xmlns:a="http://schemas.openxmlformats.org/drawingml/2006/main">
            <a:off x="3619511" y="760978"/>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2.15 </a:t>
            </a:r>
          </a:p>
        </cdr:txBody>
      </cdr:sp>
      <cdr:sp macro="" textlink="">
        <cdr:nvSpPr>
          <cdr:cNvPr id="6" name="Text Box 1"/>
          <cdr:cNvSpPr txBox="1"/>
        </cdr:nvSpPr>
        <cdr:spPr>
          <a:xfrm xmlns:a="http://schemas.openxmlformats.org/drawingml/2006/main">
            <a:off x="3619511" y="1324116"/>
            <a:ext cx="544819" cy="2514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0.63 </a:t>
            </a:r>
          </a:p>
        </cdr:txBody>
      </cdr:sp>
    </cdr:grpSp>
  </cdr:relSizeAnchor>
  <cdr:relSizeAnchor xmlns:cdr="http://schemas.openxmlformats.org/drawingml/2006/chartDrawing">
    <cdr:from>
      <cdr:x>0.8457</cdr:x>
      <cdr:y>0.0397</cdr:y>
    </cdr:from>
    <cdr:to>
      <cdr:x>1</cdr:x>
      <cdr:y>0.58132</cdr:y>
    </cdr:to>
    <cdr:grpSp>
      <cdr:nvGrpSpPr>
        <cdr:cNvPr id="8" name="Group 7"/>
        <cdr:cNvGrpSpPr/>
      </cdr:nvGrpSpPr>
      <cdr:grpSpPr>
        <a:xfrm xmlns:a="http://schemas.openxmlformats.org/drawingml/2006/main">
          <a:off x="2867684" y="94540"/>
          <a:ext cx="523216" cy="1289726"/>
          <a:chOff x="3619511" y="79839"/>
          <a:chExt cx="544819" cy="1256374"/>
        </a:xfrm>
      </cdr:grpSpPr>
      <cdr:sp macro="" textlink="">
        <cdr:nvSpPr>
          <cdr:cNvPr id="9" name="Text Box 2"/>
          <cdr:cNvSpPr txBox="1"/>
        </cdr:nvSpPr>
        <cdr:spPr>
          <a:xfrm xmlns:a="http://schemas.openxmlformats.org/drawingml/2006/main">
            <a:off x="3619511" y="79839"/>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4.64</a:t>
            </a:r>
          </a:p>
        </cdr:txBody>
      </cdr:sp>
      <cdr:sp macro="" textlink="">
        <cdr:nvSpPr>
          <cdr:cNvPr id="10" name="Text Box 1"/>
          <cdr:cNvSpPr txBox="1"/>
        </cdr:nvSpPr>
        <cdr:spPr>
          <a:xfrm xmlns:a="http://schemas.openxmlformats.org/drawingml/2006/main">
            <a:off x="3619511" y="504245"/>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3.20 </a:t>
            </a:r>
          </a:p>
        </cdr:txBody>
      </cdr:sp>
      <cdr:sp macro="" textlink="">
        <cdr:nvSpPr>
          <cdr:cNvPr id="11" name="Text Box 1"/>
          <cdr:cNvSpPr txBox="1"/>
        </cdr:nvSpPr>
        <cdr:spPr>
          <a:xfrm xmlns:a="http://schemas.openxmlformats.org/drawingml/2006/main">
            <a:off x="3619511" y="685915"/>
            <a:ext cx="544819" cy="2514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2.41 </a:t>
            </a:r>
          </a:p>
        </cdr:txBody>
      </cdr:sp>
      <cdr:sp macro="" textlink="">
        <cdr:nvSpPr>
          <cdr:cNvPr id="12" name="Text Box 1"/>
          <cdr:cNvSpPr txBox="1"/>
        </cdr:nvSpPr>
        <cdr:spPr>
          <a:xfrm xmlns:a="http://schemas.openxmlformats.org/drawingml/2006/main">
            <a:off x="3619511" y="1084741"/>
            <a:ext cx="544819" cy="2514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0.63 </a:t>
            </a:r>
          </a:p>
        </cdr:txBody>
      </cdr:sp>
    </cdr:grpSp>
  </cdr:relSizeAnchor>
</c:userShapes>
</file>

<file path=word/drawings/drawing6.xml><?xml version="1.0" encoding="utf-8"?>
<c:userShapes xmlns:c="http://schemas.openxmlformats.org/drawingml/2006/chart">
  <cdr:relSizeAnchor xmlns:cdr="http://schemas.openxmlformats.org/drawingml/2006/chartDrawing">
    <cdr:from>
      <cdr:x>0.8639</cdr:x>
      <cdr:y>0.32644</cdr:y>
    </cdr:from>
    <cdr:to>
      <cdr:x>1</cdr:x>
      <cdr:y>0.57754</cdr:y>
    </cdr:to>
    <cdr:grpSp>
      <cdr:nvGrpSpPr>
        <cdr:cNvPr id="6" name="Group 5"/>
        <cdr:cNvGrpSpPr/>
      </cdr:nvGrpSpPr>
      <cdr:grpSpPr>
        <a:xfrm xmlns:a="http://schemas.openxmlformats.org/drawingml/2006/main">
          <a:off x="2901957" y="775251"/>
          <a:ext cx="457193" cy="596349"/>
          <a:chOff x="2933310" y="769444"/>
          <a:chExt cx="425135" cy="597162"/>
        </a:xfrm>
      </cdr:grpSpPr>
      <cdr:sp macro="" textlink="">
        <cdr:nvSpPr>
          <cdr:cNvPr id="2" name="Text Box 1"/>
          <cdr:cNvSpPr txBox="1"/>
        </cdr:nvSpPr>
        <cdr:spPr>
          <a:xfrm xmlns:a="http://schemas.openxmlformats.org/drawingml/2006/main">
            <a:off x="2933311" y="1191994"/>
            <a:ext cx="378038" cy="1746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aseline="0"/>
              <a:t>10.2 </a:t>
            </a:r>
            <a:endParaRPr lang="en-US" sz="900"/>
          </a:p>
        </cdr:txBody>
      </cdr:sp>
      <cdr:sp macro="" textlink="">
        <cdr:nvSpPr>
          <cdr:cNvPr id="3" name="Text Box 1"/>
          <cdr:cNvSpPr txBox="1"/>
        </cdr:nvSpPr>
        <cdr:spPr>
          <a:xfrm xmlns:a="http://schemas.openxmlformats.org/drawingml/2006/main">
            <a:off x="2933310" y="1045549"/>
            <a:ext cx="378038" cy="1746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t>36.1</a:t>
            </a:r>
            <a:endParaRPr lang="en-US" sz="900"/>
          </a:p>
        </cdr:txBody>
      </cdr:sp>
      <cdr:sp macro="" textlink="">
        <cdr:nvSpPr>
          <cdr:cNvPr id="4" name="Text Box 1"/>
          <cdr:cNvSpPr txBox="1"/>
        </cdr:nvSpPr>
        <cdr:spPr>
          <a:xfrm xmlns:a="http://schemas.openxmlformats.org/drawingml/2006/main">
            <a:off x="2933311" y="924094"/>
            <a:ext cx="378038" cy="1746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t>36.6</a:t>
            </a:r>
            <a:endParaRPr lang="en-US" sz="900"/>
          </a:p>
        </cdr:txBody>
      </cdr:sp>
      <cdr:sp macro="" textlink="">
        <cdr:nvSpPr>
          <cdr:cNvPr id="5" name="Text Box 1"/>
          <cdr:cNvSpPr txBox="1"/>
        </cdr:nvSpPr>
        <cdr:spPr>
          <a:xfrm xmlns:a="http://schemas.openxmlformats.org/drawingml/2006/main">
            <a:off x="2934318" y="769444"/>
            <a:ext cx="424127" cy="1746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t>55.6</a:t>
            </a:r>
            <a:endParaRPr lang="en-US" sz="900"/>
          </a:p>
        </cdr:txBody>
      </cdr:sp>
    </cdr:grpSp>
  </cdr:relSizeAnchor>
</c:userShapes>
</file>

<file path=word/drawings/drawing7.xml><?xml version="1.0" encoding="utf-8"?>
<c:userShapes xmlns:c="http://schemas.openxmlformats.org/drawingml/2006/chart">
  <cdr:relSizeAnchor xmlns:cdr="http://schemas.openxmlformats.org/drawingml/2006/chartDrawing">
    <cdr:from>
      <cdr:x>0.84646</cdr:x>
      <cdr:y>0.08044</cdr:y>
    </cdr:from>
    <cdr:to>
      <cdr:x>0.98492</cdr:x>
      <cdr:y>0.53569</cdr:y>
    </cdr:to>
    <cdr:grpSp>
      <cdr:nvGrpSpPr>
        <cdr:cNvPr id="6" name="Group 5"/>
        <cdr:cNvGrpSpPr/>
      </cdr:nvGrpSpPr>
      <cdr:grpSpPr>
        <a:xfrm xmlns:a="http://schemas.openxmlformats.org/drawingml/2006/main">
          <a:off x="2843397" y="191033"/>
          <a:ext cx="465103" cy="1081174"/>
          <a:chOff x="2878865" y="371675"/>
          <a:chExt cx="432484" cy="896080"/>
        </a:xfrm>
      </cdr:grpSpPr>
      <cdr:sp macro="" textlink="">
        <cdr:nvSpPr>
          <cdr:cNvPr id="2" name="Text Box 1"/>
          <cdr:cNvSpPr txBox="1"/>
        </cdr:nvSpPr>
        <cdr:spPr>
          <a:xfrm xmlns:a="http://schemas.openxmlformats.org/drawingml/2006/main">
            <a:off x="2924069" y="1093143"/>
            <a:ext cx="378038" cy="1746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aseline="0"/>
              <a:t>24.5 </a:t>
            </a:r>
            <a:endParaRPr lang="en-US" sz="900"/>
          </a:p>
        </cdr:txBody>
      </cdr:sp>
      <cdr:sp macro="" textlink="">
        <cdr:nvSpPr>
          <cdr:cNvPr id="3" name="Text Box 1"/>
          <cdr:cNvSpPr txBox="1"/>
        </cdr:nvSpPr>
        <cdr:spPr>
          <a:xfrm xmlns:a="http://schemas.openxmlformats.org/drawingml/2006/main">
            <a:off x="2933311" y="729117"/>
            <a:ext cx="378038" cy="1746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t>84.4</a:t>
            </a:r>
            <a:endParaRPr lang="en-US" sz="900"/>
          </a:p>
        </cdr:txBody>
      </cdr:sp>
      <cdr:sp macro="" textlink="">
        <cdr:nvSpPr>
          <cdr:cNvPr id="4" name="Text Box 1"/>
          <cdr:cNvSpPr txBox="1"/>
        </cdr:nvSpPr>
        <cdr:spPr>
          <a:xfrm xmlns:a="http://schemas.openxmlformats.org/drawingml/2006/main">
            <a:off x="2933311" y="629283"/>
            <a:ext cx="378038" cy="1746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t>88.6</a:t>
            </a:r>
            <a:endParaRPr lang="en-US" sz="900"/>
          </a:p>
        </cdr:txBody>
      </cdr:sp>
      <cdr:sp macro="" textlink="">
        <cdr:nvSpPr>
          <cdr:cNvPr id="5" name="Text Box 1"/>
          <cdr:cNvSpPr txBox="1"/>
        </cdr:nvSpPr>
        <cdr:spPr>
          <a:xfrm xmlns:a="http://schemas.openxmlformats.org/drawingml/2006/main">
            <a:off x="2878865" y="371675"/>
            <a:ext cx="424127" cy="1746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t>130.7</a:t>
            </a:r>
            <a:endParaRPr lang="en-US" sz="900"/>
          </a:p>
        </cdr:txBody>
      </cdr:sp>
    </cdr:grpSp>
  </cdr:relSizeAnchor>
</c:userShapes>
</file>

<file path=word/drawings/drawing8.xml><?xml version="1.0" encoding="utf-8"?>
<c:userShapes xmlns:c="http://schemas.openxmlformats.org/drawingml/2006/chart">
  <cdr:relSizeAnchor xmlns:cdr="http://schemas.openxmlformats.org/drawingml/2006/chartDrawing">
    <cdr:from>
      <cdr:x>0.85502</cdr:x>
      <cdr:y>0.10555</cdr:y>
    </cdr:from>
    <cdr:to>
      <cdr:x>1</cdr:x>
      <cdr:y>0.58591</cdr:y>
    </cdr:to>
    <cdr:grpSp>
      <cdr:nvGrpSpPr>
        <cdr:cNvPr id="6" name="Group 5"/>
        <cdr:cNvGrpSpPr/>
      </cdr:nvGrpSpPr>
      <cdr:grpSpPr>
        <a:xfrm xmlns:a="http://schemas.openxmlformats.org/drawingml/2006/main">
          <a:off x="2872132" y="250669"/>
          <a:ext cx="487017" cy="1140809"/>
          <a:chOff x="2905584" y="421101"/>
          <a:chExt cx="452861" cy="945505"/>
        </a:xfrm>
      </cdr:grpSpPr>
      <cdr:sp macro="" textlink="">
        <cdr:nvSpPr>
          <cdr:cNvPr id="2" name="Text Box 1"/>
          <cdr:cNvSpPr txBox="1"/>
        </cdr:nvSpPr>
        <cdr:spPr>
          <a:xfrm xmlns:a="http://schemas.openxmlformats.org/drawingml/2006/main">
            <a:off x="2933311" y="1191994"/>
            <a:ext cx="378038" cy="1746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aseline="0"/>
              <a:t>8.1 </a:t>
            </a:r>
            <a:endParaRPr lang="en-US" sz="900"/>
          </a:p>
        </cdr:txBody>
      </cdr:sp>
      <cdr:sp macro="" textlink="">
        <cdr:nvSpPr>
          <cdr:cNvPr id="3" name="Text Box 1"/>
          <cdr:cNvSpPr txBox="1"/>
        </cdr:nvSpPr>
        <cdr:spPr>
          <a:xfrm xmlns:a="http://schemas.openxmlformats.org/drawingml/2006/main">
            <a:off x="2905584" y="943294"/>
            <a:ext cx="378038" cy="1746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t>28.4</a:t>
            </a:r>
            <a:endParaRPr lang="en-US" sz="900"/>
          </a:p>
        </cdr:txBody>
      </cdr:sp>
      <cdr:sp macro="" textlink="">
        <cdr:nvSpPr>
          <cdr:cNvPr id="4" name="Text Box 1"/>
          <cdr:cNvSpPr txBox="1"/>
        </cdr:nvSpPr>
        <cdr:spPr>
          <a:xfrm xmlns:a="http://schemas.openxmlformats.org/drawingml/2006/main">
            <a:off x="2924069" y="695183"/>
            <a:ext cx="378038" cy="1746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t>48.1</a:t>
            </a:r>
            <a:endParaRPr lang="en-US" sz="900"/>
          </a:p>
        </cdr:txBody>
      </cdr:sp>
      <cdr:sp macro="" textlink="">
        <cdr:nvSpPr>
          <cdr:cNvPr id="5" name="Text Box 1"/>
          <cdr:cNvSpPr txBox="1"/>
        </cdr:nvSpPr>
        <cdr:spPr>
          <a:xfrm xmlns:a="http://schemas.openxmlformats.org/drawingml/2006/main">
            <a:off x="2934318" y="421101"/>
            <a:ext cx="424127" cy="1746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t>68.8</a:t>
            </a:r>
            <a:endParaRPr lang="en-US" sz="900"/>
          </a:p>
        </cdr:txBody>
      </cdr:sp>
    </cdr:grpSp>
  </cdr:relSizeAnchor>
</c:userShapes>
</file>

<file path=word/drawings/drawing9.xml><?xml version="1.0" encoding="utf-8"?>
<c:userShapes xmlns:c="http://schemas.openxmlformats.org/drawingml/2006/chart">
  <cdr:relSizeAnchor xmlns:cdr="http://schemas.openxmlformats.org/drawingml/2006/chartDrawing">
    <cdr:from>
      <cdr:x>0.86736</cdr:x>
      <cdr:y>0.50275</cdr:y>
    </cdr:from>
    <cdr:to>
      <cdr:x>0.9799</cdr:x>
      <cdr:y>0.58565</cdr:y>
    </cdr:to>
    <cdr:sp macro="" textlink="">
      <cdr:nvSpPr>
        <cdr:cNvPr id="2" name="Text Box 1"/>
        <cdr:cNvSpPr txBox="1"/>
      </cdr:nvSpPr>
      <cdr:spPr>
        <a:xfrm xmlns:a="http://schemas.openxmlformats.org/drawingml/2006/main">
          <a:off x="2913045" y="1199092"/>
          <a:ext cx="377967" cy="1977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aseline="0"/>
            <a:t>6.8</a:t>
          </a:r>
          <a:endParaRPr lang="en-US" sz="900"/>
        </a:p>
      </cdr:txBody>
    </cdr:sp>
  </cdr:relSizeAnchor>
  <cdr:relSizeAnchor xmlns:cdr="http://schemas.openxmlformats.org/drawingml/2006/chartDrawing">
    <cdr:from>
      <cdr:x>0.86118</cdr:x>
      <cdr:y>0.37229</cdr:y>
    </cdr:from>
    <cdr:to>
      <cdr:x>1</cdr:x>
      <cdr:y>0.48813</cdr:y>
    </cdr:to>
    <cdr:sp macro="" textlink="">
      <cdr:nvSpPr>
        <cdr:cNvPr id="3" name="Text Box 1"/>
        <cdr:cNvSpPr txBox="1"/>
      </cdr:nvSpPr>
      <cdr:spPr>
        <a:xfrm xmlns:a="http://schemas.openxmlformats.org/drawingml/2006/main">
          <a:off x="2892287" y="887934"/>
          <a:ext cx="466228" cy="2762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t>28.1</a:t>
          </a:r>
          <a:endParaRPr lang="en-US" sz="900"/>
        </a:p>
      </cdr:txBody>
    </cdr:sp>
  </cdr:relSizeAnchor>
  <cdr:relSizeAnchor xmlns:cdr="http://schemas.openxmlformats.org/drawingml/2006/chartDrawing">
    <cdr:from>
      <cdr:x>0.85547</cdr:x>
      <cdr:y>0.19129</cdr:y>
    </cdr:from>
    <cdr:to>
      <cdr:x>0.98224</cdr:x>
      <cdr:y>0.27395</cdr:y>
    </cdr:to>
    <cdr:sp macro="" textlink="">
      <cdr:nvSpPr>
        <cdr:cNvPr id="4" name="Text Box 1"/>
        <cdr:cNvSpPr txBox="1"/>
      </cdr:nvSpPr>
      <cdr:spPr>
        <a:xfrm xmlns:a="http://schemas.openxmlformats.org/drawingml/2006/main">
          <a:off x="2873121" y="409468"/>
          <a:ext cx="425759" cy="1769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t>57.2 </a:t>
          </a:r>
          <a:endParaRPr lang="en-US" sz="900"/>
        </a:p>
      </cdr:txBody>
    </cdr:sp>
  </cdr:relSizeAnchor>
  <cdr:relSizeAnchor xmlns:cdr="http://schemas.openxmlformats.org/drawingml/2006/chartDrawing">
    <cdr:from>
      <cdr:x>0.85577</cdr:x>
      <cdr:y>0.06036</cdr:y>
    </cdr:from>
    <cdr:to>
      <cdr:x>0.98224</cdr:x>
      <cdr:y>0.13705</cdr:y>
    </cdr:to>
    <cdr:sp macro="" textlink="">
      <cdr:nvSpPr>
        <cdr:cNvPr id="5" name="Text Box 1"/>
        <cdr:cNvSpPr txBox="1"/>
      </cdr:nvSpPr>
      <cdr:spPr>
        <a:xfrm xmlns:a="http://schemas.openxmlformats.org/drawingml/2006/main">
          <a:off x="2874129" y="129208"/>
          <a:ext cx="424751" cy="1641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aseline="0"/>
            <a:t>80.5</a:t>
          </a:r>
          <a:endParaRPr 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EE3F4-E118-428E-9C89-D2821D81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21999</Words>
  <Characters>125399</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Yujin</dc:creator>
  <cp:keywords/>
  <dc:description/>
  <cp:lastModifiedBy>Rebecca Saveall-Green</cp:lastModifiedBy>
  <cp:revision>2</cp:revision>
  <dcterms:created xsi:type="dcterms:W3CDTF">2019-02-27T16:23:00Z</dcterms:created>
  <dcterms:modified xsi:type="dcterms:W3CDTF">2019-02-27T16:23:00Z</dcterms:modified>
</cp:coreProperties>
</file>