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5D0" w:rsidRPr="00045A3D" w:rsidRDefault="003232F1" w:rsidP="00C935D0">
      <w:pPr>
        <w:spacing w:line="480" w:lineRule="auto"/>
        <w:rPr>
          <w:rFonts w:eastAsia="OTNEJMScalaSansLF" w:cstheme="minorHAnsi"/>
        </w:rPr>
      </w:pPr>
      <w:r>
        <w:rPr>
          <w:rFonts w:cs="Calibri"/>
        </w:rPr>
        <w:t>S3</w:t>
      </w:r>
      <w:r w:rsidR="00C935D0" w:rsidRPr="00DB4C36">
        <w:rPr>
          <w:rFonts w:cs="Calibri"/>
        </w:rPr>
        <w:t xml:space="preserve"> </w:t>
      </w:r>
      <w:r w:rsidR="00C935D0" w:rsidRPr="00DB4C36">
        <w:rPr>
          <w:rFonts w:eastAsia="OTNEJMScalaSansLF" w:cs="Calibri"/>
        </w:rPr>
        <w:t>Table</w:t>
      </w:r>
      <w:bookmarkStart w:id="0" w:name="_GoBack"/>
      <w:bookmarkEnd w:id="0"/>
      <w:r w:rsidR="00C935D0" w:rsidRPr="00DB4C36">
        <w:rPr>
          <w:rFonts w:eastAsia="OTNEJMScalaSansLF" w:cs="Calibri"/>
        </w:rPr>
        <w:t>. Comparison of birth size by ACT treatment for infants born by Unplanned/Emergency Caesarean Section using Propensity Score Matched (PSM) Samples</w:t>
      </w:r>
      <w:r w:rsidR="00C935D0">
        <w:rPr>
          <w:rFonts w:eastAsia="OTNEJMScalaSansLF" w:cs="Calibri"/>
        </w:rPr>
        <w:t>.</w:t>
      </w:r>
      <w:r w:rsidR="00C935D0" w:rsidRPr="00045A3D">
        <w:rPr>
          <w:rFonts w:eastAsia="OTNEJMScalaSansLF" w:cstheme="minorHAnsi"/>
        </w:rPr>
        <w:fldChar w:fldCharType="begin"/>
      </w:r>
      <w:r w:rsidR="00C935D0" w:rsidRPr="00045A3D">
        <w:rPr>
          <w:rFonts w:eastAsia="OTNEJMScalaSansLF" w:cstheme="minorHAnsi"/>
        </w:rPr>
        <w:instrText xml:space="preserve"> LINK </w:instrText>
      </w:r>
      <w:r w:rsidR="00C935D0">
        <w:rPr>
          <w:rFonts w:eastAsia="OTNEJMScalaSansLF" w:cstheme="minorHAnsi"/>
        </w:rPr>
        <w:instrText xml:space="preserve">Excel.Sheet.12 "E:\\arodrigu Final\\My Documents\\Imperial\\anokhi\\Finnish Birth Register\\Book1.xlsx" Sheet3!R3C2:R28C8 </w:instrText>
      </w:r>
      <w:r w:rsidR="00C935D0" w:rsidRPr="00045A3D">
        <w:rPr>
          <w:rFonts w:eastAsia="OTNEJMScalaSansLF" w:cstheme="minorHAnsi"/>
        </w:rPr>
        <w:instrText xml:space="preserve">\a \f 5 \h  \* MERGEFORMAT </w:instrText>
      </w:r>
      <w:r w:rsidR="00C935D0" w:rsidRPr="00045A3D">
        <w:rPr>
          <w:rFonts w:eastAsia="OTNEJMScalaSansLF" w:cstheme="minorHAnsi"/>
        </w:rPr>
        <w:fldChar w:fldCharType="separate"/>
      </w:r>
    </w:p>
    <w:tbl>
      <w:tblPr>
        <w:tblStyle w:val="TableGrid"/>
        <w:tblW w:w="8662" w:type="dxa"/>
        <w:tblLook w:val="04A0" w:firstRow="1" w:lastRow="0" w:firstColumn="1" w:lastColumn="0" w:noHBand="0" w:noVBand="1"/>
      </w:tblPr>
      <w:tblGrid>
        <w:gridCol w:w="1203"/>
        <w:gridCol w:w="2285"/>
        <w:gridCol w:w="960"/>
        <w:gridCol w:w="960"/>
        <w:gridCol w:w="1334"/>
        <w:gridCol w:w="960"/>
        <w:gridCol w:w="960"/>
      </w:tblGrid>
      <w:tr w:rsidR="00C935D0" w:rsidRPr="00045A3D" w:rsidTr="00E17B31">
        <w:trPr>
          <w:trHeight w:val="864"/>
        </w:trPr>
        <w:tc>
          <w:tcPr>
            <w:tcW w:w="1203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proofErr w:type="gramStart"/>
            <w:r w:rsidRPr="00045A3D">
              <w:rPr>
                <w:rFonts w:eastAsia="OTNEJMScalaSansLF" w:cstheme="minorHAnsi"/>
              </w:rPr>
              <w:t>Timing  of</w:t>
            </w:r>
            <w:proofErr w:type="gramEnd"/>
            <w:r w:rsidRPr="00045A3D">
              <w:rPr>
                <w:rFonts w:eastAsia="OTNEJMScalaSansLF" w:cstheme="minorHAnsi"/>
              </w:rPr>
              <w:t xml:space="preserve"> Birth </w:t>
            </w:r>
          </w:p>
        </w:tc>
        <w:tc>
          <w:tcPr>
            <w:tcW w:w="2285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Measurements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 xml:space="preserve">Number of treated 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 xml:space="preserve">Number of </w:t>
            </w:r>
            <w:proofErr w:type="gramStart"/>
            <w:r w:rsidRPr="00045A3D">
              <w:rPr>
                <w:rFonts w:eastAsia="OTNEJMScalaSansLF" w:cstheme="minorHAnsi"/>
              </w:rPr>
              <w:t>control</w:t>
            </w:r>
            <w:proofErr w:type="gramEnd"/>
          </w:p>
        </w:tc>
        <w:tc>
          <w:tcPr>
            <w:tcW w:w="1334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Point estimate</w:t>
            </w:r>
          </w:p>
        </w:tc>
        <w:tc>
          <w:tcPr>
            <w:tcW w:w="960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Std Err</w:t>
            </w:r>
          </w:p>
        </w:tc>
        <w:tc>
          <w:tcPr>
            <w:tcW w:w="960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P Value</w:t>
            </w:r>
          </w:p>
        </w:tc>
      </w:tr>
      <w:tr w:rsidR="00C935D0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very preterm</w:t>
            </w:r>
          </w:p>
        </w:tc>
        <w:tc>
          <w:tcPr>
            <w:tcW w:w="2285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Birth weight (g)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77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77</w:t>
            </w:r>
          </w:p>
        </w:tc>
        <w:tc>
          <w:tcPr>
            <w:tcW w:w="1334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-63.2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43.52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0.1505</w:t>
            </w:r>
          </w:p>
        </w:tc>
      </w:tr>
      <w:tr w:rsidR="00C935D0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285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Birth length (cm)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61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61</w:t>
            </w:r>
          </w:p>
        </w:tc>
        <w:tc>
          <w:tcPr>
            <w:tcW w:w="1334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-0.66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0.58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0.2548</w:t>
            </w:r>
          </w:p>
        </w:tc>
      </w:tr>
      <w:tr w:rsidR="00C935D0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285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Ponderal index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61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61</w:t>
            </w:r>
          </w:p>
        </w:tc>
        <w:tc>
          <w:tcPr>
            <w:tcW w:w="1334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-0.03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0.05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0.5693</w:t>
            </w:r>
          </w:p>
        </w:tc>
      </w:tr>
      <w:tr w:rsidR="00C935D0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285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Head circumference (cm)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31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31</w:t>
            </w:r>
          </w:p>
        </w:tc>
        <w:tc>
          <w:tcPr>
            <w:tcW w:w="1334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-0.31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0.6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0.6143</w:t>
            </w:r>
          </w:p>
        </w:tc>
      </w:tr>
      <w:tr w:rsidR="00C935D0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285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1334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</w:tr>
      <w:tr w:rsidR="00C935D0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preterm</w:t>
            </w:r>
          </w:p>
        </w:tc>
        <w:tc>
          <w:tcPr>
            <w:tcW w:w="2285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Birth weight (g)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333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535</w:t>
            </w:r>
          </w:p>
        </w:tc>
        <w:tc>
          <w:tcPr>
            <w:tcW w:w="1334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-220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37.45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&lt;</w:t>
            </w:r>
            <w:r>
              <w:rPr>
                <w:rFonts w:eastAsia="OTNEJMScalaSansLF" w:cstheme="minorHAnsi"/>
              </w:rPr>
              <w:t>.001</w:t>
            </w:r>
          </w:p>
        </w:tc>
      </w:tr>
      <w:tr w:rsidR="00C935D0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285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Birth length (cm)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288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447</w:t>
            </w:r>
          </w:p>
        </w:tc>
        <w:tc>
          <w:tcPr>
            <w:tcW w:w="1334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-1.36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0.26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&lt;</w:t>
            </w:r>
            <w:r>
              <w:rPr>
                <w:rFonts w:eastAsia="OTNEJMScalaSansLF" w:cstheme="minorHAnsi"/>
              </w:rPr>
              <w:t>.001</w:t>
            </w:r>
          </w:p>
        </w:tc>
      </w:tr>
      <w:tr w:rsidR="00C935D0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285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Ponderal index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288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447</w:t>
            </w:r>
          </w:p>
        </w:tc>
        <w:tc>
          <w:tcPr>
            <w:tcW w:w="1334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-0.06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0.03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0.05</w:t>
            </w:r>
          </w:p>
        </w:tc>
      </w:tr>
      <w:tr w:rsidR="00C935D0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285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Head circumference (cm)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223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322</w:t>
            </w:r>
          </w:p>
        </w:tc>
        <w:tc>
          <w:tcPr>
            <w:tcW w:w="1334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-0.94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0.19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&lt;</w:t>
            </w:r>
            <w:r>
              <w:rPr>
                <w:rFonts w:eastAsia="OTNEJMScalaSansLF" w:cstheme="minorHAnsi"/>
              </w:rPr>
              <w:t>.001</w:t>
            </w:r>
          </w:p>
        </w:tc>
      </w:tr>
      <w:tr w:rsidR="00C935D0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285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1334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</w:tr>
      <w:tr w:rsidR="00C935D0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near-term</w:t>
            </w:r>
          </w:p>
        </w:tc>
        <w:tc>
          <w:tcPr>
            <w:tcW w:w="2285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Birth weight (g)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136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680</w:t>
            </w:r>
          </w:p>
        </w:tc>
        <w:tc>
          <w:tcPr>
            <w:tcW w:w="1334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-154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62.63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0.0153</w:t>
            </w:r>
          </w:p>
        </w:tc>
      </w:tr>
      <w:tr w:rsidR="00C935D0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285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Birth length (cm)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133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643</w:t>
            </w:r>
          </w:p>
        </w:tc>
        <w:tc>
          <w:tcPr>
            <w:tcW w:w="1334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-0.9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0.27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0.0014</w:t>
            </w:r>
          </w:p>
        </w:tc>
      </w:tr>
      <w:tr w:rsidR="00C935D0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285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Ponderal index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133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643</w:t>
            </w:r>
          </w:p>
        </w:tc>
        <w:tc>
          <w:tcPr>
            <w:tcW w:w="1334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0.01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0.03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0.7771</w:t>
            </w:r>
          </w:p>
        </w:tc>
      </w:tr>
      <w:tr w:rsidR="00C935D0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285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Head circumference (cm)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124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575</w:t>
            </w:r>
          </w:p>
        </w:tc>
        <w:tc>
          <w:tcPr>
            <w:tcW w:w="1334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-0.79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0.18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&lt;</w:t>
            </w:r>
            <w:r>
              <w:rPr>
                <w:rFonts w:eastAsia="OTNEJMScalaSansLF" w:cstheme="minorHAnsi"/>
              </w:rPr>
              <w:t>.001</w:t>
            </w:r>
          </w:p>
        </w:tc>
      </w:tr>
      <w:tr w:rsidR="00C935D0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285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1334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</w:tr>
      <w:tr w:rsidR="00C935D0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term</w:t>
            </w:r>
          </w:p>
        </w:tc>
        <w:tc>
          <w:tcPr>
            <w:tcW w:w="2285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Birth weight (g)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125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625</w:t>
            </w:r>
          </w:p>
        </w:tc>
        <w:tc>
          <w:tcPr>
            <w:tcW w:w="1334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-142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56.16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0.013</w:t>
            </w:r>
          </w:p>
        </w:tc>
      </w:tr>
      <w:tr w:rsidR="00C935D0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285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Birth length (cm)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122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604</w:t>
            </w:r>
          </w:p>
        </w:tc>
        <w:tc>
          <w:tcPr>
            <w:tcW w:w="1334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-0.64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0.24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0.0083</w:t>
            </w:r>
          </w:p>
        </w:tc>
      </w:tr>
      <w:tr w:rsidR="00C935D0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285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Ponderal index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122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604</w:t>
            </w:r>
          </w:p>
        </w:tc>
        <w:tc>
          <w:tcPr>
            <w:tcW w:w="1334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-0.01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0.03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0.7752</w:t>
            </w:r>
          </w:p>
        </w:tc>
      </w:tr>
      <w:tr w:rsidR="00C935D0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285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Head circumference (cm)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120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585</w:t>
            </w:r>
          </w:p>
        </w:tc>
        <w:tc>
          <w:tcPr>
            <w:tcW w:w="1334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-0.44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0.15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0.0046</w:t>
            </w:r>
          </w:p>
        </w:tc>
      </w:tr>
      <w:tr w:rsidR="00C935D0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285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1334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</w:tr>
      <w:tr w:rsidR="00C935D0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post-term</w:t>
            </w:r>
          </w:p>
        </w:tc>
        <w:tc>
          <w:tcPr>
            <w:tcW w:w="2285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Birth weight (g)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8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40</w:t>
            </w:r>
          </w:p>
        </w:tc>
        <w:tc>
          <w:tcPr>
            <w:tcW w:w="1334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15.1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173.4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0.933</w:t>
            </w:r>
          </w:p>
        </w:tc>
      </w:tr>
      <w:tr w:rsidR="00C935D0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285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Birth length (cm)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8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39</w:t>
            </w:r>
          </w:p>
        </w:tc>
        <w:tc>
          <w:tcPr>
            <w:tcW w:w="1334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-0.49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0.5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0.3594</w:t>
            </w:r>
          </w:p>
        </w:tc>
      </w:tr>
      <w:tr w:rsidR="00C935D0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</w:p>
        </w:tc>
        <w:tc>
          <w:tcPr>
            <w:tcW w:w="2285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Ponderal index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8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39</w:t>
            </w:r>
          </w:p>
        </w:tc>
        <w:tc>
          <w:tcPr>
            <w:tcW w:w="1334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0.08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0.07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0.2732</w:t>
            </w:r>
          </w:p>
        </w:tc>
      </w:tr>
      <w:tr w:rsidR="00C935D0" w:rsidRPr="00045A3D" w:rsidTr="00E17B31">
        <w:trPr>
          <w:trHeight w:val="288"/>
        </w:trPr>
        <w:tc>
          <w:tcPr>
            <w:tcW w:w="1203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 </w:t>
            </w:r>
          </w:p>
        </w:tc>
        <w:tc>
          <w:tcPr>
            <w:tcW w:w="2285" w:type="dxa"/>
            <w:noWrap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Head circumference (cm)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8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37</w:t>
            </w:r>
          </w:p>
        </w:tc>
        <w:tc>
          <w:tcPr>
            <w:tcW w:w="1334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-0.15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0.59</w:t>
            </w:r>
          </w:p>
        </w:tc>
        <w:tc>
          <w:tcPr>
            <w:tcW w:w="960" w:type="dxa"/>
            <w:hideMark/>
          </w:tcPr>
          <w:p w:rsidR="00C935D0" w:rsidRPr="00045A3D" w:rsidRDefault="00C935D0" w:rsidP="00E17B31">
            <w:pPr>
              <w:spacing w:line="480" w:lineRule="auto"/>
              <w:rPr>
                <w:rFonts w:eastAsia="OTNEJMScalaSansLF" w:cstheme="minorHAnsi"/>
              </w:rPr>
            </w:pPr>
            <w:r w:rsidRPr="00045A3D">
              <w:rPr>
                <w:rFonts w:eastAsia="OTNEJMScalaSansLF" w:cstheme="minorHAnsi"/>
              </w:rPr>
              <w:t>0.804</w:t>
            </w:r>
          </w:p>
        </w:tc>
      </w:tr>
    </w:tbl>
    <w:p w:rsidR="00C935D0" w:rsidRPr="00045A3D" w:rsidRDefault="00C935D0" w:rsidP="00C935D0">
      <w:pPr>
        <w:spacing w:after="0" w:line="480" w:lineRule="auto"/>
        <w:rPr>
          <w:rFonts w:cstheme="minorHAnsi"/>
        </w:rPr>
      </w:pPr>
      <w:r w:rsidRPr="00045A3D">
        <w:rPr>
          <w:rFonts w:eastAsia="OTNEJMScalaSansLF" w:cstheme="minorHAnsi"/>
        </w:rPr>
        <w:fldChar w:fldCharType="end"/>
      </w:r>
      <w:r w:rsidRPr="00045A3D">
        <w:rPr>
          <w:rFonts w:eastAsia="OTNEJMScalaSansLF" w:cstheme="minorHAnsi"/>
        </w:rPr>
        <w:t xml:space="preserve"> </w:t>
      </w:r>
      <w:r w:rsidRPr="00045A3D">
        <w:rPr>
          <w:rFonts w:cstheme="minorHAnsi"/>
        </w:rPr>
        <w:t>very preterm=gestational weeks 24-29</w:t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</w:p>
    <w:p w:rsidR="00C935D0" w:rsidRPr="00045A3D" w:rsidRDefault="00C935D0" w:rsidP="00C935D0">
      <w:pPr>
        <w:spacing w:after="0" w:line="480" w:lineRule="auto"/>
        <w:rPr>
          <w:rFonts w:cstheme="minorHAnsi"/>
        </w:rPr>
      </w:pPr>
      <w:r w:rsidRPr="00045A3D">
        <w:rPr>
          <w:rFonts w:cstheme="minorHAnsi"/>
        </w:rPr>
        <w:t>preterm=gestational weeks 30-34</w:t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</w:p>
    <w:p w:rsidR="00C935D0" w:rsidRPr="00045A3D" w:rsidRDefault="00C935D0" w:rsidP="00C935D0">
      <w:pPr>
        <w:spacing w:after="0" w:line="480" w:lineRule="auto"/>
        <w:rPr>
          <w:rFonts w:cstheme="minorHAnsi"/>
        </w:rPr>
      </w:pPr>
      <w:r w:rsidRPr="00045A3D">
        <w:rPr>
          <w:rFonts w:cstheme="minorHAnsi"/>
        </w:rPr>
        <w:t>near-term=gestational weeks 35-37</w:t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</w:p>
    <w:p w:rsidR="00C935D0" w:rsidRPr="00045A3D" w:rsidRDefault="00C935D0" w:rsidP="00C935D0">
      <w:pPr>
        <w:spacing w:after="0" w:line="480" w:lineRule="auto"/>
        <w:rPr>
          <w:rFonts w:cstheme="minorHAnsi"/>
        </w:rPr>
      </w:pPr>
      <w:r w:rsidRPr="00045A3D">
        <w:rPr>
          <w:rFonts w:cstheme="minorHAnsi"/>
        </w:rPr>
        <w:t>term=gestational weeks 38-41</w:t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  <w:r w:rsidRPr="00045A3D">
        <w:rPr>
          <w:rFonts w:cstheme="minorHAnsi"/>
        </w:rPr>
        <w:tab/>
      </w:r>
    </w:p>
    <w:p w:rsidR="00C278EA" w:rsidRDefault="00C935D0" w:rsidP="00C935D0">
      <w:r w:rsidRPr="00045A3D">
        <w:rPr>
          <w:rFonts w:cstheme="minorHAnsi"/>
        </w:rPr>
        <w:t>post-term=gestational weeks 42+</w:t>
      </w:r>
    </w:p>
    <w:sectPr w:rsidR="00C27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TNEJMScalaSansLF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D0"/>
    <w:rsid w:val="003232F1"/>
    <w:rsid w:val="006E22EC"/>
    <w:rsid w:val="00C935D0"/>
    <w:rsid w:val="00F8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0A723"/>
  <w15:chartTrackingRefBased/>
  <w15:docId w15:val="{0393B5B4-E744-4924-B11D-5B4A28E8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5D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5D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Alina</dc:creator>
  <cp:keywords/>
  <dc:description/>
  <cp:lastModifiedBy>Rebecca Saveall-Green</cp:lastModifiedBy>
  <cp:revision>2</cp:revision>
  <dcterms:created xsi:type="dcterms:W3CDTF">2019-01-12T21:50:00Z</dcterms:created>
  <dcterms:modified xsi:type="dcterms:W3CDTF">2019-01-16T13:12:00Z</dcterms:modified>
</cp:coreProperties>
</file>