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B5" w:rsidRPr="00BC7B91" w:rsidRDefault="00937DB5" w:rsidP="00937D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Table</w:t>
      </w:r>
      <w:r w:rsidRPr="00BC7B91">
        <w:rPr>
          <w:rFonts w:ascii="Arial" w:hAnsi="Arial" w:cs="Arial"/>
          <w:b/>
          <w:sz w:val="24"/>
          <w:szCs w:val="24"/>
        </w:rPr>
        <w:t xml:space="preserve"> 2. Read codes for identification of dementia in The Health Improvement Network (THIN)</w:t>
      </w:r>
    </w:p>
    <w:tbl>
      <w:tblPr>
        <w:tblW w:w="9013" w:type="dxa"/>
        <w:tblLook w:val="04A0" w:firstRow="1" w:lastRow="0" w:firstColumn="1" w:lastColumn="0" w:noHBand="0" w:noVBand="1"/>
      </w:tblPr>
      <w:tblGrid>
        <w:gridCol w:w="1789"/>
        <w:gridCol w:w="7224"/>
      </w:tblGrid>
      <w:tr w:rsidR="00937DB5" w:rsidRPr="00BC7B91" w:rsidTr="00CB7E50">
        <w:trPr>
          <w:trHeight w:val="290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Read codes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Descriptions</w:t>
            </w:r>
          </w:p>
        </w:tc>
      </w:tr>
      <w:tr w:rsidR="00937DB5" w:rsidRPr="00BC7B91" w:rsidTr="00CB7E50">
        <w:trPr>
          <w:trHeight w:val="290"/>
        </w:trPr>
        <w:tc>
          <w:tcPr>
            <w:tcW w:w="90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Dementia (primary outcome)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E00..00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Senile and presenile organic psychotic conditions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E00..11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Senile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E00..12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Senile/presenile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E000.00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Uncomplicated senile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E001.00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Presenile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E001000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Uncomplicated presenile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E001100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Presenile dementia with delirium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E001200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Presenile dementia with paranoia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E001300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Presenile dementia with depression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E001z00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Presenile dementia NOS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E002.00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Senile dementia with depressive or paranoid features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E002000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Senile dementia with paranoia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E002100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Senile dementia with depression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E002z00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Senile dementia with depressive or paranoid features NOS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E003.00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Senile dementia with delirium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E004.00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Arteriosclerotic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E004.11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Multi infarct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E004000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Uncomplicated arteriosclerotic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E004100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Arteriosclerotic dementia with delirium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E004200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Arteriosclerotic dementia with paranoia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E004300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Arteriosclerotic dementia with depression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E004z00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Arteriosclerotic dementia NOS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E041.00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in conditions EC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[X]Dementia in Alzheimer's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Eu00000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[X]Dementia in Alzheimer's disease with early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Eu00011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[X]Presenile dementia,Alzheimer's type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Eu00012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[X]Primary degen dementia, Alzheimer's type, presenile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Eu00013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[X]Alzheimer's disease type 2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Eu00100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[X]Dementia in Alzheimer's disease with late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Eu00111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[X]Alzheimer's disease type 1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Eu00112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[X]Senile dementia,Alzheimer's type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Eu00113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[X]Primary degen dementia of Alzheimer's type, senile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Eu00200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[X]Dementia in Alzheimer's dis, atypical or mixed type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Eu00z00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[X]Dementia in Alzheimer's disease, unspecified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Eu00z11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[X]Alzheimer's dementia unspec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[X]Vascular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Eu01.11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[X]Arteriosclerotic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Eu01000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[X]Vascular dementia of acute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Eu01100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[X]Multi-infarct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Eu01111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[X]Predominantly cortical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Eu01200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[X]Subcortical vascular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Eu01300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[X]Mixed cortical and subcortical vascular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Eu01y00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[X]Other vascular dementia</w:t>
            </w:r>
          </w:p>
        </w:tc>
      </w:tr>
    </w:tbl>
    <w:p w:rsidR="00937DB5" w:rsidRPr="00BC7B91" w:rsidRDefault="00937DB5" w:rsidP="00937D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Table</w:t>
      </w:r>
      <w:r w:rsidRPr="00BC7B91">
        <w:rPr>
          <w:rFonts w:ascii="Arial" w:hAnsi="Arial" w:cs="Arial"/>
          <w:b/>
          <w:sz w:val="24"/>
          <w:szCs w:val="24"/>
        </w:rPr>
        <w:t xml:space="preserve"> 2. Read codes for identification of dementia in The Health Improvement Network (THIN) (continued)</w:t>
      </w:r>
    </w:p>
    <w:tbl>
      <w:tblPr>
        <w:tblW w:w="9013" w:type="dxa"/>
        <w:tblLook w:val="04A0" w:firstRow="1" w:lastRow="0" w:firstColumn="1" w:lastColumn="0" w:noHBand="0" w:noVBand="1"/>
      </w:tblPr>
      <w:tblGrid>
        <w:gridCol w:w="1789"/>
        <w:gridCol w:w="7224"/>
      </w:tblGrid>
      <w:tr w:rsidR="00937DB5" w:rsidRPr="00BC7B91" w:rsidTr="00CB7E50">
        <w:trPr>
          <w:trHeight w:val="290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Read codes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Descriptions</w:t>
            </w:r>
          </w:p>
        </w:tc>
      </w:tr>
      <w:tr w:rsidR="00937DB5" w:rsidRPr="00BC7B91" w:rsidTr="00CB7E50">
        <w:trPr>
          <w:trHeight w:val="290"/>
        </w:trPr>
        <w:tc>
          <w:tcPr>
            <w:tcW w:w="90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>Dementia (primary outcome) (continued)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Eu01z00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[X]Vascular dementia, unspecified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Eu02z00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 Unspecified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Eu02z11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 Presenile dementia NOS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Eu02z13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 Primary degenerative dementia NOS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Eu02z14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 Senile dementia NOS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Eu02z16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 Senile dementia, depressed or paranoid type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Eu04100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[X]Delirium superimposed on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F110.00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Alzheimer's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F110000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Alzheimer's disease with early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F110100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Alzheimer's disease with late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Fyu3000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[X]Other Alzheimer's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66h..00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monitoring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6AB..00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annual review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9Ou..00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monitoring administration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9Ou1.00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monitoring first letter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9Ou2.00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monitoring second letter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9Ou3.00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monitoring third letter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9Ou4.00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monitoring verbal invite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9Ou5.00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Dementia monitoring telephone invite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9hD..00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Exception reporting: dementia quality indicators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9hD0.00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Excepted from dementia quality indicators: Patient unsuitabl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9hD1.00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Excepted from dementia quality indicators: Informed dissent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ZS7C500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Language disorder of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1461.00</w:t>
            </w:r>
          </w:p>
        </w:tc>
        <w:tc>
          <w:tcPr>
            <w:tcW w:w="7224" w:type="dxa"/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H/O: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HK"/>
              </w:rPr>
            </w:pPr>
          </w:p>
        </w:tc>
      </w:tr>
      <w:tr w:rsidR="00937DB5" w:rsidRPr="00BC7B91" w:rsidTr="00CB7E50">
        <w:trPr>
          <w:trHeight w:val="290"/>
        </w:trPr>
        <w:tc>
          <w:tcPr>
            <w:tcW w:w="9013" w:type="dxa"/>
            <w:gridSpan w:val="2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20"/>
                <w:lang w:val="en-HK"/>
              </w:rPr>
              <w:t xml:space="preserve">Alzheimer’s disease dementia </w:t>
            </w:r>
            <w:r w:rsidRPr="00BC7B91">
              <w:rPr>
                <w:rFonts w:ascii="Arial" w:eastAsia="Times New Roman" w:hAnsi="Arial" w:cs="Arial"/>
                <w:sz w:val="20"/>
                <w:szCs w:val="20"/>
                <w:lang w:val="en-HK"/>
              </w:rPr>
              <w:t>(strict outcome definition in sensitivity analysis)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Eu00.00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[X]Dementia in Alzheimer's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Eu00000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[X]Dementia in Alzheimer's disease with early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Eu00011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[X]Presenile dementia,Alzheimer's type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Eu00012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[X]Primary degen dementia, Alzheimer's type, presenile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Eu00013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[X]Alzheimer's disease type 2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Eu00100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[X]Dementia in Alzheimer's disease with late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Eu00111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[X]Alzheimer's disease type 1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Eu00112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[X]Senile dementia,Alzheimer's type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Eu00113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[X]Primary degen dementia of Alzheimer's type, senile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Eu00200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[X]Dementia in Alzheimer's dis, atypical or mixed type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Eu00z00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[X]Dementia in Alzheimer's disease, unspecified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Eu00z11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[X]Alzheimer's dementia unspec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F110.00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Alzheimer's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F110000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Alzheimer's disease with early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F110100</w:t>
            </w:r>
          </w:p>
        </w:tc>
        <w:tc>
          <w:tcPr>
            <w:tcW w:w="7224" w:type="dxa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Alzheimer's disease with late onset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Fyu3000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B91">
              <w:rPr>
                <w:rFonts w:ascii="Arial" w:hAnsi="Arial" w:cs="Arial"/>
                <w:sz w:val="20"/>
                <w:szCs w:val="20"/>
              </w:rPr>
              <w:t>[X]Other Alzheimer's disease</w:t>
            </w:r>
          </w:p>
        </w:tc>
      </w:tr>
    </w:tbl>
    <w:p w:rsidR="00937DB5" w:rsidRPr="00BC7B91" w:rsidRDefault="00937DB5" w:rsidP="00937DB5">
      <w:pPr>
        <w:rPr>
          <w:rFonts w:ascii="Arial" w:hAnsi="Arial" w:cs="Arial"/>
        </w:rPr>
      </w:pPr>
    </w:p>
    <w:p w:rsidR="00937DB5" w:rsidRPr="00BC7B91" w:rsidRDefault="00937DB5" w:rsidP="00937D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Table</w:t>
      </w:r>
      <w:r w:rsidRPr="00BC7B91">
        <w:rPr>
          <w:rFonts w:ascii="Arial" w:hAnsi="Arial" w:cs="Arial"/>
          <w:b/>
          <w:sz w:val="24"/>
          <w:szCs w:val="24"/>
        </w:rPr>
        <w:t xml:space="preserve"> 2. Read codes for identification of dementia in The Health Improvement Network (THIN) (continued)</w:t>
      </w:r>
    </w:p>
    <w:tbl>
      <w:tblPr>
        <w:tblW w:w="9013" w:type="dxa"/>
        <w:tblLook w:val="04A0" w:firstRow="1" w:lastRow="0" w:firstColumn="1" w:lastColumn="0" w:noHBand="0" w:noVBand="1"/>
      </w:tblPr>
      <w:tblGrid>
        <w:gridCol w:w="1789"/>
        <w:gridCol w:w="7224"/>
      </w:tblGrid>
      <w:tr w:rsidR="00937DB5" w:rsidRPr="00BC7B91" w:rsidTr="00CB7E50">
        <w:trPr>
          <w:trHeight w:val="290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16"/>
                <w:lang w:val="en-HK"/>
              </w:rPr>
              <w:t>Read codes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16"/>
                <w:lang w:val="en-HK"/>
              </w:rPr>
              <w:t>Descriptions</w:t>
            </w:r>
          </w:p>
        </w:tc>
      </w:tr>
      <w:tr w:rsidR="00937DB5" w:rsidRPr="00BC7B91" w:rsidTr="00CB7E50">
        <w:trPr>
          <w:trHeight w:val="502"/>
        </w:trPr>
        <w:tc>
          <w:tcPr>
            <w:tcW w:w="9013" w:type="dxa"/>
            <w:gridSpan w:val="2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val="en-HK"/>
              </w:rPr>
            </w:pPr>
            <w:r w:rsidRPr="00BC7B91">
              <w:rPr>
                <w:rFonts w:ascii="Arial" w:eastAsia="Times New Roman" w:hAnsi="Arial" w:cs="Arial"/>
                <w:b/>
                <w:sz w:val="20"/>
                <w:szCs w:val="16"/>
                <w:lang w:val="en-HK"/>
              </w:rPr>
              <w:t xml:space="preserve">Dementia with identifiable causes other than Alzheimer’s disease and vascular dementia </w:t>
            </w:r>
            <w:r w:rsidRPr="00BC7B91">
              <w:rPr>
                <w:rFonts w:ascii="Arial" w:eastAsia="Times New Roman" w:hAnsi="Arial" w:cs="Arial"/>
                <w:sz w:val="20"/>
                <w:szCs w:val="16"/>
                <w:lang w:val="en-HK"/>
              </w:rPr>
              <w:t>(patients with these diagnosis codes were censored at the date of the diagnosis and did not count towards the total number of outcome events)</w:t>
            </w:r>
          </w:p>
        </w:tc>
      </w:tr>
      <w:tr w:rsidR="00937DB5" w:rsidRPr="00BC7B91" w:rsidTr="00CB7E50">
        <w:trPr>
          <w:trHeight w:val="70"/>
        </w:trPr>
        <w:tc>
          <w:tcPr>
            <w:tcW w:w="9013" w:type="dxa"/>
            <w:gridSpan w:val="2"/>
            <w:shd w:val="clear" w:color="auto" w:fill="auto"/>
            <w:noWrap/>
            <w:vAlign w:val="center"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6"/>
                <w:lang w:val="en-HK"/>
              </w:rPr>
            </w:pP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E012.00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Other alcoholic dementia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E012.11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Alcoholic dementia NOS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Eu02.00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[X]Dementia in other diseases classified elsewhere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Eu02000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[X]Dementia in Pick's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Eu02100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[X]Dementia in Creutzfeldt-Jakob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Eu02200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[X]Dementia in Huntington's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Eu02300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[X]Dementia in Parkinson's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Eu02400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[X]Dementia in human immunodef virus [HIV]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Eu02y00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[X]Dementia in other specified diseases classif elsewhere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Eu10711</w:t>
            </w:r>
          </w:p>
        </w:tc>
        <w:tc>
          <w:tcPr>
            <w:tcW w:w="7224" w:type="dxa"/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[X]Alcoholic dementia NOS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F111.00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BC7B91">
              <w:rPr>
                <w:rFonts w:ascii="Arial" w:hAnsi="Arial" w:cs="Arial"/>
                <w:sz w:val="20"/>
                <w:szCs w:val="16"/>
              </w:rPr>
              <w:t>Pick's disease</w:t>
            </w:r>
          </w:p>
        </w:tc>
      </w:tr>
      <w:tr w:rsidR="00937DB5" w:rsidRPr="00BC7B91" w:rsidTr="00CB7E50">
        <w:trPr>
          <w:trHeight w:val="290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37DB5" w:rsidRPr="00BC7B91" w:rsidRDefault="00937DB5" w:rsidP="00CB7E50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937DB5" w:rsidRPr="00BC7B91" w:rsidRDefault="00937DB5" w:rsidP="00937DB5">
      <w:pPr>
        <w:rPr>
          <w:rFonts w:ascii="Arial" w:hAnsi="Arial" w:cs="Arial"/>
        </w:rPr>
      </w:pPr>
    </w:p>
    <w:p w:rsidR="00937DB5" w:rsidRPr="00BC7B91" w:rsidRDefault="00937DB5" w:rsidP="00937D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</w:rPr>
        <w:sectPr w:rsidR="00937DB5" w:rsidRPr="00BC7B91">
          <w:footerReference w:type="default" r:id="rId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C7B91">
        <w:rPr>
          <w:rFonts w:ascii="Arial" w:hAnsi="Arial" w:cs="Arial"/>
        </w:rPr>
        <w:br w:type="page"/>
      </w:r>
    </w:p>
    <w:p w:rsidR="00996E4B" w:rsidRDefault="00996E4B">
      <w:bookmarkStart w:id="0" w:name="_GoBack"/>
      <w:bookmarkEnd w:id="0"/>
    </w:p>
    <w:sectPr w:rsidR="0099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21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E45" w:rsidRDefault="00937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4E45" w:rsidRDefault="00937DB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B5"/>
    <w:rsid w:val="00937DB5"/>
    <w:rsid w:val="009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EFD94-E9BA-4088-B4D0-7E4C67D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7DB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7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B5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Brauer</dc:creator>
  <cp:keywords/>
  <dc:description/>
  <cp:lastModifiedBy>Ruth Brauer</cp:lastModifiedBy>
  <cp:revision>1</cp:revision>
  <dcterms:created xsi:type="dcterms:W3CDTF">2018-11-28T18:49:00Z</dcterms:created>
  <dcterms:modified xsi:type="dcterms:W3CDTF">2018-11-28T18:50:00Z</dcterms:modified>
</cp:coreProperties>
</file>