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E1" w:rsidRPr="00091F2E" w:rsidRDefault="00DE66E1" w:rsidP="00D87423">
      <w:pPr>
        <w:jc w:val="both"/>
        <w:rPr>
          <w:b/>
          <w:lang w:val="en-US"/>
        </w:rPr>
      </w:pPr>
      <w:bookmarkStart w:id="0" w:name="_GoBack"/>
      <w:bookmarkEnd w:id="0"/>
      <w:r w:rsidRPr="00091F2E">
        <w:rPr>
          <w:b/>
          <w:lang w:val="en-US"/>
        </w:rPr>
        <w:t>Organophosphate exposures during pregnancy and child neurodevelopment: Recommendations for essential policy reforms</w:t>
      </w:r>
    </w:p>
    <w:p w:rsidR="00A115F7" w:rsidRPr="00D87423" w:rsidRDefault="00A115F7" w:rsidP="00D87423">
      <w:pPr>
        <w:jc w:val="both"/>
        <w:rPr>
          <w:b/>
          <w:lang w:val="en-US"/>
        </w:rPr>
      </w:pPr>
    </w:p>
    <w:p w:rsidR="00A115F7" w:rsidRPr="00D87423" w:rsidRDefault="00A115F7" w:rsidP="00D87423">
      <w:pPr>
        <w:jc w:val="both"/>
        <w:rPr>
          <w:b/>
        </w:rPr>
      </w:pPr>
      <w:r w:rsidRPr="00D87423">
        <w:rPr>
          <w:b/>
        </w:rPr>
        <w:t>Expositions aux pesticides organophosphorés pendant la grossesse et neurodéveloppement de l'enfant : recommandations</w:t>
      </w:r>
      <w:r w:rsidR="00091F2E">
        <w:rPr>
          <w:b/>
        </w:rPr>
        <w:t xml:space="preserve"> pour des action</w:t>
      </w:r>
      <w:r w:rsidR="009D14CB">
        <w:rPr>
          <w:b/>
        </w:rPr>
        <w:t>s</w:t>
      </w:r>
      <w:r w:rsidRPr="00D87423">
        <w:rPr>
          <w:b/>
        </w:rPr>
        <w:t xml:space="preserve"> politiques </w:t>
      </w:r>
    </w:p>
    <w:p w:rsidR="00DE66E1" w:rsidRPr="00D87423" w:rsidRDefault="00A115F7" w:rsidP="00D87423">
      <w:pPr>
        <w:jc w:val="both"/>
      </w:pPr>
      <w:r w:rsidRPr="00D87423">
        <w:t xml:space="preserve"> </w:t>
      </w:r>
    </w:p>
    <w:p w:rsidR="00DE66E1" w:rsidRPr="00D87423" w:rsidRDefault="00A115F7" w:rsidP="00D87423">
      <w:pPr>
        <w:jc w:val="both"/>
        <w:rPr>
          <w:b/>
        </w:rPr>
      </w:pPr>
      <w:r w:rsidRPr="00D87423">
        <w:rPr>
          <w:b/>
        </w:rPr>
        <w:t>Résumé</w:t>
      </w:r>
    </w:p>
    <w:p w:rsidR="00DE66E1" w:rsidRPr="00D87423" w:rsidRDefault="00DE66E1" w:rsidP="00D87423">
      <w:pPr>
        <w:jc w:val="both"/>
      </w:pPr>
    </w:p>
    <w:p w:rsidR="00A115F7" w:rsidRPr="00D87423" w:rsidRDefault="00A115F7" w:rsidP="009D14C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423">
        <w:rPr>
          <w:rFonts w:ascii="Times New Roman" w:hAnsi="Times New Roman" w:cs="Times New Roman"/>
          <w:i/>
          <w:sz w:val="24"/>
          <w:szCs w:val="24"/>
        </w:rPr>
        <w:t>Widespread use of organophosphate (OP) pesticides to control insects has resulted in ubiquitous human exposures.</w:t>
      </w:r>
    </w:p>
    <w:p w:rsidR="00C7209C" w:rsidRPr="00D87423" w:rsidRDefault="00C7209C" w:rsidP="009D14CB">
      <w:pPr>
        <w:jc w:val="both"/>
        <w:rPr>
          <w:lang w:val="en-US"/>
        </w:rPr>
      </w:pPr>
    </w:p>
    <w:p w:rsidR="00A115F7" w:rsidRPr="009D14CB" w:rsidRDefault="00A115F7" w:rsidP="009D14CB">
      <w:pPr>
        <w:pStyle w:val="ListParagraph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Nous sommes couramment exposés </w:t>
      </w:r>
      <w:r w:rsidR="009D14CB">
        <w:rPr>
          <w:rFonts w:ascii="Times New Roman" w:hAnsi="Times New Roman" w:cs="Times New Roman"/>
          <w:sz w:val="24"/>
          <w:szCs w:val="24"/>
          <w:lang w:val="fr-FR"/>
        </w:rPr>
        <w:t>aux pesticides organophosphorés</w:t>
      </w:r>
      <w:r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 du fait de leur utilisation répandue pour lutter contre les insectes.</w:t>
      </w:r>
    </w:p>
    <w:p w:rsidR="00AF0651" w:rsidRPr="00D87423" w:rsidRDefault="00AF0651" w:rsidP="009D14CB">
      <w:pPr>
        <w:jc w:val="both"/>
      </w:pPr>
    </w:p>
    <w:p w:rsidR="00DE66E1" w:rsidRPr="00D87423" w:rsidRDefault="00DE66E1" w:rsidP="009D14C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423">
        <w:rPr>
          <w:rFonts w:ascii="Times New Roman" w:hAnsi="Times New Roman" w:cs="Times New Roman"/>
          <w:i/>
          <w:sz w:val="24"/>
          <w:szCs w:val="24"/>
        </w:rPr>
        <w:t>High exposures to OP pesticides are responsible for poisonings and deaths, particularly in developing countries.</w:t>
      </w:r>
    </w:p>
    <w:p w:rsidR="00AF0651" w:rsidRPr="00091F2E" w:rsidRDefault="00AF0651" w:rsidP="009D14CB">
      <w:pPr>
        <w:jc w:val="both"/>
        <w:rPr>
          <w:lang w:val="en-US"/>
        </w:rPr>
      </w:pPr>
    </w:p>
    <w:p w:rsidR="00AF0651" w:rsidRPr="009D14CB" w:rsidRDefault="009D14CB" w:rsidP="009D14C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14CB">
        <w:rPr>
          <w:rFonts w:ascii="Times New Roman" w:hAnsi="Times New Roman" w:cs="Times New Roman"/>
          <w:sz w:val="24"/>
          <w:szCs w:val="24"/>
          <w:lang w:val="fr-FR"/>
        </w:rPr>
        <w:t>L’</w:t>
      </w:r>
      <w:r>
        <w:rPr>
          <w:rFonts w:ascii="Times New Roman" w:hAnsi="Times New Roman" w:cs="Times New Roman"/>
          <w:sz w:val="24"/>
          <w:szCs w:val="24"/>
          <w:lang w:val="fr-FR"/>
        </w:rPr>
        <w:t>exposition</w:t>
      </w:r>
      <w:r w:rsidR="00AF0651"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1F2E">
        <w:rPr>
          <w:rFonts w:ascii="Times New Roman" w:hAnsi="Times New Roman" w:cs="Times New Roman"/>
          <w:sz w:val="24"/>
          <w:szCs w:val="24"/>
          <w:lang w:val="fr-FR"/>
        </w:rPr>
        <w:t>à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1F2E">
        <w:rPr>
          <w:rFonts w:ascii="Times New Roman" w:hAnsi="Times New Roman" w:cs="Times New Roman"/>
          <w:sz w:val="24"/>
          <w:szCs w:val="24"/>
          <w:lang w:val="fr-FR"/>
        </w:rPr>
        <w:t xml:space="preserve">fortes </w:t>
      </w:r>
      <w:r>
        <w:rPr>
          <w:rFonts w:ascii="Times New Roman" w:hAnsi="Times New Roman" w:cs="Times New Roman"/>
          <w:sz w:val="24"/>
          <w:szCs w:val="24"/>
          <w:lang w:val="fr-FR"/>
        </w:rPr>
        <w:t>doses de</w:t>
      </w:r>
      <w:r w:rsidR="00AF0651"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 pesticides organophosphorés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</w:t>
      </w:r>
      <w:r w:rsidR="00AF0651"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 responsable d’empoisonnement et de décès notamment dans les pays en voie de développement. </w:t>
      </w:r>
    </w:p>
    <w:p w:rsidR="00AF0651" w:rsidRPr="00D87423" w:rsidRDefault="00AF0651" w:rsidP="009D14CB">
      <w:pPr>
        <w:jc w:val="both"/>
        <w:rPr>
          <w:i/>
        </w:rPr>
      </w:pPr>
    </w:p>
    <w:p w:rsidR="00DE66E1" w:rsidRPr="00D87423" w:rsidRDefault="00DE66E1" w:rsidP="009D14C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423">
        <w:rPr>
          <w:rFonts w:ascii="Times New Roman" w:hAnsi="Times New Roman" w:cs="Times New Roman"/>
          <w:i/>
          <w:sz w:val="24"/>
          <w:szCs w:val="24"/>
        </w:rPr>
        <w:t>Compelling evidence indicates that prenatal exposure at low levels is putting children at risk for cognitive and behavioral deficits and for neurodevelopmental disorders</w:t>
      </w:r>
    </w:p>
    <w:p w:rsidR="00DE66E1" w:rsidRPr="00D87423" w:rsidRDefault="00DE66E1" w:rsidP="009D14C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209C" w:rsidRPr="009D14CB" w:rsidRDefault="00AF0651" w:rsidP="009D14C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Un faisceau </w:t>
      </w:r>
      <w:r w:rsidR="00091F2E">
        <w:rPr>
          <w:rFonts w:ascii="Times New Roman" w:hAnsi="Times New Roman" w:cs="Times New Roman"/>
          <w:sz w:val="24"/>
          <w:szCs w:val="24"/>
          <w:lang w:val="fr-FR"/>
        </w:rPr>
        <w:t>d’indices</w:t>
      </w:r>
      <w:r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 suggère que des expositions faibles </w:t>
      </w:r>
      <w:r w:rsidR="00C7209C"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pendant la période prénatale </w:t>
      </w:r>
      <w:r w:rsidRPr="009D14CB">
        <w:rPr>
          <w:rFonts w:ascii="Times New Roman" w:hAnsi="Times New Roman" w:cs="Times New Roman"/>
          <w:sz w:val="24"/>
          <w:szCs w:val="24"/>
          <w:lang w:val="fr-FR"/>
        </w:rPr>
        <w:t>seraient aussi délétère</w:t>
      </w:r>
      <w:r w:rsidR="00C7209C" w:rsidRPr="009D14C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 et pourraient </w:t>
      </w:r>
      <w:r w:rsidR="00091F2E">
        <w:rPr>
          <w:rFonts w:ascii="Times New Roman" w:hAnsi="Times New Roman" w:cs="Times New Roman"/>
          <w:sz w:val="24"/>
          <w:szCs w:val="24"/>
          <w:lang w:val="fr-FR"/>
        </w:rPr>
        <w:t>être associées</w:t>
      </w:r>
      <w:r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1F2E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9D14CB">
        <w:rPr>
          <w:rFonts w:ascii="Times New Roman" w:hAnsi="Times New Roman" w:cs="Times New Roman"/>
          <w:sz w:val="24"/>
          <w:szCs w:val="24"/>
          <w:lang w:val="fr-FR"/>
        </w:rPr>
        <w:t>des déficit</w:t>
      </w:r>
      <w:r w:rsidR="00C7209C" w:rsidRPr="009D14C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 cognitif</w:t>
      </w:r>
      <w:r w:rsidR="00C7209C" w:rsidRPr="009D14CB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, des troubles du comportement et d’autres troubles du neurodéveloppement </w:t>
      </w:r>
      <w:r w:rsidR="00A4094F">
        <w:rPr>
          <w:rFonts w:ascii="Times New Roman" w:hAnsi="Times New Roman" w:cs="Times New Roman"/>
          <w:sz w:val="24"/>
          <w:szCs w:val="24"/>
          <w:lang w:val="fr-FR"/>
        </w:rPr>
        <w:t>chez les enfants</w:t>
      </w:r>
      <w:r w:rsidR="009D14C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0651" w:rsidRPr="00D87423" w:rsidRDefault="00AF0651" w:rsidP="009D14CB">
      <w:pPr>
        <w:jc w:val="both"/>
      </w:pPr>
    </w:p>
    <w:p w:rsidR="00DE66E1" w:rsidRPr="009D14CB" w:rsidRDefault="00DE66E1" w:rsidP="009D14C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4CB">
        <w:rPr>
          <w:rFonts w:ascii="Times New Roman" w:hAnsi="Times New Roman" w:cs="Times New Roman"/>
          <w:i/>
          <w:sz w:val="24"/>
          <w:szCs w:val="24"/>
        </w:rPr>
        <w:t>To protect children worldwide, we recommend the following:</w:t>
      </w:r>
    </w:p>
    <w:p w:rsidR="00C7209C" w:rsidRPr="00091F2E" w:rsidRDefault="00C7209C" w:rsidP="009D14CB">
      <w:pPr>
        <w:jc w:val="both"/>
        <w:rPr>
          <w:lang w:val="en-US"/>
        </w:rPr>
      </w:pPr>
    </w:p>
    <w:p w:rsidR="00C7209C" w:rsidRPr="009D14CB" w:rsidRDefault="00C7209C" w:rsidP="009D14C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14CB">
        <w:rPr>
          <w:rFonts w:ascii="Times New Roman" w:hAnsi="Times New Roman" w:cs="Times New Roman"/>
          <w:sz w:val="24"/>
          <w:szCs w:val="24"/>
          <w:lang w:val="fr-FR"/>
        </w:rPr>
        <w:t>Pour la protection des enfants dans le monde nous recommandons que</w:t>
      </w:r>
      <w:r w:rsidR="00A409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C7209C" w:rsidRPr="00D87423" w:rsidRDefault="00C7209C" w:rsidP="009D14CB">
      <w:pPr>
        <w:jc w:val="both"/>
      </w:pPr>
    </w:p>
    <w:p w:rsidR="009D14CB" w:rsidRDefault="00DE66E1" w:rsidP="009D14C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423">
        <w:rPr>
          <w:rFonts w:ascii="Times New Roman" w:hAnsi="Times New Roman" w:cs="Times New Roman"/>
          <w:i/>
          <w:sz w:val="24"/>
          <w:szCs w:val="24"/>
        </w:rPr>
        <w:t xml:space="preserve">Governments phase out chlorpyrifos and other OP pesticides; monitor watersheds and other sources of human exposures; promote use of integrated pest management (IPM) through incentives and training in agroecology; and implement mandatory surveillance of pesticide-related illness. </w:t>
      </w:r>
    </w:p>
    <w:p w:rsidR="009D14CB" w:rsidRPr="009D14CB" w:rsidRDefault="009D14CB" w:rsidP="009D14C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7209C" w:rsidRPr="00AD3E21" w:rsidRDefault="00C7209C" w:rsidP="00AD3E21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14CB">
        <w:rPr>
          <w:rFonts w:ascii="Times New Roman" w:hAnsi="Times New Roman" w:cs="Times New Roman"/>
          <w:sz w:val="24"/>
          <w:szCs w:val="24"/>
          <w:lang w:val="fr-FR"/>
        </w:rPr>
        <w:t>Les gouvernements interdisent l’utilisation du</w:t>
      </w:r>
      <w:r w:rsidR="00AD3E21">
        <w:rPr>
          <w:rFonts w:ascii="Times New Roman" w:hAnsi="Times New Roman" w:cs="Times New Roman"/>
          <w:sz w:val="24"/>
          <w:szCs w:val="24"/>
          <w:lang w:val="fr-FR"/>
        </w:rPr>
        <w:t xml:space="preserve"> chlorpyriphos </w:t>
      </w:r>
      <w:r w:rsidRPr="00AD3E21">
        <w:rPr>
          <w:rFonts w:ascii="Times New Roman" w:hAnsi="Times New Roman" w:cs="Times New Roman"/>
          <w:sz w:val="24"/>
          <w:szCs w:val="24"/>
          <w:lang w:val="fr-FR"/>
        </w:rPr>
        <w:t>et des autres pesticides organophosphorés</w:t>
      </w:r>
      <w:r w:rsidR="00A409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D3E21">
        <w:rPr>
          <w:rFonts w:ascii="Times New Roman" w:hAnsi="Times New Roman" w:cs="Times New Roman"/>
          <w:sz w:val="24"/>
          <w:szCs w:val="24"/>
          <w:lang w:val="fr-FR"/>
        </w:rPr>
        <w:t>; mettent en place une surveillance des bassins versants et des autre</w:t>
      </w:r>
      <w:r w:rsidR="00A4094F">
        <w:rPr>
          <w:rFonts w:ascii="Times New Roman" w:hAnsi="Times New Roman" w:cs="Times New Roman"/>
          <w:sz w:val="24"/>
          <w:szCs w:val="24"/>
          <w:lang w:val="fr-FR"/>
        </w:rPr>
        <w:t xml:space="preserve">s sources d'exposition humaine ; </w:t>
      </w:r>
      <w:r w:rsidRPr="00AD3E21">
        <w:rPr>
          <w:rFonts w:ascii="Times New Roman" w:hAnsi="Times New Roman" w:cs="Times New Roman"/>
          <w:sz w:val="24"/>
          <w:szCs w:val="24"/>
          <w:lang w:val="fr-FR"/>
        </w:rPr>
        <w:t>soutiennent la lutt</w:t>
      </w:r>
      <w:r w:rsidR="00D87423" w:rsidRPr="00AD3E21">
        <w:rPr>
          <w:rFonts w:ascii="Times New Roman" w:hAnsi="Times New Roman" w:cs="Times New Roman"/>
          <w:sz w:val="24"/>
          <w:szCs w:val="24"/>
          <w:lang w:val="fr-FR"/>
        </w:rPr>
        <w:t xml:space="preserve">e antiparasitaire intégrée par </w:t>
      </w:r>
      <w:r w:rsidRPr="00AD3E21">
        <w:rPr>
          <w:rFonts w:ascii="Times New Roman" w:hAnsi="Times New Roman" w:cs="Times New Roman"/>
          <w:sz w:val="24"/>
          <w:szCs w:val="24"/>
          <w:lang w:val="fr-FR"/>
        </w:rPr>
        <w:t>le biais d'incitations et de forma</w:t>
      </w:r>
      <w:r w:rsidR="00D87423" w:rsidRPr="00AD3E21">
        <w:rPr>
          <w:rFonts w:ascii="Times New Roman" w:hAnsi="Times New Roman" w:cs="Times New Roman"/>
          <w:sz w:val="24"/>
          <w:szCs w:val="24"/>
          <w:lang w:val="fr-FR"/>
        </w:rPr>
        <w:t>tions en agroécologie et mette</w:t>
      </w:r>
      <w:r w:rsidR="00A4094F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Pr="00AD3E21">
        <w:rPr>
          <w:rFonts w:ascii="Times New Roman" w:hAnsi="Times New Roman" w:cs="Times New Roman"/>
          <w:sz w:val="24"/>
          <w:szCs w:val="24"/>
          <w:lang w:val="fr-FR"/>
        </w:rPr>
        <w:t xml:space="preserve"> en œuvre une surveillance obl</w:t>
      </w:r>
      <w:r w:rsidR="00D87423" w:rsidRPr="00AD3E21">
        <w:rPr>
          <w:rFonts w:ascii="Times New Roman" w:hAnsi="Times New Roman" w:cs="Times New Roman"/>
          <w:sz w:val="24"/>
          <w:szCs w:val="24"/>
          <w:lang w:val="fr-FR"/>
        </w:rPr>
        <w:t xml:space="preserve">igatoire des maladies liées à ces </w:t>
      </w:r>
      <w:r w:rsidRPr="00AD3E21">
        <w:rPr>
          <w:rFonts w:ascii="Times New Roman" w:hAnsi="Times New Roman" w:cs="Times New Roman"/>
          <w:sz w:val="24"/>
          <w:szCs w:val="24"/>
          <w:lang w:val="fr-FR"/>
        </w:rPr>
        <w:t>pesticides.</w:t>
      </w:r>
    </w:p>
    <w:p w:rsidR="00C7209C" w:rsidRPr="00D87423" w:rsidRDefault="00C7209C" w:rsidP="009D14CB">
      <w:pPr>
        <w:jc w:val="both"/>
        <w:rPr>
          <w:i/>
        </w:rPr>
      </w:pPr>
    </w:p>
    <w:p w:rsidR="00DE66E1" w:rsidRPr="00D87423" w:rsidRDefault="00DE66E1" w:rsidP="009D14CB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423">
        <w:rPr>
          <w:rFonts w:ascii="Times New Roman" w:hAnsi="Times New Roman" w:cs="Times New Roman"/>
          <w:i/>
          <w:sz w:val="24"/>
          <w:szCs w:val="24"/>
        </w:rPr>
        <w:t>Health professions implement curricula on the hazards from OP pesticides in nursing and medical schools and in continuing medical education courses; and educate their patients and the public about these hazards.</w:t>
      </w:r>
    </w:p>
    <w:p w:rsidR="00913F10" w:rsidRPr="00913F10" w:rsidRDefault="00913F10" w:rsidP="00913F1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87423" w:rsidRDefault="00913F10" w:rsidP="00A4094F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mise en place de</w:t>
      </w:r>
      <w:r w:rsidR="00D87423"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 programmes de formation sur les dangers liés à l’utilisation des pesticides organophos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phorés dans les écoles de soins </w:t>
      </w:r>
      <w:r w:rsidR="00D87423" w:rsidRPr="009D14CB">
        <w:rPr>
          <w:rFonts w:ascii="Times New Roman" w:hAnsi="Times New Roman" w:cs="Times New Roman"/>
          <w:sz w:val="24"/>
          <w:szCs w:val="24"/>
          <w:lang w:val="fr-FR"/>
        </w:rPr>
        <w:t>infirmiers et de médecine ou dans les cours de formation continue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professionnels de santé qui, par la suite, éduqueront</w:t>
      </w:r>
      <w:r w:rsidR="00D87423" w:rsidRPr="009D14CB">
        <w:rPr>
          <w:rFonts w:ascii="Times New Roman" w:hAnsi="Times New Roman" w:cs="Times New Roman"/>
          <w:sz w:val="24"/>
          <w:szCs w:val="24"/>
          <w:lang w:val="fr-FR"/>
        </w:rPr>
        <w:t xml:space="preserve"> leurs patients et le public sur ces dangers.</w:t>
      </w:r>
    </w:p>
    <w:p w:rsidR="00913F10" w:rsidRPr="00913F10" w:rsidRDefault="00913F10" w:rsidP="00913F10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913F10" w:rsidRPr="00A4094F" w:rsidRDefault="00913F10" w:rsidP="00A4094F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E66E1" w:rsidRPr="00D87423" w:rsidRDefault="00DE66E1" w:rsidP="00D87423">
      <w:pPr>
        <w:pStyle w:val="ListParagraph"/>
        <w:numPr>
          <w:ilvl w:val="0"/>
          <w:numId w:val="1"/>
        </w:numPr>
        <w:spacing w:line="233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423">
        <w:rPr>
          <w:rFonts w:ascii="Times New Roman" w:hAnsi="Times New Roman" w:cs="Times New Roman"/>
          <w:i/>
          <w:sz w:val="24"/>
          <w:szCs w:val="24"/>
        </w:rPr>
        <w:t>Agricultural entities accelerate the development of non-toxic approaches to pest control through IPM; and ensure the safety of workers through training and provision of protective equipment when toxic chemicals are to be used.</w:t>
      </w:r>
    </w:p>
    <w:p w:rsidR="00DE66E1" w:rsidRPr="00091F2E" w:rsidRDefault="00DE66E1" w:rsidP="00D87423">
      <w:pPr>
        <w:spacing w:line="233" w:lineRule="auto"/>
        <w:jc w:val="both"/>
        <w:rPr>
          <w:lang w:val="en-US"/>
        </w:rPr>
      </w:pPr>
    </w:p>
    <w:p w:rsidR="00DE66E1" w:rsidRPr="00D87423" w:rsidRDefault="00D87423" w:rsidP="00D87423">
      <w:pPr>
        <w:jc w:val="both"/>
      </w:pPr>
      <w:r w:rsidRPr="00D87423">
        <w:t>Les industries agricoles accélèrent le développement d'approches non toxiques pour la lutte antiparasitaire et assurent la sécurité des travailleurs par la formation et la mise à disposition d'équipements de protection lorsque des produits chimiques toxiques sont utilisés.</w:t>
      </w:r>
    </w:p>
    <w:sectPr w:rsidR="00DE66E1" w:rsidRPr="00D87423" w:rsidSect="003E54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C34"/>
    <w:multiLevelType w:val="hybridMultilevel"/>
    <w:tmpl w:val="B3A2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6AE8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322B"/>
    <w:multiLevelType w:val="hybridMultilevel"/>
    <w:tmpl w:val="9330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E1"/>
    <w:rsid w:val="0000274B"/>
    <w:rsid w:val="00005BF7"/>
    <w:rsid w:val="00005D70"/>
    <w:rsid w:val="00005E77"/>
    <w:rsid w:val="00011400"/>
    <w:rsid w:val="00013CAB"/>
    <w:rsid w:val="00014269"/>
    <w:rsid w:val="00015185"/>
    <w:rsid w:val="0002215B"/>
    <w:rsid w:val="000240DF"/>
    <w:rsid w:val="000241B3"/>
    <w:rsid w:val="00026FAA"/>
    <w:rsid w:val="00027238"/>
    <w:rsid w:val="00027557"/>
    <w:rsid w:val="00027AC4"/>
    <w:rsid w:val="00034A12"/>
    <w:rsid w:val="00036453"/>
    <w:rsid w:val="00041ADE"/>
    <w:rsid w:val="00044783"/>
    <w:rsid w:val="000474BD"/>
    <w:rsid w:val="00054280"/>
    <w:rsid w:val="00054637"/>
    <w:rsid w:val="00055220"/>
    <w:rsid w:val="0005700E"/>
    <w:rsid w:val="00062BE0"/>
    <w:rsid w:val="00062F80"/>
    <w:rsid w:val="00065A6B"/>
    <w:rsid w:val="000678EE"/>
    <w:rsid w:val="00070CE2"/>
    <w:rsid w:val="0007268A"/>
    <w:rsid w:val="00076561"/>
    <w:rsid w:val="00080924"/>
    <w:rsid w:val="0008429C"/>
    <w:rsid w:val="00085158"/>
    <w:rsid w:val="00085E66"/>
    <w:rsid w:val="00086227"/>
    <w:rsid w:val="00086CD1"/>
    <w:rsid w:val="00091F2E"/>
    <w:rsid w:val="000975AA"/>
    <w:rsid w:val="000B7CD6"/>
    <w:rsid w:val="000C042C"/>
    <w:rsid w:val="000C0E6B"/>
    <w:rsid w:val="000C35FA"/>
    <w:rsid w:val="000C5ECF"/>
    <w:rsid w:val="000D1B6F"/>
    <w:rsid w:val="000D2ABC"/>
    <w:rsid w:val="000D511B"/>
    <w:rsid w:val="000D770A"/>
    <w:rsid w:val="000E4338"/>
    <w:rsid w:val="000E73EE"/>
    <w:rsid w:val="000F0570"/>
    <w:rsid w:val="000F11B2"/>
    <w:rsid w:val="000F58D3"/>
    <w:rsid w:val="000F5C37"/>
    <w:rsid w:val="000F662C"/>
    <w:rsid w:val="000F7E92"/>
    <w:rsid w:val="001017A3"/>
    <w:rsid w:val="00102F91"/>
    <w:rsid w:val="00103809"/>
    <w:rsid w:val="001052ED"/>
    <w:rsid w:val="00110C7C"/>
    <w:rsid w:val="00112AD3"/>
    <w:rsid w:val="00113715"/>
    <w:rsid w:val="001153B3"/>
    <w:rsid w:val="00125659"/>
    <w:rsid w:val="001372F0"/>
    <w:rsid w:val="00137E7E"/>
    <w:rsid w:val="00143DFC"/>
    <w:rsid w:val="00145F3C"/>
    <w:rsid w:val="001464EC"/>
    <w:rsid w:val="00147104"/>
    <w:rsid w:val="00151F07"/>
    <w:rsid w:val="00153525"/>
    <w:rsid w:val="001548F6"/>
    <w:rsid w:val="00157393"/>
    <w:rsid w:val="0016057D"/>
    <w:rsid w:val="00163831"/>
    <w:rsid w:val="001654FD"/>
    <w:rsid w:val="00166832"/>
    <w:rsid w:val="001678ED"/>
    <w:rsid w:val="00171707"/>
    <w:rsid w:val="001737E4"/>
    <w:rsid w:val="00180390"/>
    <w:rsid w:val="0018252A"/>
    <w:rsid w:val="00182618"/>
    <w:rsid w:val="0018413C"/>
    <w:rsid w:val="0018494F"/>
    <w:rsid w:val="001855D6"/>
    <w:rsid w:val="001862ED"/>
    <w:rsid w:val="00192E8B"/>
    <w:rsid w:val="00193047"/>
    <w:rsid w:val="001A1B67"/>
    <w:rsid w:val="001A2E31"/>
    <w:rsid w:val="001A608F"/>
    <w:rsid w:val="001A783D"/>
    <w:rsid w:val="001B0844"/>
    <w:rsid w:val="001B0973"/>
    <w:rsid w:val="001C201C"/>
    <w:rsid w:val="001C2B5D"/>
    <w:rsid w:val="001C5752"/>
    <w:rsid w:val="001C72B6"/>
    <w:rsid w:val="001D5B19"/>
    <w:rsid w:val="001E4E31"/>
    <w:rsid w:val="001E5A3C"/>
    <w:rsid w:val="001E703F"/>
    <w:rsid w:val="001F3F00"/>
    <w:rsid w:val="00200B2F"/>
    <w:rsid w:val="00201B6B"/>
    <w:rsid w:val="0020540F"/>
    <w:rsid w:val="0020708C"/>
    <w:rsid w:val="00207A01"/>
    <w:rsid w:val="00207BCE"/>
    <w:rsid w:val="0021066E"/>
    <w:rsid w:val="002119FD"/>
    <w:rsid w:val="002122C4"/>
    <w:rsid w:val="002213E9"/>
    <w:rsid w:val="00221DEE"/>
    <w:rsid w:val="00226B6C"/>
    <w:rsid w:val="00226E49"/>
    <w:rsid w:val="00233E50"/>
    <w:rsid w:val="00236E55"/>
    <w:rsid w:val="00236FBB"/>
    <w:rsid w:val="002407B5"/>
    <w:rsid w:val="002426F1"/>
    <w:rsid w:val="00250386"/>
    <w:rsid w:val="0025141E"/>
    <w:rsid w:val="0025272B"/>
    <w:rsid w:val="00254143"/>
    <w:rsid w:val="002606CA"/>
    <w:rsid w:val="00260E05"/>
    <w:rsid w:val="0026246D"/>
    <w:rsid w:val="00262CE7"/>
    <w:rsid w:val="00267A32"/>
    <w:rsid w:val="00273F21"/>
    <w:rsid w:val="0027465C"/>
    <w:rsid w:val="002755DA"/>
    <w:rsid w:val="00283E3D"/>
    <w:rsid w:val="00284527"/>
    <w:rsid w:val="0028551C"/>
    <w:rsid w:val="00285FC3"/>
    <w:rsid w:val="00286362"/>
    <w:rsid w:val="002863A2"/>
    <w:rsid w:val="00290345"/>
    <w:rsid w:val="00297491"/>
    <w:rsid w:val="002A0F1C"/>
    <w:rsid w:val="002A161C"/>
    <w:rsid w:val="002A2A74"/>
    <w:rsid w:val="002A3887"/>
    <w:rsid w:val="002A6B4A"/>
    <w:rsid w:val="002B0B68"/>
    <w:rsid w:val="002B560C"/>
    <w:rsid w:val="002B5655"/>
    <w:rsid w:val="002B5F48"/>
    <w:rsid w:val="002C2AE5"/>
    <w:rsid w:val="002C66E0"/>
    <w:rsid w:val="002C7C06"/>
    <w:rsid w:val="002D0E1E"/>
    <w:rsid w:val="002D3EBE"/>
    <w:rsid w:val="002D653E"/>
    <w:rsid w:val="002D670E"/>
    <w:rsid w:val="002E2151"/>
    <w:rsid w:val="002E254E"/>
    <w:rsid w:val="002E67F6"/>
    <w:rsid w:val="002F0587"/>
    <w:rsid w:val="002F50EC"/>
    <w:rsid w:val="002F5AC5"/>
    <w:rsid w:val="002F6CC8"/>
    <w:rsid w:val="002F6CE6"/>
    <w:rsid w:val="00300C89"/>
    <w:rsid w:val="00303EE2"/>
    <w:rsid w:val="003059DE"/>
    <w:rsid w:val="003069CD"/>
    <w:rsid w:val="00307975"/>
    <w:rsid w:val="00314A62"/>
    <w:rsid w:val="003203E9"/>
    <w:rsid w:val="003204E6"/>
    <w:rsid w:val="0032079D"/>
    <w:rsid w:val="0032094A"/>
    <w:rsid w:val="00320BDF"/>
    <w:rsid w:val="00324737"/>
    <w:rsid w:val="00334309"/>
    <w:rsid w:val="00336628"/>
    <w:rsid w:val="003376D5"/>
    <w:rsid w:val="00340809"/>
    <w:rsid w:val="00341C7B"/>
    <w:rsid w:val="00350F39"/>
    <w:rsid w:val="0035432F"/>
    <w:rsid w:val="0036227E"/>
    <w:rsid w:val="003650BF"/>
    <w:rsid w:val="00380932"/>
    <w:rsid w:val="00380A67"/>
    <w:rsid w:val="003822D6"/>
    <w:rsid w:val="0038500A"/>
    <w:rsid w:val="00395A2B"/>
    <w:rsid w:val="0039707C"/>
    <w:rsid w:val="003974B6"/>
    <w:rsid w:val="00397501"/>
    <w:rsid w:val="00397A19"/>
    <w:rsid w:val="003A0EBF"/>
    <w:rsid w:val="003A2081"/>
    <w:rsid w:val="003A229B"/>
    <w:rsid w:val="003A26A3"/>
    <w:rsid w:val="003A76B0"/>
    <w:rsid w:val="003A779F"/>
    <w:rsid w:val="003A7CA5"/>
    <w:rsid w:val="003B16C9"/>
    <w:rsid w:val="003B4A73"/>
    <w:rsid w:val="003B60DD"/>
    <w:rsid w:val="003B6451"/>
    <w:rsid w:val="003B685C"/>
    <w:rsid w:val="003C198D"/>
    <w:rsid w:val="003C1D45"/>
    <w:rsid w:val="003C72CC"/>
    <w:rsid w:val="003E0371"/>
    <w:rsid w:val="003E0AA3"/>
    <w:rsid w:val="003E1883"/>
    <w:rsid w:val="003E445A"/>
    <w:rsid w:val="003E54C6"/>
    <w:rsid w:val="003E5767"/>
    <w:rsid w:val="003F01E0"/>
    <w:rsid w:val="003F3CC5"/>
    <w:rsid w:val="00401FD5"/>
    <w:rsid w:val="004023EA"/>
    <w:rsid w:val="00403937"/>
    <w:rsid w:val="00407204"/>
    <w:rsid w:val="0041488C"/>
    <w:rsid w:val="004156DA"/>
    <w:rsid w:val="004159FB"/>
    <w:rsid w:val="00417E4B"/>
    <w:rsid w:val="00420265"/>
    <w:rsid w:val="00420676"/>
    <w:rsid w:val="004230C2"/>
    <w:rsid w:val="00425D5B"/>
    <w:rsid w:val="004264C2"/>
    <w:rsid w:val="004276BB"/>
    <w:rsid w:val="00431774"/>
    <w:rsid w:val="00436EEC"/>
    <w:rsid w:val="004448BB"/>
    <w:rsid w:val="00445732"/>
    <w:rsid w:val="0044774F"/>
    <w:rsid w:val="00447F0B"/>
    <w:rsid w:val="004526A8"/>
    <w:rsid w:val="00456D2D"/>
    <w:rsid w:val="00457403"/>
    <w:rsid w:val="00457946"/>
    <w:rsid w:val="00457CEA"/>
    <w:rsid w:val="004649BE"/>
    <w:rsid w:val="00465AE4"/>
    <w:rsid w:val="00466E25"/>
    <w:rsid w:val="00474CDD"/>
    <w:rsid w:val="0047592F"/>
    <w:rsid w:val="004838B6"/>
    <w:rsid w:val="0048665F"/>
    <w:rsid w:val="0049289C"/>
    <w:rsid w:val="004936F0"/>
    <w:rsid w:val="00493B03"/>
    <w:rsid w:val="0049475B"/>
    <w:rsid w:val="0049777F"/>
    <w:rsid w:val="004A19DD"/>
    <w:rsid w:val="004A2C05"/>
    <w:rsid w:val="004A326E"/>
    <w:rsid w:val="004A3C8C"/>
    <w:rsid w:val="004A41A3"/>
    <w:rsid w:val="004A506A"/>
    <w:rsid w:val="004A70EA"/>
    <w:rsid w:val="004A7948"/>
    <w:rsid w:val="004B0B4C"/>
    <w:rsid w:val="004B1398"/>
    <w:rsid w:val="004B30AB"/>
    <w:rsid w:val="004C225D"/>
    <w:rsid w:val="004C2F76"/>
    <w:rsid w:val="004C6368"/>
    <w:rsid w:val="004D061B"/>
    <w:rsid w:val="004D198B"/>
    <w:rsid w:val="004D25DB"/>
    <w:rsid w:val="004D64C7"/>
    <w:rsid w:val="004E164A"/>
    <w:rsid w:val="004E2A48"/>
    <w:rsid w:val="004E339D"/>
    <w:rsid w:val="004E455A"/>
    <w:rsid w:val="004E51F5"/>
    <w:rsid w:val="004E543C"/>
    <w:rsid w:val="004E59ED"/>
    <w:rsid w:val="004E7760"/>
    <w:rsid w:val="004F07DC"/>
    <w:rsid w:val="004F1C90"/>
    <w:rsid w:val="004F3BCF"/>
    <w:rsid w:val="004F6EC8"/>
    <w:rsid w:val="00500991"/>
    <w:rsid w:val="00507003"/>
    <w:rsid w:val="005072DC"/>
    <w:rsid w:val="00514D34"/>
    <w:rsid w:val="00516A26"/>
    <w:rsid w:val="00520613"/>
    <w:rsid w:val="005206D5"/>
    <w:rsid w:val="00521071"/>
    <w:rsid w:val="0053087E"/>
    <w:rsid w:val="00532D01"/>
    <w:rsid w:val="00533182"/>
    <w:rsid w:val="00536C1C"/>
    <w:rsid w:val="00541559"/>
    <w:rsid w:val="00545B06"/>
    <w:rsid w:val="0055001E"/>
    <w:rsid w:val="00551CC5"/>
    <w:rsid w:val="005527E9"/>
    <w:rsid w:val="005547AA"/>
    <w:rsid w:val="00556DD7"/>
    <w:rsid w:val="0056080C"/>
    <w:rsid w:val="00563080"/>
    <w:rsid w:val="00566530"/>
    <w:rsid w:val="00573F2E"/>
    <w:rsid w:val="005745C4"/>
    <w:rsid w:val="005753A2"/>
    <w:rsid w:val="005767C9"/>
    <w:rsid w:val="00576D50"/>
    <w:rsid w:val="00581161"/>
    <w:rsid w:val="005864EF"/>
    <w:rsid w:val="0059541E"/>
    <w:rsid w:val="005975E6"/>
    <w:rsid w:val="005A4144"/>
    <w:rsid w:val="005A633B"/>
    <w:rsid w:val="005B0C3D"/>
    <w:rsid w:val="005B427A"/>
    <w:rsid w:val="005B47E1"/>
    <w:rsid w:val="005B56A8"/>
    <w:rsid w:val="005B5BD8"/>
    <w:rsid w:val="005C0691"/>
    <w:rsid w:val="005C0D26"/>
    <w:rsid w:val="005C663B"/>
    <w:rsid w:val="005C6E7C"/>
    <w:rsid w:val="005D0513"/>
    <w:rsid w:val="005D58C4"/>
    <w:rsid w:val="005D7DF0"/>
    <w:rsid w:val="005E4B38"/>
    <w:rsid w:val="005E4DA5"/>
    <w:rsid w:val="005F21B2"/>
    <w:rsid w:val="005F2FFC"/>
    <w:rsid w:val="005F34B8"/>
    <w:rsid w:val="005F3863"/>
    <w:rsid w:val="005F62C7"/>
    <w:rsid w:val="005F68A9"/>
    <w:rsid w:val="005F7B60"/>
    <w:rsid w:val="00600E96"/>
    <w:rsid w:val="00607CCA"/>
    <w:rsid w:val="0061059D"/>
    <w:rsid w:val="00610922"/>
    <w:rsid w:val="00610C75"/>
    <w:rsid w:val="00617E58"/>
    <w:rsid w:val="00621A16"/>
    <w:rsid w:val="00621D8F"/>
    <w:rsid w:val="00624550"/>
    <w:rsid w:val="00626380"/>
    <w:rsid w:val="00630789"/>
    <w:rsid w:val="0063100A"/>
    <w:rsid w:val="00631A3F"/>
    <w:rsid w:val="00636B5B"/>
    <w:rsid w:val="006411DF"/>
    <w:rsid w:val="00642DBC"/>
    <w:rsid w:val="00643AF5"/>
    <w:rsid w:val="006447AD"/>
    <w:rsid w:val="00651D11"/>
    <w:rsid w:val="0065298E"/>
    <w:rsid w:val="006561E6"/>
    <w:rsid w:val="006605EB"/>
    <w:rsid w:val="006607CF"/>
    <w:rsid w:val="00664006"/>
    <w:rsid w:val="0066548D"/>
    <w:rsid w:val="00665E5C"/>
    <w:rsid w:val="00667035"/>
    <w:rsid w:val="0068498B"/>
    <w:rsid w:val="00686C1B"/>
    <w:rsid w:val="00691826"/>
    <w:rsid w:val="00691A59"/>
    <w:rsid w:val="00692AD1"/>
    <w:rsid w:val="00693770"/>
    <w:rsid w:val="00696AA3"/>
    <w:rsid w:val="00697B0A"/>
    <w:rsid w:val="006A1EE2"/>
    <w:rsid w:val="006A2944"/>
    <w:rsid w:val="006B486F"/>
    <w:rsid w:val="006B4A14"/>
    <w:rsid w:val="006B5283"/>
    <w:rsid w:val="006B63D6"/>
    <w:rsid w:val="006B78EF"/>
    <w:rsid w:val="006B7F29"/>
    <w:rsid w:val="006C4658"/>
    <w:rsid w:val="006C59D1"/>
    <w:rsid w:val="006C626B"/>
    <w:rsid w:val="006D1270"/>
    <w:rsid w:val="006D2088"/>
    <w:rsid w:val="006D3D75"/>
    <w:rsid w:val="006E01F5"/>
    <w:rsid w:val="006E0349"/>
    <w:rsid w:val="006E058D"/>
    <w:rsid w:val="006E10EF"/>
    <w:rsid w:val="006E34EC"/>
    <w:rsid w:val="006E7101"/>
    <w:rsid w:val="006F49D3"/>
    <w:rsid w:val="006F6EAB"/>
    <w:rsid w:val="0070174D"/>
    <w:rsid w:val="00705C94"/>
    <w:rsid w:val="00706143"/>
    <w:rsid w:val="00706AAA"/>
    <w:rsid w:val="00712279"/>
    <w:rsid w:val="00717A35"/>
    <w:rsid w:val="00721D59"/>
    <w:rsid w:val="00723776"/>
    <w:rsid w:val="00731869"/>
    <w:rsid w:val="00731CCF"/>
    <w:rsid w:val="0073303C"/>
    <w:rsid w:val="007335A1"/>
    <w:rsid w:val="00737D2F"/>
    <w:rsid w:val="00742C26"/>
    <w:rsid w:val="00756BCE"/>
    <w:rsid w:val="007614FD"/>
    <w:rsid w:val="007632D0"/>
    <w:rsid w:val="00764A82"/>
    <w:rsid w:val="0077212A"/>
    <w:rsid w:val="00773B06"/>
    <w:rsid w:val="00775C02"/>
    <w:rsid w:val="00776331"/>
    <w:rsid w:val="007773D8"/>
    <w:rsid w:val="00780B78"/>
    <w:rsid w:val="00784DCA"/>
    <w:rsid w:val="0079358D"/>
    <w:rsid w:val="0079581A"/>
    <w:rsid w:val="00795A3C"/>
    <w:rsid w:val="007A0EB5"/>
    <w:rsid w:val="007A1719"/>
    <w:rsid w:val="007A2238"/>
    <w:rsid w:val="007A248C"/>
    <w:rsid w:val="007A34B4"/>
    <w:rsid w:val="007A3C6B"/>
    <w:rsid w:val="007A5A83"/>
    <w:rsid w:val="007B04E2"/>
    <w:rsid w:val="007B41B0"/>
    <w:rsid w:val="007B5192"/>
    <w:rsid w:val="007C3FEC"/>
    <w:rsid w:val="007D5E4D"/>
    <w:rsid w:val="007E2802"/>
    <w:rsid w:val="007E4A9C"/>
    <w:rsid w:val="007E5D3C"/>
    <w:rsid w:val="007F09B4"/>
    <w:rsid w:val="007F1105"/>
    <w:rsid w:val="007F42FF"/>
    <w:rsid w:val="00801413"/>
    <w:rsid w:val="0080172F"/>
    <w:rsid w:val="00801836"/>
    <w:rsid w:val="008043DD"/>
    <w:rsid w:val="00810FCB"/>
    <w:rsid w:val="008131C6"/>
    <w:rsid w:val="008144BC"/>
    <w:rsid w:val="00816096"/>
    <w:rsid w:val="00816871"/>
    <w:rsid w:val="00817776"/>
    <w:rsid w:val="00817C70"/>
    <w:rsid w:val="00820237"/>
    <w:rsid w:val="00822F31"/>
    <w:rsid w:val="00831947"/>
    <w:rsid w:val="00832554"/>
    <w:rsid w:val="00833F68"/>
    <w:rsid w:val="00836324"/>
    <w:rsid w:val="00840705"/>
    <w:rsid w:val="008459BA"/>
    <w:rsid w:val="008472CC"/>
    <w:rsid w:val="00850350"/>
    <w:rsid w:val="00850458"/>
    <w:rsid w:val="008526AE"/>
    <w:rsid w:val="00853C6A"/>
    <w:rsid w:val="008547A5"/>
    <w:rsid w:val="00861244"/>
    <w:rsid w:val="00863919"/>
    <w:rsid w:val="00863D7A"/>
    <w:rsid w:val="0086403E"/>
    <w:rsid w:val="00865DCD"/>
    <w:rsid w:val="00876D32"/>
    <w:rsid w:val="00882395"/>
    <w:rsid w:val="00882E25"/>
    <w:rsid w:val="00883D4A"/>
    <w:rsid w:val="00885519"/>
    <w:rsid w:val="0089316B"/>
    <w:rsid w:val="00894754"/>
    <w:rsid w:val="00895462"/>
    <w:rsid w:val="008960C9"/>
    <w:rsid w:val="008A15E3"/>
    <w:rsid w:val="008A1F8A"/>
    <w:rsid w:val="008A3E00"/>
    <w:rsid w:val="008A4507"/>
    <w:rsid w:val="008B050E"/>
    <w:rsid w:val="008C7BD8"/>
    <w:rsid w:val="008D1D51"/>
    <w:rsid w:val="008D30E6"/>
    <w:rsid w:val="008D3E05"/>
    <w:rsid w:val="008D729D"/>
    <w:rsid w:val="008E1EC0"/>
    <w:rsid w:val="008F4451"/>
    <w:rsid w:val="00901215"/>
    <w:rsid w:val="00902CF6"/>
    <w:rsid w:val="00906D12"/>
    <w:rsid w:val="00906D2D"/>
    <w:rsid w:val="00910D86"/>
    <w:rsid w:val="00913370"/>
    <w:rsid w:val="0091383D"/>
    <w:rsid w:val="00913F10"/>
    <w:rsid w:val="00915449"/>
    <w:rsid w:val="009162AC"/>
    <w:rsid w:val="009214D4"/>
    <w:rsid w:val="009239FC"/>
    <w:rsid w:val="00923C38"/>
    <w:rsid w:val="00930FDD"/>
    <w:rsid w:val="00937CA6"/>
    <w:rsid w:val="0094026A"/>
    <w:rsid w:val="0094493A"/>
    <w:rsid w:val="00950B27"/>
    <w:rsid w:val="00950B47"/>
    <w:rsid w:val="0095362C"/>
    <w:rsid w:val="00957B3D"/>
    <w:rsid w:val="00961310"/>
    <w:rsid w:val="00980876"/>
    <w:rsid w:val="009827F3"/>
    <w:rsid w:val="00982942"/>
    <w:rsid w:val="00987900"/>
    <w:rsid w:val="009919C8"/>
    <w:rsid w:val="009A35F3"/>
    <w:rsid w:val="009A4A46"/>
    <w:rsid w:val="009A4ED5"/>
    <w:rsid w:val="009A5276"/>
    <w:rsid w:val="009A5648"/>
    <w:rsid w:val="009A6F0A"/>
    <w:rsid w:val="009B3853"/>
    <w:rsid w:val="009B43EE"/>
    <w:rsid w:val="009B5FF1"/>
    <w:rsid w:val="009C35B6"/>
    <w:rsid w:val="009C6CC6"/>
    <w:rsid w:val="009C7114"/>
    <w:rsid w:val="009D14CB"/>
    <w:rsid w:val="009D1CBA"/>
    <w:rsid w:val="009D3AEF"/>
    <w:rsid w:val="009D73F5"/>
    <w:rsid w:val="009E5D24"/>
    <w:rsid w:val="009E6C61"/>
    <w:rsid w:val="009F1562"/>
    <w:rsid w:val="009F4A01"/>
    <w:rsid w:val="009F63BD"/>
    <w:rsid w:val="00A028A1"/>
    <w:rsid w:val="00A04620"/>
    <w:rsid w:val="00A115F7"/>
    <w:rsid w:val="00A13C0E"/>
    <w:rsid w:val="00A14165"/>
    <w:rsid w:val="00A14CD5"/>
    <w:rsid w:val="00A26432"/>
    <w:rsid w:val="00A2653B"/>
    <w:rsid w:val="00A274D2"/>
    <w:rsid w:val="00A27631"/>
    <w:rsid w:val="00A308BA"/>
    <w:rsid w:val="00A318BD"/>
    <w:rsid w:val="00A354BB"/>
    <w:rsid w:val="00A35D38"/>
    <w:rsid w:val="00A36DB7"/>
    <w:rsid w:val="00A4094F"/>
    <w:rsid w:val="00A41E93"/>
    <w:rsid w:val="00A43BE9"/>
    <w:rsid w:val="00A43D1A"/>
    <w:rsid w:val="00A569DA"/>
    <w:rsid w:val="00A60B09"/>
    <w:rsid w:val="00A6122C"/>
    <w:rsid w:val="00A6144F"/>
    <w:rsid w:val="00A6186C"/>
    <w:rsid w:val="00A63843"/>
    <w:rsid w:val="00A712E8"/>
    <w:rsid w:val="00A8039B"/>
    <w:rsid w:val="00A8075A"/>
    <w:rsid w:val="00A83237"/>
    <w:rsid w:val="00A93CE6"/>
    <w:rsid w:val="00A96097"/>
    <w:rsid w:val="00AA0F14"/>
    <w:rsid w:val="00AA5628"/>
    <w:rsid w:val="00AB0960"/>
    <w:rsid w:val="00AB1D2B"/>
    <w:rsid w:val="00AB7175"/>
    <w:rsid w:val="00AC0E1A"/>
    <w:rsid w:val="00AC2F6C"/>
    <w:rsid w:val="00AD1BB0"/>
    <w:rsid w:val="00AD2062"/>
    <w:rsid w:val="00AD3C43"/>
    <w:rsid w:val="00AD3E21"/>
    <w:rsid w:val="00AD62D0"/>
    <w:rsid w:val="00AD7074"/>
    <w:rsid w:val="00AD718E"/>
    <w:rsid w:val="00AD7905"/>
    <w:rsid w:val="00AD7E53"/>
    <w:rsid w:val="00AE360F"/>
    <w:rsid w:val="00AE587A"/>
    <w:rsid w:val="00AF0651"/>
    <w:rsid w:val="00AF3516"/>
    <w:rsid w:val="00B019BD"/>
    <w:rsid w:val="00B0280D"/>
    <w:rsid w:val="00B0578B"/>
    <w:rsid w:val="00B1770D"/>
    <w:rsid w:val="00B2067E"/>
    <w:rsid w:val="00B27361"/>
    <w:rsid w:val="00B275B4"/>
    <w:rsid w:val="00B30E74"/>
    <w:rsid w:val="00B37EA7"/>
    <w:rsid w:val="00B40481"/>
    <w:rsid w:val="00B45402"/>
    <w:rsid w:val="00B45F67"/>
    <w:rsid w:val="00B47CFC"/>
    <w:rsid w:val="00B51312"/>
    <w:rsid w:val="00B609A0"/>
    <w:rsid w:val="00B640C7"/>
    <w:rsid w:val="00B723A4"/>
    <w:rsid w:val="00B731FF"/>
    <w:rsid w:val="00BB36D5"/>
    <w:rsid w:val="00BB4EDB"/>
    <w:rsid w:val="00BB7C14"/>
    <w:rsid w:val="00BC06D2"/>
    <w:rsid w:val="00BC3317"/>
    <w:rsid w:val="00BC4290"/>
    <w:rsid w:val="00BC5A7C"/>
    <w:rsid w:val="00BC668B"/>
    <w:rsid w:val="00BC7110"/>
    <w:rsid w:val="00BD0302"/>
    <w:rsid w:val="00BD35F4"/>
    <w:rsid w:val="00BD38F0"/>
    <w:rsid w:val="00BD4560"/>
    <w:rsid w:val="00BE2507"/>
    <w:rsid w:val="00BE3C67"/>
    <w:rsid w:val="00BE3DFB"/>
    <w:rsid w:val="00BE3FA7"/>
    <w:rsid w:val="00BE65A3"/>
    <w:rsid w:val="00BF4E07"/>
    <w:rsid w:val="00BF69ED"/>
    <w:rsid w:val="00C0240C"/>
    <w:rsid w:val="00C031F9"/>
    <w:rsid w:val="00C04D11"/>
    <w:rsid w:val="00C0601B"/>
    <w:rsid w:val="00C1292A"/>
    <w:rsid w:val="00C13D69"/>
    <w:rsid w:val="00C157EB"/>
    <w:rsid w:val="00C15838"/>
    <w:rsid w:val="00C360B3"/>
    <w:rsid w:val="00C3694C"/>
    <w:rsid w:val="00C4376C"/>
    <w:rsid w:val="00C45591"/>
    <w:rsid w:val="00C465C7"/>
    <w:rsid w:val="00C47431"/>
    <w:rsid w:val="00C50BF3"/>
    <w:rsid w:val="00C52C26"/>
    <w:rsid w:val="00C566F1"/>
    <w:rsid w:val="00C60923"/>
    <w:rsid w:val="00C60C94"/>
    <w:rsid w:val="00C62681"/>
    <w:rsid w:val="00C63B1B"/>
    <w:rsid w:val="00C67BEB"/>
    <w:rsid w:val="00C67F22"/>
    <w:rsid w:val="00C7209C"/>
    <w:rsid w:val="00C728ED"/>
    <w:rsid w:val="00C75416"/>
    <w:rsid w:val="00C8086F"/>
    <w:rsid w:val="00C817F6"/>
    <w:rsid w:val="00C8259A"/>
    <w:rsid w:val="00C86371"/>
    <w:rsid w:val="00C8642E"/>
    <w:rsid w:val="00C87F11"/>
    <w:rsid w:val="00C93D99"/>
    <w:rsid w:val="00C95440"/>
    <w:rsid w:val="00C95C22"/>
    <w:rsid w:val="00CA0293"/>
    <w:rsid w:val="00CA5178"/>
    <w:rsid w:val="00CA7492"/>
    <w:rsid w:val="00CA79CB"/>
    <w:rsid w:val="00CC12DB"/>
    <w:rsid w:val="00CC3413"/>
    <w:rsid w:val="00CC3514"/>
    <w:rsid w:val="00CC35B0"/>
    <w:rsid w:val="00CD2944"/>
    <w:rsid w:val="00CD4154"/>
    <w:rsid w:val="00CD56C2"/>
    <w:rsid w:val="00CD713A"/>
    <w:rsid w:val="00CE51AD"/>
    <w:rsid w:val="00CE7C64"/>
    <w:rsid w:val="00CF09A3"/>
    <w:rsid w:val="00CF0BF2"/>
    <w:rsid w:val="00CF40CC"/>
    <w:rsid w:val="00CF5C78"/>
    <w:rsid w:val="00CF5F35"/>
    <w:rsid w:val="00CF6DE7"/>
    <w:rsid w:val="00CF6FA1"/>
    <w:rsid w:val="00D037C7"/>
    <w:rsid w:val="00D063E4"/>
    <w:rsid w:val="00D07473"/>
    <w:rsid w:val="00D13339"/>
    <w:rsid w:val="00D14BA2"/>
    <w:rsid w:val="00D1590B"/>
    <w:rsid w:val="00D17375"/>
    <w:rsid w:val="00D23756"/>
    <w:rsid w:val="00D30025"/>
    <w:rsid w:val="00D33461"/>
    <w:rsid w:val="00D41540"/>
    <w:rsid w:val="00D42932"/>
    <w:rsid w:val="00D43FB0"/>
    <w:rsid w:val="00D46B61"/>
    <w:rsid w:val="00D5239A"/>
    <w:rsid w:val="00D56C1B"/>
    <w:rsid w:val="00D60AB6"/>
    <w:rsid w:val="00D62DCF"/>
    <w:rsid w:val="00D64C6F"/>
    <w:rsid w:val="00D64EA8"/>
    <w:rsid w:val="00D64FF6"/>
    <w:rsid w:val="00D70BBE"/>
    <w:rsid w:val="00D71870"/>
    <w:rsid w:val="00D732FA"/>
    <w:rsid w:val="00D74CF0"/>
    <w:rsid w:val="00D760FB"/>
    <w:rsid w:val="00D81B00"/>
    <w:rsid w:val="00D8531A"/>
    <w:rsid w:val="00D87423"/>
    <w:rsid w:val="00DA0B77"/>
    <w:rsid w:val="00DA2FD4"/>
    <w:rsid w:val="00DA5349"/>
    <w:rsid w:val="00DA6AB8"/>
    <w:rsid w:val="00DA71FB"/>
    <w:rsid w:val="00DB2BD7"/>
    <w:rsid w:val="00DB55B3"/>
    <w:rsid w:val="00DB5732"/>
    <w:rsid w:val="00DB58E0"/>
    <w:rsid w:val="00DC0CA1"/>
    <w:rsid w:val="00DC2618"/>
    <w:rsid w:val="00DC3525"/>
    <w:rsid w:val="00DC403F"/>
    <w:rsid w:val="00DC5E68"/>
    <w:rsid w:val="00DC66F4"/>
    <w:rsid w:val="00DD4B97"/>
    <w:rsid w:val="00DD5158"/>
    <w:rsid w:val="00DD74F2"/>
    <w:rsid w:val="00DE1B5F"/>
    <w:rsid w:val="00DE4083"/>
    <w:rsid w:val="00DE4B9D"/>
    <w:rsid w:val="00DE586D"/>
    <w:rsid w:val="00DE66E1"/>
    <w:rsid w:val="00DF13FC"/>
    <w:rsid w:val="00DF1C04"/>
    <w:rsid w:val="00DF2EAB"/>
    <w:rsid w:val="00DF3246"/>
    <w:rsid w:val="00DF371F"/>
    <w:rsid w:val="00DF43CE"/>
    <w:rsid w:val="00DF6E11"/>
    <w:rsid w:val="00E008FC"/>
    <w:rsid w:val="00E052EA"/>
    <w:rsid w:val="00E06160"/>
    <w:rsid w:val="00E07CF8"/>
    <w:rsid w:val="00E10361"/>
    <w:rsid w:val="00E131D1"/>
    <w:rsid w:val="00E1430B"/>
    <w:rsid w:val="00E15AB2"/>
    <w:rsid w:val="00E162D0"/>
    <w:rsid w:val="00E17D9F"/>
    <w:rsid w:val="00E21CAA"/>
    <w:rsid w:val="00E2487F"/>
    <w:rsid w:val="00E27023"/>
    <w:rsid w:val="00E27EF4"/>
    <w:rsid w:val="00E35BDB"/>
    <w:rsid w:val="00E37376"/>
    <w:rsid w:val="00E40D4C"/>
    <w:rsid w:val="00E41055"/>
    <w:rsid w:val="00E47655"/>
    <w:rsid w:val="00E504F2"/>
    <w:rsid w:val="00E52A10"/>
    <w:rsid w:val="00E52FD8"/>
    <w:rsid w:val="00E55A05"/>
    <w:rsid w:val="00E60270"/>
    <w:rsid w:val="00E62386"/>
    <w:rsid w:val="00E63A7C"/>
    <w:rsid w:val="00E67223"/>
    <w:rsid w:val="00E75D97"/>
    <w:rsid w:val="00E77E37"/>
    <w:rsid w:val="00E81DA5"/>
    <w:rsid w:val="00E86B46"/>
    <w:rsid w:val="00E92DBB"/>
    <w:rsid w:val="00E953B2"/>
    <w:rsid w:val="00EA44A7"/>
    <w:rsid w:val="00EA4A46"/>
    <w:rsid w:val="00EB0CDD"/>
    <w:rsid w:val="00EB314B"/>
    <w:rsid w:val="00EB6204"/>
    <w:rsid w:val="00EC13A4"/>
    <w:rsid w:val="00ED6D6A"/>
    <w:rsid w:val="00ED76C7"/>
    <w:rsid w:val="00EE1405"/>
    <w:rsid w:val="00EE39AC"/>
    <w:rsid w:val="00EF0BDA"/>
    <w:rsid w:val="00F03FB6"/>
    <w:rsid w:val="00F048BD"/>
    <w:rsid w:val="00F11E46"/>
    <w:rsid w:val="00F12622"/>
    <w:rsid w:val="00F13710"/>
    <w:rsid w:val="00F137BE"/>
    <w:rsid w:val="00F17881"/>
    <w:rsid w:val="00F211BA"/>
    <w:rsid w:val="00F24748"/>
    <w:rsid w:val="00F25699"/>
    <w:rsid w:val="00F25FA6"/>
    <w:rsid w:val="00F274C4"/>
    <w:rsid w:val="00F36024"/>
    <w:rsid w:val="00F3676B"/>
    <w:rsid w:val="00F3722E"/>
    <w:rsid w:val="00F4065A"/>
    <w:rsid w:val="00F40829"/>
    <w:rsid w:val="00F429C6"/>
    <w:rsid w:val="00F50F2B"/>
    <w:rsid w:val="00F56B9D"/>
    <w:rsid w:val="00F62602"/>
    <w:rsid w:val="00F63656"/>
    <w:rsid w:val="00F64F43"/>
    <w:rsid w:val="00F64FDE"/>
    <w:rsid w:val="00F65FBB"/>
    <w:rsid w:val="00F65FF1"/>
    <w:rsid w:val="00F715BB"/>
    <w:rsid w:val="00F71A74"/>
    <w:rsid w:val="00F76D9D"/>
    <w:rsid w:val="00F77D18"/>
    <w:rsid w:val="00F804B9"/>
    <w:rsid w:val="00F81224"/>
    <w:rsid w:val="00F829BB"/>
    <w:rsid w:val="00F83F06"/>
    <w:rsid w:val="00F85378"/>
    <w:rsid w:val="00F92F4B"/>
    <w:rsid w:val="00F93263"/>
    <w:rsid w:val="00F9697A"/>
    <w:rsid w:val="00F97836"/>
    <w:rsid w:val="00FA161C"/>
    <w:rsid w:val="00FA26AF"/>
    <w:rsid w:val="00FA6135"/>
    <w:rsid w:val="00FB04E9"/>
    <w:rsid w:val="00FB2D0B"/>
    <w:rsid w:val="00FB5679"/>
    <w:rsid w:val="00FB56EF"/>
    <w:rsid w:val="00FC143B"/>
    <w:rsid w:val="00FC5CA6"/>
    <w:rsid w:val="00FC5D64"/>
    <w:rsid w:val="00FC62E6"/>
    <w:rsid w:val="00FD1B62"/>
    <w:rsid w:val="00FD41A4"/>
    <w:rsid w:val="00FD663B"/>
    <w:rsid w:val="00FE12C3"/>
    <w:rsid w:val="00FE2C9D"/>
    <w:rsid w:val="00FE49D1"/>
    <w:rsid w:val="00FE4D47"/>
    <w:rsid w:val="00FE73E7"/>
    <w:rsid w:val="00FF363C"/>
    <w:rsid w:val="00FF3F37"/>
    <w:rsid w:val="00FF3FEC"/>
    <w:rsid w:val="00FF5B8B"/>
    <w:rsid w:val="00FF5C42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456873C-546E-B24C-B8D2-ADF979B4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B19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Irva Hertz-Picciotto</cp:lastModifiedBy>
  <cp:revision>2</cp:revision>
  <dcterms:created xsi:type="dcterms:W3CDTF">2018-09-27T04:54:00Z</dcterms:created>
  <dcterms:modified xsi:type="dcterms:W3CDTF">2018-09-27T04:54:00Z</dcterms:modified>
</cp:coreProperties>
</file>