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5"/>
        <w:gridCol w:w="6745"/>
      </w:tblGrid>
      <w:tr w:rsidR="00106CB9" w:rsidRPr="005C73D7" w14:paraId="0052658A" w14:textId="77777777" w:rsidTr="0077104C">
        <w:tc>
          <w:tcPr>
            <w:tcW w:w="9350" w:type="dxa"/>
            <w:gridSpan w:val="2"/>
            <w:shd w:val="clear" w:color="auto" w:fill="BFBFBF" w:themeFill="background1" w:themeFillShade="BF"/>
          </w:tcPr>
          <w:p w14:paraId="6E139545" w14:textId="18B91DC3" w:rsidR="00106CB9" w:rsidRPr="005C73D7" w:rsidRDefault="16DA8889" w:rsidP="16DA8889">
            <w:pPr>
              <w:pStyle w:val="Heading1"/>
              <w:spacing w:before="0" w:beforeAutospacing="0" w:after="0" w:afterAutospacing="0"/>
              <w:jc w:val="center"/>
              <w:outlineLvl w:val="0"/>
              <w:rPr>
                <w:sz w:val="24"/>
                <w:szCs w:val="24"/>
              </w:rPr>
            </w:pPr>
            <w:r w:rsidRPr="16DA8889">
              <w:rPr>
                <w:sz w:val="24"/>
                <w:szCs w:val="24"/>
              </w:rPr>
              <w:t>Project Overview</w:t>
            </w:r>
          </w:p>
        </w:tc>
      </w:tr>
      <w:tr w:rsidR="00F64C78" w:rsidRPr="005C73D7" w14:paraId="418E2727" w14:textId="77777777" w:rsidTr="16DA8889">
        <w:tc>
          <w:tcPr>
            <w:tcW w:w="2605" w:type="dxa"/>
          </w:tcPr>
          <w:p w14:paraId="740E2124" w14:textId="5EF5FB6B" w:rsidR="00F64C78" w:rsidRPr="005C73D7" w:rsidRDefault="16DA8889" w:rsidP="16DA8889">
            <w:pPr>
              <w:pStyle w:val="Heading1"/>
              <w:spacing w:before="0" w:beforeAutospacing="0" w:after="0" w:afterAutospacing="0"/>
              <w:outlineLvl w:val="0"/>
              <w:rPr>
                <w:b w:val="0"/>
                <w:bCs w:val="0"/>
                <w:sz w:val="24"/>
                <w:szCs w:val="24"/>
              </w:rPr>
            </w:pPr>
            <w:r w:rsidRPr="16DA8889">
              <w:rPr>
                <w:b w:val="0"/>
                <w:bCs w:val="0"/>
                <w:sz w:val="24"/>
                <w:szCs w:val="24"/>
              </w:rPr>
              <w:t>Original Project Title:</w:t>
            </w:r>
          </w:p>
        </w:tc>
        <w:tc>
          <w:tcPr>
            <w:tcW w:w="6745" w:type="dxa"/>
          </w:tcPr>
          <w:p w14:paraId="585EA288" w14:textId="4498D789" w:rsidR="00F64C78" w:rsidRPr="005C73D7" w:rsidRDefault="16DA8889" w:rsidP="16DA8889">
            <w:pPr>
              <w:pStyle w:val="Heading1"/>
              <w:spacing w:before="0" w:beforeAutospacing="0" w:after="0" w:afterAutospacing="0"/>
              <w:outlineLvl w:val="0"/>
              <w:rPr>
                <w:b w:val="0"/>
                <w:bCs w:val="0"/>
                <w:sz w:val="24"/>
                <w:szCs w:val="24"/>
              </w:rPr>
            </w:pPr>
            <w:r w:rsidRPr="16DA8889">
              <w:rPr>
                <w:b w:val="0"/>
                <w:bCs w:val="0"/>
                <w:sz w:val="24"/>
                <w:szCs w:val="24"/>
              </w:rPr>
              <w:t>Comparing Length of Stay, Rehabilitation Services Utilization in Medicare Advantage versus Traditional Medicare Fee- For Service Beneficiaries with Hip Fracture in Skilled Nursing Facilities.</w:t>
            </w:r>
          </w:p>
        </w:tc>
      </w:tr>
      <w:tr w:rsidR="00F64C78" w:rsidRPr="005C73D7" w14:paraId="2F691153" w14:textId="77777777" w:rsidTr="16DA8889">
        <w:tc>
          <w:tcPr>
            <w:tcW w:w="2605" w:type="dxa"/>
          </w:tcPr>
          <w:p w14:paraId="0580E4A7" w14:textId="0EF87112" w:rsidR="00F64C78" w:rsidRPr="005C73D7" w:rsidRDefault="16DA8889" w:rsidP="16DA8889">
            <w:pPr>
              <w:pStyle w:val="Heading1"/>
              <w:spacing w:before="0" w:beforeAutospacing="0" w:after="0" w:afterAutospacing="0"/>
              <w:outlineLvl w:val="0"/>
              <w:rPr>
                <w:b w:val="0"/>
                <w:bCs w:val="0"/>
                <w:sz w:val="24"/>
                <w:szCs w:val="24"/>
              </w:rPr>
            </w:pPr>
            <w:r w:rsidRPr="16DA8889">
              <w:rPr>
                <w:b w:val="0"/>
                <w:bCs w:val="0"/>
                <w:sz w:val="24"/>
                <w:szCs w:val="24"/>
              </w:rPr>
              <w:t xml:space="preserve">Principal Investigator    </w:t>
            </w:r>
          </w:p>
        </w:tc>
        <w:tc>
          <w:tcPr>
            <w:tcW w:w="6745" w:type="dxa"/>
          </w:tcPr>
          <w:p w14:paraId="29B8BE4B" w14:textId="0F8B6120" w:rsidR="00F64C78" w:rsidRPr="005C73D7" w:rsidRDefault="16DA8889" w:rsidP="16DA8889">
            <w:pPr>
              <w:pStyle w:val="Heading1"/>
              <w:spacing w:before="0" w:beforeAutospacing="0" w:after="0" w:afterAutospacing="0"/>
              <w:outlineLvl w:val="0"/>
              <w:rPr>
                <w:b w:val="0"/>
                <w:bCs w:val="0"/>
                <w:sz w:val="24"/>
                <w:szCs w:val="24"/>
              </w:rPr>
            </w:pPr>
            <w:r w:rsidRPr="16DA8889">
              <w:rPr>
                <w:b w:val="0"/>
                <w:bCs w:val="0"/>
                <w:sz w:val="24"/>
                <w:szCs w:val="24"/>
              </w:rPr>
              <w:t xml:space="preserve">Vincent Mor </w:t>
            </w:r>
          </w:p>
        </w:tc>
      </w:tr>
      <w:tr w:rsidR="00F64C78" w:rsidRPr="005C73D7" w14:paraId="4CF4D2BA" w14:textId="77777777" w:rsidTr="16DA8889">
        <w:tc>
          <w:tcPr>
            <w:tcW w:w="2605" w:type="dxa"/>
          </w:tcPr>
          <w:p w14:paraId="6CCA5AF7" w14:textId="63AAB3D3" w:rsidR="00F64C78" w:rsidRPr="005C73D7" w:rsidRDefault="16DA8889" w:rsidP="16DA8889">
            <w:pPr>
              <w:pStyle w:val="Heading1"/>
              <w:spacing w:before="0" w:beforeAutospacing="0" w:after="0" w:afterAutospacing="0"/>
              <w:outlineLvl w:val="0"/>
              <w:rPr>
                <w:b w:val="0"/>
                <w:bCs w:val="0"/>
                <w:sz w:val="24"/>
                <w:szCs w:val="24"/>
              </w:rPr>
            </w:pPr>
            <w:r w:rsidRPr="16DA8889">
              <w:rPr>
                <w:b w:val="0"/>
                <w:bCs w:val="0"/>
                <w:sz w:val="24"/>
                <w:szCs w:val="24"/>
              </w:rPr>
              <w:t xml:space="preserve">Lead Author </w:t>
            </w:r>
          </w:p>
        </w:tc>
        <w:tc>
          <w:tcPr>
            <w:tcW w:w="6745" w:type="dxa"/>
          </w:tcPr>
          <w:p w14:paraId="5D48CD32" w14:textId="34F9FF15" w:rsidR="00F64C78" w:rsidRPr="005C73D7" w:rsidRDefault="16DA8889" w:rsidP="16DA8889">
            <w:pPr>
              <w:pStyle w:val="Heading1"/>
              <w:spacing w:before="0" w:beforeAutospacing="0" w:after="0" w:afterAutospacing="0"/>
              <w:outlineLvl w:val="0"/>
              <w:rPr>
                <w:b w:val="0"/>
                <w:bCs w:val="0"/>
                <w:sz w:val="24"/>
                <w:szCs w:val="24"/>
              </w:rPr>
            </w:pPr>
            <w:r w:rsidRPr="16DA8889">
              <w:rPr>
                <w:b w:val="0"/>
                <w:bCs w:val="0"/>
                <w:sz w:val="24"/>
                <w:szCs w:val="24"/>
              </w:rPr>
              <w:t xml:space="preserve">Amit Kumar </w:t>
            </w:r>
          </w:p>
        </w:tc>
      </w:tr>
      <w:tr w:rsidR="00F64C78" w:rsidRPr="005C73D7" w14:paraId="455DB100" w14:textId="77777777" w:rsidTr="16DA8889">
        <w:tc>
          <w:tcPr>
            <w:tcW w:w="2605" w:type="dxa"/>
          </w:tcPr>
          <w:p w14:paraId="6745020F" w14:textId="4C335182" w:rsidR="00F64C78" w:rsidRPr="005C73D7" w:rsidRDefault="16DA8889" w:rsidP="16DA8889">
            <w:pPr>
              <w:pStyle w:val="Heading1"/>
              <w:spacing w:before="0" w:beforeAutospacing="0" w:after="0" w:afterAutospacing="0"/>
              <w:outlineLvl w:val="0"/>
              <w:rPr>
                <w:b w:val="0"/>
                <w:bCs w:val="0"/>
                <w:sz w:val="24"/>
                <w:szCs w:val="24"/>
              </w:rPr>
            </w:pPr>
            <w:r w:rsidRPr="16DA8889">
              <w:rPr>
                <w:b w:val="0"/>
                <w:bCs w:val="0"/>
                <w:sz w:val="24"/>
                <w:szCs w:val="24"/>
              </w:rPr>
              <w:t xml:space="preserve">Coauthors </w:t>
            </w:r>
          </w:p>
        </w:tc>
        <w:tc>
          <w:tcPr>
            <w:tcW w:w="6745" w:type="dxa"/>
          </w:tcPr>
          <w:p w14:paraId="35EC4D49" w14:textId="6F6449FC" w:rsidR="00F64C78" w:rsidRPr="005C73D7" w:rsidRDefault="16DA8889" w:rsidP="16DA8889">
            <w:pPr>
              <w:rPr>
                <w:rFonts w:ascii="Times New Roman" w:hAnsi="Times New Roman" w:cs="Times New Roman"/>
                <w:sz w:val="24"/>
                <w:szCs w:val="24"/>
              </w:rPr>
            </w:pPr>
            <w:r w:rsidRPr="16DA8889">
              <w:rPr>
                <w:rFonts w:ascii="Times New Roman" w:hAnsi="Times New Roman" w:cs="Times New Roman"/>
                <w:sz w:val="24"/>
                <w:szCs w:val="24"/>
              </w:rPr>
              <w:t>Momotazur Rahman, Amal Trivedi, Linda Resnik, Pedro Gozalo, Vincent Mor</w:t>
            </w:r>
            <w:r w:rsidRPr="16DA8889">
              <w:rPr>
                <w:rFonts w:ascii="Times New Roman" w:hAnsi="Times New Roman" w:cs="Times New Roman"/>
                <w:sz w:val="24"/>
                <w:szCs w:val="24"/>
                <w:vertAlign w:val="superscript"/>
              </w:rPr>
              <w:t xml:space="preserve"> </w:t>
            </w:r>
          </w:p>
        </w:tc>
      </w:tr>
      <w:tr w:rsidR="00F64C78" w:rsidRPr="005C73D7" w14:paraId="5D0CB367" w14:textId="77777777" w:rsidTr="16DA8889">
        <w:tc>
          <w:tcPr>
            <w:tcW w:w="2605" w:type="dxa"/>
          </w:tcPr>
          <w:p w14:paraId="365C31C8" w14:textId="05215FB3" w:rsidR="00F64C78" w:rsidRPr="005C73D7" w:rsidRDefault="16DA8889" w:rsidP="16DA8889">
            <w:pPr>
              <w:pStyle w:val="Heading1"/>
              <w:spacing w:before="0" w:beforeAutospacing="0" w:after="0" w:afterAutospacing="0"/>
              <w:outlineLvl w:val="0"/>
              <w:rPr>
                <w:b w:val="0"/>
                <w:bCs w:val="0"/>
                <w:sz w:val="24"/>
                <w:szCs w:val="24"/>
              </w:rPr>
            </w:pPr>
            <w:r w:rsidRPr="16DA8889">
              <w:rPr>
                <w:b w:val="0"/>
                <w:bCs w:val="0"/>
                <w:sz w:val="24"/>
                <w:szCs w:val="24"/>
              </w:rPr>
              <w:t xml:space="preserve">Funding </w:t>
            </w:r>
          </w:p>
        </w:tc>
        <w:tc>
          <w:tcPr>
            <w:tcW w:w="6745" w:type="dxa"/>
          </w:tcPr>
          <w:p w14:paraId="1E6D2AB9" w14:textId="43F3DD42" w:rsidR="00F64C78" w:rsidRPr="005C73D7" w:rsidRDefault="00B028CA" w:rsidP="16DA8889">
            <w:pPr>
              <w:autoSpaceDE w:val="0"/>
              <w:autoSpaceDN w:val="0"/>
              <w:adjustRightInd w:val="0"/>
              <w:rPr>
                <w:rFonts w:ascii="Times New Roman" w:hAnsi="Times New Roman" w:cs="Times New Roman"/>
                <w:sz w:val="24"/>
                <w:szCs w:val="24"/>
              </w:rPr>
            </w:pPr>
            <w:r w:rsidRPr="00D26E0C">
              <w:rPr>
                <w:rFonts w:ascii="Times New Roman" w:hAnsi="Times New Roman" w:cs="Times New Roman"/>
                <w:sz w:val="24"/>
                <w:szCs w:val="24"/>
              </w:rPr>
              <w:t xml:space="preserve">This study was supported in part by National Institute of Aging grants P01AG027296, </w:t>
            </w:r>
            <w:r w:rsidR="00903C75">
              <w:rPr>
                <w:rFonts w:ascii="Times New Roman" w:hAnsi="Times New Roman" w:cs="Times New Roman"/>
                <w:sz w:val="24"/>
                <w:szCs w:val="24"/>
              </w:rPr>
              <w:t>R01AG044374-01, R034G050002</w:t>
            </w:r>
          </w:p>
        </w:tc>
      </w:tr>
      <w:tr w:rsidR="00B028CA" w:rsidRPr="005C73D7" w14:paraId="32A83DBF" w14:textId="77777777" w:rsidTr="16DA8889">
        <w:tc>
          <w:tcPr>
            <w:tcW w:w="2605" w:type="dxa"/>
          </w:tcPr>
          <w:p w14:paraId="2A34A97B" w14:textId="7ED9B0F0" w:rsidR="00B028CA" w:rsidRPr="16DA8889" w:rsidRDefault="00B028CA" w:rsidP="00B028CA">
            <w:pPr>
              <w:pStyle w:val="Heading1"/>
              <w:spacing w:before="0" w:beforeAutospacing="0" w:after="0" w:afterAutospacing="0"/>
              <w:outlineLvl w:val="0"/>
              <w:rPr>
                <w:b w:val="0"/>
                <w:bCs w:val="0"/>
                <w:sz w:val="24"/>
                <w:szCs w:val="24"/>
              </w:rPr>
            </w:pPr>
            <w:r w:rsidRPr="00D26E0C">
              <w:rPr>
                <w:b w:val="0"/>
                <w:sz w:val="24"/>
                <w:szCs w:val="24"/>
              </w:rPr>
              <w:t>Data Usage Agreement</w:t>
            </w:r>
          </w:p>
        </w:tc>
        <w:tc>
          <w:tcPr>
            <w:tcW w:w="6745" w:type="dxa"/>
          </w:tcPr>
          <w:p w14:paraId="41569BEA" w14:textId="0065EF56" w:rsidR="00B028CA" w:rsidRPr="16DA8889" w:rsidRDefault="00B028CA" w:rsidP="00B028CA">
            <w:pPr>
              <w:autoSpaceDE w:val="0"/>
              <w:autoSpaceDN w:val="0"/>
              <w:adjustRightInd w:val="0"/>
              <w:rPr>
                <w:rFonts w:ascii="Times New Roman" w:hAnsi="Times New Roman" w:cs="Times New Roman"/>
                <w:sz w:val="24"/>
                <w:szCs w:val="24"/>
              </w:rPr>
            </w:pPr>
            <w:r w:rsidRPr="00D26E0C">
              <w:rPr>
                <w:rFonts w:ascii="Times New Roman" w:hAnsi="Times New Roman" w:cs="Times New Roman"/>
                <w:sz w:val="24"/>
                <w:szCs w:val="24"/>
              </w:rPr>
              <w:t>18900</w:t>
            </w:r>
          </w:p>
        </w:tc>
      </w:tr>
      <w:tr w:rsidR="00106CB9" w:rsidRPr="005C73D7" w14:paraId="68EC54D0" w14:textId="77777777" w:rsidTr="16DA8889">
        <w:tc>
          <w:tcPr>
            <w:tcW w:w="2605" w:type="dxa"/>
          </w:tcPr>
          <w:p w14:paraId="4B4B5919" w14:textId="283C8E53" w:rsidR="00106CB9" w:rsidRPr="005C73D7" w:rsidRDefault="00B028CA" w:rsidP="16DA8889">
            <w:pPr>
              <w:pStyle w:val="Heading1"/>
              <w:spacing w:before="0" w:beforeAutospacing="0" w:after="0" w:afterAutospacing="0"/>
              <w:outlineLvl w:val="0"/>
              <w:rPr>
                <w:b w:val="0"/>
                <w:bCs w:val="0"/>
                <w:sz w:val="24"/>
                <w:szCs w:val="24"/>
              </w:rPr>
            </w:pPr>
            <w:r w:rsidRPr="00A360B2">
              <w:rPr>
                <w:b w:val="0"/>
                <w:sz w:val="24"/>
                <w:szCs w:val="24"/>
              </w:rPr>
              <w:t>Data Repository</w:t>
            </w:r>
            <w:r>
              <w:rPr>
                <w:b w:val="0"/>
                <w:sz w:val="24"/>
                <w:szCs w:val="24"/>
              </w:rPr>
              <w:t xml:space="preserve"> Link</w:t>
            </w:r>
          </w:p>
        </w:tc>
        <w:tc>
          <w:tcPr>
            <w:tcW w:w="6745" w:type="dxa"/>
          </w:tcPr>
          <w:p w14:paraId="0DEA19CC" w14:textId="7FAFE04E" w:rsidR="00106CB9" w:rsidRPr="00B35A74" w:rsidRDefault="00243D54" w:rsidP="00B75894">
            <w:pPr>
              <w:pStyle w:val="Heading1"/>
              <w:spacing w:before="0" w:beforeAutospacing="0" w:after="0" w:afterAutospacing="0"/>
              <w:outlineLvl w:val="0"/>
              <w:rPr>
                <w:b w:val="0"/>
                <w:sz w:val="24"/>
                <w:szCs w:val="24"/>
              </w:rPr>
            </w:pPr>
            <w:hyperlink r:id="rId7" w:tgtFrame="_blank" w:history="1">
              <w:r w:rsidR="00106CB9" w:rsidRPr="00B35A74">
                <w:rPr>
                  <w:rStyle w:val="Hyperlink"/>
                  <w:b w:val="0"/>
                  <w:color w:val="1155CC"/>
                  <w:sz w:val="24"/>
                  <w:szCs w:val="24"/>
                  <w:shd w:val="clear" w:color="auto" w:fill="FFFFFF"/>
                </w:rPr>
                <w:t>https://repository.library.brown.edu/studio/item/bdr:786344/</w:t>
              </w:r>
            </w:hyperlink>
          </w:p>
        </w:tc>
      </w:tr>
      <w:tr w:rsidR="00106CB9" w:rsidRPr="005C73D7" w14:paraId="111BD5C0" w14:textId="77777777" w:rsidTr="16DA8889">
        <w:tc>
          <w:tcPr>
            <w:tcW w:w="2605" w:type="dxa"/>
          </w:tcPr>
          <w:p w14:paraId="4D7EA81F" w14:textId="3A28C8D8" w:rsidR="00106CB9" w:rsidRPr="005C73D7" w:rsidRDefault="16DA8889" w:rsidP="16DA8889">
            <w:pPr>
              <w:pStyle w:val="Heading1"/>
              <w:spacing w:before="0" w:beforeAutospacing="0" w:after="0" w:afterAutospacing="0"/>
              <w:outlineLvl w:val="0"/>
              <w:rPr>
                <w:b w:val="0"/>
                <w:bCs w:val="0"/>
                <w:sz w:val="24"/>
                <w:szCs w:val="24"/>
              </w:rPr>
            </w:pPr>
            <w:r w:rsidRPr="16DA8889">
              <w:rPr>
                <w:b w:val="0"/>
                <w:bCs w:val="0"/>
                <w:sz w:val="24"/>
                <w:szCs w:val="24"/>
              </w:rPr>
              <w:t xml:space="preserve">Background </w:t>
            </w:r>
          </w:p>
        </w:tc>
        <w:tc>
          <w:tcPr>
            <w:tcW w:w="6745" w:type="dxa"/>
          </w:tcPr>
          <w:p w14:paraId="3D3E10EB" w14:textId="7FB6C570" w:rsidR="00106CB9" w:rsidRPr="005C73D7" w:rsidRDefault="00106CB9" w:rsidP="005A3661">
            <w:pPr>
              <w:rPr>
                <w:rFonts w:ascii="Times New Roman" w:hAnsi="Times New Roman" w:cs="Times New Roman"/>
                <w:sz w:val="24"/>
                <w:szCs w:val="24"/>
              </w:rPr>
            </w:pPr>
            <w:r w:rsidRPr="16DA8889">
              <w:rPr>
                <w:rFonts w:ascii="Times New Roman" w:eastAsia="Times New Roman" w:hAnsi="Times New Roman" w:cs="Times New Roman"/>
                <w:kern w:val="36"/>
                <w:sz w:val="24"/>
                <w:szCs w:val="24"/>
              </w:rPr>
              <w:t>One in three Medicare enrollees received their insurance beneﬁts through Medicare Advantage</w:t>
            </w:r>
            <w:r w:rsidRPr="005C73D7">
              <w:rPr>
                <w:rFonts w:ascii="Times New Roman" w:eastAsia="Times New Roman" w:hAnsi="Times New Roman" w:cs="Times New Roman"/>
                <w:b/>
                <w:bCs/>
                <w:kern w:val="36"/>
                <w:sz w:val="24"/>
                <w:szCs w:val="24"/>
              </w:rPr>
              <w:t xml:space="preserve"> </w:t>
            </w:r>
            <w:r w:rsidRPr="16DA8889">
              <w:rPr>
                <w:rFonts w:ascii="Times New Roman" w:eastAsia="Times New Roman" w:hAnsi="Times New Roman" w:cs="Times New Roman"/>
                <w:kern w:val="36"/>
                <w:sz w:val="24"/>
                <w:szCs w:val="24"/>
              </w:rPr>
              <w:t>(MA)</w:t>
            </w:r>
            <w:r w:rsidRPr="005C73D7">
              <w:rPr>
                <w:rFonts w:ascii="Times New Roman" w:eastAsia="Times New Roman" w:hAnsi="Times New Roman" w:cs="Times New Roman"/>
                <w:b/>
                <w:bCs/>
                <w:kern w:val="36"/>
                <w:sz w:val="24"/>
                <w:szCs w:val="24"/>
              </w:rPr>
              <w:t xml:space="preserve"> </w:t>
            </w:r>
            <w:r w:rsidRPr="16DA8889">
              <w:rPr>
                <w:rFonts w:ascii="Times New Roman" w:eastAsia="Times New Roman" w:hAnsi="Times New Roman" w:cs="Times New Roman"/>
                <w:kern w:val="36"/>
                <w:sz w:val="24"/>
                <w:szCs w:val="24"/>
              </w:rPr>
              <w:t>plan.</w:t>
            </w:r>
            <w:r w:rsidRPr="16DA8889">
              <w:fldChar w:fldCharType="begin"/>
            </w:r>
            <w:r w:rsidRPr="005C73D7">
              <w:rPr>
                <w:rFonts w:ascii="Times New Roman" w:eastAsia="Times New Roman" w:hAnsi="Times New Roman" w:cs="Times New Roman"/>
                <w:bCs/>
                <w:kern w:val="36"/>
                <w:sz w:val="24"/>
                <w:szCs w:val="24"/>
              </w:rPr>
              <w:instrText xml:space="preserve"> ADDIN EN.CITE &lt;EndNote&gt;&lt;Cite&gt;&lt;Author&gt;Gretchen Jacobson&lt;/Author&gt;&lt;Year&gt;2017&lt;/Year&gt;&lt;RecNum&gt;30&lt;/RecNum&gt;&lt;DisplayText&gt;&lt;style face="superscript"&gt;1&lt;/style&gt;&lt;/DisplayText&gt;&lt;record&gt;&lt;rec-number&gt;30&lt;/rec-number&gt;&lt;foreign-keys&gt;&lt;key app="EN" db-id="dep0sz50uewvpbepwvbxrdzistdtv0rpf2aw" timestamp="1499702772"&gt;30&lt;/key&gt;&lt;/foreign-keys&gt;&lt;ref-type name="Web Page"&gt;12&lt;/ref-type&gt;&lt;contributors&gt;&lt;authors&gt;&lt;author&gt;Gretchen Jacobson, &lt;/author&gt;&lt;author&gt;Anthony Damico, &lt;/author&gt;&lt;author&gt;Tricia Neuman, &lt;/author&gt;&lt;author&gt;Marsha Gold&lt;/author&gt;&lt;/authors&gt;&lt;/contributors&gt;&lt;titles&gt;&lt;title&gt;Medicare Advantage 2017 Spotlight: Enrollment Market Update&lt;/title&gt;&lt;/titles&gt;&lt;volume&gt;2017&lt;/volume&gt;&lt;number&gt;July1&lt;/number&gt;&lt;dates&gt;&lt;year&gt;2017&lt;/year&gt;&lt;/dates&gt;&lt;publisher&gt;Kaiser Family Foundation&lt;/publisher&gt;&lt;urls&gt;&lt;related-urls&gt;&lt;url&gt;http://files.kff.org/attachment/Issue-Brief-Medicare-Advantage-2017-Spotlight-Enrollment-Market-Update&lt;/url&gt;&lt;/related-urls&gt;&lt;/urls&gt;&lt;/record&gt;&lt;/Cite&gt;&lt;/EndNote&gt;</w:instrText>
            </w:r>
            <w:r w:rsidRPr="16DA8889">
              <w:rPr>
                <w:rFonts w:ascii="Times New Roman" w:eastAsia="Times New Roman" w:hAnsi="Times New Roman" w:cs="Times New Roman"/>
                <w:bCs/>
                <w:kern w:val="36"/>
                <w:sz w:val="24"/>
                <w:szCs w:val="24"/>
              </w:rPr>
              <w:fldChar w:fldCharType="separate"/>
            </w:r>
            <w:r w:rsidRPr="16DA8889">
              <w:rPr>
                <w:rFonts w:ascii="Times New Roman" w:eastAsia="Times New Roman" w:hAnsi="Times New Roman" w:cs="Times New Roman"/>
                <w:noProof/>
                <w:kern w:val="36"/>
                <w:sz w:val="24"/>
                <w:szCs w:val="24"/>
                <w:vertAlign w:val="superscript"/>
              </w:rPr>
              <w:t>1</w:t>
            </w:r>
            <w:r w:rsidRPr="16DA8889">
              <w:fldChar w:fldCharType="end"/>
            </w:r>
            <w:r w:rsidRPr="16DA8889">
              <w:rPr>
                <w:rFonts w:ascii="Times New Roman" w:eastAsia="Times New Roman" w:hAnsi="Times New Roman" w:cs="Times New Roman"/>
                <w:kern w:val="36"/>
                <w:sz w:val="24"/>
                <w:szCs w:val="24"/>
              </w:rPr>
              <w:t xml:space="preserve"> After the </w:t>
            </w:r>
            <w:r w:rsidRPr="16DA8889">
              <w:rPr>
                <w:rFonts w:ascii="Times New Roman" w:eastAsia="Times New Roman" w:hAnsi="Times New Roman" w:cs="Times New Roman"/>
                <w:noProof/>
                <w:kern w:val="36"/>
                <w:sz w:val="24"/>
                <w:szCs w:val="24"/>
              </w:rPr>
              <w:t>passage</w:t>
            </w:r>
            <w:r w:rsidRPr="16DA8889">
              <w:rPr>
                <w:rFonts w:ascii="Times New Roman" w:eastAsia="Times New Roman" w:hAnsi="Times New Roman" w:cs="Times New Roman"/>
                <w:kern w:val="36"/>
                <w:sz w:val="24"/>
                <w:szCs w:val="24"/>
              </w:rPr>
              <w:t xml:space="preserve"> of the Medicare Modernization Act, there has been a </w:t>
            </w:r>
            <w:r w:rsidRPr="16DA8889">
              <w:rPr>
                <w:rFonts w:ascii="Times New Roman" w:eastAsia="Times New Roman" w:hAnsi="Times New Roman" w:cs="Times New Roman"/>
                <w:noProof/>
                <w:kern w:val="36"/>
                <w:sz w:val="24"/>
                <w:szCs w:val="24"/>
              </w:rPr>
              <w:t>rapid</w:t>
            </w:r>
            <w:r w:rsidRPr="16DA8889">
              <w:rPr>
                <w:rFonts w:ascii="Times New Roman" w:eastAsia="Times New Roman" w:hAnsi="Times New Roman" w:cs="Times New Roman"/>
                <w:kern w:val="36"/>
                <w:sz w:val="24"/>
                <w:szCs w:val="24"/>
              </w:rPr>
              <w:t xml:space="preserve"> increase in MA enrollment and use of skilled nursing facilities (SNF) for post-acute rehabilitation services compared to inpatient rehabilitation facilities. </w:t>
            </w:r>
            <w:r w:rsidRPr="005C73D7">
              <w:rPr>
                <w:rFonts w:ascii="Times New Roman" w:hAnsi="Times New Roman" w:cs="Times New Roman"/>
                <w:sz w:val="24"/>
                <w:szCs w:val="24"/>
              </w:rPr>
              <w:t xml:space="preserve">Previous studies examining utilization of rehabilitation services and the quality of care have focused on </w:t>
            </w:r>
            <w:r w:rsidR="005A3661" w:rsidRPr="005C73D7">
              <w:rPr>
                <w:rFonts w:ascii="Times New Roman" w:hAnsi="Times New Roman" w:cs="Times New Roman"/>
                <w:sz w:val="24"/>
                <w:szCs w:val="24"/>
                <w:shd w:val="clear" w:color="auto" w:fill="FFFFFF"/>
              </w:rPr>
              <w:t xml:space="preserve">Medicare </w:t>
            </w:r>
            <w:r w:rsidR="005A3661" w:rsidRPr="005C73D7">
              <w:rPr>
                <w:rFonts w:ascii="Times New Roman" w:hAnsi="Times New Roman" w:cs="Times New Roman"/>
                <w:noProof/>
                <w:sz w:val="24"/>
                <w:szCs w:val="24"/>
                <w:shd w:val="clear" w:color="auto" w:fill="FFFFFF"/>
              </w:rPr>
              <w:t>fee-for-service (FFS)</w:t>
            </w:r>
            <w:r w:rsidR="005A3661" w:rsidRPr="005C73D7">
              <w:rPr>
                <w:rFonts w:ascii="Times New Roman" w:hAnsi="Times New Roman" w:cs="Times New Roman"/>
                <w:sz w:val="24"/>
                <w:szCs w:val="24"/>
                <w:shd w:val="clear" w:color="auto" w:fill="FFFFFF"/>
              </w:rPr>
              <w:t xml:space="preserve"> </w:t>
            </w:r>
            <w:r w:rsidR="005A3661">
              <w:rPr>
                <w:rFonts w:ascii="Times New Roman" w:hAnsi="Times New Roman" w:cs="Times New Roman"/>
                <w:sz w:val="24"/>
                <w:szCs w:val="24"/>
                <w:shd w:val="clear" w:color="auto" w:fill="FFFFFF"/>
              </w:rPr>
              <w:t>patients</w:t>
            </w:r>
            <w:r w:rsidRPr="005C73D7">
              <w:rPr>
                <w:rFonts w:ascii="Times New Roman" w:hAnsi="Times New Roman" w:cs="Times New Roman"/>
                <w:sz w:val="24"/>
                <w:szCs w:val="24"/>
              </w:rPr>
              <w:t>.</w:t>
            </w:r>
            <w:r w:rsidRPr="16DA8889">
              <w:fldChar w:fldCharType="begin"/>
            </w:r>
            <w:r w:rsidRPr="005C73D7">
              <w:rPr>
                <w:rFonts w:ascii="Times New Roman" w:hAnsi="Times New Roman" w:cs="Times New Roman"/>
                <w:sz w:val="24"/>
                <w:szCs w:val="24"/>
              </w:rPr>
              <w:instrText xml:space="preserve"> ADDIN EN.CITE &lt;EndNote&gt;&lt;Cite&gt;&lt;Author&gt;Jung&lt;/Author&gt;&lt;Year&gt;2016&lt;/Year&gt;&lt;RecNum&gt;2&lt;/RecNum&gt;&lt;DisplayText&gt;&lt;style face="superscript"&gt;2&lt;/style&gt;&lt;/DisplayText&gt;&lt;record&gt;&lt;rec-number&gt;2&lt;/rec-number&gt;&lt;foreign-keys&gt;&lt;key app="EN" db-id="dep0sz50uewvpbepwvbxrdzistdtv0rpf2aw" timestamp="1493666763"&gt;2&lt;/key&gt;&lt;/foreign-keys&gt;&lt;ref-type name="Journal Article"&gt;17&lt;/ref-type&gt;&lt;contributors&gt;&lt;authors&gt;&lt;author&gt;Jung, Hye-Young&lt;/author&gt;&lt;author&gt;Trivedi, Amal N.&lt;/author&gt;&lt;author&gt;Grabowski, David C.&lt;/author&gt;&lt;author&gt;Mor, Vincent&lt;/author&gt;&lt;/authors&gt;&lt;/contributors&gt;&lt;titles&gt;&lt;title&gt;Does More Therapy in Skilled Nursing Facilities Lead to Better Outcomes in Patients With Hip Fracture?&lt;/title&gt;&lt;secondary-title&gt;Physical Therapy&lt;/secondary-title&gt;&lt;/titles&gt;&lt;periodical&gt;&lt;full-title&gt;Physical Therapy&lt;/full-title&gt;&lt;/periodical&gt;&lt;pages&gt;81-89&lt;/pages&gt;&lt;volume&gt;96&lt;/volume&gt;&lt;number&gt;1&lt;/number&gt;&lt;dates&gt;&lt;year&gt;2016&lt;/year&gt;&lt;pub-dates&gt;&lt;date&gt;11/19&amp;#xD;02/18/received&amp;#xD;11/05/accepted&lt;/date&gt;&lt;/pub-dates&gt;&lt;/dates&gt;&lt;pub-location&gt;Alexandria, VA&lt;/pub-location&gt;&lt;publisher&gt;American Physical Therapy Association&lt;/publisher&gt;&lt;isbn&gt;0031-9023&amp;#xD;1538-6724&lt;/isbn&gt;&lt;accession-num&gt;PMC4706596&lt;/accession-num&gt;&lt;urls&gt;&lt;related-urls&gt;&lt;url&gt;http://www.ncbi.nlm.nih.gov/pmc/articles/PMC4706596/&lt;/url&gt;&lt;/related-urls&gt;&lt;/urls&gt;&lt;electronic-resource-num&gt;10.2522/ptj.20150090&lt;/electronic-resource-num&gt;&lt;remote-database-name&gt;PMC&lt;/remote-database-name&gt;&lt;/record&gt;&lt;/Cite&gt;&lt;/EndNote&gt;</w:instrText>
            </w:r>
            <w:r w:rsidRPr="16DA8889">
              <w:rPr>
                <w:rFonts w:ascii="Times New Roman" w:hAnsi="Times New Roman" w:cs="Times New Roman"/>
                <w:sz w:val="24"/>
                <w:szCs w:val="24"/>
              </w:rPr>
              <w:fldChar w:fldCharType="separate"/>
            </w:r>
            <w:r w:rsidRPr="005C73D7">
              <w:rPr>
                <w:rFonts w:ascii="Times New Roman" w:hAnsi="Times New Roman" w:cs="Times New Roman"/>
                <w:noProof/>
                <w:sz w:val="24"/>
                <w:szCs w:val="24"/>
                <w:vertAlign w:val="superscript"/>
              </w:rPr>
              <w:t>2</w:t>
            </w:r>
            <w:r w:rsidRPr="16DA8889">
              <w:fldChar w:fldCharType="end"/>
            </w:r>
            <w:r w:rsidRPr="005C73D7">
              <w:rPr>
                <w:rFonts w:ascii="Times New Roman" w:hAnsi="Times New Roman" w:cs="Times New Roman"/>
                <w:sz w:val="24"/>
                <w:szCs w:val="24"/>
              </w:rPr>
              <w:t xml:space="preserve"> </w:t>
            </w:r>
            <w:r w:rsidRPr="16DA8889">
              <w:rPr>
                <w:rFonts w:ascii="Times New Roman" w:eastAsia="Times New Roman" w:hAnsi="Times New Roman" w:cs="Times New Roman"/>
                <w:kern w:val="36"/>
                <w:sz w:val="24"/>
                <w:szCs w:val="24"/>
              </w:rPr>
              <w:t xml:space="preserve">However, there is no information about the </w:t>
            </w:r>
            <w:r w:rsidRPr="16DA8889">
              <w:rPr>
                <w:rFonts w:ascii="Times New Roman" w:eastAsia="Times New Roman" w:hAnsi="Times New Roman" w:cs="Times New Roman"/>
                <w:noProof/>
                <w:kern w:val="36"/>
                <w:sz w:val="24"/>
                <w:szCs w:val="24"/>
              </w:rPr>
              <w:t>rehabilitation</w:t>
            </w:r>
            <w:r w:rsidRPr="16DA8889">
              <w:rPr>
                <w:rFonts w:ascii="Times New Roman" w:eastAsia="Times New Roman" w:hAnsi="Times New Roman" w:cs="Times New Roman"/>
                <w:kern w:val="36"/>
                <w:sz w:val="24"/>
                <w:szCs w:val="24"/>
              </w:rPr>
              <w:t xml:space="preserve"> quantity, </w:t>
            </w:r>
            <w:r w:rsidRPr="16DA8889">
              <w:rPr>
                <w:rFonts w:ascii="Times New Roman" w:eastAsia="Times New Roman" w:hAnsi="Times New Roman" w:cs="Times New Roman"/>
                <w:noProof/>
                <w:kern w:val="36"/>
                <w:sz w:val="24"/>
                <w:szCs w:val="24"/>
              </w:rPr>
              <w:t>quality,</w:t>
            </w:r>
            <w:r w:rsidRPr="16DA8889">
              <w:rPr>
                <w:rFonts w:ascii="Times New Roman" w:eastAsia="Times New Roman" w:hAnsi="Times New Roman" w:cs="Times New Roman"/>
                <w:kern w:val="36"/>
                <w:sz w:val="24"/>
                <w:szCs w:val="24"/>
              </w:rPr>
              <w:t xml:space="preserve"> and outcomes of care among MA patients staying in SNF. </w:t>
            </w:r>
            <w:r w:rsidRPr="005C73D7">
              <w:rPr>
                <w:rFonts w:ascii="Times New Roman" w:hAnsi="Times New Roman" w:cs="Times New Roman"/>
                <w:noProof/>
                <w:sz w:val="24"/>
                <w:szCs w:val="24"/>
                <w:shd w:val="clear" w:color="auto" w:fill="FFFFFF"/>
              </w:rPr>
              <w:t xml:space="preserve">The </w:t>
            </w:r>
            <w:r w:rsidRPr="005C73D7">
              <w:rPr>
                <w:rFonts w:ascii="Times New Roman" w:hAnsi="Times New Roman" w:cs="Times New Roman"/>
                <w:sz w:val="24"/>
                <w:szCs w:val="24"/>
                <w:shd w:val="clear" w:color="auto" w:fill="FFFFFF"/>
              </w:rPr>
              <w:t xml:space="preserve">Office of Inspector General reported that SNFs upcode the </w:t>
            </w:r>
            <w:r w:rsidRPr="005C73D7">
              <w:rPr>
                <w:rFonts w:ascii="Times New Roman" w:hAnsi="Times New Roman" w:cs="Times New Roman"/>
                <w:noProof/>
                <w:sz w:val="24"/>
                <w:szCs w:val="24"/>
                <w:shd w:val="clear" w:color="auto" w:fill="FFFFFF"/>
              </w:rPr>
              <w:t>FFS</w:t>
            </w:r>
            <w:r w:rsidRPr="005C73D7">
              <w:rPr>
                <w:rFonts w:ascii="Times New Roman" w:hAnsi="Times New Roman" w:cs="Times New Roman"/>
                <w:sz w:val="24"/>
                <w:szCs w:val="24"/>
                <w:shd w:val="clear" w:color="auto" w:fill="FFFFFF"/>
              </w:rPr>
              <w:t xml:space="preserve"> patients into higher payment </w:t>
            </w:r>
            <w:r w:rsidRPr="005C73D7">
              <w:rPr>
                <w:rFonts w:ascii="Times New Roman" w:hAnsi="Times New Roman" w:cs="Times New Roman"/>
                <w:sz w:val="24"/>
                <w:szCs w:val="24"/>
              </w:rPr>
              <w:t>RUGs</w:t>
            </w:r>
            <w:r w:rsidRPr="005C73D7">
              <w:rPr>
                <w:rFonts w:ascii="Times New Roman" w:hAnsi="Times New Roman" w:cs="Times New Roman"/>
                <w:sz w:val="24"/>
                <w:szCs w:val="24"/>
                <w:shd w:val="clear" w:color="auto" w:fill="FFFFFF"/>
              </w:rPr>
              <w:t xml:space="preserve"> categories, leading to more hours of therapy without a substantial rise in </w:t>
            </w:r>
            <w:r w:rsidRPr="005C73D7">
              <w:rPr>
                <w:rFonts w:ascii="Times New Roman" w:hAnsi="Times New Roman" w:cs="Times New Roman"/>
                <w:noProof/>
                <w:sz w:val="24"/>
                <w:szCs w:val="24"/>
                <w:shd w:val="clear" w:color="auto" w:fill="FFFFFF"/>
              </w:rPr>
              <w:t>case-mix</w:t>
            </w:r>
            <w:r w:rsidRPr="005C73D7">
              <w:rPr>
                <w:rFonts w:ascii="Times New Roman" w:hAnsi="Times New Roman" w:cs="Times New Roman"/>
                <w:sz w:val="24"/>
                <w:szCs w:val="24"/>
                <w:shd w:val="clear" w:color="auto" w:fill="FFFFFF"/>
              </w:rPr>
              <w:t xml:space="preserve"> </w:t>
            </w:r>
            <w:r w:rsidRPr="005C73D7">
              <w:rPr>
                <w:rFonts w:ascii="Times New Roman" w:hAnsi="Times New Roman" w:cs="Times New Roman"/>
                <w:sz w:val="24"/>
                <w:szCs w:val="24"/>
              </w:rPr>
              <w:t>(age and diagnoses at admission were largely unchanged from 2006 to 2008).</w:t>
            </w:r>
            <w:r w:rsidRPr="16DA8889">
              <w:fldChar w:fldCharType="begin"/>
            </w:r>
            <w:r w:rsidRPr="005C73D7">
              <w:rPr>
                <w:rFonts w:ascii="Times New Roman" w:hAnsi="Times New Roman" w:cs="Times New Roman"/>
                <w:sz w:val="24"/>
                <w:szCs w:val="24"/>
              </w:rPr>
              <w:instrText xml:space="preserve"> ADDIN EN.CITE &lt;EndNote&gt;&lt;Cite&gt;&lt;Author&gt;Department of Health and Human Services&lt;/Author&gt;&lt;Year&gt;2009&lt;/Year&gt;&lt;RecNum&gt;3&lt;/RecNum&gt;&lt;DisplayText&gt;&lt;style face="superscript"&gt;3&lt;/style&gt;&lt;/DisplayText&gt;&lt;record&gt;&lt;rec-number&gt;3&lt;/rec-number&gt;&lt;foreign-keys&gt;&lt;key app="EN" db-id="dep0sz50uewvpbepwvbxrdzistdtv0rpf2aw" timestamp="1493666763"&gt;3&lt;/key&gt;&lt;/foreign-keys&gt;&lt;ref-type name="Web Page"&gt;12&lt;/ref-type&gt;&lt;contributors&gt;&lt;authors&gt;&lt;author&gt;Department of Health and Human Services, &lt;/author&gt;&lt;/authors&gt;&lt;/contributors&gt;&lt;titles&gt;&lt;title&gt;Inappropriate payments to Skilled Nursing Facilities cost Medicare more than a billion dollars in 2009&lt;/title&gt;&lt;/titles&gt;&lt;volume&gt;2017&lt;/volume&gt;&lt;number&gt;April 3&lt;/number&gt;&lt;dates&gt;&lt;year&gt;2009&lt;/year&gt;&lt;/dates&gt;&lt;pub-location&gt;Washington, DC&lt;/pub-location&gt;&lt;publisher&gt;Office of Inspector General&lt;/publisher&gt;&lt;urls&gt;&lt;related-urls&gt;&lt;url&gt;https://oig.hhs.gov/oei/reports/oei-02-09-00200.pdf&lt;/url&gt;&lt;/related-urls&gt;&lt;/urls&gt;&lt;/record&gt;&lt;/Cite&gt;&lt;/EndNote&gt;</w:instrText>
            </w:r>
            <w:r w:rsidRPr="16DA8889">
              <w:rPr>
                <w:rFonts w:ascii="Times New Roman" w:hAnsi="Times New Roman" w:cs="Times New Roman"/>
                <w:sz w:val="24"/>
                <w:szCs w:val="24"/>
              </w:rPr>
              <w:fldChar w:fldCharType="separate"/>
            </w:r>
            <w:r w:rsidRPr="005C73D7">
              <w:rPr>
                <w:rFonts w:ascii="Times New Roman" w:hAnsi="Times New Roman" w:cs="Times New Roman"/>
                <w:noProof/>
                <w:sz w:val="24"/>
                <w:szCs w:val="24"/>
                <w:vertAlign w:val="superscript"/>
              </w:rPr>
              <w:t>3</w:t>
            </w:r>
            <w:r w:rsidRPr="16DA8889">
              <w:fldChar w:fldCharType="end"/>
            </w:r>
            <w:r w:rsidRPr="005C73D7">
              <w:rPr>
                <w:rFonts w:ascii="Times New Roman" w:hAnsi="Times New Roman" w:cs="Times New Roman"/>
                <w:sz w:val="24"/>
                <w:szCs w:val="24"/>
              </w:rPr>
              <w:t xml:space="preserve"> </w:t>
            </w:r>
            <w:r w:rsidRPr="005C73D7">
              <w:rPr>
                <w:rFonts w:ascii="Times New Roman" w:hAnsi="Times New Roman" w:cs="Times New Roman"/>
                <w:sz w:val="24"/>
                <w:szCs w:val="24"/>
                <w:shd w:val="clear" w:color="auto" w:fill="FFFFFF"/>
              </w:rPr>
              <w:t xml:space="preserve">It </w:t>
            </w:r>
            <w:r w:rsidRPr="005C73D7">
              <w:rPr>
                <w:rFonts w:ascii="Times New Roman" w:hAnsi="Times New Roman" w:cs="Times New Roman"/>
                <w:noProof/>
                <w:sz w:val="24"/>
                <w:szCs w:val="24"/>
                <w:shd w:val="clear" w:color="auto" w:fill="FFFFFF"/>
              </w:rPr>
              <w:t>is unknown</w:t>
            </w:r>
            <w:r w:rsidRPr="005C73D7">
              <w:rPr>
                <w:rFonts w:ascii="Times New Roman" w:hAnsi="Times New Roman" w:cs="Times New Roman"/>
                <w:sz w:val="24"/>
                <w:szCs w:val="24"/>
                <w:shd w:val="clear" w:color="auto" w:fill="FFFFFF"/>
              </w:rPr>
              <w:t xml:space="preserve"> whether this inappropriate selection of higher paying RUG therapy group in SNFs is affecting MA patients or not and how it influences the clinical </w:t>
            </w:r>
            <w:r w:rsidRPr="005C73D7">
              <w:rPr>
                <w:rFonts w:ascii="Times New Roman" w:hAnsi="Times New Roman" w:cs="Times New Roman"/>
                <w:noProof/>
                <w:sz w:val="24"/>
                <w:szCs w:val="24"/>
                <w:shd w:val="clear" w:color="auto" w:fill="FFFFFF"/>
              </w:rPr>
              <w:t>outcome</w:t>
            </w:r>
            <w:r w:rsidRPr="005C73D7">
              <w:rPr>
                <w:rFonts w:ascii="Times New Roman" w:hAnsi="Times New Roman" w:cs="Times New Roman"/>
                <w:sz w:val="24"/>
                <w:szCs w:val="24"/>
                <w:shd w:val="clear" w:color="auto" w:fill="FFFFFF"/>
              </w:rPr>
              <w:t xml:space="preserve"> in these two groups. </w:t>
            </w:r>
            <w:r w:rsidRPr="16DA8889">
              <w:rPr>
                <w:rFonts w:ascii="Times New Roman" w:eastAsia="Times New Roman" w:hAnsi="Times New Roman" w:cs="Times New Roman"/>
                <w:kern w:val="36"/>
                <w:sz w:val="24"/>
                <w:szCs w:val="24"/>
              </w:rPr>
              <w:t>Our group has recently published a paper about rehabilitation service utilization in patients with hip fracture among Medicare FFS beneficiaries.</w:t>
            </w:r>
            <w:r w:rsidRPr="16DA8889">
              <w:fldChar w:fldCharType="begin"/>
            </w:r>
            <w:r w:rsidRPr="005C73D7">
              <w:rPr>
                <w:rFonts w:ascii="Times New Roman" w:eastAsia="Times New Roman" w:hAnsi="Times New Roman" w:cs="Times New Roman"/>
                <w:bCs/>
                <w:kern w:val="36"/>
                <w:sz w:val="24"/>
                <w:szCs w:val="24"/>
              </w:rPr>
              <w:instrText xml:space="preserve"> ADDIN EN.CITE &lt;EndNote&gt;&lt;Cite&gt;&lt;Author&gt;Jung&lt;/Author&gt;&lt;Year&gt;2016&lt;/Year&gt;&lt;RecNum&gt;2&lt;/RecNum&gt;&lt;DisplayText&gt;&lt;style face="superscript"&gt;2&lt;/style&gt;&lt;/DisplayText&gt;&lt;record&gt;&lt;rec-number&gt;2&lt;/rec-number&gt;&lt;foreign-keys&gt;&lt;key app="EN" db-id="dep0sz50uewvpbepwvbxrdzistdtv0rpf2aw" timestamp="1493666763"&gt;2&lt;/key&gt;&lt;/foreign-keys&gt;&lt;ref-type name="Journal Article"&gt;17&lt;/ref-type&gt;&lt;contributors&gt;&lt;authors&gt;&lt;author&gt;Jung, Hye-Young&lt;/author&gt;&lt;author&gt;Trivedi, Amal N.&lt;/author&gt;&lt;author&gt;Grabowski, David C.&lt;/author&gt;&lt;author&gt;Mor, Vincent&lt;/author&gt;&lt;/authors&gt;&lt;/contributors&gt;&lt;titles&gt;&lt;title&gt;Does More Therapy in Skilled Nursing Facilities Lead to Better Outcomes in Patients With Hip Fracture?&lt;/title&gt;&lt;secondary-title&gt;Physical Therapy&lt;/secondary-title&gt;&lt;/titles&gt;&lt;periodical&gt;&lt;full-title&gt;Physical Therapy&lt;/full-title&gt;&lt;/periodical&gt;&lt;pages&gt;81-89&lt;/pages&gt;&lt;volume&gt;96&lt;/volume&gt;&lt;number&gt;1&lt;/number&gt;&lt;dates&gt;&lt;year&gt;2016&lt;/year&gt;&lt;pub-dates&gt;&lt;date&gt;11/19&amp;#xD;02/18/received&amp;#xD;11/05/accepted&lt;/date&gt;&lt;/pub-dates&gt;&lt;/dates&gt;&lt;pub-location&gt;Alexandria, VA&lt;/pub-location&gt;&lt;publisher&gt;American Physical Therapy Association&lt;/publisher&gt;&lt;isbn&gt;0031-9023&amp;#xD;1538-6724&lt;/isbn&gt;&lt;accession-num&gt;PMC4706596&lt;/accession-num&gt;&lt;urls&gt;&lt;related-urls&gt;&lt;url&gt;http://www.ncbi.nlm.nih.gov/pmc/articles/PMC4706596/&lt;/url&gt;&lt;/related-urls&gt;&lt;/urls&gt;&lt;electronic-resource-num&gt;10.2522/ptj.20150090&lt;/electronic-resource-num&gt;&lt;remote-database-name&gt;PMC&lt;/remote-database-name&gt;&lt;/record&gt;&lt;/Cite&gt;&lt;/EndNote&gt;</w:instrText>
            </w:r>
            <w:r w:rsidRPr="16DA8889">
              <w:rPr>
                <w:rFonts w:ascii="Times New Roman" w:eastAsia="Times New Roman" w:hAnsi="Times New Roman" w:cs="Times New Roman"/>
                <w:bCs/>
                <w:kern w:val="36"/>
                <w:sz w:val="24"/>
                <w:szCs w:val="24"/>
              </w:rPr>
              <w:fldChar w:fldCharType="separate"/>
            </w:r>
            <w:r w:rsidRPr="16DA8889">
              <w:rPr>
                <w:rFonts w:ascii="Times New Roman" w:eastAsia="Times New Roman" w:hAnsi="Times New Roman" w:cs="Times New Roman"/>
                <w:noProof/>
                <w:kern w:val="36"/>
                <w:sz w:val="24"/>
                <w:szCs w:val="24"/>
                <w:vertAlign w:val="superscript"/>
              </w:rPr>
              <w:t>2</w:t>
            </w:r>
            <w:r w:rsidRPr="16DA8889">
              <w:fldChar w:fldCharType="end"/>
            </w:r>
            <w:r w:rsidRPr="16DA8889">
              <w:rPr>
                <w:rFonts w:ascii="Times New Roman" w:eastAsia="Times New Roman" w:hAnsi="Times New Roman" w:cs="Times New Roman"/>
                <w:kern w:val="36"/>
                <w:sz w:val="24"/>
                <w:szCs w:val="24"/>
              </w:rPr>
              <w:t xml:space="preserve"> Jung et al. reported that there is an increase in the quantity of therapy among FFS patients with hip fracture without change in case mix at SNF admission.</w:t>
            </w:r>
            <w:r w:rsidRPr="16DA8889">
              <w:fldChar w:fldCharType="begin"/>
            </w:r>
            <w:r w:rsidRPr="005C73D7">
              <w:rPr>
                <w:rFonts w:ascii="Times New Roman" w:eastAsia="Times New Roman" w:hAnsi="Times New Roman" w:cs="Times New Roman"/>
                <w:bCs/>
                <w:kern w:val="36"/>
                <w:sz w:val="24"/>
                <w:szCs w:val="24"/>
              </w:rPr>
              <w:instrText xml:space="preserve"> ADDIN EN.CITE &lt;EndNote&gt;&lt;Cite&gt;&lt;Author&gt;Jung&lt;/Author&gt;&lt;Year&gt;2016&lt;/Year&gt;&lt;RecNum&gt;2&lt;/RecNum&gt;&lt;DisplayText&gt;&lt;style face="superscript"&gt;2&lt;/style&gt;&lt;/DisplayText&gt;&lt;record&gt;&lt;rec-number&gt;2&lt;/rec-number&gt;&lt;foreign-keys&gt;&lt;key app="EN" db-id="dep0sz50uewvpbepwvbxrdzistdtv0rpf2aw" timestamp="1493666763"&gt;2&lt;/key&gt;&lt;/foreign-keys&gt;&lt;ref-type name="Journal Article"&gt;17&lt;/ref-type&gt;&lt;contributors&gt;&lt;authors&gt;&lt;author&gt;Jung, Hye-Young&lt;/author&gt;&lt;author&gt;Trivedi, Amal N.&lt;/author&gt;&lt;author&gt;Grabowski, David C.&lt;/author&gt;&lt;author&gt;Mor, Vincent&lt;/author&gt;&lt;/authors&gt;&lt;/contributors&gt;&lt;titles&gt;&lt;title&gt;Does More Therapy in Skilled Nursing Facilities Lead to Better Outcomes in Patients With Hip Fracture?&lt;/title&gt;&lt;secondary-title&gt;Physical Therapy&lt;/secondary-title&gt;&lt;/titles&gt;&lt;periodical&gt;&lt;full-title&gt;Physical Therapy&lt;/full-title&gt;&lt;/periodical&gt;&lt;pages&gt;81-89&lt;/pages&gt;&lt;volume&gt;96&lt;/volume&gt;&lt;number&gt;1&lt;/number&gt;&lt;dates&gt;&lt;year&gt;2016&lt;/year&gt;&lt;pub-dates&gt;&lt;date&gt;11/19&amp;#xD;02/18/received&amp;#xD;11/05/accepted&lt;/date&gt;&lt;/pub-dates&gt;&lt;/dates&gt;&lt;pub-location&gt;Alexandria, VA&lt;/pub-location&gt;&lt;publisher&gt;American Physical Therapy Association&lt;/publisher&gt;&lt;isbn&gt;0031-9023&amp;#xD;1538-6724&lt;/isbn&gt;&lt;accession-num&gt;PMC4706596&lt;/accession-num&gt;&lt;urls&gt;&lt;related-urls&gt;&lt;url&gt;http://www.ncbi.nlm.nih.gov/pmc/articles/PMC4706596/&lt;/url&gt;&lt;/related-urls&gt;&lt;/urls&gt;&lt;electronic-resource-num&gt;10.2522/ptj.20150090&lt;/electronic-resource-num&gt;&lt;remote-database-name&gt;PMC&lt;/remote-database-name&gt;&lt;/record&gt;&lt;/Cite&gt;&lt;/EndNote&gt;</w:instrText>
            </w:r>
            <w:r w:rsidRPr="16DA8889">
              <w:rPr>
                <w:rFonts w:ascii="Times New Roman" w:eastAsia="Times New Roman" w:hAnsi="Times New Roman" w:cs="Times New Roman"/>
                <w:bCs/>
                <w:kern w:val="36"/>
                <w:sz w:val="24"/>
                <w:szCs w:val="24"/>
              </w:rPr>
              <w:fldChar w:fldCharType="separate"/>
            </w:r>
            <w:r w:rsidRPr="16DA8889">
              <w:rPr>
                <w:rFonts w:ascii="Times New Roman" w:eastAsia="Times New Roman" w:hAnsi="Times New Roman" w:cs="Times New Roman"/>
                <w:noProof/>
                <w:kern w:val="36"/>
                <w:sz w:val="24"/>
                <w:szCs w:val="24"/>
                <w:vertAlign w:val="superscript"/>
              </w:rPr>
              <w:t>2</w:t>
            </w:r>
            <w:r w:rsidRPr="16DA8889">
              <w:fldChar w:fldCharType="end"/>
            </w:r>
            <w:r w:rsidRPr="16DA8889">
              <w:rPr>
                <w:rFonts w:ascii="Times New Roman" w:eastAsia="Times New Roman" w:hAnsi="Times New Roman" w:cs="Times New Roman"/>
                <w:kern w:val="36"/>
                <w:sz w:val="24"/>
                <w:szCs w:val="24"/>
              </w:rPr>
              <w:t xml:space="preserve"> Dr. Kumar is interested in extending this research in the MA population and comparing this with traditional FFS patients. </w:t>
            </w:r>
            <w:r w:rsidRPr="005C73D7">
              <w:rPr>
                <w:rFonts w:ascii="Times New Roman" w:hAnsi="Times New Roman" w:cs="Times New Roman"/>
                <w:sz w:val="24"/>
                <w:szCs w:val="24"/>
              </w:rPr>
              <w:t xml:space="preserve">Initially, we thought of using MDS-3 assessment completed on all Medicare- or Medicaid-certified nursing home residents irrespective of their insurance status. However, after doing a comprehensive literature review, we found that hospitals receiving a disproportionate share </w:t>
            </w:r>
            <w:r w:rsidR="005A3661">
              <w:rPr>
                <w:rFonts w:ascii="Times New Roman" w:hAnsi="Times New Roman" w:cs="Times New Roman"/>
                <w:sz w:val="24"/>
                <w:szCs w:val="24"/>
              </w:rPr>
              <w:t xml:space="preserve">and </w:t>
            </w:r>
            <w:r w:rsidRPr="005C73D7">
              <w:rPr>
                <w:rFonts w:ascii="Times New Roman" w:hAnsi="Times New Roman" w:cs="Times New Roman"/>
                <w:sz w:val="24"/>
                <w:szCs w:val="24"/>
              </w:rPr>
              <w:t xml:space="preserve">educational training payments and supplements submit claims for MA </w:t>
            </w:r>
            <w:r w:rsidR="005A3661" w:rsidRPr="16DA8889">
              <w:rPr>
                <w:rFonts w:ascii="Times New Roman" w:eastAsia="Times New Roman" w:hAnsi="Times New Roman" w:cs="Times New Roman"/>
                <w:kern w:val="36"/>
                <w:sz w:val="24"/>
                <w:szCs w:val="24"/>
              </w:rPr>
              <w:t>beneficiaries</w:t>
            </w:r>
            <w:r w:rsidRPr="005C73D7">
              <w:rPr>
                <w:rFonts w:ascii="Times New Roman" w:hAnsi="Times New Roman" w:cs="Times New Roman"/>
                <w:sz w:val="24"/>
                <w:szCs w:val="24"/>
              </w:rPr>
              <w:t>.</w:t>
            </w:r>
            <w:r w:rsidRPr="16DA8889">
              <w:fldChar w:fldCharType="begin">
                <w:fldData xml:space="preserve">PEVuZE5vdGU+PENpdGU+PEF1dGhvcj5IdWNrZmVsZHQ8L0F1dGhvcj48WWVhcj4yMDE3PC9ZZWFy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</w:fldData>
              </w:fldChar>
            </w:r>
            <w:r w:rsidRPr="005C73D7">
              <w:rPr>
                <w:rFonts w:ascii="Times New Roman" w:hAnsi="Times New Roman" w:cs="Times New Roman"/>
                <w:sz w:val="24"/>
                <w:szCs w:val="24"/>
              </w:rPr>
              <w:instrText xml:space="preserve"> ADDIN EN.CITE </w:instrText>
            </w:r>
            <w:r w:rsidRPr="005C73D7">
              <w:rPr>
                <w:rFonts w:ascii="Times New Roman" w:hAnsi="Times New Roman" w:cs="Times New Roman"/>
                <w:sz w:val="24"/>
                <w:szCs w:val="24"/>
              </w:rPr>
              <w:fldChar w:fldCharType="begin">
                <w:fldData xml:space="preserve">PEVuZE5vdGU+PENpdGU+PEF1dGhvcj5IdWNrZmVsZHQ8L0F1dGhvcj48WWVhcj4yMDE3PC9ZZWFy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</w:fldData>
              </w:fldChar>
            </w:r>
            <w:r w:rsidRPr="005C73D7">
              <w:rPr>
                <w:rFonts w:ascii="Times New Roman" w:hAnsi="Times New Roman" w:cs="Times New Roman"/>
                <w:sz w:val="24"/>
                <w:szCs w:val="24"/>
              </w:rPr>
              <w:instrText xml:space="preserve"> ADDIN EN.CITE.DATA </w:instrText>
            </w:r>
            <w:r w:rsidRPr="005C73D7">
              <w:rPr>
                <w:rFonts w:ascii="Times New Roman" w:hAnsi="Times New Roman" w:cs="Times New Roman"/>
                <w:sz w:val="24"/>
                <w:szCs w:val="24"/>
              </w:rPr>
            </w:r>
            <w:r w:rsidRPr="005C73D7">
              <w:rPr>
                <w:rFonts w:ascii="Times New Roman" w:hAnsi="Times New Roman" w:cs="Times New Roman"/>
                <w:sz w:val="24"/>
                <w:szCs w:val="24"/>
              </w:rPr>
              <w:fldChar w:fldCharType="end"/>
            </w:r>
            <w:r w:rsidRPr="16DA8889">
              <w:rPr>
                <w:rFonts w:ascii="Times New Roman" w:hAnsi="Times New Roman" w:cs="Times New Roman"/>
                <w:sz w:val="24"/>
                <w:szCs w:val="24"/>
              </w:rPr>
            </w:r>
            <w:r w:rsidRPr="16DA8889">
              <w:rPr>
                <w:rFonts w:ascii="Times New Roman" w:hAnsi="Times New Roman" w:cs="Times New Roman"/>
                <w:sz w:val="24"/>
                <w:szCs w:val="24"/>
              </w:rPr>
              <w:fldChar w:fldCharType="separate"/>
            </w:r>
            <w:r w:rsidRPr="005C73D7">
              <w:rPr>
                <w:rFonts w:ascii="Times New Roman" w:hAnsi="Times New Roman" w:cs="Times New Roman"/>
                <w:noProof/>
                <w:sz w:val="24"/>
                <w:szCs w:val="24"/>
                <w:vertAlign w:val="superscript"/>
              </w:rPr>
              <w:t>4</w:t>
            </w:r>
            <w:r w:rsidRPr="16DA8889">
              <w:fldChar w:fldCharType="end"/>
            </w:r>
            <w:r w:rsidRPr="005C73D7">
              <w:rPr>
                <w:rFonts w:ascii="Times New Roman" w:hAnsi="Times New Roman" w:cs="Times New Roman"/>
                <w:sz w:val="24"/>
                <w:szCs w:val="24"/>
              </w:rPr>
              <w:t xml:space="preserve"> Therefore, we decided to use inpatient claims </w:t>
            </w:r>
            <w:r w:rsidR="005A3661">
              <w:rPr>
                <w:rFonts w:ascii="Times New Roman" w:hAnsi="Times New Roman" w:cs="Times New Roman"/>
                <w:sz w:val="24"/>
                <w:szCs w:val="24"/>
              </w:rPr>
              <w:t xml:space="preserve">and HEEDIS </w:t>
            </w:r>
            <w:r w:rsidRPr="005C73D7">
              <w:rPr>
                <w:rFonts w:ascii="Times New Roman" w:hAnsi="Times New Roman" w:cs="Times New Roman"/>
                <w:sz w:val="24"/>
                <w:szCs w:val="24"/>
              </w:rPr>
              <w:t>for retrieving hospital related information.</w:t>
            </w:r>
          </w:p>
        </w:tc>
      </w:tr>
    </w:tbl>
    <w:p w14:paraId="2120E8C3" w14:textId="77777777" w:rsidR="00F64C78" w:rsidRPr="005C73D7" w:rsidRDefault="00F64C78" w:rsidP="00B75894">
      <w:pPr>
        <w:pStyle w:val="Heading1"/>
        <w:spacing w:before="0" w:beforeAutospacing="0" w:after="0" w:afterAutospacing="0"/>
        <w:rPr>
          <w:b w:val="0"/>
          <w:sz w:val="24"/>
          <w:szCs w:val="24"/>
        </w:rPr>
      </w:pPr>
    </w:p>
    <w:p w14:paraId="19EF884A" w14:textId="77777777" w:rsidR="00F64C78" w:rsidRPr="005C73D7" w:rsidRDefault="00F64C78" w:rsidP="00B75894">
      <w:pPr>
        <w:pStyle w:val="Heading1"/>
        <w:spacing w:before="0" w:beforeAutospacing="0" w:after="0" w:afterAutospacing="0"/>
        <w:rPr>
          <w:b w:val="0"/>
          <w:sz w:val="24"/>
          <w:szCs w:val="24"/>
        </w:rPr>
      </w:pPr>
    </w:p>
    <w:p w14:paraId="5FDF5201" w14:textId="63AD48F9" w:rsidR="002624CB" w:rsidRDefault="002624CB" w:rsidP="00B75894">
      <w:pPr>
        <w:spacing w:after="0" w:line="240" w:lineRule="auto"/>
        <w:rPr>
          <w:rFonts w:ascii="Times New Roman" w:eastAsia="Times New Roman" w:hAnsi="Times New Roman" w:cs="Times New Roman"/>
          <w:bCs/>
          <w:kern w:val="36"/>
          <w:sz w:val="24"/>
          <w:szCs w:val="24"/>
        </w:rPr>
      </w:pPr>
    </w:p>
    <w:p w14:paraId="09D56987" w14:textId="77777777" w:rsidR="00D660F5" w:rsidRDefault="00D660F5" w:rsidP="00B75894">
      <w:pPr>
        <w:spacing w:after="0" w:line="240" w:lineRule="auto"/>
        <w:rPr>
          <w:rFonts w:ascii="Times New Roman" w:eastAsia="Times New Roman" w:hAnsi="Times New Roman" w:cs="Times New Roman"/>
          <w:bCs/>
          <w:kern w:val="36"/>
          <w:sz w:val="24"/>
          <w:szCs w:val="24"/>
        </w:rPr>
      </w:pPr>
    </w:p>
    <w:tbl>
      <w:tblPr>
        <w:tblStyle w:val="TableGrid"/>
        <w:tblW w:w="0" w:type="auto"/>
        <w:tblLayout w:type="fixed"/>
        <w:tblLook w:val="04A0" w:firstRow="1" w:lastRow="0" w:firstColumn="1" w:lastColumn="0" w:noHBand="0" w:noVBand="1"/>
      </w:tblPr>
      <w:tblGrid>
        <w:gridCol w:w="2335"/>
        <w:gridCol w:w="2610"/>
        <w:gridCol w:w="3060"/>
        <w:gridCol w:w="1345"/>
      </w:tblGrid>
      <w:tr w:rsidR="00276746" w:rsidRPr="005C73D7" w14:paraId="662D94D3" w14:textId="77777777" w:rsidTr="00D660F5">
        <w:tc>
          <w:tcPr>
            <w:tcW w:w="2335" w:type="dxa"/>
            <w:shd w:val="clear" w:color="auto" w:fill="D9D9D9" w:themeFill="background1" w:themeFillShade="D9"/>
          </w:tcPr>
          <w:p w14:paraId="3BA56AA4" w14:textId="16921EBC" w:rsidR="00276746" w:rsidRPr="005C73D7" w:rsidRDefault="16DA8889" w:rsidP="16DA8889">
            <w:pPr>
              <w:rPr>
                <w:rFonts w:ascii="Times New Roman" w:hAnsi="Times New Roman" w:cs="Times New Roman"/>
                <w:b/>
                <w:bCs/>
                <w:sz w:val="24"/>
                <w:szCs w:val="24"/>
              </w:rPr>
            </w:pPr>
            <w:r w:rsidRPr="16DA8889">
              <w:rPr>
                <w:rFonts w:ascii="Times New Roman" w:hAnsi="Times New Roman" w:cs="Times New Roman"/>
                <w:b/>
                <w:bCs/>
                <w:sz w:val="24"/>
                <w:szCs w:val="24"/>
              </w:rPr>
              <w:t xml:space="preserve">Data Sources </w:t>
            </w:r>
          </w:p>
        </w:tc>
        <w:tc>
          <w:tcPr>
            <w:tcW w:w="2610" w:type="dxa"/>
            <w:shd w:val="clear" w:color="auto" w:fill="D9D9D9" w:themeFill="background1" w:themeFillShade="D9"/>
          </w:tcPr>
          <w:p w14:paraId="53F8F64F" w14:textId="44B1133F" w:rsidR="00276746" w:rsidRPr="005C73D7" w:rsidRDefault="16DA8889" w:rsidP="16DA8889">
            <w:pPr>
              <w:rPr>
                <w:rFonts w:ascii="Times New Roman" w:hAnsi="Times New Roman" w:cs="Times New Roman"/>
                <w:b/>
                <w:bCs/>
                <w:sz w:val="24"/>
                <w:szCs w:val="24"/>
              </w:rPr>
            </w:pPr>
            <w:r w:rsidRPr="16DA8889">
              <w:rPr>
                <w:rFonts w:ascii="Times New Roman" w:hAnsi="Times New Roman" w:cs="Times New Roman"/>
                <w:b/>
                <w:bCs/>
                <w:sz w:val="24"/>
                <w:szCs w:val="24"/>
              </w:rPr>
              <w:t xml:space="preserve">Variables </w:t>
            </w:r>
          </w:p>
        </w:tc>
        <w:tc>
          <w:tcPr>
            <w:tcW w:w="3060" w:type="dxa"/>
            <w:shd w:val="clear" w:color="auto" w:fill="D9D9D9" w:themeFill="background1" w:themeFillShade="D9"/>
          </w:tcPr>
          <w:p w14:paraId="7F76FBBE" w14:textId="27925BD7" w:rsidR="00276746" w:rsidRPr="005C73D7" w:rsidRDefault="16DA8889" w:rsidP="16DA8889">
            <w:pPr>
              <w:rPr>
                <w:rFonts w:ascii="Times New Roman" w:hAnsi="Times New Roman" w:cs="Times New Roman"/>
                <w:b/>
                <w:bCs/>
                <w:sz w:val="24"/>
                <w:szCs w:val="24"/>
              </w:rPr>
            </w:pPr>
            <w:r w:rsidRPr="16DA8889">
              <w:rPr>
                <w:rFonts w:ascii="Times New Roman" w:hAnsi="Times New Roman" w:cs="Times New Roman"/>
                <w:b/>
                <w:bCs/>
                <w:sz w:val="24"/>
                <w:szCs w:val="24"/>
              </w:rPr>
              <w:t xml:space="preserve">Link </w:t>
            </w:r>
          </w:p>
        </w:tc>
        <w:tc>
          <w:tcPr>
            <w:tcW w:w="1345" w:type="dxa"/>
            <w:shd w:val="clear" w:color="auto" w:fill="D9D9D9" w:themeFill="background1" w:themeFillShade="D9"/>
          </w:tcPr>
          <w:p w14:paraId="110E21A6" w14:textId="45F913BC" w:rsidR="00276746" w:rsidRPr="005C73D7" w:rsidRDefault="16DA8889" w:rsidP="16DA8889">
            <w:pPr>
              <w:rPr>
                <w:rFonts w:ascii="Times New Roman" w:hAnsi="Times New Roman" w:cs="Times New Roman"/>
                <w:b/>
                <w:bCs/>
                <w:sz w:val="24"/>
                <w:szCs w:val="24"/>
              </w:rPr>
            </w:pPr>
            <w:r w:rsidRPr="16DA8889">
              <w:rPr>
                <w:rFonts w:ascii="Times New Roman" w:hAnsi="Times New Roman" w:cs="Times New Roman"/>
                <w:b/>
                <w:bCs/>
                <w:sz w:val="24"/>
                <w:szCs w:val="24"/>
              </w:rPr>
              <w:t xml:space="preserve"> Years </w:t>
            </w:r>
          </w:p>
        </w:tc>
      </w:tr>
      <w:tr w:rsidR="00276746" w:rsidRPr="005C73D7" w14:paraId="03B847C8" w14:textId="77777777" w:rsidTr="00D660F5">
        <w:tc>
          <w:tcPr>
            <w:tcW w:w="2335" w:type="dxa"/>
          </w:tcPr>
          <w:p w14:paraId="7DB35357" w14:textId="4B8138B0" w:rsidR="00276746" w:rsidRPr="005C73D7" w:rsidRDefault="16DA8889" w:rsidP="16DA8889">
            <w:pPr>
              <w:rPr>
                <w:rFonts w:ascii="Times New Roman" w:hAnsi="Times New Roman" w:cs="Times New Roman"/>
                <w:sz w:val="24"/>
                <w:szCs w:val="24"/>
              </w:rPr>
            </w:pPr>
            <w:r w:rsidRPr="16DA8889">
              <w:rPr>
                <w:rFonts w:ascii="Times New Roman" w:hAnsi="Times New Roman" w:cs="Times New Roman"/>
                <w:sz w:val="24"/>
                <w:szCs w:val="24"/>
              </w:rPr>
              <w:t>Medicare Provider and Analysis Review (MedPAR)</w:t>
            </w:r>
          </w:p>
        </w:tc>
        <w:tc>
          <w:tcPr>
            <w:tcW w:w="2610" w:type="dxa"/>
          </w:tcPr>
          <w:p w14:paraId="63913800" w14:textId="37689945" w:rsidR="00276746" w:rsidRPr="005C73D7" w:rsidRDefault="16DA8889" w:rsidP="16DA8889">
            <w:pPr>
              <w:rPr>
                <w:rFonts w:ascii="Times New Roman" w:hAnsi="Times New Roman" w:cs="Times New Roman"/>
                <w:sz w:val="24"/>
                <w:szCs w:val="24"/>
              </w:rPr>
            </w:pPr>
            <w:r w:rsidRPr="16DA8889">
              <w:rPr>
                <w:rFonts w:ascii="Times New Roman" w:hAnsi="Times New Roman" w:cs="Times New Roman"/>
                <w:sz w:val="24"/>
                <w:szCs w:val="24"/>
              </w:rPr>
              <w:t>Types of Fracture, Hospital length of stay, ICU, HCC score, hospital acquired conditions, and fracture management using ICD-9 procedure codes.</w:t>
            </w:r>
          </w:p>
        </w:tc>
        <w:tc>
          <w:tcPr>
            <w:tcW w:w="3060" w:type="dxa"/>
          </w:tcPr>
          <w:p w14:paraId="42CCC408" w14:textId="77777777" w:rsidR="00276746" w:rsidRPr="005C73D7" w:rsidRDefault="00243D54" w:rsidP="00276746">
            <w:pPr>
              <w:rPr>
                <w:rFonts w:ascii="Times New Roman" w:hAnsi="Times New Roman" w:cs="Times New Roman"/>
                <w:sz w:val="24"/>
                <w:szCs w:val="24"/>
              </w:rPr>
            </w:pPr>
            <w:hyperlink r:id="rId8" w:history="1">
              <w:r w:rsidR="00276746" w:rsidRPr="005C73D7">
                <w:rPr>
                  <w:rStyle w:val="Hyperlink"/>
                  <w:rFonts w:ascii="Times New Roman" w:hAnsi="Times New Roman" w:cs="Times New Roman"/>
                  <w:sz w:val="24"/>
                  <w:szCs w:val="24"/>
                </w:rPr>
                <w:t>https://www.resdac.org/cms-data/files/medpar-rif</w:t>
              </w:r>
            </w:hyperlink>
          </w:p>
          <w:p w14:paraId="53073D1C" w14:textId="77777777" w:rsidR="00276746" w:rsidRPr="005C73D7" w:rsidRDefault="00276746" w:rsidP="00276746">
            <w:pPr>
              <w:rPr>
                <w:rFonts w:ascii="Times New Roman" w:hAnsi="Times New Roman" w:cs="Times New Roman"/>
                <w:bCs/>
                <w:sz w:val="24"/>
                <w:szCs w:val="24"/>
              </w:rPr>
            </w:pPr>
          </w:p>
        </w:tc>
        <w:tc>
          <w:tcPr>
            <w:tcW w:w="1345" w:type="dxa"/>
          </w:tcPr>
          <w:p w14:paraId="567F95B7" w14:textId="77777777" w:rsidR="00276746" w:rsidRDefault="16DA8889" w:rsidP="16DA8889">
            <w:pPr>
              <w:rPr>
                <w:rFonts w:ascii="Times New Roman" w:hAnsi="Times New Roman" w:cs="Times New Roman"/>
                <w:sz w:val="24"/>
                <w:szCs w:val="24"/>
              </w:rPr>
            </w:pPr>
            <w:r w:rsidRPr="16DA8889">
              <w:rPr>
                <w:rFonts w:ascii="Times New Roman" w:hAnsi="Times New Roman" w:cs="Times New Roman"/>
                <w:sz w:val="24"/>
                <w:szCs w:val="24"/>
              </w:rPr>
              <w:t>2010-2015</w:t>
            </w:r>
          </w:p>
          <w:p w14:paraId="551E3A88" w14:textId="6A7D1DA3" w:rsidR="0077104C" w:rsidRPr="005C73D7" w:rsidRDefault="0077104C" w:rsidP="16DA8889">
            <w:pPr>
              <w:rPr>
                <w:rFonts w:ascii="Times New Roman" w:hAnsi="Times New Roman" w:cs="Times New Roman"/>
                <w:sz w:val="24"/>
                <w:szCs w:val="24"/>
              </w:rPr>
            </w:pPr>
            <w:r>
              <w:rPr>
                <w:rFonts w:ascii="Times New Roman" w:hAnsi="Times New Roman" w:cs="Times New Roman"/>
                <w:sz w:val="24"/>
                <w:szCs w:val="24"/>
              </w:rPr>
              <w:t>Year 2010 was used to look back</w:t>
            </w:r>
          </w:p>
        </w:tc>
      </w:tr>
      <w:tr w:rsidR="00276746" w:rsidRPr="005C73D7" w14:paraId="1C624E32" w14:textId="77777777" w:rsidTr="00D660F5">
        <w:tc>
          <w:tcPr>
            <w:tcW w:w="2335" w:type="dxa"/>
          </w:tcPr>
          <w:p w14:paraId="4FA66500" w14:textId="2C62E869" w:rsidR="00276746" w:rsidRPr="005C73D7" w:rsidRDefault="16DA8889" w:rsidP="16DA8889">
            <w:pPr>
              <w:rPr>
                <w:rFonts w:ascii="Times New Roman" w:hAnsi="Times New Roman" w:cs="Times New Roman"/>
                <w:sz w:val="24"/>
                <w:szCs w:val="24"/>
              </w:rPr>
            </w:pPr>
            <w:r w:rsidRPr="16DA8889">
              <w:rPr>
                <w:rFonts w:ascii="Times New Roman" w:hAnsi="Times New Roman" w:cs="Times New Roman"/>
                <w:sz w:val="24"/>
                <w:szCs w:val="24"/>
              </w:rPr>
              <w:t>Minimum Data Set (MDS 3.0)</w:t>
            </w:r>
          </w:p>
        </w:tc>
        <w:tc>
          <w:tcPr>
            <w:tcW w:w="2610" w:type="dxa"/>
          </w:tcPr>
          <w:p w14:paraId="3D7D8452" w14:textId="211E60F2" w:rsidR="00276746" w:rsidRPr="005C73D7" w:rsidRDefault="16DA8889" w:rsidP="00B028CA">
            <w:pPr>
              <w:rPr>
                <w:rFonts w:ascii="Times New Roman" w:hAnsi="Times New Roman" w:cs="Times New Roman"/>
                <w:sz w:val="24"/>
                <w:szCs w:val="24"/>
              </w:rPr>
            </w:pPr>
            <w:r w:rsidRPr="16DA8889">
              <w:rPr>
                <w:rFonts w:ascii="Times New Roman" w:hAnsi="Times New Roman" w:cs="Times New Roman"/>
                <w:sz w:val="24"/>
                <w:szCs w:val="24"/>
              </w:rPr>
              <w:t xml:space="preserve">Admission and Discharge ADL, Pain Status, Cognition, Pain, BMI  </w:t>
            </w:r>
          </w:p>
        </w:tc>
        <w:tc>
          <w:tcPr>
            <w:tcW w:w="3060" w:type="dxa"/>
          </w:tcPr>
          <w:p w14:paraId="027F741F" w14:textId="30034B59" w:rsidR="00276746" w:rsidRPr="005C73D7" w:rsidRDefault="00243D54" w:rsidP="00276746">
            <w:pPr>
              <w:rPr>
                <w:rFonts w:ascii="Times New Roman" w:hAnsi="Times New Roman" w:cs="Times New Roman"/>
                <w:bCs/>
                <w:sz w:val="24"/>
                <w:szCs w:val="24"/>
              </w:rPr>
            </w:pPr>
            <w:hyperlink r:id="rId9" w:history="1">
              <w:r w:rsidR="00276746" w:rsidRPr="005C73D7">
                <w:rPr>
                  <w:rStyle w:val="Hyperlink"/>
                  <w:rFonts w:ascii="Times New Roman" w:hAnsi="Times New Roman" w:cs="Times New Roman"/>
                  <w:sz w:val="24"/>
                  <w:szCs w:val="24"/>
                </w:rPr>
                <w:t>https://www.resdac.org/cms-data/files/mds-3.0</w:t>
              </w:r>
            </w:hyperlink>
          </w:p>
        </w:tc>
        <w:tc>
          <w:tcPr>
            <w:tcW w:w="1345" w:type="dxa"/>
          </w:tcPr>
          <w:p w14:paraId="134A1708" w14:textId="4AE955B0" w:rsidR="00276746" w:rsidRPr="005C73D7" w:rsidRDefault="16DA8889" w:rsidP="16DA8889">
            <w:pPr>
              <w:rPr>
                <w:rFonts w:ascii="Times New Roman" w:hAnsi="Times New Roman" w:cs="Times New Roman"/>
                <w:sz w:val="24"/>
                <w:szCs w:val="24"/>
              </w:rPr>
            </w:pPr>
            <w:r w:rsidRPr="16DA8889">
              <w:rPr>
                <w:rFonts w:ascii="Times New Roman" w:hAnsi="Times New Roman" w:cs="Times New Roman"/>
                <w:sz w:val="24"/>
                <w:szCs w:val="24"/>
              </w:rPr>
              <w:t>2010-2015</w:t>
            </w:r>
          </w:p>
        </w:tc>
      </w:tr>
      <w:tr w:rsidR="00276746" w:rsidRPr="005C73D7" w14:paraId="4F8A10CC" w14:textId="77777777" w:rsidTr="00D660F5">
        <w:tc>
          <w:tcPr>
            <w:tcW w:w="2335" w:type="dxa"/>
          </w:tcPr>
          <w:p w14:paraId="025EA82A" w14:textId="19620C6D" w:rsidR="00276746" w:rsidRPr="005C73D7" w:rsidRDefault="16DA8889" w:rsidP="16DA8889">
            <w:pPr>
              <w:rPr>
                <w:rFonts w:ascii="Times New Roman" w:hAnsi="Times New Roman" w:cs="Times New Roman"/>
                <w:sz w:val="24"/>
                <w:szCs w:val="24"/>
              </w:rPr>
            </w:pPr>
            <w:r w:rsidRPr="16DA8889">
              <w:rPr>
                <w:rFonts w:ascii="Times New Roman" w:hAnsi="Times New Roman" w:cs="Times New Roman"/>
                <w:sz w:val="24"/>
                <w:szCs w:val="24"/>
              </w:rPr>
              <w:t>Master Beneficiary Summary File (MBSF)</w:t>
            </w:r>
          </w:p>
        </w:tc>
        <w:tc>
          <w:tcPr>
            <w:tcW w:w="2610" w:type="dxa"/>
          </w:tcPr>
          <w:p w14:paraId="0465F820" w14:textId="0606D805" w:rsidR="00276746" w:rsidRPr="005C73D7" w:rsidRDefault="00B028CA" w:rsidP="16DA8889">
            <w:pPr>
              <w:rPr>
                <w:rFonts w:ascii="Times New Roman" w:hAnsi="Times New Roman" w:cs="Times New Roman"/>
                <w:sz w:val="24"/>
                <w:szCs w:val="24"/>
              </w:rPr>
            </w:pPr>
            <w:r>
              <w:rPr>
                <w:rFonts w:ascii="Times New Roman" w:hAnsi="Times New Roman" w:cs="Times New Roman"/>
                <w:sz w:val="24"/>
                <w:szCs w:val="24"/>
              </w:rPr>
              <w:t xml:space="preserve">Age, Sex, Race, Marital Status, Date of death, </w:t>
            </w:r>
            <w:r w:rsidR="16DA8889" w:rsidRPr="16DA8889">
              <w:rPr>
                <w:rFonts w:ascii="Times New Roman" w:hAnsi="Times New Roman" w:cs="Times New Roman"/>
                <w:sz w:val="24"/>
                <w:szCs w:val="24"/>
              </w:rPr>
              <w:t xml:space="preserve">Enrollment </w:t>
            </w:r>
            <w:r>
              <w:rPr>
                <w:rFonts w:ascii="Times New Roman" w:hAnsi="Times New Roman" w:cs="Times New Roman"/>
                <w:sz w:val="24"/>
                <w:szCs w:val="24"/>
              </w:rPr>
              <w:t xml:space="preserve">Status: </w:t>
            </w:r>
            <w:r w:rsidR="16DA8889" w:rsidRPr="16DA8889">
              <w:rPr>
                <w:rFonts w:ascii="Times New Roman" w:hAnsi="Times New Roman" w:cs="Times New Roman"/>
                <w:sz w:val="24"/>
                <w:szCs w:val="24"/>
              </w:rPr>
              <w:t>FFS, MA, dual eligibility</w:t>
            </w:r>
          </w:p>
        </w:tc>
        <w:tc>
          <w:tcPr>
            <w:tcW w:w="3060" w:type="dxa"/>
          </w:tcPr>
          <w:p w14:paraId="2142FD95" w14:textId="77777777" w:rsidR="00276746" w:rsidRPr="005C73D7" w:rsidRDefault="00243D54" w:rsidP="00276746">
            <w:pPr>
              <w:rPr>
                <w:rFonts w:ascii="Times New Roman" w:hAnsi="Times New Roman" w:cs="Times New Roman"/>
                <w:sz w:val="24"/>
                <w:szCs w:val="24"/>
              </w:rPr>
            </w:pPr>
            <w:hyperlink r:id="rId10" w:history="1">
              <w:r w:rsidR="00276746" w:rsidRPr="005C73D7">
                <w:rPr>
                  <w:rStyle w:val="Hyperlink"/>
                  <w:rFonts w:ascii="Times New Roman" w:hAnsi="Times New Roman" w:cs="Times New Roman"/>
                  <w:sz w:val="24"/>
                  <w:szCs w:val="24"/>
                </w:rPr>
                <w:t>https://www.resdac.org/cms-data/files/bsf</w:t>
              </w:r>
            </w:hyperlink>
          </w:p>
          <w:p w14:paraId="1DBAD628" w14:textId="77777777" w:rsidR="00276746" w:rsidRPr="005C73D7" w:rsidRDefault="00276746" w:rsidP="00276746">
            <w:pPr>
              <w:rPr>
                <w:rFonts w:ascii="Times New Roman" w:hAnsi="Times New Roman" w:cs="Times New Roman"/>
                <w:bCs/>
                <w:sz w:val="24"/>
                <w:szCs w:val="24"/>
              </w:rPr>
            </w:pPr>
          </w:p>
        </w:tc>
        <w:tc>
          <w:tcPr>
            <w:tcW w:w="1345" w:type="dxa"/>
          </w:tcPr>
          <w:p w14:paraId="56ECA530" w14:textId="735F0398" w:rsidR="00276746" w:rsidRPr="005C73D7" w:rsidRDefault="0077104C" w:rsidP="16DA8889">
            <w:pPr>
              <w:rPr>
                <w:rFonts w:ascii="Times New Roman" w:hAnsi="Times New Roman" w:cs="Times New Roman"/>
                <w:sz w:val="24"/>
                <w:szCs w:val="24"/>
              </w:rPr>
            </w:pPr>
            <w:r>
              <w:rPr>
                <w:rFonts w:ascii="Times New Roman" w:hAnsi="Times New Roman" w:cs="Times New Roman"/>
                <w:sz w:val="24"/>
                <w:szCs w:val="24"/>
              </w:rPr>
              <w:t>2011</w:t>
            </w:r>
            <w:r w:rsidR="16DA8889" w:rsidRPr="16DA8889">
              <w:rPr>
                <w:rFonts w:ascii="Times New Roman" w:hAnsi="Times New Roman" w:cs="Times New Roman"/>
                <w:sz w:val="24"/>
                <w:szCs w:val="24"/>
              </w:rPr>
              <w:t>-2015</w:t>
            </w:r>
          </w:p>
        </w:tc>
      </w:tr>
      <w:tr w:rsidR="00276746" w:rsidRPr="005C73D7" w14:paraId="2EF47FA4" w14:textId="77777777" w:rsidTr="00D660F5">
        <w:tc>
          <w:tcPr>
            <w:tcW w:w="2335" w:type="dxa"/>
          </w:tcPr>
          <w:p w14:paraId="7EB34204" w14:textId="4B01BA06" w:rsidR="00276746" w:rsidRPr="005C73D7" w:rsidRDefault="16DA8889" w:rsidP="16DA8889">
            <w:pPr>
              <w:rPr>
                <w:rFonts w:ascii="Times New Roman" w:hAnsi="Times New Roman" w:cs="Times New Roman"/>
                <w:sz w:val="24"/>
                <w:szCs w:val="24"/>
              </w:rPr>
            </w:pPr>
            <w:r w:rsidRPr="16DA8889">
              <w:rPr>
                <w:rFonts w:ascii="Times New Roman" w:hAnsi="Times New Roman" w:cs="Times New Roman"/>
                <w:sz w:val="24"/>
                <w:szCs w:val="24"/>
              </w:rPr>
              <w:t>Online Survey, Certification, and Reporting System (OSCAR)</w:t>
            </w:r>
          </w:p>
        </w:tc>
        <w:tc>
          <w:tcPr>
            <w:tcW w:w="2610" w:type="dxa"/>
          </w:tcPr>
          <w:p w14:paraId="3DF88079" w14:textId="733C768A" w:rsidR="00276746" w:rsidRPr="005C73D7" w:rsidRDefault="16DA8889" w:rsidP="00B028CA">
            <w:pPr>
              <w:rPr>
                <w:rFonts w:ascii="Times New Roman" w:hAnsi="Times New Roman" w:cs="Times New Roman"/>
                <w:sz w:val="24"/>
                <w:szCs w:val="24"/>
              </w:rPr>
            </w:pPr>
            <w:r w:rsidRPr="16DA8889">
              <w:rPr>
                <w:rFonts w:ascii="Times New Roman" w:hAnsi="Times New Roman" w:cs="Times New Roman"/>
                <w:sz w:val="24"/>
                <w:szCs w:val="24"/>
              </w:rPr>
              <w:t>SNF Characteristics</w:t>
            </w:r>
            <w:r w:rsidR="00B028CA">
              <w:rPr>
                <w:rFonts w:ascii="Times New Roman" w:hAnsi="Times New Roman" w:cs="Times New Roman"/>
                <w:sz w:val="24"/>
                <w:szCs w:val="24"/>
              </w:rPr>
              <w:t>, Profit Status, P</w:t>
            </w:r>
            <w:r w:rsidRPr="16DA8889">
              <w:rPr>
                <w:rFonts w:ascii="Times New Roman" w:hAnsi="Times New Roman" w:cs="Times New Roman"/>
                <w:sz w:val="24"/>
                <w:szCs w:val="24"/>
              </w:rPr>
              <w:t xml:space="preserve">art of </w:t>
            </w:r>
            <w:r w:rsidR="00B028CA">
              <w:rPr>
                <w:rFonts w:ascii="Times New Roman" w:hAnsi="Times New Roman" w:cs="Times New Roman"/>
                <w:sz w:val="24"/>
                <w:szCs w:val="24"/>
              </w:rPr>
              <w:t>C</w:t>
            </w:r>
            <w:r w:rsidRPr="16DA8889">
              <w:rPr>
                <w:rFonts w:ascii="Times New Roman" w:hAnsi="Times New Roman" w:cs="Times New Roman"/>
                <w:sz w:val="24"/>
                <w:szCs w:val="24"/>
              </w:rPr>
              <w:t xml:space="preserve">hain, </w:t>
            </w:r>
            <w:r w:rsidR="00B028CA" w:rsidRPr="16DA8889">
              <w:rPr>
                <w:rFonts w:ascii="Times New Roman" w:hAnsi="Times New Roman" w:cs="Times New Roman"/>
                <w:sz w:val="24"/>
                <w:szCs w:val="24"/>
              </w:rPr>
              <w:t>St</w:t>
            </w:r>
            <w:r w:rsidR="00B028CA">
              <w:rPr>
                <w:rFonts w:ascii="Times New Roman" w:hAnsi="Times New Roman" w:cs="Times New Roman"/>
                <w:sz w:val="24"/>
                <w:szCs w:val="24"/>
              </w:rPr>
              <w:t xml:space="preserve">affing Pattern: </w:t>
            </w:r>
            <w:r w:rsidRPr="16DA8889">
              <w:rPr>
                <w:rFonts w:ascii="Times New Roman" w:hAnsi="Times New Roman" w:cs="Times New Roman"/>
                <w:sz w:val="24"/>
                <w:szCs w:val="24"/>
              </w:rPr>
              <w:t>Total RN/LPN FTE, PT- FTE, OT-FTE, MD-FTE</w:t>
            </w:r>
          </w:p>
        </w:tc>
        <w:tc>
          <w:tcPr>
            <w:tcW w:w="3060" w:type="dxa"/>
          </w:tcPr>
          <w:p w14:paraId="6C3064DB" w14:textId="77777777" w:rsidR="00276746" w:rsidRPr="005C73D7" w:rsidRDefault="00243D54" w:rsidP="00276746">
            <w:pPr>
              <w:rPr>
                <w:rFonts w:ascii="Times New Roman" w:hAnsi="Times New Roman" w:cs="Times New Roman"/>
                <w:sz w:val="24"/>
                <w:szCs w:val="24"/>
              </w:rPr>
            </w:pPr>
            <w:hyperlink r:id="rId11" w:history="1">
              <w:r w:rsidR="00276746" w:rsidRPr="005C73D7">
                <w:rPr>
                  <w:rStyle w:val="Hyperlink"/>
                  <w:rFonts w:ascii="Times New Roman" w:hAnsi="Times New Roman" w:cs="Times New Roman"/>
                  <w:sz w:val="24"/>
                  <w:szCs w:val="24"/>
                </w:rPr>
                <w:t>http://www.longtermcareinfo.com/data/casper-and-oscar.php</w:t>
              </w:r>
            </w:hyperlink>
          </w:p>
          <w:p w14:paraId="2B60B277" w14:textId="77777777" w:rsidR="00276746" w:rsidRPr="005C73D7" w:rsidRDefault="00276746" w:rsidP="00276746">
            <w:pPr>
              <w:rPr>
                <w:rFonts w:ascii="Times New Roman" w:hAnsi="Times New Roman" w:cs="Times New Roman"/>
                <w:bCs/>
                <w:sz w:val="24"/>
                <w:szCs w:val="24"/>
              </w:rPr>
            </w:pPr>
          </w:p>
        </w:tc>
        <w:tc>
          <w:tcPr>
            <w:tcW w:w="1345" w:type="dxa"/>
          </w:tcPr>
          <w:p w14:paraId="016586E4" w14:textId="532E12F6" w:rsidR="00276746" w:rsidRPr="005C73D7" w:rsidRDefault="0077104C" w:rsidP="16DA8889">
            <w:pPr>
              <w:rPr>
                <w:rFonts w:ascii="Times New Roman" w:hAnsi="Times New Roman" w:cs="Times New Roman"/>
                <w:sz w:val="24"/>
                <w:szCs w:val="24"/>
              </w:rPr>
            </w:pPr>
            <w:r>
              <w:rPr>
                <w:rFonts w:ascii="Times New Roman" w:hAnsi="Times New Roman" w:cs="Times New Roman"/>
                <w:sz w:val="24"/>
                <w:szCs w:val="24"/>
              </w:rPr>
              <w:t>2011</w:t>
            </w:r>
            <w:r w:rsidR="16DA8889" w:rsidRPr="16DA8889">
              <w:rPr>
                <w:rFonts w:ascii="Times New Roman" w:hAnsi="Times New Roman" w:cs="Times New Roman"/>
                <w:sz w:val="24"/>
                <w:szCs w:val="24"/>
              </w:rPr>
              <w:t>-2015</w:t>
            </w:r>
          </w:p>
        </w:tc>
      </w:tr>
      <w:tr w:rsidR="00276746" w:rsidRPr="005C73D7" w14:paraId="1A39FD2C" w14:textId="77777777" w:rsidTr="00D660F5">
        <w:tc>
          <w:tcPr>
            <w:tcW w:w="2335" w:type="dxa"/>
          </w:tcPr>
          <w:p w14:paraId="74D193DD" w14:textId="0CA2ABA4" w:rsidR="00276746" w:rsidRPr="005C73D7" w:rsidRDefault="16DA8889" w:rsidP="16DA8889">
            <w:pPr>
              <w:rPr>
                <w:rFonts w:ascii="Times New Roman" w:hAnsi="Times New Roman" w:cs="Times New Roman"/>
                <w:sz w:val="24"/>
                <w:szCs w:val="24"/>
              </w:rPr>
            </w:pPr>
            <w:r w:rsidRPr="16DA8889">
              <w:rPr>
                <w:rFonts w:ascii="Times New Roman" w:hAnsi="Times New Roman" w:cs="Times New Roman"/>
                <w:sz w:val="24"/>
                <w:szCs w:val="24"/>
              </w:rPr>
              <w:t>Healthcare Effectiveness Data and Information Set (HEDIS)</w:t>
            </w:r>
          </w:p>
        </w:tc>
        <w:tc>
          <w:tcPr>
            <w:tcW w:w="2610" w:type="dxa"/>
          </w:tcPr>
          <w:p w14:paraId="27227019" w14:textId="579F66E1" w:rsidR="00276746" w:rsidRPr="005C73D7" w:rsidRDefault="16DA8889" w:rsidP="16DA8889">
            <w:pPr>
              <w:rPr>
                <w:rFonts w:ascii="Times New Roman" w:hAnsi="Times New Roman" w:cs="Times New Roman"/>
                <w:sz w:val="24"/>
                <w:szCs w:val="24"/>
              </w:rPr>
            </w:pPr>
            <w:r w:rsidRPr="16DA8889">
              <w:rPr>
                <w:rFonts w:ascii="Times New Roman" w:hAnsi="Times New Roman" w:cs="Times New Roman"/>
                <w:sz w:val="24"/>
                <w:szCs w:val="24"/>
              </w:rPr>
              <w:t>Capture readmission for MA patients ‘if patients will readmit to non- DSH hospitals</w:t>
            </w:r>
          </w:p>
        </w:tc>
        <w:tc>
          <w:tcPr>
            <w:tcW w:w="3060" w:type="dxa"/>
          </w:tcPr>
          <w:p w14:paraId="4248A770" w14:textId="193A9756" w:rsidR="00276746" w:rsidRPr="005C73D7" w:rsidRDefault="00243D54" w:rsidP="00276746">
            <w:pPr>
              <w:rPr>
                <w:rFonts w:ascii="Times New Roman" w:hAnsi="Times New Roman" w:cs="Times New Roman"/>
                <w:bCs/>
                <w:sz w:val="24"/>
                <w:szCs w:val="24"/>
              </w:rPr>
            </w:pPr>
            <w:hyperlink r:id="rId12" w:history="1">
              <w:r w:rsidR="00276746" w:rsidRPr="005C73D7">
                <w:rPr>
                  <w:rStyle w:val="Hyperlink"/>
                  <w:rFonts w:ascii="Times New Roman" w:hAnsi="Times New Roman" w:cs="Times New Roman"/>
                  <w:sz w:val="24"/>
                  <w:szCs w:val="24"/>
                </w:rPr>
                <w:t>https://www.resdac.org/cms-data/files/hedis-puf</w:t>
              </w:r>
            </w:hyperlink>
          </w:p>
        </w:tc>
        <w:tc>
          <w:tcPr>
            <w:tcW w:w="1345" w:type="dxa"/>
          </w:tcPr>
          <w:p w14:paraId="6F33330A" w14:textId="474E5B64" w:rsidR="00276746" w:rsidRPr="005C73D7" w:rsidRDefault="16DA8889" w:rsidP="16DA8889">
            <w:pPr>
              <w:rPr>
                <w:rFonts w:ascii="Times New Roman" w:hAnsi="Times New Roman" w:cs="Times New Roman"/>
                <w:sz w:val="24"/>
                <w:szCs w:val="24"/>
              </w:rPr>
            </w:pPr>
            <w:r w:rsidRPr="16DA8889">
              <w:rPr>
                <w:rFonts w:ascii="Times New Roman" w:hAnsi="Times New Roman" w:cs="Times New Roman"/>
                <w:sz w:val="24"/>
                <w:szCs w:val="24"/>
              </w:rPr>
              <w:t>2011-2015</w:t>
            </w:r>
          </w:p>
        </w:tc>
      </w:tr>
      <w:tr w:rsidR="00276746" w:rsidRPr="005C73D7" w14:paraId="67C01749" w14:textId="77777777" w:rsidTr="00D660F5">
        <w:tc>
          <w:tcPr>
            <w:tcW w:w="2335" w:type="dxa"/>
          </w:tcPr>
          <w:p w14:paraId="3DB2423F" w14:textId="75E456E7" w:rsidR="00276746" w:rsidRPr="005C73D7" w:rsidRDefault="16DA8889" w:rsidP="16DA8889">
            <w:pPr>
              <w:rPr>
                <w:rFonts w:ascii="Times New Roman" w:hAnsi="Times New Roman" w:cs="Times New Roman"/>
                <w:sz w:val="24"/>
                <w:szCs w:val="24"/>
              </w:rPr>
            </w:pPr>
            <w:r w:rsidRPr="16DA8889">
              <w:rPr>
                <w:rFonts w:ascii="Times New Roman" w:eastAsia="Times New Roman" w:hAnsi="Times New Roman" w:cs="Times New Roman"/>
                <w:sz w:val="24"/>
                <w:szCs w:val="24"/>
              </w:rPr>
              <w:t>American Community Survey</w:t>
            </w:r>
          </w:p>
        </w:tc>
        <w:tc>
          <w:tcPr>
            <w:tcW w:w="2610" w:type="dxa"/>
          </w:tcPr>
          <w:p w14:paraId="7AA44CBD" w14:textId="53E6DB25" w:rsidR="00276746" w:rsidRPr="005C73D7" w:rsidRDefault="16DA8889" w:rsidP="16DA8889">
            <w:pPr>
              <w:rPr>
                <w:rFonts w:ascii="Times New Roman" w:hAnsi="Times New Roman" w:cs="Times New Roman"/>
                <w:sz w:val="24"/>
                <w:szCs w:val="24"/>
              </w:rPr>
            </w:pPr>
            <w:r w:rsidRPr="16DA8889">
              <w:rPr>
                <w:rFonts w:ascii="Times New Roman" w:hAnsi="Times New Roman" w:cs="Times New Roman"/>
                <w:sz w:val="24"/>
                <w:szCs w:val="24"/>
              </w:rPr>
              <w:t xml:space="preserve">Zip code level median household income and education.  </w:t>
            </w:r>
          </w:p>
        </w:tc>
        <w:tc>
          <w:tcPr>
            <w:tcW w:w="3060" w:type="dxa"/>
          </w:tcPr>
          <w:p w14:paraId="5A7204C3" w14:textId="77777777" w:rsidR="00276746" w:rsidRPr="005C73D7" w:rsidRDefault="00243D54" w:rsidP="00276746">
            <w:pPr>
              <w:rPr>
                <w:rFonts w:ascii="Times New Roman" w:hAnsi="Times New Roman" w:cs="Times New Roman"/>
                <w:sz w:val="24"/>
                <w:szCs w:val="24"/>
              </w:rPr>
            </w:pPr>
            <w:hyperlink r:id="rId13" w:history="1">
              <w:r w:rsidR="00276746" w:rsidRPr="005C73D7">
                <w:rPr>
                  <w:rStyle w:val="Hyperlink"/>
                  <w:rFonts w:ascii="Times New Roman" w:hAnsi="Times New Roman" w:cs="Times New Roman"/>
                  <w:sz w:val="24"/>
                  <w:szCs w:val="24"/>
                </w:rPr>
                <w:t>https://www.census.gov/programs-surveys/acs/</w:t>
              </w:r>
            </w:hyperlink>
          </w:p>
          <w:p w14:paraId="212792A6" w14:textId="77777777" w:rsidR="00276746" w:rsidRPr="005C73D7" w:rsidRDefault="00276746" w:rsidP="00276746">
            <w:pPr>
              <w:rPr>
                <w:rFonts w:ascii="Times New Roman" w:hAnsi="Times New Roman" w:cs="Times New Roman"/>
                <w:bCs/>
                <w:sz w:val="24"/>
                <w:szCs w:val="24"/>
              </w:rPr>
            </w:pPr>
          </w:p>
        </w:tc>
        <w:tc>
          <w:tcPr>
            <w:tcW w:w="1345" w:type="dxa"/>
          </w:tcPr>
          <w:p w14:paraId="0C20F768" w14:textId="60630075" w:rsidR="00276746" w:rsidRPr="005C73D7" w:rsidRDefault="16DA8889" w:rsidP="16DA8889">
            <w:pPr>
              <w:rPr>
                <w:rFonts w:ascii="Times New Roman" w:hAnsi="Times New Roman" w:cs="Times New Roman"/>
                <w:sz w:val="24"/>
                <w:szCs w:val="24"/>
              </w:rPr>
            </w:pPr>
            <w:r w:rsidRPr="16DA8889">
              <w:rPr>
                <w:rFonts w:ascii="Times New Roman" w:hAnsi="Times New Roman" w:cs="Times New Roman"/>
                <w:sz w:val="24"/>
                <w:szCs w:val="24"/>
              </w:rPr>
              <w:t>2011-2015</w:t>
            </w:r>
          </w:p>
        </w:tc>
      </w:tr>
      <w:tr w:rsidR="00276746" w:rsidRPr="005C73D7" w14:paraId="02A40676" w14:textId="77777777" w:rsidTr="00D660F5">
        <w:tc>
          <w:tcPr>
            <w:tcW w:w="2335" w:type="dxa"/>
          </w:tcPr>
          <w:p w14:paraId="4F4A48CD" w14:textId="1504DCFC" w:rsidR="00276746" w:rsidRPr="005C73D7" w:rsidRDefault="16DA8889" w:rsidP="16DA8889">
            <w:pPr>
              <w:rPr>
                <w:rFonts w:ascii="Times New Roman" w:hAnsi="Times New Roman" w:cs="Times New Roman"/>
                <w:sz w:val="24"/>
                <w:szCs w:val="24"/>
              </w:rPr>
            </w:pPr>
            <w:r w:rsidRPr="16DA8889">
              <w:rPr>
                <w:rFonts w:ascii="Times New Roman" w:hAnsi="Times New Roman" w:cs="Times New Roman"/>
                <w:sz w:val="24"/>
                <w:szCs w:val="24"/>
              </w:rPr>
              <w:t>Residential History File (RHF)</w:t>
            </w:r>
          </w:p>
        </w:tc>
        <w:tc>
          <w:tcPr>
            <w:tcW w:w="2610" w:type="dxa"/>
          </w:tcPr>
          <w:p w14:paraId="6FD7AEEC" w14:textId="54B69815" w:rsidR="00276746" w:rsidRPr="005C73D7" w:rsidRDefault="00B028CA" w:rsidP="16DA8889">
            <w:pPr>
              <w:rPr>
                <w:rFonts w:ascii="Times New Roman" w:hAnsi="Times New Roman" w:cs="Times New Roman"/>
                <w:sz w:val="24"/>
                <w:szCs w:val="24"/>
              </w:rPr>
            </w:pPr>
            <w:r>
              <w:rPr>
                <w:rFonts w:ascii="Times New Roman" w:hAnsi="Times New Roman" w:cs="Times New Roman"/>
                <w:sz w:val="24"/>
                <w:szCs w:val="24"/>
              </w:rPr>
              <w:t>Successful D</w:t>
            </w:r>
            <w:r w:rsidR="16DA8889" w:rsidRPr="16DA8889">
              <w:rPr>
                <w:rFonts w:ascii="Times New Roman" w:hAnsi="Times New Roman" w:cs="Times New Roman"/>
                <w:sz w:val="24"/>
                <w:szCs w:val="24"/>
              </w:rPr>
              <w:t xml:space="preserve">ischarge to the Community </w:t>
            </w:r>
          </w:p>
        </w:tc>
        <w:tc>
          <w:tcPr>
            <w:tcW w:w="3060" w:type="dxa"/>
          </w:tcPr>
          <w:p w14:paraId="5D2FEC54" w14:textId="77777777" w:rsidR="00276746" w:rsidRDefault="00276746" w:rsidP="16DA8889">
            <w:pPr>
              <w:rPr>
                <w:rFonts w:ascii="Times New Roman" w:hAnsi="Times New Roman" w:cs="Times New Roman"/>
                <w:sz w:val="24"/>
                <w:szCs w:val="24"/>
                <w:shd w:val="clear" w:color="auto" w:fill="FFFFFF"/>
              </w:rPr>
            </w:pPr>
            <w:r w:rsidRPr="005C73D7">
              <w:rPr>
                <w:rFonts w:ascii="Times New Roman" w:hAnsi="Times New Roman" w:cs="Times New Roman"/>
                <w:sz w:val="24"/>
                <w:szCs w:val="24"/>
              </w:rPr>
              <w:t xml:space="preserve">RHF create a per-person chronological history of health service utilization and location of care within a pre-specified calendar using </w:t>
            </w:r>
            <w:r w:rsidRPr="005C73D7">
              <w:rPr>
                <w:rFonts w:ascii="Times New Roman" w:hAnsi="Times New Roman" w:cs="Times New Roman"/>
                <w:sz w:val="24"/>
                <w:szCs w:val="24"/>
                <w:shd w:val="clear" w:color="auto" w:fill="FFFFFF"/>
              </w:rPr>
              <w:t>Medicare claims and post-acute assessment data.</w:t>
            </w:r>
          </w:p>
          <w:p w14:paraId="3CB7A2B4" w14:textId="17996129" w:rsidR="00B028CA" w:rsidRPr="005C73D7" w:rsidRDefault="00243D54" w:rsidP="00B028CA">
            <w:pPr>
              <w:rPr>
                <w:rFonts w:ascii="Times New Roman" w:hAnsi="Times New Roman" w:cs="Times New Roman"/>
                <w:sz w:val="24"/>
                <w:szCs w:val="24"/>
              </w:rPr>
            </w:pPr>
            <w:hyperlink r:id="rId14" w:history="1">
              <w:r w:rsidR="00B028CA" w:rsidRPr="004A18B6">
                <w:rPr>
                  <w:rStyle w:val="Hyperlink"/>
                  <w:rFonts w:ascii="Times New Roman" w:hAnsi="Times New Roman" w:cs="Times New Roman"/>
                  <w:sz w:val="24"/>
                  <w:szCs w:val="24"/>
                </w:rPr>
                <w:t>https://www.ncbi.nlm.nih.gov/pmc/articles/PMC3015013/</w:t>
              </w:r>
            </w:hyperlink>
          </w:p>
        </w:tc>
        <w:tc>
          <w:tcPr>
            <w:tcW w:w="1345" w:type="dxa"/>
          </w:tcPr>
          <w:p w14:paraId="405E7464" w14:textId="1E4AFF7A" w:rsidR="00276746" w:rsidRPr="005C73D7" w:rsidRDefault="16DA8889" w:rsidP="16DA8889">
            <w:pPr>
              <w:rPr>
                <w:rFonts w:ascii="Times New Roman" w:hAnsi="Times New Roman" w:cs="Times New Roman"/>
                <w:sz w:val="24"/>
                <w:szCs w:val="24"/>
              </w:rPr>
            </w:pPr>
            <w:r w:rsidRPr="16DA8889">
              <w:rPr>
                <w:rFonts w:ascii="Times New Roman" w:hAnsi="Times New Roman" w:cs="Times New Roman"/>
                <w:sz w:val="24"/>
                <w:szCs w:val="24"/>
              </w:rPr>
              <w:t>2011-2015</w:t>
            </w:r>
          </w:p>
        </w:tc>
      </w:tr>
    </w:tbl>
    <w:p w14:paraId="1196D218" w14:textId="14B96057" w:rsidR="005A3661" w:rsidRPr="00B028CA" w:rsidRDefault="00B028CA" w:rsidP="16DA8889">
      <w:pPr>
        <w:spacing w:after="0" w:line="240" w:lineRule="auto"/>
        <w:rPr>
          <w:rFonts w:ascii="Times New Roman" w:hAnsi="Times New Roman" w:cs="Times New Roman"/>
          <w:bCs/>
          <w:sz w:val="24"/>
          <w:szCs w:val="24"/>
          <w:shd w:val="clear" w:color="auto" w:fill="FFFFFF"/>
        </w:rPr>
      </w:pPr>
      <w:r w:rsidRPr="00B028CA">
        <w:rPr>
          <w:rFonts w:ascii="Times New Roman" w:hAnsi="Times New Roman" w:cs="Times New Roman"/>
          <w:b/>
          <w:bCs/>
          <w:sz w:val="24"/>
          <w:szCs w:val="24"/>
          <w:shd w:val="clear" w:color="auto" w:fill="FFFFFF"/>
        </w:rPr>
        <w:t>Note:</w:t>
      </w:r>
      <w:r>
        <w:rPr>
          <w:rFonts w:ascii="Times New Roman" w:hAnsi="Times New Roman" w:cs="Times New Roman"/>
          <w:bCs/>
          <w:sz w:val="24"/>
          <w:szCs w:val="24"/>
          <w:shd w:val="clear" w:color="auto" w:fill="FFFFFF"/>
        </w:rPr>
        <w:t xml:space="preserve"> T</w:t>
      </w:r>
      <w:r w:rsidRPr="00B028CA">
        <w:rPr>
          <w:rFonts w:ascii="Times New Roman" w:hAnsi="Times New Roman" w:cs="Times New Roman"/>
          <w:bCs/>
          <w:sz w:val="24"/>
          <w:szCs w:val="24"/>
          <w:shd w:val="clear" w:color="auto" w:fill="FFFFFF"/>
        </w:rPr>
        <w:t xml:space="preserve">hese are person-level data (i.e., MDS, MBSF, MedPAR, and HEDIS) are covered under the strict terms of a Data Use Agreement (DUA) with the Centers for Medicare and Medicaid Services (CMS). We are prohibited from making any person-level data file, no matter how de-identified, available. However, researchers interested in replicating the results of these analyses may enter into their own DUA with CMS. Please contact the Research Data Assistance Center (ResDAC) at www.resdac.org for assistance. The OSCAR/CASPER is provider-level data, and zip-code level data from the American Community Survey are available for purchase/download. </w:t>
      </w:r>
      <w:r w:rsidRPr="00D660F5">
        <w:rPr>
          <w:rFonts w:ascii="Times New Roman" w:hAnsi="Times New Roman" w:cs="Times New Roman"/>
          <w:b/>
          <w:bCs/>
          <w:sz w:val="24"/>
          <w:szCs w:val="24"/>
          <w:shd w:val="clear" w:color="auto" w:fill="FFFFFF"/>
        </w:rPr>
        <w:t>Links are provided in the table above for more information.</w:t>
      </w:r>
    </w:p>
    <w:p w14:paraId="31E2F311" w14:textId="50EC4CD4" w:rsidR="00B028CA" w:rsidRPr="00B028CA" w:rsidRDefault="00B028CA" w:rsidP="00B028CA">
      <w:pPr>
        <w:spacing w:after="0" w:line="240" w:lineRule="auto"/>
        <w:rPr>
          <w:rFonts w:ascii="Times New Roman" w:hAnsi="Times New Roman" w:cs="Times New Roman"/>
          <w:bCs/>
          <w:sz w:val="24"/>
          <w:szCs w:val="24"/>
        </w:rPr>
      </w:pPr>
      <w:r w:rsidRPr="00B028CA">
        <w:rPr>
          <w:rFonts w:ascii="Times New Roman" w:hAnsi="Times New Roman" w:cs="Times New Roman"/>
          <w:b/>
          <w:bCs/>
          <w:sz w:val="24"/>
          <w:szCs w:val="24"/>
        </w:rPr>
        <w:lastRenderedPageBreak/>
        <w:t>Abbreviation:</w:t>
      </w:r>
      <w:r w:rsidRPr="00B028CA">
        <w:rPr>
          <w:rFonts w:ascii="Times New Roman" w:hAnsi="Times New Roman" w:cs="Times New Roman"/>
          <w:bCs/>
          <w:sz w:val="24"/>
          <w:szCs w:val="24"/>
        </w:rPr>
        <w:t xml:space="preserve"> FFS- Fee-for-Service; MA- Medicare Advantage; SNF- Skilled Nursing Facilities; HCC- Hierarchical Condition Category; </w:t>
      </w:r>
      <w:r w:rsidRPr="00B028CA">
        <w:rPr>
          <w:rFonts w:ascii="Times New Roman" w:hAnsi="Times New Roman" w:cs="Times New Roman"/>
          <w:sz w:val="24"/>
          <w:szCs w:val="24"/>
        </w:rPr>
        <w:t xml:space="preserve">ICU- Intensive Care Unit; ICD-9- </w:t>
      </w:r>
      <w:r w:rsidRPr="00B028CA">
        <w:rPr>
          <w:rFonts w:ascii="Times New Roman" w:hAnsi="Times New Roman" w:cs="Times New Roman"/>
          <w:sz w:val="24"/>
          <w:szCs w:val="24"/>
          <w:shd w:val="clear" w:color="auto" w:fill="FFFFFF"/>
        </w:rPr>
        <w:t>International Classification of Diseases, Ninth Revision, Clinical Modification (</w:t>
      </w:r>
      <w:r w:rsidRPr="00B028CA">
        <w:rPr>
          <w:rFonts w:ascii="Times New Roman" w:hAnsi="Times New Roman" w:cs="Times New Roman"/>
          <w:b/>
          <w:bCs/>
          <w:sz w:val="24"/>
          <w:szCs w:val="24"/>
          <w:shd w:val="clear" w:color="auto" w:fill="FFFFFF"/>
        </w:rPr>
        <w:t>ICD</w:t>
      </w:r>
      <w:r w:rsidRPr="00B028CA">
        <w:rPr>
          <w:rFonts w:ascii="Times New Roman" w:hAnsi="Times New Roman" w:cs="Times New Roman"/>
          <w:sz w:val="24"/>
          <w:szCs w:val="24"/>
          <w:shd w:val="clear" w:color="auto" w:fill="FFFFFF"/>
        </w:rPr>
        <w:t>-</w:t>
      </w:r>
      <w:r w:rsidRPr="00B028CA">
        <w:rPr>
          <w:rFonts w:ascii="Times New Roman" w:hAnsi="Times New Roman" w:cs="Times New Roman"/>
          <w:b/>
          <w:bCs/>
          <w:sz w:val="24"/>
          <w:szCs w:val="24"/>
          <w:shd w:val="clear" w:color="auto" w:fill="FFFFFF"/>
        </w:rPr>
        <w:t>9</w:t>
      </w:r>
      <w:r w:rsidRPr="00B028CA">
        <w:rPr>
          <w:rFonts w:ascii="Times New Roman" w:hAnsi="Times New Roman" w:cs="Times New Roman"/>
          <w:sz w:val="24"/>
          <w:szCs w:val="24"/>
          <w:shd w:val="clear" w:color="auto" w:fill="FFFFFF"/>
        </w:rPr>
        <w:t>-CM);</w:t>
      </w:r>
    </w:p>
    <w:p w14:paraId="4D7896EE" w14:textId="60770A3C" w:rsidR="00B028CA" w:rsidRPr="00B028CA" w:rsidRDefault="00B028CA" w:rsidP="00B028CA">
      <w:pPr>
        <w:spacing w:after="0" w:line="240" w:lineRule="auto"/>
        <w:rPr>
          <w:rFonts w:ascii="Times New Roman" w:hAnsi="Times New Roman" w:cs="Times New Roman"/>
          <w:bCs/>
          <w:sz w:val="24"/>
          <w:szCs w:val="24"/>
        </w:rPr>
      </w:pPr>
      <w:r w:rsidRPr="00B028CA">
        <w:rPr>
          <w:rFonts w:ascii="Times New Roman" w:hAnsi="Times New Roman" w:cs="Times New Roman"/>
          <w:bCs/>
          <w:sz w:val="24"/>
          <w:szCs w:val="24"/>
        </w:rPr>
        <w:t xml:space="preserve">ADL- Activities of Daily Living; </w:t>
      </w:r>
      <w:r w:rsidRPr="00B028CA">
        <w:rPr>
          <w:rFonts w:ascii="Times New Roman" w:hAnsi="Times New Roman" w:cs="Times New Roman"/>
          <w:sz w:val="24"/>
          <w:szCs w:val="24"/>
        </w:rPr>
        <w:t xml:space="preserve">BMI- Body Mass Index; </w:t>
      </w:r>
      <w:r w:rsidRPr="00B028CA">
        <w:rPr>
          <w:rFonts w:ascii="Times New Roman" w:hAnsi="Times New Roman" w:cs="Times New Roman"/>
          <w:bCs/>
          <w:sz w:val="24"/>
          <w:szCs w:val="24"/>
        </w:rPr>
        <w:t>Total RN/LPN FTE- Total number of full-time equivalent Registered Nurse and Licensed Practical Nurse; Total PT- FTE- Total number of full-time equivalent Physical Therapist; Total OT- FTE- Total number of full-time equivalent Occupational Therapist; Total MD- FTE- Total number of Full-time Physician;</w:t>
      </w:r>
    </w:p>
    <w:p w14:paraId="06FAFF45" w14:textId="6DB21C7B" w:rsidR="00B028CA" w:rsidRPr="00B028CA" w:rsidRDefault="00B028CA" w:rsidP="16DA8889">
      <w:pPr>
        <w:spacing w:after="0" w:line="240" w:lineRule="auto"/>
        <w:rPr>
          <w:rFonts w:ascii="Times New Roman" w:hAnsi="Times New Roman" w:cs="Times New Roman"/>
          <w:b/>
          <w:bCs/>
          <w:sz w:val="24"/>
          <w:szCs w:val="24"/>
          <w:u w:val="single"/>
          <w:shd w:val="clear" w:color="auto" w:fill="FFFFFF"/>
        </w:rPr>
      </w:pPr>
      <w:r w:rsidRPr="00B028CA">
        <w:rPr>
          <w:rFonts w:ascii="Times New Roman" w:hAnsi="Times New Roman" w:cs="Times New Roman"/>
          <w:sz w:val="24"/>
          <w:szCs w:val="24"/>
        </w:rPr>
        <w:t>DSH-</w:t>
      </w:r>
      <w:r w:rsidRPr="00B028CA">
        <w:rPr>
          <w:rFonts w:ascii="Times New Roman" w:hAnsi="Times New Roman" w:cs="Times New Roman"/>
          <w:sz w:val="24"/>
          <w:szCs w:val="24"/>
          <w:shd w:val="clear" w:color="auto" w:fill="FFFFFF"/>
        </w:rPr>
        <w:t xml:space="preserve"> Disproportionate Share Hospital, </w:t>
      </w:r>
    </w:p>
    <w:p w14:paraId="690F36A1" w14:textId="07AFBACC" w:rsidR="00B028CA" w:rsidRPr="00B028CA" w:rsidRDefault="00B028CA" w:rsidP="16DA8889">
      <w:pPr>
        <w:spacing w:after="0" w:line="240" w:lineRule="auto"/>
        <w:rPr>
          <w:rFonts w:ascii="Times New Roman" w:hAnsi="Times New Roman" w:cs="Times New Roman"/>
          <w:b/>
          <w:bCs/>
          <w:sz w:val="24"/>
          <w:szCs w:val="24"/>
          <w:u w:val="single"/>
          <w:shd w:val="clear" w:color="auto" w:fill="FFFFFF"/>
        </w:rPr>
      </w:pPr>
    </w:p>
    <w:p w14:paraId="7B9DE4B2" w14:textId="735B7087" w:rsidR="00B028CA" w:rsidRDefault="00B028CA" w:rsidP="16DA8889">
      <w:pPr>
        <w:spacing w:after="0" w:line="240" w:lineRule="auto"/>
        <w:rPr>
          <w:rFonts w:ascii="Times New Roman" w:hAnsi="Times New Roman" w:cs="Times New Roman"/>
          <w:b/>
          <w:bCs/>
          <w:sz w:val="24"/>
          <w:szCs w:val="24"/>
          <w:u w:val="single"/>
          <w:shd w:val="clear" w:color="auto" w:fill="FFFFFF"/>
        </w:rPr>
      </w:pPr>
    </w:p>
    <w:p w14:paraId="719E7532" w14:textId="6B0CE384" w:rsidR="00D77E5B" w:rsidRDefault="00B75894" w:rsidP="16DA8889">
      <w:pPr>
        <w:spacing w:after="0" w:line="240" w:lineRule="auto"/>
        <w:rPr>
          <w:rFonts w:ascii="Times New Roman" w:hAnsi="Times New Roman" w:cs="Times New Roman"/>
          <w:sz w:val="24"/>
          <w:szCs w:val="24"/>
        </w:rPr>
      </w:pPr>
      <w:r w:rsidRPr="16DA8889">
        <w:rPr>
          <w:rFonts w:ascii="Times New Roman" w:hAnsi="Times New Roman" w:cs="Times New Roman"/>
          <w:b/>
          <w:bCs/>
          <w:sz w:val="24"/>
          <w:szCs w:val="24"/>
          <w:u w:val="single"/>
          <w:shd w:val="clear" w:color="auto" w:fill="FFFFFF"/>
        </w:rPr>
        <w:t>Timeline</w:t>
      </w:r>
      <w:r w:rsidR="00D77E5B" w:rsidRPr="005C73D7">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795"/>
        <w:gridCol w:w="7555"/>
      </w:tblGrid>
      <w:tr w:rsidR="00B35A74" w14:paraId="3A54DD29" w14:textId="77777777" w:rsidTr="00AB691D">
        <w:tc>
          <w:tcPr>
            <w:tcW w:w="1795" w:type="dxa"/>
            <w:shd w:val="clear" w:color="auto" w:fill="D9D9D9" w:themeFill="background1" w:themeFillShade="D9"/>
          </w:tcPr>
          <w:p w14:paraId="4E303310" w14:textId="765F0B9F" w:rsidR="00B35A74" w:rsidRPr="00005236" w:rsidRDefault="00B35A74" w:rsidP="00AB691D">
            <w:pPr>
              <w:jc w:val="center"/>
              <w:rPr>
                <w:rFonts w:ascii="Times New Roman" w:hAnsi="Times New Roman" w:cs="Times New Roman"/>
                <w:b/>
                <w:sz w:val="24"/>
                <w:szCs w:val="24"/>
              </w:rPr>
            </w:pPr>
            <w:r w:rsidRPr="00005236">
              <w:rPr>
                <w:rFonts w:ascii="Times New Roman" w:hAnsi="Times New Roman" w:cs="Times New Roman"/>
                <w:b/>
                <w:sz w:val="24"/>
                <w:szCs w:val="24"/>
              </w:rPr>
              <w:t>Date</w:t>
            </w:r>
          </w:p>
        </w:tc>
        <w:tc>
          <w:tcPr>
            <w:tcW w:w="7555" w:type="dxa"/>
            <w:shd w:val="clear" w:color="auto" w:fill="D9D9D9" w:themeFill="background1" w:themeFillShade="D9"/>
          </w:tcPr>
          <w:p w14:paraId="2A23CBF9" w14:textId="3B618217" w:rsidR="00B35A74" w:rsidRPr="00005236" w:rsidRDefault="00005236" w:rsidP="00AB691D">
            <w:pPr>
              <w:jc w:val="center"/>
              <w:rPr>
                <w:rFonts w:ascii="Times New Roman" w:hAnsi="Times New Roman" w:cs="Times New Roman"/>
                <w:b/>
                <w:sz w:val="24"/>
                <w:szCs w:val="24"/>
              </w:rPr>
            </w:pPr>
            <w:r w:rsidRPr="00005236">
              <w:rPr>
                <w:rFonts w:ascii="Times New Roman" w:hAnsi="Times New Roman" w:cs="Times New Roman"/>
                <w:b/>
                <w:bCs/>
                <w:sz w:val="24"/>
                <w:szCs w:val="24"/>
              </w:rPr>
              <w:t xml:space="preserve">Proposed  </w:t>
            </w:r>
            <w:r w:rsidR="00B35A74" w:rsidRPr="00005236">
              <w:rPr>
                <w:rFonts w:ascii="Times New Roman" w:hAnsi="Times New Roman" w:cs="Times New Roman"/>
                <w:b/>
                <w:bCs/>
                <w:sz w:val="24"/>
                <w:szCs w:val="24"/>
              </w:rPr>
              <w:t>Activities</w:t>
            </w:r>
          </w:p>
        </w:tc>
      </w:tr>
      <w:tr w:rsidR="00B35A74" w14:paraId="1372693D" w14:textId="77777777" w:rsidTr="00B35A74">
        <w:tc>
          <w:tcPr>
            <w:tcW w:w="1795" w:type="dxa"/>
          </w:tcPr>
          <w:p w14:paraId="64B52F3B" w14:textId="43B2A48D" w:rsidR="00B35A74" w:rsidRPr="00005236" w:rsidRDefault="00B35A74" w:rsidP="00B35A74">
            <w:pPr>
              <w:rPr>
                <w:rFonts w:ascii="Times New Roman" w:hAnsi="Times New Roman" w:cs="Times New Roman"/>
                <w:sz w:val="24"/>
                <w:szCs w:val="24"/>
              </w:rPr>
            </w:pPr>
            <w:r w:rsidRPr="00005236">
              <w:rPr>
                <w:rFonts w:ascii="Times New Roman" w:hAnsi="Times New Roman" w:cs="Times New Roman"/>
                <w:sz w:val="24"/>
                <w:szCs w:val="24"/>
              </w:rPr>
              <w:t>November 2016</w:t>
            </w:r>
          </w:p>
        </w:tc>
        <w:tc>
          <w:tcPr>
            <w:tcW w:w="7555" w:type="dxa"/>
          </w:tcPr>
          <w:p w14:paraId="15E1D343" w14:textId="53AA1B19" w:rsidR="00B35A74" w:rsidRPr="00005236" w:rsidRDefault="00B35A74" w:rsidP="16DA8889">
            <w:pPr>
              <w:rPr>
                <w:rFonts w:ascii="Times New Roman" w:eastAsia="Times New Roman" w:hAnsi="Times New Roman" w:cs="Times New Roman"/>
                <w:sz w:val="24"/>
                <w:szCs w:val="24"/>
              </w:rPr>
            </w:pPr>
            <w:r w:rsidRPr="00005236">
              <w:rPr>
                <w:rFonts w:ascii="Times New Roman" w:hAnsi="Times New Roman" w:cs="Times New Roman"/>
                <w:sz w:val="24"/>
                <w:szCs w:val="24"/>
              </w:rPr>
              <w:t xml:space="preserve">First meeting to discuss research question- </w:t>
            </w:r>
            <w:r w:rsidRPr="00005236">
              <w:rPr>
                <w:rFonts w:ascii="Times New Roman" w:eastAsia="Times New Roman" w:hAnsi="Times New Roman" w:cs="Times New Roman"/>
                <w:kern w:val="36"/>
                <w:sz w:val="24"/>
                <w:szCs w:val="24"/>
              </w:rPr>
              <w:t>Amit Kumar, a postdoc fellow, presented his research ideas and hypothesis in our regular research meeting.</w:t>
            </w:r>
          </w:p>
        </w:tc>
      </w:tr>
      <w:tr w:rsidR="00B35A74" w14:paraId="3D05F7A5" w14:textId="77777777" w:rsidTr="00B35A74">
        <w:tc>
          <w:tcPr>
            <w:tcW w:w="1795" w:type="dxa"/>
          </w:tcPr>
          <w:p w14:paraId="273C0FF8" w14:textId="68B17351" w:rsidR="00B35A74" w:rsidRPr="00005236" w:rsidRDefault="00B35A74" w:rsidP="16DA8889">
            <w:pPr>
              <w:rPr>
                <w:rFonts w:ascii="Times New Roman" w:hAnsi="Times New Roman" w:cs="Times New Roman"/>
                <w:sz w:val="24"/>
                <w:szCs w:val="24"/>
              </w:rPr>
            </w:pPr>
            <w:r w:rsidRPr="00005236">
              <w:rPr>
                <w:rFonts w:ascii="Times New Roman" w:hAnsi="Times New Roman" w:cs="Times New Roman"/>
                <w:sz w:val="24"/>
                <w:szCs w:val="24"/>
              </w:rPr>
              <w:t>December 2016</w:t>
            </w:r>
          </w:p>
        </w:tc>
        <w:tc>
          <w:tcPr>
            <w:tcW w:w="7555" w:type="dxa"/>
          </w:tcPr>
          <w:p w14:paraId="463D6985" w14:textId="65838CD6" w:rsidR="00B35A74" w:rsidRPr="00005236" w:rsidRDefault="00B35A74" w:rsidP="16DA8889">
            <w:pPr>
              <w:rPr>
                <w:rFonts w:ascii="Times New Roman" w:hAnsi="Times New Roman" w:cs="Times New Roman"/>
                <w:sz w:val="24"/>
                <w:szCs w:val="24"/>
              </w:rPr>
            </w:pPr>
            <w:r w:rsidRPr="00005236">
              <w:rPr>
                <w:rFonts w:ascii="Times New Roman" w:hAnsi="Times New Roman" w:cs="Times New Roman"/>
                <w:sz w:val="24"/>
                <w:szCs w:val="24"/>
              </w:rPr>
              <w:t>Comphrensive literature review</w:t>
            </w:r>
          </w:p>
        </w:tc>
      </w:tr>
      <w:tr w:rsidR="00B35A74" w14:paraId="4E45F9C5" w14:textId="77777777" w:rsidTr="00B35A74">
        <w:tc>
          <w:tcPr>
            <w:tcW w:w="1795" w:type="dxa"/>
          </w:tcPr>
          <w:p w14:paraId="28FA5719" w14:textId="1722EB0F" w:rsidR="00B35A74" w:rsidRPr="00005236" w:rsidRDefault="00B35A74" w:rsidP="16DA8889">
            <w:pPr>
              <w:rPr>
                <w:rFonts w:ascii="Times New Roman" w:hAnsi="Times New Roman" w:cs="Times New Roman"/>
                <w:sz w:val="24"/>
                <w:szCs w:val="24"/>
              </w:rPr>
            </w:pPr>
            <w:r w:rsidRPr="00005236">
              <w:rPr>
                <w:rFonts w:ascii="Times New Roman" w:hAnsi="Times New Roman" w:cs="Times New Roman"/>
                <w:sz w:val="24"/>
                <w:szCs w:val="24"/>
              </w:rPr>
              <w:t>January 2017</w:t>
            </w:r>
          </w:p>
        </w:tc>
        <w:tc>
          <w:tcPr>
            <w:tcW w:w="7555" w:type="dxa"/>
          </w:tcPr>
          <w:p w14:paraId="26EC31FA" w14:textId="4CBEEDE9" w:rsidR="00B35A74" w:rsidRPr="00005236" w:rsidRDefault="00B35A74" w:rsidP="16DA8889">
            <w:pPr>
              <w:rPr>
                <w:rFonts w:ascii="Times New Roman" w:hAnsi="Times New Roman" w:cs="Times New Roman"/>
                <w:sz w:val="24"/>
                <w:szCs w:val="24"/>
              </w:rPr>
            </w:pPr>
            <w:r w:rsidRPr="00005236">
              <w:rPr>
                <w:rFonts w:ascii="Times New Roman" w:hAnsi="Times New Roman" w:cs="Times New Roman"/>
                <w:sz w:val="24"/>
                <w:szCs w:val="24"/>
              </w:rPr>
              <w:t xml:space="preserve">Presented research strategy with literature review  </w:t>
            </w:r>
          </w:p>
        </w:tc>
      </w:tr>
      <w:tr w:rsidR="00B35A74" w14:paraId="5738C6ED" w14:textId="77777777" w:rsidTr="00B35A74">
        <w:tc>
          <w:tcPr>
            <w:tcW w:w="1795" w:type="dxa"/>
          </w:tcPr>
          <w:p w14:paraId="6D8BCC03" w14:textId="04DDD90F" w:rsidR="00B35A74" w:rsidRPr="00005236" w:rsidRDefault="00B35A74" w:rsidP="00B35A74">
            <w:pPr>
              <w:rPr>
                <w:rFonts w:ascii="Times New Roman" w:hAnsi="Times New Roman" w:cs="Times New Roman"/>
                <w:sz w:val="24"/>
                <w:szCs w:val="24"/>
              </w:rPr>
            </w:pPr>
            <w:r w:rsidRPr="00005236">
              <w:rPr>
                <w:rFonts w:ascii="Times New Roman" w:hAnsi="Times New Roman" w:cs="Times New Roman"/>
                <w:sz w:val="24"/>
                <w:szCs w:val="24"/>
              </w:rPr>
              <w:t>February 2017</w:t>
            </w:r>
          </w:p>
        </w:tc>
        <w:tc>
          <w:tcPr>
            <w:tcW w:w="7555" w:type="dxa"/>
          </w:tcPr>
          <w:p w14:paraId="271E79F0" w14:textId="3EB16386" w:rsidR="00B35A74" w:rsidRPr="00005236" w:rsidRDefault="00B35A74" w:rsidP="16DA8889">
            <w:pPr>
              <w:rPr>
                <w:rFonts w:ascii="Times New Roman" w:hAnsi="Times New Roman" w:cs="Times New Roman"/>
                <w:sz w:val="24"/>
                <w:szCs w:val="24"/>
              </w:rPr>
            </w:pPr>
            <w:r w:rsidRPr="00005236">
              <w:rPr>
                <w:rFonts w:ascii="Times New Roman" w:hAnsi="Times New Roman" w:cs="Times New Roman"/>
                <w:sz w:val="24"/>
                <w:szCs w:val="24"/>
              </w:rPr>
              <w:t>Data retrieval and proposal drafted</w:t>
            </w:r>
          </w:p>
        </w:tc>
      </w:tr>
      <w:tr w:rsidR="00B35A74" w14:paraId="1857542C" w14:textId="77777777" w:rsidTr="00B35A74">
        <w:tc>
          <w:tcPr>
            <w:tcW w:w="1795" w:type="dxa"/>
          </w:tcPr>
          <w:p w14:paraId="38344AAA" w14:textId="44EF5155" w:rsidR="00B35A74" w:rsidRPr="00005236" w:rsidRDefault="00B35A74" w:rsidP="16DA8889">
            <w:pPr>
              <w:rPr>
                <w:rFonts w:ascii="Times New Roman" w:hAnsi="Times New Roman" w:cs="Times New Roman"/>
                <w:sz w:val="24"/>
                <w:szCs w:val="24"/>
              </w:rPr>
            </w:pPr>
            <w:r w:rsidRPr="00005236">
              <w:rPr>
                <w:rFonts w:ascii="Times New Roman" w:hAnsi="Times New Roman" w:cs="Times New Roman"/>
                <w:sz w:val="24"/>
                <w:szCs w:val="24"/>
              </w:rPr>
              <w:t>February 2017</w:t>
            </w:r>
          </w:p>
        </w:tc>
        <w:tc>
          <w:tcPr>
            <w:tcW w:w="7555" w:type="dxa"/>
          </w:tcPr>
          <w:p w14:paraId="49212A0F" w14:textId="285F1F53" w:rsidR="00B35A74" w:rsidRPr="00005236" w:rsidRDefault="00B35A74" w:rsidP="16DA8889">
            <w:pPr>
              <w:rPr>
                <w:rFonts w:ascii="Times New Roman" w:hAnsi="Times New Roman" w:cs="Times New Roman"/>
                <w:sz w:val="24"/>
                <w:szCs w:val="24"/>
              </w:rPr>
            </w:pPr>
            <w:r w:rsidRPr="00005236">
              <w:rPr>
                <w:rFonts w:ascii="Times New Roman" w:hAnsi="Times New Roman" w:cs="Times New Roman"/>
                <w:sz w:val="24"/>
                <w:szCs w:val="24"/>
              </w:rPr>
              <w:t>Analytical cohort created</w:t>
            </w:r>
          </w:p>
        </w:tc>
      </w:tr>
      <w:tr w:rsidR="00B35A74" w14:paraId="0BE010C9" w14:textId="77777777" w:rsidTr="00B35A74">
        <w:tc>
          <w:tcPr>
            <w:tcW w:w="1795" w:type="dxa"/>
          </w:tcPr>
          <w:p w14:paraId="6944E3D7" w14:textId="324A4E89" w:rsidR="00B35A74" w:rsidRPr="00005236" w:rsidRDefault="00B35A74" w:rsidP="16DA8889">
            <w:pPr>
              <w:rPr>
                <w:rFonts w:ascii="Times New Roman" w:hAnsi="Times New Roman" w:cs="Times New Roman"/>
                <w:sz w:val="24"/>
                <w:szCs w:val="24"/>
              </w:rPr>
            </w:pPr>
            <w:r w:rsidRPr="00005236">
              <w:rPr>
                <w:rFonts w:ascii="Times New Roman" w:hAnsi="Times New Roman" w:cs="Times New Roman"/>
                <w:sz w:val="24"/>
                <w:szCs w:val="24"/>
              </w:rPr>
              <w:t>March 2017</w:t>
            </w:r>
          </w:p>
        </w:tc>
        <w:tc>
          <w:tcPr>
            <w:tcW w:w="7555" w:type="dxa"/>
          </w:tcPr>
          <w:p w14:paraId="12E5905E" w14:textId="6BECCAD8" w:rsidR="00B35A74" w:rsidRPr="00005236" w:rsidRDefault="00B35A74" w:rsidP="16DA8889">
            <w:pPr>
              <w:rPr>
                <w:rFonts w:ascii="Times New Roman" w:hAnsi="Times New Roman" w:cs="Times New Roman"/>
                <w:sz w:val="24"/>
                <w:szCs w:val="24"/>
              </w:rPr>
            </w:pPr>
            <w:r w:rsidRPr="00005236">
              <w:rPr>
                <w:rFonts w:ascii="Times New Roman" w:hAnsi="Times New Roman" w:cs="Times New Roman"/>
                <w:sz w:val="24"/>
                <w:szCs w:val="24"/>
              </w:rPr>
              <w:t>Descriptive Analysis completed</w:t>
            </w:r>
          </w:p>
        </w:tc>
      </w:tr>
      <w:tr w:rsidR="00005236" w14:paraId="7027044F" w14:textId="77777777" w:rsidTr="00B35A74">
        <w:tc>
          <w:tcPr>
            <w:tcW w:w="1795" w:type="dxa"/>
          </w:tcPr>
          <w:p w14:paraId="792F499E" w14:textId="4E5DACD7" w:rsidR="00005236" w:rsidRPr="00005236" w:rsidRDefault="00005236" w:rsidP="16DA8889">
            <w:pPr>
              <w:rPr>
                <w:rFonts w:ascii="Times New Roman" w:hAnsi="Times New Roman" w:cs="Times New Roman"/>
                <w:sz w:val="24"/>
                <w:szCs w:val="24"/>
              </w:rPr>
            </w:pPr>
            <w:r w:rsidRPr="00005236">
              <w:rPr>
                <w:rFonts w:ascii="Times New Roman" w:hAnsi="Times New Roman" w:cs="Times New Roman"/>
                <w:sz w:val="24"/>
                <w:szCs w:val="24"/>
              </w:rPr>
              <w:t>March 2017</w:t>
            </w:r>
          </w:p>
        </w:tc>
        <w:tc>
          <w:tcPr>
            <w:tcW w:w="7555" w:type="dxa"/>
          </w:tcPr>
          <w:p w14:paraId="26283932" w14:textId="0C208E19" w:rsidR="00005236" w:rsidRPr="00005236" w:rsidRDefault="00005236" w:rsidP="16DA8889">
            <w:pPr>
              <w:rPr>
                <w:rFonts w:ascii="Times New Roman" w:hAnsi="Times New Roman" w:cs="Times New Roman"/>
                <w:sz w:val="24"/>
                <w:szCs w:val="24"/>
              </w:rPr>
            </w:pPr>
            <w:r w:rsidRPr="00005236">
              <w:rPr>
                <w:rFonts w:ascii="Times New Roman" w:hAnsi="Times New Roman" w:cs="Times New Roman"/>
                <w:sz w:val="24"/>
                <w:szCs w:val="24"/>
              </w:rPr>
              <w:t>Discuss results with clinician and coauthors</w:t>
            </w:r>
          </w:p>
        </w:tc>
      </w:tr>
      <w:tr w:rsidR="00005236" w14:paraId="32154ECF" w14:textId="77777777" w:rsidTr="00B35A74">
        <w:tc>
          <w:tcPr>
            <w:tcW w:w="1795" w:type="dxa"/>
          </w:tcPr>
          <w:p w14:paraId="0C4639C2" w14:textId="23188F77" w:rsidR="00005236" w:rsidRPr="00005236" w:rsidRDefault="00005236" w:rsidP="16DA8889">
            <w:pPr>
              <w:rPr>
                <w:rFonts w:ascii="Times New Roman" w:hAnsi="Times New Roman" w:cs="Times New Roman"/>
                <w:sz w:val="24"/>
                <w:szCs w:val="24"/>
              </w:rPr>
            </w:pPr>
            <w:r w:rsidRPr="00005236">
              <w:rPr>
                <w:rFonts w:ascii="Times New Roman" w:hAnsi="Times New Roman" w:cs="Times New Roman"/>
                <w:sz w:val="24"/>
                <w:szCs w:val="24"/>
              </w:rPr>
              <w:t xml:space="preserve">April 2017 </w:t>
            </w:r>
          </w:p>
        </w:tc>
        <w:tc>
          <w:tcPr>
            <w:tcW w:w="7555" w:type="dxa"/>
          </w:tcPr>
          <w:p w14:paraId="7D2290AE" w14:textId="12488382" w:rsidR="00005236" w:rsidRPr="00005236" w:rsidRDefault="00005236" w:rsidP="16DA8889">
            <w:pPr>
              <w:rPr>
                <w:rFonts w:ascii="Times New Roman" w:hAnsi="Times New Roman" w:cs="Times New Roman"/>
                <w:sz w:val="24"/>
                <w:szCs w:val="24"/>
              </w:rPr>
            </w:pPr>
            <w:r w:rsidRPr="00005236">
              <w:rPr>
                <w:rFonts w:ascii="Times New Roman" w:hAnsi="Times New Roman" w:cs="Times New Roman"/>
                <w:sz w:val="24"/>
                <w:szCs w:val="24"/>
              </w:rPr>
              <w:t>Try to develop instrumental variable but could not able to find good one</w:t>
            </w:r>
          </w:p>
        </w:tc>
      </w:tr>
      <w:tr w:rsidR="00B35A74" w14:paraId="3F45C3CD" w14:textId="77777777" w:rsidTr="00B35A74">
        <w:tc>
          <w:tcPr>
            <w:tcW w:w="1795" w:type="dxa"/>
          </w:tcPr>
          <w:p w14:paraId="2DF0B00F" w14:textId="3397E87F" w:rsidR="00B35A74" w:rsidRPr="00005236" w:rsidRDefault="00B35A74" w:rsidP="16DA8889">
            <w:pPr>
              <w:rPr>
                <w:rFonts w:ascii="Times New Roman" w:hAnsi="Times New Roman" w:cs="Times New Roman"/>
                <w:sz w:val="24"/>
                <w:szCs w:val="24"/>
              </w:rPr>
            </w:pPr>
            <w:r w:rsidRPr="00005236">
              <w:rPr>
                <w:rFonts w:ascii="Times New Roman" w:hAnsi="Times New Roman" w:cs="Times New Roman"/>
                <w:sz w:val="24"/>
                <w:szCs w:val="24"/>
              </w:rPr>
              <w:t>April 2017</w:t>
            </w:r>
          </w:p>
        </w:tc>
        <w:tc>
          <w:tcPr>
            <w:tcW w:w="7555" w:type="dxa"/>
          </w:tcPr>
          <w:p w14:paraId="059EFC68" w14:textId="0D965FFA" w:rsidR="00B35A74" w:rsidRPr="00005236" w:rsidRDefault="00B35A74" w:rsidP="16DA8889">
            <w:pPr>
              <w:rPr>
                <w:rFonts w:ascii="Times New Roman" w:hAnsi="Times New Roman" w:cs="Times New Roman"/>
                <w:sz w:val="24"/>
                <w:szCs w:val="24"/>
              </w:rPr>
            </w:pPr>
            <w:r w:rsidRPr="00005236">
              <w:rPr>
                <w:rFonts w:ascii="Times New Roman" w:hAnsi="Times New Roman" w:cs="Times New Roman"/>
                <w:sz w:val="24"/>
                <w:szCs w:val="24"/>
              </w:rPr>
              <w:t>Propensity Score Matching and then decided to use IPTW</w:t>
            </w:r>
          </w:p>
        </w:tc>
      </w:tr>
      <w:tr w:rsidR="00B35A74" w14:paraId="3D900A4D" w14:textId="77777777" w:rsidTr="00B35A74">
        <w:tc>
          <w:tcPr>
            <w:tcW w:w="1795" w:type="dxa"/>
          </w:tcPr>
          <w:p w14:paraId="4141ACD8" w14:textId="7860BE1A" w:rsidR="00B35A74" w:rsidRPr="00005236" w:rsidRDefault="00B35A74" w:rsidP="16DA8889">
            <w:pPr>
              <w:rPr>
                <w:rFonts w:ascii="Times New Roman" w:hAnsi="Times New Roman" w:cs="Times New Roman"/>
                <w:sz w:val="24"/>
                <w:szCs w:val="24"/>
              </w:rPr>
            </w:pPr>
            <w:r w:rsidRPr="00005236">
              <w:rPr>
                <w:rFonts w:ascii="Times New Roman" w:hAnsi="Times New Roman" w:cs="Times New Roman"/>
                <w:sz w:val="24"/>
                <w:szCs w:val="24"/>
              </w:rPr>
              <w:t>May 2017</w:t>
            </w:r>
          </w:p>
        </w:tc>
        <w:tc>
          <w:tcPr>
            <w:tcW w:w="7555" w:type="dxa"/>
          </w:tcPr>
          <w:p w14:paraId="0F90B583" w14:textId="5B380958" w:rsidR="00B35A74" w:rsidRPr="00005236" w:rsidRDefault="00B35A74" w:rsidP="16DA8889">
            <w:pPr>
              <w:rPr>
                <w:rFonts w:ascii="Times New Roman" w:hAnsi="Times New Roman" w:cs="Times New Roman"/>
                <w:sz w:val="24"/>
                <w:szCs w:val="24"/>
              </w:rPr>
            </w:pPr>
            <w:r w:rsidRPr="00005236">
              <w:rPr>
                <w:rFonts w:ascii="Times New Roman" w:hAnsi="Times New Roman" w:cs="Times New Roman"/>
                <w:sz w:val="24"/>
                <w:szCs w:val="24"/>
              </w:rPr>
              <w:t>Presented final analysis after using IPTW weights and SNF fixed effects</w:t>
            </w:r>
          </w:p>
        </w:tc>
      </w:tr>
      <w:tr w:rsidR="00005236" w14:paraId="30689809" w14:textId="77777777" w:rsidTr="00B35A74">
        <w:tc>
          <w:tcPr>
            <w:tcW w:w="1795" w:type="dxa"/>
          </w:tcPr>
          <w:p w14:paraId="32B44F85" w14:textId="06995545" w:rsidR="00005236" w:rsidRPr="00005236" w:rsidRDefault="00005236" w:rsidP="16DA8889">
            <w:pPr>
              <w:rPr>
                <w:rFonts w:ascii="Times New Roman" w:hAnsi="Times New Roman" w:cs="Times New Roman"/>
                <w:sz w:val="24"/>
                <w:szCs w:val="24"/>
              </w:rPr>
            </w:pPr>
            <w:r w:rsidRPr="00005236">
              <w:rPr>
                <w:rFonts w:ascii="Times New Roman" w:hAnsi="Times New Roman" w:cs="Times New Roman"/>
                <w:sz w:val="24"/>
                <w:szCs w:val="24"/>
              </w:rPr>
              <w:t xml:space="preserve">May 2017 </w:t>
            </w:r>
          </w:p>
        </w:tc>
        <w:tc>
          <w:tcPr>
            <w:tcW w:w="7555" w:type="dxa"/>
          </w:tcPr>
          <w:p w14:paraId="4A5B6CC5" w14:textId="2321C7F7" w:rsidR="00005236" w:rsidRPr="00005236" w:rsidRDefault="00005236" w:rsidP="16DA8889">
            <w:pPr>
              <w:rPr>
                <w:rFonts w:ascii="Times New Roman" w:hAnsi="Times New Roman" w:cs="Times New Roman"/>
                <w:sz w:val="24"/>
                <w:szCs w:val="24"/>
              </w:rPr>
            </w:pPr>
            <w:r w:rsidRPr="00005236">
              <w:rPr>
                <w:rFonts w:ascii="Times New Roman" w:hAnsi="Times New Roman" w:cs="Times New Roman"/>
                <w:sz w:val="24"/>
                <w:szCs w:val="24"/>
              </w:rPr>
              <w:t>Present the results in Annual PO advisory board meeting</w:t>
            </w:r>
          </w:p>
        </w:tc>
      </w:tr>
      <w:tr w:rsidR="00B35A74" w14:paraId="1170C21A" w14:textId="77777777" w:rsidTr="00B35A74">
        <w:trPr>
          <w:trHeight w:val="305"/>
        </w:trPr>
        <w:tc>
          <w:tcPr>
            <w:tcW w:w="1795" w:type="dxa"/>
          </w:tcPr>
          <w:p w14:paraId="59E81027" w14:textId="5242F7FF" w:rsidR="00B35A74" w:rsidRPr="00005236" w:rsidRDefault="00005236" w:rsidP="00005236">
            <w:pPr>
              <w:rPr>
                <w:rFonts w:ascii="Times New Roman" w:hAnsi="Times New Roman" w:cs="Times New Roman"/>
                <w:sz w:val="24"/>
                <w:szCs w:val="24"/>
              </w:rPr>
            </w:pPr>
            <w:r w:rsidRPr="00005236">
              <w:rPr>
                <w:rFonts w:ascii="Times New Roman" w:hAnsi="Times New Roman" w:cs="Times New Roman"/>
                <w:sz w:val="24"/>
                <w:szCs w:val="24"/>
              </w:rPr>
              <w:t xml:space="preserve">June </w:t>
            </w:r>
            <w:r w:rsidR="00B35A74" w:rsidRPr="00005236">
              <w:rPr>
                <w:rFonts w:ascii="Times New Roman" w:hAnsi="Times New Roman" w:cs="Times New Roman"/>
                <w:sz w:val="24"/>
                <w:szCs w:val="24"/>
              </w:rPr>
              <w:t>2017</w:t>
            </w:r>
          </w:p>
        </w:tc>
        <w:tc>
          <w:tcPr>
            <w:tcW w:w="7555" w:type="dxa"/>
          </w:tcPr>
          <w:p w14:paraId="36C07C63" w14:textId="7152C39E" w:rsidR="00B35A74" w:rsidRPr="00005236" w:rsidRDefault="00005236" w:rsidP="00B35A74">
            <w:pPr>
              <w:rPr>
                <w:rFonts w:ascii="Times New Roman" w:hAnsi="Times New Roman" w:cs="Times New Roman"/>
                <w:sz w:val="24"/>
                <w:szCs w:val="24"/>
              </w:rPr>
            </w:pPr>
            <w:r w:rsidRPr="00005236">
              <w:rPr>
                <w:rFonts w:ascii="Times New Roman" w:hAnsi="Times New Roman" w:cs="Times New Roman"/>
                <w:sz w:val="24"/>
                <w:szCs w:val="24"/>
              </w:rPr>
              <w:t xml:space="preserve">Sensitivity Analysis to compare long term risk: 6 moths and 1year mortality  </w:t>
            </w:r>
          </w:p>
        </w:tc>
      </w:tr>
      <w:tr w:rsidR="00005236" w14:paraId="47EE27A8" w14:textId="77777777" w:rsidTr="00B35A74">
        <w:tc>
          <w:tcPr>
            <w:tcW w:w="1795" w:type="dxa"/>
          </w:tcPr>
          <w:p w14:paraId="2DD314A5" w14:textId="498AC977" w:rsidR="00005236" w:rsidRPr="00005236" w:rsidRDefault="00005236" w:rsidP="00005236">
            <w:pPr>
              <w:rPr>
                <w:rFonts w:ascii="Times New Roman" w:hAnsi="Times New Roman" w:cs="Times New Roman"/>
                <w:sz w:val="24"/>
                <w:szCs w:val="24"/>
              </w:rPr>
            </w:pPr>
            <w:r w:rsidRPr="00005236">
              <w:rPr>
                <w:rFonts w:ascii="Times New Roman" w:hAnsi="Times New Roman" w:cs="Times New Roman"/>
                <w:sz w:val="24"/>
                <w:szCs w:val="24"/>
              </w:rPr>
              <w:t>July 2017</w:t>
            </w:r>
          </w:p>
        </w:tc>
        <w:tc>
          <w:tcPr>
            <w:tcW w:w="7555" w:type="dxa"/>
          </w:tcPr>
          <w:p w14:paraId="15CBD66F" w14:textId="2208AB48" w:rsidR="00005236" w:rsidRPr="00005236" w:rsidRDefault="00005236" w:rsidP="00005236">
            <w:pPr>
              <w:rPr>
                <w:rFonts w:ascii="Times New Roman" w:hAnsi="Times New Roman" w:cs="Times New Roman"/>
                <w:sz w:val="24"/>
                <w:szCs w:val="24"/>
              </w:rPr>
            </w:pPr>
            <w:r w:rsidRPr="00005236">
              <w:rPr>
                <w:rFonts w:ascii="Times New Roman" w:hAnsi="Times New Roman" w:cs="Times New Roman"/>
                <w:sz w:val="24"/>
                <w:szCs w:val="24"/>
              </w:rPr>
              <w:t xml:space="preserve">First draft of manuscript including all tables and figures </w:t>
            </w:r>
          </w:p>
        </w:tc>
      </w:tr>
    </w:tbl>
    <w:p w14:paraId="2E2EFAE6" w14:textId="77777777" w:rsidR="00B35A74" w:rsidRPr="005C73D7" w:rsidRDefault="00B35A74" w:rsidP="16DA8889">
      <w:pPr>
        <w:spacing w:after="0" w:line="240" w:lineRule="auto"/>
        <w:rPr>
          <w:rFonts w:ascii="Times New Roman" w:hAnsi="Times New Roman" w:cs="Times New Roman"/>
          <w:sz w:val="24"/>
          <w:szCs w:val="24"/>
        </w:rPr>
      </w:pPr>
    </w:p>
    <w:p w14:paraId="3A47CC6F" w14:textId="02AA7BB6" w:rsidR="00D77E5B" w:rsidRPr="005C73D7" w:rsidRDefault="00D77E5B" w:rsidP="00B75894">
      <w:pPr>
        <w:spacing w:after="0" w:line="240" w:lineRule="auto"/>
        <w:rPr>
          <w:rFonts w:ascii="Times New Roman" w:hAnsi="Times New Roman" w:cs="Times New Roman"/>
          <w:b/>
          <w:sz w:val="24"/>
          <w:szCs w:val="24"/>
          <w:u w:val="single"/>
          <w:shd w:val="clear" w:color="auto" w:fill="FFFFFF"/>
        </w:rPr>
      </w:pPr>
    </w:p>
    <w:p w14:paraId="61589629" w14:textId="1E8580B6" w:rsidR="00276746" w:rsidRPr="005C73D7" w:rsidRDefault="00276746" w:rsidP="00B75894">
      <w:pPr>
        <w:spacing w:after="0" w:line="240" w:lineRule="auto"/>
        <w:rPr>
          <w:rFonts w:ascii="Times New Roman" w:hAnsi="Times New Roman" w:cs="Times New Roman"/>
          <w:b/>
          <w:sz w:val="24"/>
          <w:szCs w:val="24"/>
          <w:u w:val="single"/>
          <w:shd w:val="clear" w:color="auto" w:fill="FFFFFF"/>
        </w:rPr>
      </w:pPr>
    </w:p>
    <w:p w14:paraId="439AEFCF" w14:textId="29EEA6E0" w:rsidR="00B338DE" w:rsidRPr="005C73D7" w:rsidRDefault="00B338DE" w:rsidP="00B75894">
      <w:pPr>
        <w:spacing w:after="0" w:line="240" w:lineRule="auto"/>
        <w:rPr>
          <w:rFonts w:ascii="Times New Roman" w:hAnsi="Times New Roman" w:cs="Times New Roman"/>
          <w:b/>
          <w:sz w:val="24"/>
          <w:szCs w:val="24"/>
        </w:rPr>
      </w:pPr>
    </w:p>
    <w:p w14:paraId="4384AE93" w14:textId="1A850D71" w:rsidR="00B338DE" w:rsidRDefault="00B338DE" w:rsidP="00B75894">
      <w:pPr>
        <w:spacing w:after="0" w:line="240" w:lineRule="auto"/>
        <w:rPr>
          <w:rFonts w:ascii="Times New Roman" w:hAnsi="Times New Roman" w:cs="Times New Roman"/>
          <w:b/>
          <w:sz w:val="24"/>
          <w:szCs w:val="24"/>
        </w:rPr>
      </w:pPr>
    </w:p>
    <w:p w14:paraId="6F42A6FB" w14:textId="77777777" w:rsidR="00B35A74" w:rsidRPr="005C73D7" w:rsidRDefault="00B35A74" w:rsidP="00B75894">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975"/>
        <w:gridCol w:w="7375"/>
      </w:tblGrid>
      <w:tr w:rsidR="00387B9C" w:rsidRPr="005C73D7" w14:paraId="3C064A3D" w14:textId="77777777" w:rsidTr="0077104C">
        <w:tc>
          <w:tcPr>
            <w:tcW w:w="9350" w:type="dxa"/>
            <w:gridSpan w:val="2"/>
            <w:shd w:val="clear" w:color="auto" w:fill="BFBFBF" w:themeFill="background1" w:themeFillShade="BF"/>
          </w:tcPr>
          <w:p w14:paraId="3A9D34FB" w14:textId="0AF9874B" w:rsidR="00387B9C" w:rsidRPr="005C73D7" w:rsidRDefault="00D660F5" w:rsidP="16DA8889">
            <w:pPr>
              <w:jc w:val="center"/>
              <w:rPr>
                <w:rFonts w:ascii="Times New Roman" w:hAnsi="Times New Roman" w:cs="Times New Roman"/>
                <w:b/>
                <w:bCs/>
                <w:sz w:val="24"/>
                <w:szCs w:val="24"/>
              </w:rPr>
            </w:pPr>
            <w:r w:rsidRPr="0077104C">
              <w:rPr>
                <w:rFonts w:ascii="Times New Roman" w:hAnsi="Times New Roman" w:cs="Times New Roman"/>
                <w:b/>
                <w:sz w:val="24"/>
                <w:szCs w:val="24"/>
              </w:rPr>
              <w:t>Study Retrieval Request</w:t>
            </w:r>
          </w:p>
        </w:tc>
      </w:tr>
      <w:tr w:rsidR="0013534F" w:rsidRPr="005C73D7" w14:paraId="24B01685" w14:textId="77777777" w:rsidTr="00B35A74">
        <w:tc>
          <w:tcPr>
            <w:tcW w:w="1975" w:type="dxa"/>
          </w:tcPr>
          <w:p w14:paraId="585AE3D2" w14:textId="30677D0F" w:rsidR="0013534F" w:rsidRPr="005C73D7" w:rsidRDefault="16DA8889" w:rsidP="16DA8889">
            <w:pPr>
              <w:rPr>
                <w:rFonts w:ascii="Times New Roman" w:hAnsi="Times New Roman" w:cs="Times New Roman"/>
                <w:sz w:val="24"/>
                <w:szCs w:val="24"/>
              </w:rPr>
            </w:pPr>
            <w:r w:rsidRPr="16DA8889">
              <w:rPr>
                <w:rFonts w:ascii="Times New Roman" w:hAnsi="Times New Roman" w:cs="Times New Roman"/>
                <w:sz w:val="24"/>
                <w:szCs w:val="24"/>
              </w:rPr>
              <w:t xml:space="preserve">Data Requested  </w:t>
            </w:r>
          </w:p>
        </w:tc>
        <w:tc>
          <w:tcPr>
            <w:tcW w:w="7375" w:type="dxa"/>
          </w:tcPr>
          <w:p w14:paraId="572795F1" w14:textId="6DCBF4E9" w:rsidR="0013534F" w:rsidRPr="005C73D7" w:rsidRDefault="16DA8889" w:rsidP="16DA8889">
            <w:pPr>
              <w:rPr>
                <w:rFonts w:ascii="Times New Roman" w:hAnsi="Times New Roman" w:cs="Times New Roman"/>
                <w:sz w:val="24"/>
                <w:szCs w:val="24"/>
              </w:rPr>
            </w:pPr>
            <w:r w:rsidRPr="16DA8889">
              <w:rPr>
                <w:rFonts w:ascii="Times New Roman" w:hAnsi="Times New Roman" w:cs="Times New Roman"/>
                <w:sz w:val="24"/>
                <w:szCs w:val="24"/>
              </w:rPr>
              <w:t xml:space="preserve"> November 14 2016</w:t>
            </w:r>
          </w:p>
        </w:tc>
      </w:tr>
      <w:tr w:rsidR="0013534F" w:rsidRPr="005C73D7" w14:paraId="0C4770ED" w14:textId="77777777" w:rsidTr="00B35A74">
        <w:tc>
          <w:tcPr>
            <w:tcW w:w="1975" w:type="dxa"/>
          </w:tcPr>
          <w:p w14:paraId="125CA93C" w14:textId="57039092" w:rsidR="0013534F" w:rsidRPr="005C73D7" w:rsidRDefault="00B028CA" w:rsidP="00B35A74">
            <w:pPr>
              <w:rPr>
                <w:rFonts w:ascii="Times New Roman" w:hAnsi="Times New Roman" w:cs="Times New Roman"/>
                <w:sz w:val="24"/>
                <w:szCs w:val="24"/>
              </w:rPr>
            </w:pPr>
            <w:r>
              <w:rPr>
                <w:rFonts w:ascii="Times New Roman" w:hAnsi="Times New Roman" w:cs="Times New Roman"/>
                <w:sz w:val="24"/>
                <w:szCs w:val="24"/>
              </w:rPr>
              <w:t xml:space="preserve">Analytical Cohort </w:t>
            </w:r>
            <w:r w:rsidR="16DA8889" w:rsidRPr="16DA8889">
              <w:rPr>
                <w:rFonts w:ascii="Times New Roman" w:hAnsi="Times New Roman" w:cs="Times New Roman"/>
                <w:sz w:val="24"/>
                <w:szCs w:val="24"/>
              </w:rPr>
              <w:t xml:space="preserve">Completed </w:t>
            </w:r>
          </w:p>
        </w:tc>
        <w:tc>
          <w:tcPr>
            <w:tcW w:w="7375" w:type="dxa"/>
          </w:tcPr>
          <w:p w14:paraId="66B36C1D" w14:textId="447F8255" w:rsidR="0013534F" w:rsidRPr="005C73D7" w:rsidRDefault="16DA8889" w:rsidP="16DA8889">
            <w:pPr>
              <w:rPr>
                <w:rFonts w:ascii="Times New Roman" w:hAnsi="Times New Roman" w:cs="Times New Roman"/>
                <w:sz w:val="24"/>
                <w:szCs w:val="24"/>
              </w:rPr>
            </w:pPr>
            <w:r w:rsidRPr="16DA8889">
              <w:rPr>
                <w:rFonts w:ascii="Times New Roman" w:hAnsi="Times New Roman" w:cs="Times New Roman"/>
                <w:sz w:val="24"/>
                <w:szCs w:val="24"/>
              </w:rPr>
              <w:t xml:space="preserve"> February 2017  </w:t>
            </w:r>
          </w:p>
        </w:tc>
      </w:tr>
      <w:tr w:rsidR="0013534F" w:rsidRPr="005C73D7" w14:paraId="1189624B" w14:textId="77777777" w:rsidTr="00B35A74">
        <w:tc>
          <w:tcPr>
            <w:tcW w:w="1975" w:type="dxa"/>
          </w:tcPr>
          <w:p w14:paraId="191C54E0" w14:textId="6B45F7B1" w:rsidR="0013534F" w:rsidRPr="005C73D7" w:rsidRDefault="16DA8889" w:rsidP="16DA8889">
            <w:pPr>
              <w:rPr>
                <w:rFonts w:ascii="Times New Roman" w:hAnsi="Times New Roman" w:cs="Times New Roman"/>
                <w:sz w:val="24"/>
                <w:szCs w:val="24"/>
              </w:rPr>
            </w:pPr>
            <w:r w:rsidRPr="16DA8889">
              <w:rPr>
                <w:rFonts w:ascii="Times New Roman" w:hAnsi="Times New Roman" w:cs="Times New Roman"/>
                <w:sz w:val="24"/>
                <w:szCs w:val="24"/>
              </w:rPr>
              <w:t xml:space="preserve">Unit of Analysis  </w:t>
            </w:r>
          </w:p>
        </w:tc>
        <w:tc>
          <w:tcPr>
            <w:tcW w:w="7375" w:type="dxa"/>
          </w:tcPr>
          <w:p w14:paraId="3FD961CA" w14:textId="11D457A3" w:rsidR="0013534F" w:rsidRPr="005C73D7" w:rsidRDefault="16DA8889" w:rsidP="16DA8889">
            <w:pPr>
              <w:rPr>
                <w:rFonts w:ascii="Times New Roman" w:hAnsi="Times New Roman" w:cs="Times New Roman"/>
                <w:sz w:val="24"/>
                <w:szCs w:val="24"/>
              </w:rPr>
            </w:pPr>
            <w:r w:rsidRPr="16DA8889">
              <w:rPr>
                <w:rFonts w:ascii="Times New Roman" w:hAnsi="Times New Roman" w:cs="Times New Roman"/>
                <w:sz w:val="24"/>
                <w:szCs w:val="24"/>
              </w:rPr>
              <w:t xml:space="preserve"> Individual level </w:t>
            </w:r>
          </w:p>
        </w:tc>
      </w:tr>
      <w:tr w:rsidR="0013534F" w:rsidRPr="005C73D7" w14:paraId="09595D33" w14:textId="77777777" w:rsidTr="00B35A74">
        <w:tc>
          <w:tcPr>
            <w:tcW w:w="1975" w:type="dxa"/>
          </w:tcPr>
          <w:p w14:paraId="1F7A51B6" w14:textId="5F97774C" w:rsidR="0013534F" w:rsidRPr="005C73D7" w:rsidRDefault="16DA8889" w:rsidP="16DA8889">
            <w:pPr>
              <w:rPr>
                <w:rFonts w:ascii="Times New Roman" w:hAnsi="Times New Roman" w:cs="Times New Roman"/>
                <w:sz w:val="24"/>
                <w:szCs w:val="24"/>
              </w:rPr>
            </w:pPr>
            <w:r w:rsidRPr="16DA8889">
              <w:rPr>
                <w:rFonts w:ascii="Times New Roman" w:hAnsi="Times New Roman" w:cs="Times New Roman"/>
                <w:sz w:val="24"/>
                <w:szCs w:val="24"/>
              </w:rPr>
              <w:t xml:space="preserve">Research Questions </w:t>
            </w:r>
          </w:p>
          <w:p w14:paraId="5E8C9DE7" w14:textId="735859CF" w:rsidR="0013534F" w:rsidRPr="005C73D7" w:rsidRDefault="0013534F" w:rsidP="0013534F">
            <w:pPr>
              <w:rPr>
                <w:rFonts w:ascii="Times New Roman" w:hAnsi="Times New Roman" w:cs="Times New Roman"/>
                <w:sz w:val="24"/>
                <w:szCs w:val="24"/>
              </w:rPr>
            </w:pPr>
          </w:p>
        </w:tc>
        <w:tc>
          <w:tcPr>
            <w:tcW w:w="7375" w:type="dxa"/>
          </w:tcPr>
          <w:p w14:paraId="0BC20E0D" w14:textId="57B3C31D" w:rsidR="0013534F" w:rsidRPr="005C73D7" w:rsidRDefault="16DA8889" w:rsidP="16DA8889">
            <w:pPr>
              <w:pStyle w:val="ListParagraph"/>
              <w:numPr>
                <w:ilvl w:val="0"/>
                <w:numId w:val="16"/>
              </w:numPr>
              <w:rPr>
                <w:rFonts w:ascii="Times New Roman" w:hAnsi="Times New Roman" w:cs="Times New Roman"/>
                <w:sz w:val="24"/>
                <w:szCs w:val="24"/>
              </w:rPr>
            </w:pPr>
            <w:r w:rsidRPr="16DA8889">
              <w:rPr>
                <w:rFonts w:ascii="Times New Roman" w:hAnsi="Times New Roman" w:cs="Times New Roman"/>
                <w:sz w:val="24"/>
                <w:szCs w:val="24"/>
              </w:rPr>
              <w:t xml:space="preserve">Evaluate the differences in post-acute rehabilitation services utilization (physical therapy, occupational therapy) in older patients enrolled in Medicare health maintenance organizations (HMOs) and fee-for-service (FFS) systems during a </w:t>
            </w:r>
            <w:r w:rsidRPr="16DA8889">
              <w:rPr>
                <w:rFonts w:ascii="Times New Roman" w:hAnsi="Times New Roman" w:cs="Times New Roman"/>
                <w:noProof/>
                <w:sz w:val="24"/>
                <w:szCs w:val="24"/>
              </w:rPr>
              <w:t>short</w:t>
            </w:r>
            <w:r w:rsidRPr="16DA8889">
              <w:rPr>
                <w:rFonts w:ascii="Times New Roman" w:hAnsi="Times New Roman" w:cs="Times New Roman"/>
                <w:sz w:val="24"/>
                <w:szCs w:val="24"/>
              </w:rPr>
              <w:t xml:space="preserve"> stay in skilled nursing facilities (SNFs).</w:t>
            </w:r>
          </w:p>
          <w:p w14:paraId="4A17AD1F" w14:textId="3A29FC89" w:rsidR="0013534F" w:rsidRPr="00B35A74" w:rsidRDefault="16DA8889" w:rsidP="00B75894">
            <w:pPr>
              <w:pStyle w:val="ListParagraph"/>
              <w:numPr>
                <w:ilvl w:val="0"/>
                <w:numId w:val="16"/>
              </w:numPr>
              <w:rPr>
                <w:rFonts w:ascii="Times New Roman" w:hAnsi="Times New Roman" w:cs="Times New Roman"/>
                <w:sz w:val="24"/>
                <w:szCs w:val="24"/>
              </w:rPr>
            </w:pPr>
            <w:r w:rsidRPr="16DA8889">
              <w:rPr>
                <w:rFonts w:ascii="Times New Roman" w:hAnsi="Times New Roman" w:cs="Times New Roman"/>
                <w:sz w:val="24"/>
                <w:szCs w:val="24"/>
              </w:rPr>
              <w:t xml:space="preserve">Compare the differences in patients centered outcome associated with </w:t>
            </w:r>
            <w:r w:rsidRPr="16DA8889">
              <w:rPr>
                <w:rFonts w:ascii="Times New Roman" w:hAnsi="Times New Roman" w:cs="Times New Roman"/>
                <w:noProof/>
                <w:sz w:val="24"/>
                <w:szCs w:val="24"/>
              </w:rPr>
              <w:t>amount of</w:t>
            </w:r>
            <w:r w:rsidRPr="16DA8889">
              <w:rPr>
                <w:rFonts w:ascii="Times New Roman" w:hAnsi="Times New Roman" w:cs="Times New Roman"/>
                <w:sz w:val="24"/>
                <w:szCs w:val="24"/>
              </w:rPr>
              <w:t xml:space="preserve"> rehabilitation services utilization during a </w:t>
            </w:r>
            <w:r w:rsidRPr="16DA8889">
              <w:rPr>
                <w:rFonts w:ascii="Times New Roman" w:hAnsi="Times New Roman" w:cs="Times New Roman"/>
                <w:noProof/>
                <w:sz w:val="24"/>
                <w:szCs w:val="24"/>
              </w:rPr>
              <w:t>short</w:t>
            </w:r>
            <w:r w:rsidRPr="16DA8889">
              <w:rPr>
                <w:rFonts w:ascii="Times New Roman" w:hAnsi="Times New Roman" w:cs="Times New Roman"/>
                <w:sz w:val="24"/>
                <w:szCs w:val="24"/>
              </w:rPr>
              <w:t xml:space="preserve"> stay in skilled nursing facilities (SNFs).</w:t>
            </w:r>
          </w:p>
        </w:tc>
      </w:tr>
      <w:tr w:rsidR="0013534F" w:rsidRPr="005C73D7" w14:paraId="589B62B6" w14:textId="77777777" w:rsidTr="00B35A74">
        <w:tc>
          <w:tcPr>
            <w:tcW w:w="1975" w:type="dxa"/>
          </w:tcPr>
          <w:p w14:paraId="44592653" w14:textId="0BED156C" w:rsidR="0013534F" w:rsidRPr="005C73D7" w:rsidRDefault="16DA8889" w:rsidP="16DA8889">
            <w:pPr>
              <w:rPr>
                <w:rFonts w:ascii="Times New Roman" w:hAnsi="Times New Roman" w:cs="Times New Roman"/>
                <w:sz w:val="24"/>
                <w:szCs w:val="24"/>
              </w:rPr>
            </w:pPr>
            <w:r w:rsidRPr="16DA8889">
              <w:rPr>
                <w:rFonts w:ascii="Times New Roman" w:hAnsi="Times New Roman" w:cs="Times New Roman"/>
                <w:sz w:val="24"/>
                <w:szCs w:val="24"/>
              </w:rPr>
              <w:lastRenderedPageBreak/>
              <w:t xml:space="preserve">Working Hypothesis </w:t>
            </w:r>
          </w:p>
        </w:tc>
        <w:tc>
          <w:tcPr>
            <w:tcW w:w="7375" w:type="dxa"/>
          </w:tcPr>
          <w:p w14:paraId="77B0E703" w14:textId="1657663F" w:rsidR="0013534F" w:rsidRPr="005C73D7" w:rsidRDefault="16DA8889" w:rsidP="00B75894">
            <w:pPr>
              <w:rPr>
                <w:rFonts w:ascii="Times New Roman" w:hAnsi="Times New Roman" w:cs="Times New Roman"/>
                <w:sz w:val="24"/>
                <w:szCs w:val="24"/>
              </w:rPr>
            </w:pPr>
            <w:r w:rsidRPr="16DA8889">
              <w:rPr>
                <w:rFonts w:ascii="Times New Roman" w:hAnsi="Times New Roman" w:cs="Times New Roman"/>
                <w:sz w:val="24"/>
                <w:szCs w:val="24"/>
              </w:rPr>
              <w:t xml:space="preserve">FFS patients will be receiving more rehabilitation therapy and staying longer in the SNF, and will have better outcomes. </w:t>
            </w:r>
          </w:p>
        </w:tc>
      </w:tr>
      <w:tr w:rsidR="0013534F" w:rsidRPr="005C73D7" w14:paraId="5D3E6EA8" w14:textId="77777777" w:rsidTr="00B35A74">
        <w:tc>
          <w:tcPr>
            <w:tcW w:w="1975" w:type="dxa"/>
          </w:tcPr>
          <w:p w14:paraId="5C26CD70" w14:textId="2D51D095" w:rsidR="0013534F" w:rsidRPr="005C73D7" w:rsidRDefault="16DA8889" w:rsidP="16DA8889">
            <w:pPr>
              <w:rPr>
                <w:rFonts w:ascii="Times New Roman" w:hAnsi="Times New Roman" w:cs="Times New Roman"/>
                <w:sz w:val="24"/>
                <w:szCs w:val="24"/>
              </w:rPr>
            </w:pPr>
            <w:r w:rsidRPr="16DA8889">
              <w:rPr>
                <w:rFonts w:ascii="Times New Roman" w:hAnsi="Times New Roman" w:cs="Times New Roman"/>
                <w:sz w:val="24"/>
                <w:szCs w:val="24"/>
              </w:rPr>
              <w:t>Study Sample</w:t>
            </w:r>
          </w:p>
        </w:tc>
        <w:tc>
          <w:tcPr>
            <w:tcW w:w="7375" w:type="dxa"/>
          </w:tcPr>
          <w:p w14:paraId="7EA6BA1A" w14:textId="4E655DDA" w:rsidR="0013534F" w:rsidRPr="005C73D7" w:rsidRDefault="16DA8889" w:rsidP="00B75894">
            <w:pPr>
              <w:rPr>
                <w:rFonts w:ascii="Times New Roman" w:hAnsi="Times New Roman" w:cs="Times New Roman"/>
                <w:sz w:val="24"/>
                <w:szCs w:val="24"/>
              </w:rPr>
            </w:pPr>
            <w:r w:rsidRPr="16DA8889">
              <w:rPr>
                <w:rFonts w:ascii="Times New Roman" w:hAnsi="Times New Roman" w:cs="Times New Roman"/>
                <w:sz w:val="24"/>
                <w:szCs w:val="24"/>
              </w:rPr>
              <w:t xml:space="preserve">We will select patients with a hip fracture for this study because this is an acute condition that commonly occurs in frail older adults and </w:t>
            </w:r>
            <w:r w:rsidR="0077104C">
              <w:rPr>
                <w:rFonts w:ascii="Times New Roman" w:hAnsi="Times New Roman" w:cs="Times New Roman"/>
                <w:sz w:val="24"/>
                <w:szCs w:val="24"/>
              </w:rPr>
              <w:t xml:space="preserve">majority if them </w:t>
            </w:r>
            <w:r w:rsidRPr="16DA8889">
              <w:rPr>
                <w:rFonts w:ascii="Times New Roman" w:hAnsi="Times New Roman" w:cs="Times New Roman"/>
                <w:sz w:val="24"/>
                <w:szCs w:val="24"/>
              </w:rPr>
              <w:t>receives rehabilitation care in the SNF.</w:t>
            </w:r>
          </w:p>
        </w:tc>
      </w:tr>
      <w:tr w:rsidR="0013534F" w:rsidRPr="005C73D7" w14:paraId="47B56EF0" w14:textId="77777777" w:rsidTr="00B35A74">
        <w:tc>
          <w:tcPr>
            <w:tcW w:w="1975" w:type="dxa"/>
          </w:tcPr>
          <w:p w14:paraId="7F48F05E" w14:textId="37687C93" w:rsidR="0013534F" w:rsidRPr="005C73D7" w:rsidRDefault="16DA8889" w:rsidP="16DA8889">
            <w:pPr>
              <w:rPr>
                <w:rFonts w:ascii="Times New Roman" w:hAnsi="Times New Roman" w:cs="Times New Roman"/>
                <w:sz w:val="24"/>
                <w:szCs w:val="24"/>
              </w:rPr>
            </w:pPr>
            <w:r w:rsidRPr="16DA8889">
              <w:rPr>
                <w:rFonts w:ascii="Times New Roman" w:hAnsi="Times New Roman" w:cs="Times New Roman"/>
                <w:b/>
                <w:bCs/>
                <w:sz w:val="24"/>
                <w:szCs w:val="24"/>
              </w:rPr>
              <w:t>Inclusion Criteria</w:t>
            </w:r>
          </w:p>
        </w:tc>
        <w:tc>
          <w:tcPr>
            <w:tcW w:w="7375" w:type="dxa"/>
          </w:tcPr>
          <w:p w14:paraId="1615C29B" w14:textId="7DFF938D" w:rsidR="0013534F" w:rsidRPr="005C73D7" w:rsidRDefault="16DA8889" w:rsidP="16DA8889">
            <w:pPr>
              <w:rPr>
                <w:rFonts w:ascii="Times New Roman" w:hAnsi="Times New Roman" w:cs="Times New Roman"/>
                <w:b/>
                <w:bCs/>
                <w:sz w:val="24"/>
                <w:szCs w:val="24"/>
              </w:rPr>
            </w:pPr>
            <w:r w:rsidRPr="16DA8889">
              <w:rPr>
                <w:rFonts w:ascii="Times New Roman" w:hAnsi="Times New Roman" w:cs="Times New Roman"/>
                <w:b/>
                <w:bCs/>
                <w:sz w:val="24"/>
                <w:szCs w:val="24"/>
              </w:rPr>
              <w:t xml:space="preserve">Dataset: </w:t>
            </w:r>
            <w:r w:rsidRPr="005A3661">
              <w:rPr>
                <w:rFonts w:ascii="Times New Roman" w:hAnsi="Times New Roman" w:cs="Times New Roman"/>
                <w:b/>
                <w:bCs/>
                <w:sz w:val="24"/>
                <w:szCs w:val="24"/>
              </w:rPr>
              <w:t xml:space="preserve">MedPAR Year: </w:t>
            </w:r>
            <w:r w:rsidRPr="005A3661">
              <w:rPr>
                <w:rFonts w:ascii="Times New Roman" w:hAnsi="Times New Roman" w:cs="Times New Roman"/>
                <w:sz w:val="24"/>
                <w:szCs w:val="24"/>
              </w:rPr>
              <w:t>January 2010</w:t>
            </w:r>
            <w:r w:rsidR="005A3661">
              <w:rPr>
                <w:rFonts w:ascii="Times New Roman" w:hAnsi="Times New Roman" w:cs="Times New Roman"/>
                <w:sz w:val="24"/>
                <w:szCs w:val="24"/>
              </w:rPr>
              <w:t xml:space="preserve"> (lookback period for 2011)</w:t>
            </w:r>
            <w:r w:rsidRPr="005A3661">
              <w:rPr>
                <w:rFonts w:ascii="Times New Roman" w:hAnsi="Times New Roman" w:cs="Times New Roman"/>
                <w:sz w:val="24"/>
                <w:szCs w:val="24"/>
              </w:rPr>
              <w:t xml:space="preserve"> through</w:t>
            </w:r>
            <w:r w:rsidRPr="16DA8889">
              <w:rPr>
                <w:rFonts w:ascii="Times New Roman" w:hAnsi="Times New Roman" w:cs="Times New Roman"/>
                <w:sz w:val="24"/>
                <w:szCs w:val="24"/>
              </w:rPr>
              <w:t xml:space="preserve"> June 2015</w:t>
            </w:r>
          </w:p>
          <w:p w14:paraId="5BD773B2" w14:textId="77777777" w:rsidR="0013534F" w:rsidRPr="005C73D7" w:rsidRDefault="16DA8889" w:rsidP="16DA8889">
            <w:pPr>
              <w:rPr>
                <w:rFonts w:ascii="Times New Roman" w:hAnsi="Times New Roman" w:cs="Times New Roman"/>
                <w:sz w:val="24"/>
                <w:szCs w:val="24"/>
              </w:rPr>
            </w:pPr>
            <w:r w:rsidRPr="16DA8889">
              <w:rPr>
                <w:rFonts w:ascii="Times New Roman" w:hAnsi="Times New Roman" w:cs="Times New Roman"/>
                <w:sz w:val="24"/>
                <w:szCs w:val="24"/>
              </w:rPr>
              <w:t xml:space="preserve">Patients admitted to hospital with hip fracture </w:t>
            </w:r>
          </w:p>
          <w:p w14:paraId="737E6720" w14:textId="77777777" w:rsidR="0013534F" w:rsidRPr="005C73D7" w:rsidRDefault="16DA8889" w:rsidP="16DA8889">
            <w:pPr>
              <w:rPr>
                <w:rFonts w:ascii="Times New Roman" w:hAnsi="Times New Roman" w:cs="Times New Roman"/>
                <w:sz w:val="24"/>
                <w:szCs w:val="24"/>
              </w:rPr>
            </w:pPr>
            <w:r w:rsidRPr="16DA8889">
              <w:rPr>
                <w:rFonts w:ascii="Times New Roman" w:hAnsi="Times New Roman" w:cs="Times New Roman"/>
                <w:sz w:val="24"/>
                <w:szCs w:val="24"/>
              </w:rPr>
              <w:t>MS-DRG codes: 533, 534, 535, and 536</w:t>
            </w:r>
          </w:p>
          <w:p w14:paraId="5347334E" w14:textId="77777777" w:rsidR="0013534F" w:rsidRPr="005C73D7" w:rsidRDefault="16DA8889" w:rsidP="16DA8889">
            <w:pPr>
              <w:rPr>
                <w:rFonts w:ascii="Times New Roman" w:hAnsi="Times New Roman" w:cs="Times New Roman"/>
                <w:sz w:val="24"/>
                <w:szCs w:val="24"/>
              </w:rPr>
            </w:pPr>
            <w:r w:rsidRPr="16DA8889">
              <w:rPr>
                <w:rFonts w:ascii="Times New Roman" w:hAnsi="Times New Roman" w:cs="Times New Roman"/>
                <w:sz w:val="24"/>
                <w:szCs w:val="24"/>
              </w:rPr>
              <w:t>Primary ICD-9-CM diagnostic codes: 82000, 82021, 82022, 82023, 82024, 82026, 82027, 82028, 82029, 82030, 82031, 82032, 8208, 82080, 82009, and 8080</w:t>
            </w:r>
          </w:p>
          <w:p w14:paraId="6D881AC3" w14:textId="77777777" w:rsidR="0013534F" w:rsidRPr="005C73D7" w:rsidRDefault="16DA8889" w:rsidP="16DA8889">
            <w:pPr>
              <w:rPr>
                <w:rFonts w:ascii="Times New Roman" w:hAnsi="Times New Roman" w:cs="Times New Roman"/>
                <w:sz w:val="24"/>
                <w:szCs w:val="24"/>
              </w:rPr>
            </w:pPr>
            <w:r w:rsidRPr="16DA8889">
              <w:rPr>
                <w:rFonts w:ascii="Times New Roman" w:hAnsi="Times New Roman" w:cs="Times New Roman"/>
                <w:sz w:val="24"/>
                <w:szCs w:val="24"/>
              </w:rPr>
              <w:t>Age ≥ 65 years</w:t>
            </w:r>
          </w:p>
          <w:p w14:paraId="1977AC78" w14:textId="77777777" w:rsidR="0013534F" w:rsidRPr="005C73D7" w:rsidRDefault="16DA8889" w:rsidP="16DA8889">
            <w:pPr>
              <w:rPr>
                <w:rFonts w:ascii="Times New Roman" w:hAnsi="Times New Roman" w:cs="Times New Roman"/>
                <w:sz w:val="24"/>
                <w:szCs w:val="24"/>
              </w:rPr>
            </w:pPr>
            <w:r w:rsidRPr="16DA8889">
              <w:rPr>
                <w:rFonts w:ascii="Times New Roman" w:hAnsi="Times New Roman" w:cs="Times New Roman"/>
                <w:sz w:val="24"/>
                <w:szCs w:val="24"/>
              </w:rPr>
              <w:t>Patients from hospital with no information on disproportionate share</w:t>
            </w:r>
          </w:p>
          <w:p w14:paraId="1F20345D" w14:textId="77777777" w:rsidR="0013534F" w:rsidRPr="005C73D7" w:rsidRDefault="16DA8889" w:rsidP="16DA8889">
            <w:pPr>
              <w:rPr>
                <w:rFonts w:ascii="Times New Roman" w:hAnsi="Times New Roman" w:cs="Times New Roman"/>
                <w:sz w:val="24"/>
                <w:szCs w:val="24"/>
              </w:rPr>
            </w:pPr>
            <w:r w:rsidRPr="16DA8889">
              <w:rPr>
                <w:rFonts w:ascii="Times New Roman" w:hAnsi="Times New Roman" w:cs="Times New Roman"/>
                <w:sz w:val="24"/>
                <w:szCs w:val="24"/>
              </w:rPr>
              <w:t xml:space="preserve">Length of stay less than 15 days </w:t>
            </w:r>
          </w:p>
          <w:p w14:paraId="3185932D" w14:textId="77777777" w:rsidR="0013534F" w:rsidRPr="005C73D7" w:rsidRDefault="16DA8889" w:rsidP="16DA8889">
            <w:pPr>
              <w:rPr>
                <w:rFonts w:ascii="Times New Roman" w:hAnsi="Times New Roman" w:cs="Times New Roman"/>
                <w:sz w:val="24"/>
                <w:szCs w:val="24"/>
              </w:rPr>
            </w:pPr>
            <w:r w:rsidRPr="16DA8889">
              <w:rPr>
                <w:rFonts w:ascii="Times New Roman" w:hAnsi="Times New Roman" w:cs="Times New Roman"/>
                <w:sz w:val="24"/>
                <w:szCs w:val="24"/>
              </w:rPr>
              <w:t>Discharged to only SNF</w:t>
            </w:r>
          </w:p>
          <w:p w14:paraId="6C6BF272" w14:textId="77777777" w:rsidR="0013534F" w:rsidRPr="005C73D7" w:rsidRDefault="16DA8889" w:rsidP="16DA8889">
            <w:pPr>
              <w:rPr>
                <w:rFonts w:ascii="Times New Roman" w:hAnsi="Times New Roman" w:cs="Times New Roman"/>
                <w:sz w:val="24"/>
                <w:szCs w:val="24"/>
              </w:rPr>
            </w:pPr>
            <w:r w:rsidRPr="16DA8889">
              <w:rPr>
                <w:rFonts w:ascii="Times New Roman" w:eastAsia="Times New Roman" w:hAnsi="Times New Roman" w:cs="Times New Roman"/>
                <w:sz w:val="24"/>
                <w:szCs w:val="24"/>
              </w:rPr>
              <w:t>Admitted to SNF within 3 days of discharge from hospital</w:t>
            </w:r>
            <w:r w:rsidRPr="16DA8889">
              <w:rPr>
                <w:rFonts w:ascii="Times New Roman" w:hAnsi="Times New Roman" w:cs="Times New Roman"/>
                <w:sz w:val="24"/>
                <w:szCs w:val="24"/>
              </w:rPr>
              <w:t xml:space="preserve"> </w:t>
            </w:r>
          </w:p>
          <w:p w14:paraId="0440FC19" w14:textId="77777777" w:rsidR="0013534F" w:rsidRPr="005C73D7" w:rsidRDefault="16DA8889" w:rsidP="16DA8889">
            <w:pPr>
              <w:rPr>
                <w:rFonts w:ascii="Times New Roman" w:hAnsi="Times New Roman" w:cs="Times New Roman"/>
                <w:sz w:val="24"/>
                <w:szCs w:val="24"/>
              </w:rPr>
            </w:pPr>
            <w:r w:rsidRPr="16DA8889">
              <w:rPr>
                <w:rFonts w:ascii="Times New Roman" w:hAnsi="Times New Roman" w:cs="Times New Roman"/>
                <w:sz w:val="24"/>
                <w:szCs w:val="24"/>
              </w:rPr>
              <w:t xml:space="preserve">Merge with American community Survey </w:t>
            </w:r>
          </w:p>
          <w:p w14:paraId="4C140826" w14:textId="77777777" w:rsidR="0013534F" w:rsidRPr="005C73D7" w:rsidRDefault="16DA8889" w:rsidP="16DA8889">
            <w:pPr>
              <w:rPr>
                <w:rFonts w:ascii="Times New Roman" w:eastAsia="Times New Roman" w:hAnsi="Times New Roman" w:cs="Times New Roman"/>
                <w:sz w:val="24"/>
                <w:szCs w:val="24"/>
              </w:rPr>
            </w:pPr>
            <w:r w:rsidRPr="16DA8889">
              <w:rPr>
                <w:rFonts w:ascii="Times New Roman" w:hAnsi="Times New Roman" w:cs="Times New Roman"/>
                <w:sz w:val="24"/>
                <w:szCs w:val="24"/>
              </w:rPr>
              <w:t>Exclude previous</w:t>
            </w:r>
            <w:r w:rsidRPr="16DA8889">
              <w:rPr>
                <w:rFonts w:ascii="Times New Roman" w:eastAsia="Times New Roman" w:hAnsi="Times New Roman" w:cs="Times New Roman"/>
                <w:sz w:val="24"/>
                <w:szCs w:val="24"/>
              </w:rPr>
              <w:t xml:space="preserve"> nursing home stay in past twelve months</w:t>
            </w:r>
          </w:p>
          <w:p w14:paraId="37897511" w14:textId="1448A918" w:rsidR="0013534F" w:rsidRPr="005C73D7" w:rsidRDefault="16DA8889" w:rsidP="16DA8889">
            <w:pPr>
              <w:rPr>
                <w:rFonts w:ascii="Times New Roman" w:eastAsia="Times New Roman" w:hAnsi="Times New Roman" w:cs="Times New Roman"/>
                <w:sz w:val="24"/>
                <w:szCs w:val="24"/>
              </w:rPr>
            </w:pPr>
            <w:r w:rsidRPr="16DA8889">
              <w:rPr>
                <w:rFonts w:ascii="Times New Roman" w:eastAsia="Times New Roman" w:hAnsi="Times New Roman" w:cs="Times New Roman"/>
                <w:sz w:val="24"/>
                <w:szCs w:val="24"/>
              </w:rPr>
              <w:t>Exclude previous hospitalization in past twelve months</w:t>
            </w:r>
          </w:p>
          <w:p w14:paraId="074CD7FB" w14:textId="77777777" w:rsidR="00387B9C" w:rsidRPr="005C73D7" w:rsidRDefault="16DA8889" w:rsidP="16DA8889">
            <w:pPr>
              <w:rPr>
                <w:rFonts w:ascii="Times New Roman" w:hAnsi="Times New Roman" w:cs="Times New Roman"/>
                <w:sz w:val="24"/>
                <w:szCs w:val="24"/>
              </w:rPr>
            </w:pPr>
            <w:r w:rsidRPr="16DA8889">
              <w:rPr>
                <w:rFonts w:ascii="Times New Roman" w:hAnsi="Times New Roman" w:cs="Times New Roman"/>
                <w:b/>
                <w:bCs/>
                <w:sz w:val="24"/>
                <w:szCs w:val="24"/>
              </w:rPr>
              <w:t>Dataset: MDS-3</w:t>
            </w:r>
            <w:r w:rsidRPr="16DA8889">
              <w:rPr>
                <w:rFonts w:ascii="Times New Roman" w:hAnsi="Times New Roman" w:cs="Times New Roman"/>
                <w:sz w:val="24"/>
                <w:szCs w:val="24"/>
              </w:rPr>
              <w:t xml:space="preserve"> - </w:t>
            </w:r>
            <w:r w:rsidRPr="16DA8889">
              <w:rPr>
                <w:rFonts w:ascii="Times New Roman" w:hAnsi="Times New Roman" w:cs="Times New Roman"/>
                <w:b/>
                <w:bCs/>
                <w:sz w:val="24"/>
                <w:szCs w:val="24"/>
              </w:rPr>
              <w:t>Inclusion Criteria</w:t>
            </w:r>
          </w:p>
          <w:p w14:paraId="2A0679F9" w14:textId="77777777" w:rsidR="00387B9C" w:rsidRPr="005C73D7" w:rsidRDefault="16DA8889" w:rsidP="16DA8889">
            <w:pPr>
              <w:rPr>
                <w:rFonts w:ascii="Times New Roman" w:hAnsi="Times New Roman" w:cs="Times New Roman"/>
                <w:sz w:val="24"/>
                <w:szCs w:val="24"/>
              </w:rPr>
            </w:pPr>
            <w:r w:rsidRPr="16DA8889">
              <w:rPr>
                <w:rFonts w:ascii="Times New Roman" w:hAnsi="Times New Roman" w:cs="Times New Roman"/>
                <w:sz w:val="24"/>
                <w:szCs w:val="24"/>
              </w:rPr>
              <w:t xml:space="preserve">First-time SNF admissions from acute care hospitals identified </w:t>
            </w:r>
            <w:r w:rsidRPr="16DA8889">
              <w:rPr>
                <w:rFonts w:ascii="Times New Roman" w:hAnsi="Times New Roman" w:cs="Times New Roman"/>
                <w:noProof/>
                <w:sz w:val="24"/>
                <w:szCs w:val="24"/>
              </w:rPr>
              <w:t>on the basis of</w:t>
            </w:r>
            <w:r w:rsidRPr="16DA8889">
              <w:rPr>
                <w:rFonts w:ascii="Times New Roman" w:hAnsi="Times New Roman" w:cs="Times New Roman"/>
                <w:sz w:val="24"/>
                <w:szCs w:val="24"/>
              </w:rPr>
              <w:t xml:space="preserve"> the presence of an MDS admission assessment tracking record </w:t>
            </w:r>
          </w:p>
          <w:p w14:paraId="55820B5D" w14:textId="77777777" w:rsidR="00387B9C" w:rsidRPr="005C73D7" w:rsidRDefault="16DA8889" w:rsidP="16DA8889">
            <w:pPr>
              <w:rPr>
                <w:rFonts w:ascii="Times New Roman" w:hAnsi="Times New Roman" w:cs="Times New Roman"/>
                <w:sz w:val="24"/>
                <w:szCs w:val="24"/>
              </w:rPr>
            </w:pPr>
            <w:r w:rsidRPr="16DA8889">
              <w:rPr>
                <w:rFonts w:ascii="Times New Roman" w:hAnsi="Times New Roman" w:cs="Times New Roman"/>
                <w:sz w:val="24"/>
                <w:szCs w:val="24"/>
              </w:rPr>
              <w:t xml:space="preserve">Include short term and long-term stay </w:t>
            </w:r>
          </w:p>
          <w:p w14:paraId="78FADAAE" w14:textId="77777777" w:rsidR="00387B9C" w:rsidRPr="005C73D7" w:rsidRDefault="16DA8889" w:rsidP="16DA8889">
            <w:pPr>
              <w:rPr>
                <w:rFonts w:ascii="Times New Roman" w:hAnsi="Times New Roman" w:cs="Times New Roman"/>
                <w:sz w:val="24"/>
                <w:szCs w:val="24"/>
              </w:rPr>
            </w:pPr>
            <w:r w:rsidRPr="16DA8889">
              <w:rPr>
                <w:rFonts w:ascii="Times New Roman" w:hAnsi="Times New Roman" w:cs="Times New Roman"/>
                <w:sz w:val="24"/>
                <w:szCs w:val="24"/>
              </w:rPr>
              <w:t>Patients must have at least two assessments.</w:t>
            </w:r>
          </w:p>
          <w:p w14:paraId="4AA434A1" w14:textId="77777777" w:rsidR="00387B9C" w:rsidRPr="005C73D7" w:rsidRDefault="16DA8889" w:rsidP="16DA8889">
            <w:pPr>
              <w:rPr>
                <w:rFonts w:ascii="Times New Roman" w:hAnsi="Times New Roman" w:cs="Times New Roman"/>
                <w:sz w:val="24"/>
                <w:szCs w:val="24"/>
              </w:rPr>
            </w:pPr>
            <w:r w:rsidRPr="16DA8889">
              <w:rPr>
                <w:rFonts w:ascii="Times New Roman" w:hAnsi="Times New Roman" w:cs="Times New Roman"/>
                <w:sz w:val="24"/>
                <w:szCs w:val="24"/>
              </w:rPr>
              <w:t xml:space="preserve">Patients must have first MDS assessment within </w:t>
            </w:r>
            <w:r w:rsidRPr="16DA8889">
              <w:rPr>
                <w:rFonts w:ascii="Times New Roman" w:hAnsi="Times New Roman" w:cs="Times New Roman"/>
                <w:noProof/>
                <w:sz w:val="24"/>
                <w:szCs w:val="24"/>
              </w:rPr>
              <w:t>10</w:t>
            </w:r>
            <w:r w:rsidRPr="16DA8889">
              <w:rPr>
                <w:rFonts w:ascii="Times New Roman" w:hAnsi="Times New Roman" w:cs="Times New Roman"/>
                <w:sz w:val="24"/>
                <w:szCs w:val="24"/>
              </w:rPr>
              <w:t xml:space="preserve"> days of admission to SNF</w:t>
            </w:r>
          </w:p>
          <w:p w14:paraId="1883E23A" w14:textId="77777777" w:rsidR="00387B9C" w:rsidRPr="005C73D7" w:rsidRDefault="16DA8889" w:rsidP="16DA8889">
            <w:pPr>
              <w:rPr>
                <w:rFonts w:ascii="Times New Roman" w:hAnsi="Times New Roman" w:cs="Times New Roman"/>
                <w:sz w:val="24"/>
                <w:szCs w:val="24"/>
              </w:rPr>
            </w:pPr>
            <w:r w:rsidRPr="16DA8889">
              <w:rPr>
                <w:rFonts w:ascii="Times New Roman" w:hAnsi="Times New Roman" w:cs="Times New Roman"/>
                <w:sz w:val="24"/>
                <w:szCs w:val="24"/>
              </w:rPr>
              <w:t xml:space="preserve">Patients must have at least second or subsequent MDS (last) assessment within </w:t>
            </w:r>
            <w:r w:rsidRPr="16DA8889">
              <w:rPr>
                <w:rFonts w:ascii="Times New Roman" w:hAnsi="Times New Roman" w:cs="Times New Roman"/>
                <w:noProof/>
                <w:sz w:val="24"/>
                <w:szCs w:val="24"/>
              </w:rPr>
              <w:t>10</w:t>
            </w:r>
            <w:r w:rsidRPr="16DA8889">
              <w:rPr>
                <w:rFonts w:ascii="Times New Roman" w:hAnsi="Times New Roman" w:cs="Times New Roman"/>
                <w:sz w:val="24"/>
                <w:szCs w:val="24"/>
              </w:rPr>
              <w:t xml:space="preserve"> days of discharge from SNF or any assessment.   </w:t>
            </w:r>
          </w:p>
          <w:p w14:paraId="168A8777" w14:textId="77777777" w:rsidR="00387B9C" w:rsidRPr="005C73D7" w:rsidRDefault="16DA8889" w:rsidP="16DA8889">
            <w:pPr>
              <w:rPr>
                <w:rFonts w:ascii="Times New Roman" w:hAnsi="Times New Roman" w:cs="Times New Roman"/>
                <w:sz w:val="24"/>
                <w:szCs w:val="24"/>
              </w:rPr>
            </w:pPr>
            <w:r w:rsidRPr="16DA8889">
              <w:rPr>
                <w:rFonts w:ascii="Times New Roman" w:hAnsi="Times New Roman" w:cs="Times New Roman"/>
                <w:sz w:val="24"/>
                <w:szCs w:val="24"/>
              </w:rPr>
              <w:t>Exclude Patients in coma</w:t>
            </w:r>
          </w:p>
          <w:p w14:paraId="5B7BA324" w14:textId="77777777" w:rsidR="00387B9C" w:rsidRPr="005C73D7" w:rsidRDefault="16DA8889" w:rsidP="16DA8889">
            <w:pPr>
              <w:rPr>
                <w:rFonts w:ascii="Times New Roman" w:hAnsi="Times New Roman" w:cs="Times New Roman"/>
                <w:sz w:val="24"/>
                <w:szCs w:val="24"/>
              </w:rPr>
            </w:pPr>
            <w:r w:rsidRPr="16DA8889">
              <w:rPr>
                <w:rFonts w:ascii="Times New Roman" w:hAnsi="Times New Roman" w:cs="Times New Roman"/>
                <w:sz w:val="24"/>
                <w:szCs w:val="24"/>
              </w:rPr>
              <w:t xml:space="preserve">Exclude patients’ with any missing information on variables </w:t>
            </w:r>
          </w:p>
          <w:p w14:paraId="312E7DC9" w14:textId="77777777" w:rsidR="00387B9C" w:rsidRPr="005C73D7" w:rsidRDefault="16DA8889" w:rsidP="16DA8889">
            <w:pPr>
              <w:rPr>
                <w:rFonts w:ascii="Times New Roman" w:eastAsia="Times New Roman" w:hAnsi="Times New Roman" w:cs="Times New Roman"/>
                <w:sz w:val="24"/>
                <w:szCs w:val="24"/>
              </w:rPr>
            </w:pPr>
            <w:r w:rsidRPr="16DA8889">
              <w:rPr>
                <w:rFonts w:ascii="Times New Roman" w:hAnsi="Times New Roman" w:cs="Times New Roman"/>
                <w:sz w:val="24"/>
                <w:szCs w:val="24"/>
              </w:rPr>
              <w:t xml:space="preserve">Exclude patients’ with </w:t>
            </w:r>
            <w:r w:rsidRPr="16DA8889">
              <w:rPr>
                <w:rFonts w:ascii="Times New Roman" w:eastAsia="Times New Roman" w:hAnsi="Times New Roman" w:cs="Times New Roman"/>
                <w:sz w:val="24"/>
                <w:szCs w:val="24"/>
              </w:rPr>
              <w:t xml:space="preserve">extreme therapy minutes and outliers  </w:t>
            </w:r>
          </w:p>
          <w:p w14:paraId="549D9E8B" w14:textId="77777777" w:rsidR="0013534F" w:rsidRPr="005C73D7" w:rsidRDefault="16DA8889" w:rsidP="16DA8889">
            <w:pPr>
              <w:rPr>
                <w:rFonts w:ascii="Times New Roman" w:hAnsi="Times New Roman" w:cs="Times New Roman"/>
                <w:sz w:val="24"/>
                <w:szCs w:val="24"/>
              </w:rPr>
            </w:pPr>
            <w:r w:rsidRPr="16DA8889">
              <w:rPr>
                <w:rFonts w:ascii="Times New Roman" w:hAnsi="Times New Roman" w:cs="Times New Roman"/>
                <w:sz w:val="24"/>
                <w:szCs w:val="24"/>
              </w:rPr>
              <w:t xml:space="preserve">Exclude patients’ from Hawaii, Virgin Island, and Puerto Rico </w:t>
            </w:r>
          </w:p>
          <w:p w14:paraId="3DD8123D" w14:textId="77777777" w:rsidR="00387B9C" w:rsidRPr="005C73D7" w:rsidRDefault="16DA8889" w:rsidP="16DA8889">
            <w:pPr>
              <w:rPr>
                <w:rFonts w:ascii="Times New Roman" w:hAnsi="Times New Roman" w:cs="Times New Roman"/>
                <w:sz w:val="24"/>
                <w:szCs w:val="24"/>
              </w:rPr>
            </w:pPr>
            <w:r w:rsidRPr="16DA8889">
              <w:rPr>
                <w:rFonts w:ascii="Times New Roman" w:hAnsi="Times New Roman" w:cs="Times New Roman"/>
                <w:sz w:val="24"/>
                <w:szCs w:val="24"/>
              </w:rPr>
              <w:t xml:space="preserve">Since 2008, the MedPAR file contains claims information on MA enrollees receiving care in disproportionate share hospitals (DSH) and Indirect Medical Education or Direct Medical Education adjustments. Therefore, our study cohort will be limited to patients discharged from these hospitals. </w:t>
            </w:r>
          </w:p>
          <w:p w14:paraId="666B9163" w14:textId="6FD4DFE1" w:rsidR="00387B9C" w:rsidRPr="005C73D7" w:rsidRDefault="00387B9C" w:rsidP="00B75894">
            <w:pPr>
              <w:rPr>
                <w:rFonts w:ascii="Times New Roman" w:hAnsi="Times New Roman" w:cs="Times New Roman"/>
                <w:sz w:val="24"/>
                <w:szCs w:val="24"/>
              </w:rPr>
            </w:pPr>
          </w:p>
        </w:tc>
      </w:tr>
      <w:tr w:rsidR="00387B9C" w:rsidRPr="005C73D7" w14:paraId="3BE84050" w14:textId="77777777" w:rsidTr="00B35A74">
        <w:tc>
          <w:tcPr>
            <w:tcW w:w="1975" w:type="dxa"/>
          </w:tcPr>
          <w:p w14:paraId="43196713" w14:textId="39942C40" w:rsidR="00387B9C" w:rsidRPr="005C73D7" w:rsidRDefault="16DA8889" w:rsidP="16DA8889">
            <w:pPr>
              <w:rPr>
                <w:rFonts w:ascii="Times New Roman" w:hAnsi="Times New Roman" w:cs="Times New Roman"/>
                <w:b/>
                <w:bCs/>
                <w:sz w:val="24"/>
                <w:szCs w:val="24"/>
              </w:rPr>
            </w:pPr>
            <w:r w:rsidRPr="16DA8889">
              <w:rPr>
                <w:rFonts w:ascii="Times New Roman" w:hAnsi="Times New Roman" w:cs="Times New Roman"/>
                <w:b/>
                <w:bCs/>
                <w:sz w:val="24"/>
                <w:szCs w:val="24"/>
              </w:rPr>
              <w:t>Primary Independent Variable</w:t>
            </w:r>
          </w:p>
        </w:tc>
        <w:tc>
          <w:tcPr>
            <w:tcW w:w="7375" w:type="dxa"/>
          </w:tcPr>
          <w:p w14:paraId="0A365E88" w14:textId="77777777" w:rsidR="00387B9C" w:rsidRPr="005C73D7" w:rsidRDefault="16DA8889" w:rsidP="16DA8889">
            <w:pPr>
              <w:rPr>
                <w:rFonts w:ascii="Times New Roman" w:hAnsi="Times New Roman" w:cs="Times New Roman"/>
                <w:b/>
                <w:bCs/>
                <w:sz w:val="24"/>
                <w:szCs w:val="24"/>
              </w:rPr>
            </w:pPr>
            <w:r w:rsidRPr="16DA8889">
              <w:rPr>
                <w:rFonts w:ascii="Times New Roman" w:hAnsi="Times New Roman" w:cs="Times New Roman"/>
                <w:b/>
                <w:bCs/>
                <w:sz w:val="24"/>
                <w:szCs w:val="24"/>
              </w:rPr>
              <w:t xml:space="preserve">Physical </w:t>
            </w:r>
            <w:r w:rsidRPr="16DA8889">
              <w:rPr>
                <w:rFonts w:ascii="Times New Roman" w:hAnsi="Times New Roman" w:cs="Times New Roman"/>
                <w:b/>
                <w:bCs/>
                <w:noProof/>
                <w:sz w:val="24"/>
                <w:szCs w:val="24"/>
              </w:rPr>
              <w:t xml:space="preserve">therapy (PT) and </w:t>
            </w:r>
            <w:r w:rsidRPr="16DA8889">
              <w:rPr>
                <w:rFonts w:ascii="Times New Roman" w:hAnsi="Times New Roman" w:cs="Times New Roman"/>
                <w:b/>
                <w:bCs/>
                <w:sz w:val="24"/>
                <w:szCs w:val="24"/>
              </w:rPr>
              <w:t xml:space="preserve">Occupational Therapy (OT) </w:t>
            </w:r>
          </w:p>
          <w:p w14:paraId="62D54BBD" w14:textId="77777777" w:rsidR="00387B9C" w:rsidRPr="005C73D7" w:rsidRDefault="00387B9C" w:rsidP="16DA8889">
            <w:pPr>
              <w:textAlignment w:val="baseline"/>
              <w:outlineLvl w:val="0"/>
              <w:rPr>
                <w:rFonts w:ascii="Times New Roman" w:hAnsi="Times New Roman" w:cs="Times New Roman"/>
                <w:sz w:val="24"/>
                <w:szCs w:val="24"/>
              </w:rPr>
            </w:pPr>
            <w:r w:rsidRPr="16DA8889">
              <w:rPr>
                <w:rFonts w:ascii="Times New Roman" w:eastAsia="Times New Roman" w:hAnsi="Times New Roman" w:cs="Times New Roman"/>
                <w:spacing w:val="-12"/>
                <w:kern w:val="36"/>
                <w:sz w:val="24"/>
                <w:szCs w:val="24"/>
                <w:u w:val="single"/>
              </w:rPr>
              <w:t>OT/PT Individual Minutes Number</w:t>
            </w:r>
            <w:r w:rsidRPr="16DA8889">
              <w:rPr>
                <w:rFonts w:ascii="Times New Roman" w:eastAsia="Times New Roman" w:hAnsi="Times New Roman" w:cs="Times New Roman"/>
                <w:spacing w:val="-12"/>
                <w:kern w:val="36"/>
                <w:sz w:val="24"/>
                <w:szCs w:val="24"/>
              </w:rPr>
              <w:t xml:space="preserve">: </w:t>
            </w:r>
            <w:r w:rsidRPr="005C73D7">
              <w:rPr>
                <w:rFonts w:ascii="Times New Roman" w:hAnsi="Times New Roman" w:cs="Times New Roman"/>
                <w:sz w:val="24"/>
                <w:szCs w:val="24"/>
              </w:rPr>
              <w:t xml:space="preserve">The data in this column indicates the total number of minutes that physical therapy </w:t>
            </w:r>
            <w:r w:rsidRPr="005C73D7">
              <w:rPr>
                <w:rFonts w:ascii="Times New Roman" w:hAnsi="Times New Roman" w:cs="Times New Roman"/>
                <w:noProof/>
                <w:sz w:val="24"/>
                <w:szCs w:val="24"/>
              </w:rPr>
              <w:t>was administered</w:t>
            </w:r>
            <w:r w:rsidRPr="005C73D7">
              <w:rPr>
                <w:rFonts w:ascii="Times New Roman" w:hAnsi="Times New Roman" w:cs="Times New Roman"/>
                <w:sz w:val="24"/>
                <w:szCs w:val="24"/>
              </w:rPr>
              <w:t xml:space="preserve"> to the resident in the last seven days.</w:t>
            </w:r>
          </w:p>
          <w:p w14:paraId="2BC784AD" w14:textId="77777777" w:rsidR="00387B9C" w:rsidRPr="005C73D7" w:rsidRDefault="00387B9C" w:rsidP="16DA8889">
            <w:pPr>
              <w:textAlignment w:val="baseline"/>
              <w:outlineLvl w:val="0"/>
              <w:rPr>
                <w:rFonts w:ascii="Times New Roman" w:eastAsia="Times New Roman" w:hAnsi="Times New Roman" w:cs="Times New Roman"/>
                <w:sz w:val="24"/>
                <w:szCs w:val="24"/>
              </w:rPr>
            </w:pPr>
            <w:r w:rsidRPr="16DA8889">
              <w:rPr>
                <w:rFonts w:ascii="Times New Roman" w:eastAsia="Times New Roman" w:hAnsi="Times New Roman" w:cs="Times New Roman"/>
                <w:spacing w:val="-12"/>
                <w:kern w:val="36"/>
                <w:sz w:val="24"/>
                <w:szCs w:val="24"/>
                <w:u w:val="single"/>
              </w:rPr>
              <w:t xml:space="preserve">OT/PT Concurrent Minutes Number: </w:t>
            </w:r>
            <w:r w:rsidRPr="005C73D7">
              <w:rPr>
                <w:rFonts w:ascii="Times New Roman" w:eastAsia="Times New Roman" w:hAnsi="Times New Roman" w:cs="Times New Roman"/>
                <w:sz w:val="24"/>
                <w:szCs w:val="24"/>
              </w:rPr>
              <w:t>The data in this column indicates the total number of minutes that physical therapy was administered to the resident concurrently with one other resident in the last seven days.</w:t>
            </w:r>
          </w:p>
          <w:p w14:paraId="4BAEC9D5" w14:textId="77777777" w:rsidR="00387B9C" w:rsidRPr="005C73D7" w:rsidRDefault="00387B9C" w:rsidP="16DA8889">
            <w:pPr>
              <w:textAlignment w:val="baseline"/>
              <w:outlineLvl w:val="0"/>
              <w:rPr>
                <w:rFonts w:ascii="Times New Roman" w:eastAsia="Times New Roman" w:hAnsi="Times New Roman" w:cs="Times New Roman"/>
                <w:sz w:val="24"/>
                <w:szCs w:val="24"/>
              </w:rPr>
            </w:pPr>
            <w:r w:rsidRPr="16DA8889">
              <w:rPr>
                <w:rFonts w:ascii="Times New Roman" w:eastAsia="Times New Roman" w:hAnsi="Times New Roman" w:cs="Times New Roman"/>
                <w:spacing w:val="-12"/>
                <w:kern w:val="36"/>
                <w:sz w:val="24"/>
                <w:szCs w:val="24"/>
                <w:u w:val="single"/>
              </w:rPr>
              <w:lastRenderedPageBreak/>
              <w:t>OT/PT Group Minutes Number:</w:t>
            </w:r>
            <w:r w:rsidRPr="005C73D7">
              <w:rPr>
                <w:rFonts w:ascii="Times New Roman" w:eastAsia="Times New Roman" w:hAnsi="Times New Roman" w:cs="Times New Roman"/>
                <w:sz w:val="24"/>
                <w:szCs w:val="24"/>
              </w:rPr>
              <w:t xml:space="preserve"> The data in this column indicates the total number of minutes that physical therapy was administered to the resident as part of a group of residents in the last seven days.</w:t>
            </w:r>
          </w:p>
          <w:p w14:paraId="0B20F013" w14:textId="77777777" w:rsidR="00387B9C" w:rsidRPr="005C73D7" w:rsidRDefault="00387B9C" w:rsidP="00387B9C">
            <w:pPr>
              <w:textAlignment w:val="baseline"/>
              <w:outlineLvl w:val="0"/>
              <w:rPr>
                <w:rFonts w:ascii="Times New Roman" w:eastAsia="Times New Roman" w:hAnsi="Times New Roman" w:cs="Times New Roman"/>
                <w:sz w:val="24"/>
                <w:szCs w:val="24"/>
              </w:rPr>
            </w:pPr>
          </w:p>
          <w:p w14:paraId="0F433B41" w14:textId="77777777" w:rsidR="00387B9C" w:rsidRPr="005C73D7" w:rsidRDefault="16DA8889" w:rsidP="16DA8889">
            <w:pPr>
              <w:rPr>
                <w:rFonts w:ascii="Times New Roman" w:hAnsi="Times New Roman" w:cs="Times New Roman"/>
                <w:sz w:val="24"/>
                <w:szCs w:val="24"/>
              </w:rPr>
            </w:pPr>
            <w:r w:rsidRPr="16DA8889">
              <w:rPr>
                <w:rFonts w:ascii="Times New Roman" w:hAnsi="Times New Roman" w:cs="Times New Roman"/>
                <w:b/>
                <w:bCs/>
                <w:sz w:val="24"/>
                <w:szCs w:val="24"/>
              </w:rPr>
              <w:t>Measure of Rehabilitation Therapy:</w:t>
            </w:r>
            <w:r w:rsidRPr="16DA8889">
              <w:rPr>
                <w:rFonts w:ascii="Times New Roman" w:hAnsi="Times New Roman" w:cs="Times New Roman"/>
                <w:sz w:val="24"/>
                <w:szCs w:val="24"/>
              </w:rPr>
              <w:t xml:space="preserve"> We will have an </w:t>
            </w:r>
            <w:r w:rsidRPr="16DA8889">
              <w:rPr>
                <w:rFonts w:ascii="Times New Roman" w:hAnsi="Times New Roman" w:cs="Times New Roman"/>
                <w:noProof/>
                <w:sz w:val="24"/>
                <w:szCs w:val="24"/>
              </w:rPr>
              <w:t>average</w:t>
            </w:r>
            <w:r w:rsidRPr="16DA8889">
              <w:rPr>
                <w:rFonts w:ascii="Times New Roman" w:hAnsi="Times New Roman" w:cs="Times New Roman"/>
                <w:sz w:val="24"/>
                <w:szCs w:val="24"/>
              </w:rPr>
              <w:t xml:space="preserve"> mean number of minutes of therapy per week, </w:t>
            </w:r>
            <w:r w:rsidRPr="16DA8889">
              <w:rPr>
                <w:rFonts w:ascii="Times New Roman" w:hAnsi="Times New Roman" w:cs="Times New Roman"/>
                <w:noProof/>
                <w:sz w:val="24"/>
                <w:szCs w:val="24"/>
              </w:rPr>
              <w:t>on the basis of</w:t>
            </w:r>
            <w:r w:rsidRPr="16DA8889">
              <w:rPr>
                <w:rFonts w:ascii="Times New Roman" w:hAnsi="Times New Roman" w:cs="Times New Roman"/>
                <w:sz w:val="24"/>
                <w:szCs w:val="24"/>
              </w:rPr>
              <w:t xml:space="preserve"> the 7-day retrospective period and all assessments from the entire SNF stay. We will sum total number of individual minutes, concurrent minutes, and group minutes for PT and OT services across all MDS assessment records during patients’ entire SNF stay. Since most stays will be less than 40 days, we will calculate minutes of therapy received in the first 40 days of SNF stays. Further, we will compute average daily minutes per day by dividing the total number of therapy minutes from the SNF length of stay up to 40 days.</w:t>
            </w:r>
          </w:p>
          <w:p w14:paraId="693630F5" w14:textId="77777777" w:rsidR="00387B9C" w:rsidRPr="005C73D7" w:rsidRDefault="00387B9C" w:rsidP="00387B9C">
            <w:pPr>
              <w:rPr>
                <w:rFonts w:ascii="Times New Roman" w:hAnsi="Times New Roman" w:cs="Times New Roman"/>
                <w:sz w:val="24"/>
                <w:szCs w:val="24"/>
              </w:rPr>
            </w:pPr>
          </w:p>
          <w:p w14:paraId="4AD72D0E" w14:textId="1F446194" w:rsidR="00387B9C" w:rsidRPr="005C73D7" w:rsidRDefault="16DA8889" w:rsidP="16DA8889">
            <w:pPr>
              <w:rPr>
                <w:rFonts w:ascii="Times New Roman" w:hAnsi="Times New Roman" w:cs="Times New Roman"/>
                <w:sz w:val="24"/>
                <w:szCs w:val="24"/>
              </w:rPr>
            </w:pPr>
            <w:r w:rsidRPr="16DA8889">
              <w:rPr>
                <w:rFonts w:ascii="Times New Roman" w:eastAsia="Times New Roman" w:hAnsi="Times New Roman" w:cs="Times New Roman"/>
                <w:b/>
                <w:bCs/>
                <w:sz w:val="24"/>
                <w:szCs w:val="24"/>
              </w:rPr>
              <w:t>SNF Length of stay</w:t>
            </w:r>
            <w:r w:rsidRPr="16DA8889">
              <w:rPr>
                <w:rFonts w:ascii="Times New Roman" w:eastAsia="Times New Roman" w:hAnsi="Times New Roman" w:cs="Times New Roman"/>
                <w:sz w:val="24"/>
                <w:szCs w:val="24"/>
              </w:rPr>
              <w:t xml:space="preserve"> will be defined as calendar days from admission to discharge using MDS admission and discharge records. We will follow-up to 180 days in the SNF.</w:t>
            </w:r>
          </w:p>
        </w:tc>
      </w:tr>
      <w:tr w:rsidR="00387B9C" w:rsidRPr="005C73D7" w14:paraId="5D57C8EA" w14:textId="77777777" w:rsidTr="00B35A74">
        <w:tc>
          <w:tcPr>
            <w:tcW w:w="1975" w:type="dxa"/>
          </w:tcPr>
          <w:p w14:paraId="57F808D0" w14:textId="6E769B1C" w:rsidR="00387B9C" w:rsidRPr="005C73D7" w:rsidRDefault="16DA8889" w:rsidP="16DA8889">
            <w:pPr>
              <w:rPr>
                <w:rFonts w:ascii="Times New Roman" w:hAnsi="Times New Roman" w:cs="Times New Roman"/>
                <w:sz w:val="24"/>
                <w:szCs w:val="24"/>
              </w:rPr>
            </w:pPr>
            <w:r w:rsidRPr="16DA8889">
              <w:rPr>
                <w:rFonts w:ascii="Times New Roman" w:hAnsi="Times New Roman" w:cs="Times New Roman"/>
                <w:b/>
                <w:bCs/>
                <w:sz w:val="24"/>
                <w:szCs w:val="24"/>
              </w:rPr>
              <w:lastRenderedPageBreak/>
              <w:t>Dependent Variables</w:t>
            </w:r>
            <w:r w:rsidRPr="16DA8889">
              <w:rPr>
                <w:rFonts w:ascii="Times New Roman" w:hAnsi="Times New Roman" w:cs="Times New Roman"/>
                <w:sz w:val="24"/>
                <w:szCs w:val="24"/>
              </w:rPr>
              <w:t xml:space="preserve"> </w:t>
            </w:r>
          </w:p>
        </w:tc>
        <w:tc>
          <w:tcPr>
            <w:tcW w:w="7375" w:type="dxa"/>
          </w:tcPr>
          <w:p w14:paraId="551B787B" w14:textId="77777777" w:rsidR="00387B9C" w:rsidRPr="005C73D7" w:rsidRDefault="16DA8889" w:rsidP="16DA8889">
            <w:pPr>
              <w:rPr>
                <w:rFonts w:ascii="Times New Roman" w:hAnsi="Times New Roman" w:cs="Times New Roman"/>
                <w:noProof/>
                <w:sz w:val="24"/>
                <w:szCs w:val="24"/>
                <w:vertAlign w:val="superscript"/>
              </w:rPr>
            </w:pPr>
            <w:r w:rsidRPr="16DA8889">
              <w:rPr>
                <w:rFonts w:ascii="Times New Roman" w:hAnsi="Times New Roman" w:cs="Times New Roman"/>
                <w:b/>
                <w:bCs/>
                <w:sz w:val="24"/>
                <w:szCs w:val="24"/>
              </w:rPr>
              <w:t>Function:</w:t>
            </w:r>
            <w:r w:rsidRPr="16DA8889">
              <w:rPr>
                <w:rFonts w:ascii="Times New Roman" w:hAnsi="Times New Roman" w:cs="Times New Roman"/>
                <w:sz w:val="24"/>
                <w:szCs w:val="24"/>
              </w:rPr>
              <w:t xml:space="preserve"> Functional status will be measured using seven ADL items into a 28-point scale with 0 indicating independence and 28 indicating total dependence. Change in functional status will be computed by subtracting admission from discharge scores; negative scores will be reversed to be positive to improve understanding. The more positive score the greater the improvement. </w:t>
            </w:r>
          </w:p>
          <w:p w14:paraId="3F87A1A0" w14:textId="77777777" w:rsidR="00387B9C" w:rsidRPr="005C73D7" w:rsidRDefault="16DA8889" w:rsidP="16DA8889">
            <w:pPr>
              <w:rPr>
                <w:rFonts w:ascii="Times New Roman" w:eastAsia="Times New Roman" w:hAnsi="Times New Roman" w:cs="Times New Roman"/>
                <w:sz w:val="24"/>
                <w:szCs w:val="24"/>
              </w:rPr>
            </w:pPr>
            <w:r w:rsidRPr="16DA8889">
              <w:rPr>
                <w:rFonts w:ascii="Times New Roman" w:hAnsi="Times New Roman" w:cs="Times New Roman"/>
                <w:b/>
                <w:bCs/>
                <w:sz w:val="24"/>
                <w:szCs w:val="24"/>
              </w:rPr>
              <w:t>Hospital Readmission (yes/no):</w:t>
            </w:r>
            <w:r w:rsidRPr="16DA8889">
              <w:rPr>
                <w:rFonts w:ascii="Times New Roman" w:hAnsi="Times New Roman" w:cs="Times New Roman"/>
                <w:sz w:val="24"/>
                <w:szCs w:val="24"/>
              </w:rPr>
              <w:t xml:space="preserve"> </w:t>
            </w:r>
            <w:r w:rsidRPr="16DA8889">
              <w:rPr>
                <w:rFonts w:ascii="Times New Roman" w:eastAsia="Times New Roman" w:hAnsi="Times New Roman" w:cs="Times New Roman"/>
                <w:sz w:val="24"/>
                <w:szCs w:val="24"/>
              </w:rPr>
              <w:t>We will use all-cause readmission to the hospital within 30 days following discharge from the index hospitalization. Because MA enrollees may be readmitted to a non-DSH hospital which may not submit claims to Medicare, so we will merge the MedPAR and HEDIS files to estimate the 30-day hospital readmission for MA enrollees.</w:t>
            </w:r>
          </w:p>
          <w:p w14:paraId="0E4247CE" w14:textId="77777777" w:rsidR="00387B9C" w:rsidRPr="005C73D7" w:rsidRDefault="16DA8889" w:rsidP="16DA8889">
            <w:pPr>
              <w:rPr>
                <w:rFonts w:ascii="Times New Roman" w:eastAsia="Times New Roman" w:hAnsi="Times New Roman" w:cs="Times New Roman"/>
                <w:sz w:val="24"/>
                <w:szCs w:val="24"/>
              </w:rPr>
            </w:pPr>
            <w:r w:rsidRPr="16DA8889">
              <w:rPr>
                <w:rFonts w:ascii="Times New Roman" w:hAnsi="Times New Roman" w:cs="Times New Roman"/>
                <w:b/>
                <w:bCs/>
                <w:sz w:val="24"/>
                <w:szCs w:val="24"/>
              </w:rPr>
              <w:t>Long-stay resident (yes/no):</w:t>
            </w:r>
            <w:r w:rsidRPr="16DA8889">
              <w:rPr>
                <w:rFonts w:ascii="Times New Roman" w:hAnsi="Times New Roman" w:cs="Times New Roman"/>
                <w:sz w:val="24"/>
                <w:szCs w:val="24"/>
              </w:rPr>
              <w:t xml:space="preserve"> </w:t>
            </w:r>
            <w:r w:rsidRPr="16DA8889">
              <w:rPr>
                <w:rFonts w:ascii="Times New Roman" w:eastAsia="Times New Roman" w:hAnsi="Times New Roman" w:cs="Times New Roman"/>
                <w:sz w:val="24"/>
                <w:szCs w:val="24"/>
              </w:rPr>
              <w:t>SNF patient will become a long-stay nursing home resident, if they will stay in a nursing home more than 100 days.</w:t>
            </w:r>
          </w:p>
          <w:p w14:paraId="28443FFE" w14:textId="2CEE2424" w:rsidR="00387B9C" w:rsidRPr="005C73D7" w:rsidRDefault="16DA8889" w:rsidP="00B75894">
            <w:pPr>
              <w:rPr>
                <w:rFonts w:ascii="Times New Roman" w:hAnsi="Times New Roman" w:cs="Times New Roman"/>
                <w:sz w:val="24"/>
                <w:szCs w:val="24"/>
              </w:rPr>
            </w:pPr>
            <w:r w:rsidRPr="16DA8889">
              <w:rPr>
                <w:rFonts w:ascii="Times New Roman" w:hAnsi="Times New Roman" w:cs="Times New Roman"/>
                <w:b/>
                <w:bCs/>
                <w:sz w:val="24"/>
                <w:szCs w:val="24"/>
              </w:rPr>
              <w:t>Successful Discharge to the community (yes/no):</w:t>
            </w:r>
            <w:r w:rsidRPr="16DA8889">
              <w:rPr>
                <w:rFonts w:ascii="Times New Roman" w:hAnsi="Times New Roman" w:cs="Times New Roman"/>
                <w:sz w:val="24"/>
                <w:szCs w:val="24"/>
              </w:rPr>
              <w:t xml:space="preserve"> Successful discharge from SNF will be defined as being discharged to the community within 100 days of SNF admission and remaining alive in the community without being institutionalized in any acute and post-acute settings for at least 30 days.</w:t>
            </w:r>
            <w:r w:rsidRPr="16DA8889">
              <w:rPr>
                <w:rFonts w:ascii="Times New Roman" w:eastAsia="Times New Roman" w:hAnsi="Times New Roman" w:cs="Times New Roman"/>
                <w:sz w:val="24"/>
                <w:szCs w:val="24"/>
              </w:rPr>
              <w:t xml:space="preserve"> We will link MDS with MedPAR and HEDIS files to estimate the </w:t>
            </w:r>
            <w:r w:rsidRPr="16DA8889">
              <w:rPr>
                <w:rFonts w:ascii="Times New Roman" w:hAnsi="Times New Roman" w:cs="Times New Roman"/>
                <w:sz w:val="24"/>
                <w:szCs w:val="24"/>
              </w:rPr>
              <w:t>Successful discharge to the community</w:t>
            </w:r>
            <w:r w:rsidRPr="16DA8889">
              <w:rPr>
                <w:rFonts w:ascii="Times New Roman" w:eastAsia="Times New Roman" w:hAnsi="Times New Roman" w:cs="Times New Roman"/>
                <w:sz w:val="24"/>
                <w:szCs w:val="24"/>
              </w:rPr>
              <w:t>.</w:t>
            </w:r>
          </w:p>
        </w:tc>
      </w:tr>
    </w:tbl>
    <w:p w14:paraId="3F68BEF8" w14:textId="77777777" w:rsidR="0052357D" w:rsidRPr="005C73D7" w:rsidRDefault="0052357D" w:rsidP="00B75894">
      <w:pPr>
        <w:spacing w:after="0" w:line="240" w:lineRule="auto"/>
        <w:rPr>
          <w:rFonts w:ascii="Times New Roman" w:hAnsi="Times New Roman" w:cs="Times New Roman"/>
          <w:sz w:val="24"/>
          <w:szCs w:val="24"/>
          <w:shd w:val="clear" w:color="auto" w:fill="FFFFFF"/>
        </w:rPr>
      </w:pPr>
    </w:p>
    <w:p w14:paraId="29184A2A" w14:textId="77777777" w:rsidR="0077104C" w:rsidRDefault="0077104C" w:rsidP="16DA8889">
      <w:pPr>
        <w:pStyle w:val="NormalWeb"/>
        <w:shd w:val="clear" w:color="auto" w:fill="FFFFFF" w:themeFill="background1"/>
        <w:spacing w:before="0" w:beforeAutospacing="0" w:after="0" w:afterAutospacing="0"/>
        <w:rPr>
          <w:b/>
          <w:bCs/>
          <w:color w:val="000000" w:themeColor="text1"/>
          <w:u w:val="single"/>
        </w:rPr>
      </w:pPr>
    </w:p>
    <w:p w14:paraId="0FEFB353" w14:textId="77777777" w:rsidR="00005236" w:rsidRDefault="00005236" w:rsidP="16DA8889">
      <w:pPr>
        <w:pStyle w:val="NormalWeb"/>
        <w:shd w:val="clear" w:color="auto" w:fill="FFFFFF" w:themeFill="background1"/>
        <w:spacing w:before="0" w:beforeAutospacing="0" w:after="0" w:afterAutospacing="0"/>
        <w:rPr>
          <w:b/>
          <w:bCs/>
          <w:color w:val="000000" w:themeColor="text1"/>
          <w:u w:val="single"/>
        </w:rPr>
      </w:pPr>
    </w:p>
    <w:p w14:paraId="3637DB23" w14:textId="21C80E02" w:rsidR="00005236" w:rsidRDefault="00005236" w:rsidP="16DA8889">
      <w:pPr>
        <w:pStyle w:val="NormalWeb"/>
        <w:shd w:val="clear" w:color="auto" w:fill="FFFFFF" w:themeFill="background1"/>
        <w:spacing w:before="0" w:beforeAutospacing="0" w:after="0" w:afterAutospacing="0"/>
        <w:rPr>
          <w:b/>
          <w:bCs/>
          <w:color w:val="000000" w:themeColor="text1"/>
          <w:u w:val="single"/>
        </w:rPr>
      </w:pPr>
    </w:p>
    <w:p w14:paraId="12CE1A54" w14:textId="07D4B374" w:rsidR="00D660F5" w:rsidRDefault="00D660F5" w:rsidP="16DA8889">
      <w:pPr>
        <w:pStyle w:val="NormalWeb"/>
        <w:shd w:val="clear" w:color="auto" w:fill="FFFFFF" w:themeFill="background1"/>
        <w:spacing w:before="0" w:beforeAutospacing="0" w:after="0" w:afterAutospacing="0"/>
        <w:rPr>
          <w:b/>
          <w:bCs/>
          <w:color w:val="000000" w:themeColor="text1"/>
          <w:u w:val="single"/>
        </w:rPr>
      </w:pPr>
    </w:p>
    <w:p w14:paraId="05F51FB1" w14:textId="27CD85C5" w:rsidR="00D660F5" w:rsidRDefault="00D660F5" w:rsidP="16DA8889">
      <w:pPr>
        <w:pStyle w:val="NormalWeb"/>
        <w:shd w:val="clear" w:color="auto" w:fill="FFFFFF" w:themeFill="background1"/>
        <w:spacing w:before="0" w:beforeAutospacing="0" w:after="0" w:afterAutospacing="0"/>
        <w:rPr>
          <w:b/>
          <w:bCs/>
          <w:color w:val="000000" w:themeColor="text1"/>
          <w:u w:val="single"/>
        </w:rPr>
      </w:pPr>
    </w:p>
    <w:p w14:paraId="1291A073" w14:textId="77777777" w:rsidR="00D660F5" w:rsidRDefault="00D660F5" w:rsidP="16DA8889">
      <w:pPr>
        <w:pStyle w:val="NormalWeb"/>
        <w:shd w:val="clear" w:color="auto" w:fill="FFFFFF" w:themeFill="background1"/>
        <w:spacing w:before="0" w:beforeAutospacing="0" w:after="0" w:afterAutospacing="0"/>
        <w:rPr>
          <w:b/>
          <w:bCs/>
          <w:color w:val="000000" w:themeColor="text1"/>
          <w:u w:val="single"/>
        </w:rPr>
      </w:pPr>
    </w:p>
    <w:p w14:paraId="0E21BA16" w14:textId="79BF2D40" w:rsidR="00BC7525" w:rsidRPr="005C73D7" w:rsidRDefault="0077104C" w:rsidP="16DA8889">
      <w:pPr>
        <w:pStyle w:val="NormalWeb"/>
        <w:shd w:val="clear" w:color="auto" w:fill="FFFFFF" w:themeFill="background1"/>
        <w:spacing w:before="0" w:beforeAutospacing="0" w:after="0" w:afterAutospacing="0"/>
        <w:rPr>
          <w:b/>
          <w:bCs/>
          <w:color w:val="000000" w:themeColor="text1"/>
          <w:u w:val="single"/>
        </w:rPr>
      </w:pPr>
      <w:r>
        <w:rPr>
          <w:b/>
          <w:bCs/>
          <w:color w:val="000000" w:themeColor="text1"/>
          <w:u w:val="single"/>
        </w:rPr>
        <w:lastRenderedPageBreak/>
        <w:t xml:space="preserve">Original </w:t>
      </w:r>
      <w:r w:rsidR="16DA8889" w:rsidRPr="16DA8889">
        <w:rPr>
          <w:b/>
          <w:bCs/>
          <w:color w:val="000000" w:themeColor="text1"/>
          <w:u w:val="single"/>
        </w:rPr>
        <w:t xml:space="preserve">Statistical Analysis  </w:t>
      </w:r>
    </w:p>
    <w:p w14:paraId="10B0B468" w14:textId="0ED2AB2B" w:rsidR="0040460B" w:rsidRPr="005C73D7" w:rsidRDefault="16DA8889" w:rsidP="16DA8889">
      <w:pPr>
        <w:spacing w:after="0" w:line="240" w:lineRule="auto"/>
        <w:rPr>
          <w:rFonts w:ascii="Times New Roman" w:hAnsi="Times New Roman" w:cs="Times New Roman"/>
          <w:sz w:val="24"/>
          <w:szCs w:val="24"/>
        </w:rPr>
      </w:pPr>
      <w:r w:rsidRPr="16DA8889">
        <w:rPr>
          <w:rFonts w:ascii="Times New Roman" w:hAnsi="Times New Roman" w:cs="Times New Roman"/>
          <w:sz w:val="24"/>
          <w:szCs w:val="24"/>
        </w:rPr>
        <w:t>There are some evidence showing cherry picking of healthier beneficiaries in MA plans and sicker patients switching from MA to FFS. There might be a level of endogeneity in the selection of MA enrollees. We anticipated that MA and FFS beneficiaries might differ with respect to demographic, clinical, and socioeconomic characteristics. To account for differences in observed demographic and clinical characteristics between FFS and MA, we will generate a propensity score that will reflect the probability of individuals to be in MA versus FFS program using observable baseline characteristics. Propensity score model will include age, gender, race, marital status, length of stay in the hospital, number of days in the intensive care unit, fracture treatment, number of comorbidities, admission cognition, body mass index, hospital-acquired complications, HCC score, dual Medicare/Medicaid status, median household income, household education and state fixed effects. After that, Inverse Probability of Treatment Weighs (IPTW) will be generated from the propensity scores to balance the differences in patient demographic and clinical characteristics.</w:t>
      </w:r>
    </w:p>
    <w:p w14:paraId="1D96198C" w14:textId="1AD24BC0" w:rsidR="0040460B" w:rsidRPr="005C73D7" w:rsidRDefault="0040460B" w:rsidP="00B75894">
      <w:pPr>
        <w:spacing w:after="0" w:line="240" w:lineRule="auto"/>
        <w:rPr>
          <w:rFonts w:ascii="Times New Roman" w:hAnsi="Times New Roman" w:cs="Times New Roman"/>
          <w:sz w:val="24"/>
          <w:szCs w:val="24"/>
        </w:rPr>
      </w:pPr>
      <w:r w:rsidRPr="005C73D7">
        <w:rPr>
          <w:rFonts w:ascii="Times New Roman" w:hAnsi="Times New Roman" w:cs="Times New Roman"/>
          <w:sz w:val="24"/>
          <w:szCs w:val="24"/>
        </w:rPr>
        <w:t xml:space="preserve"> </w:t>
      </w:r>
    </w:p>
    <w:p w14:paraId="5A673D64" w14:textId="77777777" w:rsidR="0040460B" w:rsidRPr="005C73D7" w:rsidRDefault="16DA8889" w:rsidP="16DA8889">
      <w:pPr>
        <w:spacing w:after="0" w:line="240" w:lineRule="auto"/>
        <w:rPr>
          <w:rFonts w:ascii="Times New Roman" w:hAnsi="Times New Roman" w:cs="Times New Roman"/>
          <w:sz w:val="24"/>
          <w:szCs w:val="24"/>
        </w:rPr>
      </w:pPr>
      <w:r w:rsidRPr="16DA8889">
        <w:rPr>
          <w:rFonts w:ascii="Times New Roman" w:hAnsi="Times New Roman" w:cs="Times New Roman"/>
          <w:sz w:val="24"/>
          <w:szCs w:val="24"/>
        </w:rPr>
        <w:t xml:space="preserve">We will compare baseline characteristics between FFS and MA using chi-square tests for categorical variables and t-tests for continuous variables then weights were applied to calculate weighted rates and mean. First, we will use linear probability model without applying IPTW to compare the difference in outcomes between MA and FFS and then we will use IPTW. </w:t>
      </w:r>
    </w:p>
    <w:p w14:paraId="45AB0A8E" w14:textId="77777777" w:rsidR="0040460B" w:rsidRPr="005C73D7" w:rsidRDefault="16DA8889" w:rsidP="16DA8889">
      <w:pPr>
        <w:spacing w:after="0" w:line="240" w:lineRule="auto"/>
        <w:rPr>
          <w:rFonts w:ascii="Times New Roman" w:hAnsi="Times New Roman" w:cs="Times New Roman"/>
          <w:sz w:val="24"/>
          <w:szCs w:val="24"/>
        </w:rPr>
      </w:pPr>
      <w:r w:rsidRPr="16DA8889">
        <w:rPr>
          <w:rFonts w:ascii="Times New Roman" w:hAnsi="Times New Roman" w:cs="Times New Roman"/>
          <w:sz w:val="24"/>
          <w:szCs w:val="24"/>
        </w:rPr>
        <w:t>After that, we will use a linear probability model to compare outcomes between FFS and MA patients after applying IPTW and SNF fixed-effect.</w:t>
      </w:r>
    </w:p>
    <w:p w14:paraId="4DC0D2A3" w14:textId="77777777" w:rsidR="0040460B" w:rsidRPr="005C73D7" w:rsidRDefault="0040460B" w:rsidP="00B75894">
      <w:pPr>
        <w:spacing w:after="0" w:line="240" w:lineRule="auto"/>
        <w:rPr>
          <w:rFonts w:ascii="Times New Roman" w:hAnsi="Times New Roman" w:cs="Times New Roman"/>
          <w:sz w:val="24"/>
          <w:szCs w:val="24"/>
        </w:rPr>
      </w:pPr>
    </w:p>
    <w:p w14:paraId="6F1519DD" w14:textId="6B336AB6" w:rsidR="00BE41D5" w:rsidRPr="005C73D7" w:rsidRDefault="16DA8889" w:rsidP="16DA8889">
      <w:pPr>
        <w:spacing w:after="0" w:line="240" w:lineRule="auto"/>
        <w:rPr>
          <w:rFonts w:ascii="Times New Roman" w:hAnsi="Times New Roman" w:cs="Times New Roman"/>
          <w:sz w:val="24"/>
          <w:szCs w:val="24"/>
        </w:rPr>
      </w:pPr>
      <w:r w:rsidRPr="00D660F5">
        <w:rPr>
          <w:rFonts w:ascii="Times New Roman" w:hAnsi="Times New Roman" w:cs="Times New Roman"/>
          <w:b/>
          <w:bCs/>
          <w:sz w:val="24"/>
          <w:szCs w:val="24"/>
          <w:u w:val="single"/>
        </w:rPr>
        <w:t>After reviewer feedback:</w:t>
      </w:r>
      <w:r w:rsidRPr="00005236">
        <w:rPr>
          <w:rFonts w:ascii="Times New Roman" w:hAnsi="Times New Roman" w:cs="Times New Roman"/>
          <w:sz w:val="24"/>
          <w:szCs w:val="24"/>
        </w:rPr>
        <w:t xml:space="preserve"> We added </w:t>
      </w:r>
      <w:r w:rsidR="00005236">
        <w:rPr>
          <w:rFonts w:ascii="Times New Roman" w:hAnsi="Times New Roman" w:cs="Times New Roman"/>
          <w:sz w:val="24"/>
          <w:szCs w:val="24"/>
        </w:rPr>
        <w:t xml:space="preserve">odds ratio from </w:t>
      </w:r>
      <w:r w:rsidRPr="00005236">
        <w:rPr>
          <w:rFonts w:ascii="Times New Roman" w:hAnsi="Times New Roman" w:cs="Times New Roman"/>
          <w:sz w:val="24"/>
          <w:szCs w:val="24"/>
        </w:rPr>
        <w:t>logistic regression models to compare the binary outcome variables</w:t>
      </w:r>
      <w:r w:rsidR="00005236">
        <w:rPr>
          <w:rFonts w:ascii="Times New Roman" w:hAnsi="Times New Roman" w:cs="Times New Roman"/>
          <w:sz w:val="24"/>
          <w:szCs w:val="24"/>
        </w:rPr>
        <w:t xml:space="preserve"> for</w:t>
      </w:r>
      <w:r w:rsidRPr="00005236">
        <w:rPr>
          <w:rFonts w:ascii="Times New Roman" w:hAnsi="Times New Roman" w:cs="Times New Roman"/>
          <w:sz w:val="24"/>
          <w:szCs w:val="24"/>
        </w:rPr>
        <w:t xml:space="preserve"> 30-day hospital readmission, becoming a long-stay resident and successful discharge to the community.</w:t>
      </w:r>
    </w:p>
    <w:p w14:paraId="41A4572A" w14:textId="77777777" w:rsidR="00387B9C" w:rsidRPr="005C73D7" w:rsidRDefault="00387B9C" w:rsidP="00B75894">
      <w:pPr>
        <w:spacing w:after="0" w:line="240" w:lineRule="auto"/>
        <w:rPr>
          <w:rFonts w:ascii="Times New Roman" w:hAnsi="Times New Roman" w:cs="Times New Roman"/>
          <w:sz w:val="24"/>
          <w:szCs w:val="24"/>
        </w:rPr>
      </w:pPr>
    </w:p>
    <w:p w14:paraId="6D4A3878" w14:textId="77777777" w:rsidR="00D660F5" w:rsidRDefault="00D660F5" w:rsidP="16DA8889">
      <w:pPr>
        <w:spacing w:after="0" w:line="240" w:lineRule="auto"/>
        <w:rPr>
          <w:rFonts w:ascii="Times New Roman" w:hAnsi="Times New Roman" w:cs="Times New Roman"/>
          <w:b/>
          <w:bCs/>
          <w:sz w:val="24"/>
          <w:szCs w:val="24"/>
        </w:rPr>
      </w:pPr>
    </w:p>
    <w:p w14:paraId="6C5BC3C2" w14:textId="77777777" w:rsidR="00D660F5" w:rsidRDefault="00D660F5" w:rsidP="16DA8889">
      <w:pPr>
        <w:spacing w:after="0" w:line="240" w:lineRule="auto"/>
        <w:rPr>
          <w:rFonts w:ascii="Times New Roman" w:hAnsi="Times New Roman" w:cs="Times New Roman"/>
          <w:b/>
          <w:bCs/>
          <w:sz w:val="24"/>
          <w:szCs w:val="24"/>
        </w:rPr>
      </w:pPr>
    </w:p>
    <w:p w14:paraId="04DFCF69" w14:textId="77777777" w:rsidR="00D660F5" w:rsidRDefault="00D660F5" w:rsidP="16DA8889">
      <w:pPr>
        <w:spacing w:after="0" w:line="240" w:lineRule="auto"/>
        <w:rPr>
          <w:rFonts w:ascii="Times New Roman" w:hAnsi="Times New Roman" w:cs="Times New Roman"/>
          <w:b/>
          <w:bCs/>
          <w:sz w:val="24"/>
          <w:szCs w:val="24"/>
        </w:rPr>
      </w:pPr>
    </w:p>
    <w:p w14:paraId="2FC7052F" w14:textId="77777777" w:rsidR="00D660F5" w:rsidRDefault="00D660F5" w:rsidP="16DA8889">
      <w:pPr>
        <w:spacing w:after="0" w:line="240" w:lineRule="auto"/>
        <w:rPr>
          <w:rFonts w:ascii="Times New Roman" w:hAnsi="Times New Roman" w:cs="Times New Roman"/>
          <w:b/>
          <w:bCs/>
          <w:sz w:val="24"/>
          <w:szCs w:val="24"/>
        </w:rPr>
      </w:pPr>
    </w:p>
    <w:p w14:paraId="0D8139DF" w14:textId="77777777" w:rsidR="00D660F5" w:rsidRDefault="00D660F5" w:rsidP="16DA8889">
      <w:pPr>
        <w:spacing w:after="0" w:line="240" w:lineRule="auto"/>
        <w:rPr>
          <w:rFonts w:ascii="Times New Roman" w:hAnsi="Times New Roman" w:cs="Times New Roman"/>
          <w:b/>
          <w:bCs/>
          <w:sz w:val="24"/>
          <w:szCs w:val="24"/>
        </w:rPr>
      </w:pPr>
    </w:p>
    <w:p w14:paraId="5BDC5FB6" w14:textId="77777777" w:rsidR="00D660F5" w:rsidRDefault="00D660F5" w:rsidP="16DA8889">
      <w:pPr>
        <w:spacing w:after="0" w:line="240" w:lineRule="auto"/>
        <w:rPr>
          <w:rFonts w:ascii="Times New Roman" w:hAnsi="Times New Roman" w:cs="Times New Roman"/>
          <w:b/>
          <w:bCs/>
          <w:sz w:val="24"/>
          <w:szCs w:val="24"/>
        </w:rPr>
      </w:pPr>
    </w:p>
    <w:p w14:paraId="23473305" w14:textId="77777777" w:rsidR="00D660F5" w:rsidRDefault="00D660F5" w:rsidP="16DA8889">
      <w:pPr>
        <w:spacing w:after="0" w:line="240" w:lineRule="auto"/>
        <w:rPr>
          <w:rFonts w:ascii="Times New Roman" w:hAnsi="Times New Roman" w:cs="Times New Roman"/>
          <w:b/>
          <w:bCs/>
          <w:sz w:val="24"/>
          <w:szCs w:val="24"/>
        </w:rPr>
      </w:pPr>
    </w:p>
    <w:p w14:paraId="423E3704" w14:textId="77777777" w:rsidR="00D660F5" w:rsidRDefault="00D660F5" w:rsidP="16DA8889">
      <w:pPr>
        <w:spacing w:after="0" w:line="240" w:lineRule="auto"/>
        <w:rPr>
          <w:rFonts w:ascii="Times New Roman" w:hAnsi="Times New Roman" w:cs="Times New Roman"/>
          <w:b/>
          <w:bCs/>
          <w:sz w:val="24"/>
          <w:szCs w:val="24"/>
        </w:rPr>
      </w:pPr>
    </w:p>
    <w:p w14:paraId="6994F880" w14:textId="77777777" w:rsidR="00D660F5" w:rsidRDefault="00D660F5" w:rsidP="16DA8889">
      <w:pPr>
        <w:spacing w:after="0" w:line="240" w:lineRule="auto"/>
        <w:rPr>
          <w:rFonts w:ascii="Times New Roman" w:hAnsi="Times New Roman" w:cs="Times New Roman"/>
          <w:b/>
          <w:bCs/>
          <w:sz w:val="24"/>
          <w:szCs w:val="24"/>
        </w:rPr>
      </w:pPr>
    </w:p>
    <w:p w14:paraId="23DE0E88" w14:textId="77777777" w:rsidR="00D660F5" w:rsidRDefault="00D660F5" w:rsidP="16DA8889">
      <w:pPr>
        <w:spacing w:after="0" w:line="240" w:lineRule="auto"/>
        <w:rPr>
          <w:rFonts w:ascii="Times New Roman" w:hAnsi="Times New Roman" w:cs="Times New Roman"/>
          <w:b/>
          <w:bCs/>
          <w:sz w:val="24"/>
          <w:szCs w:val="24"/>
        </w:rPr>
      </w:pPr>
    </w:p>
    <w:p w14:paraId="6F913B74" w14:textId="77777777" w:rsidR="00D660F5" w:rsidRDefault="00D660F5" w:rsidP="16DA8889">
      <w:pPr>
        <w:spacing w:after="0" w:line="240" w:lineRule="auto"/>
        <w:rPr>
          <w:rFonts w:ascii="Times New Roman" w:hAnsi="Times New Roman" w:cs="Times New Roman"/>
          <w:b/>
          <w:bCs/>
          <w:sz w:val="24"/>
          <w:szCs w:val="24"/>
        </w:rPr>
      </w:pPr>
    </w:p>
    <w:p w14:paraId="4D883740" w14:textId="77777777" w:rsidR="00D660F5" w:rsidRDefault="00D660F5" w:rsidP="16DA8889">
      <w:pPr>
        <w:spacing w:after="0" w:line="240" w:lineRule="auto"/>
        <w:rPr>
          <w:rFonts w:ascii="Times New Roman" w:hAnsi="Times New Roman" w:cs="Times New Roman"/>
          <w:b/>
          <w:bCs/>
          <w:sz w:val="24"/>
          <w:szCs w:val="24"/>
        </w:rPr>
      </w:pPr>
    </w:p>
    <w:p w14:paraId="4209CED4" w14:textId="77777777" w:rsidR="00D660F5" w:rsidRDefault="00D660F5" w:rsidP="16DA8889">
      <w:pPr>
        <w:spacing w:after="0" w:line="240" w:lineRule="auto"/>
        <w:rPr>
          <w:rFonts w:ascii="Times New Roman" w:hAnsi="Times New Roman" w:cs="Times New Roman"/>
          <w:b/>
          <w:bCs/>
          <w:sz w:val="24"/>
          <w:szCs w:val="24"/>
        </w:rPr>
      </w:pPr>
    </w:p>
    <w:p w14:paraId="60EADAE3" w14:textId="77777777" w:rsidR="00D660F5" w:rsidRDefault="00D660F5" w:rsidP="16DA8889">
      <w:pPr>
        <w:spacing w:after="0" w:line="240" w:lineRule="auto"/>
        <w:rPr>
          <w:rFonts w:ascii="Times New Roman" w:hAnsi="Times New Roman" w:cs="Times New Roman"/>
          <w:b/>
          <w:bCs/>
          <w:sz w:val="24"/>
          <w:szCs w:val="24"/>
        </w:rPr>
      </w:pPr>
    </w:p>
    <w:p w14:paraId="133BFD0F" w14:textId="77777777" w:rsidR="00D660F5" w:rsidRDefault="00D660F5" w:rsidP="16DA8889">
      <w:pPr>
        <w:spacing w:after="0" w:line="240" w:lineRule="auto"/>
        <w:rPr>
          <w:rFonts w:ascii="Times New Roman" w:hAnsi="Times New Roman" w:cs="Times New Roman"/>
          <w:b/>
          <w:bCs/>
          <w:sz w:val="24"/>
          <w:szCs w:val="24"/>
        </w:rPr>
      </w:pPr>
    </w:p>
    <w:p w14:paraId="51CB3DF9" w14:textId="77777777" w:rsidR="00D660F5" w:rsidRDefault="00D660F5" w:rsidP="16DA8889">
      <w:pPr>
        <w:spacing w:after="0" w:line="240" w:lineRule="auto"/>
        <w:rPr>
          <w:rFonts w:ascii="Times New Roman" w:hAnsi="Times New Roman" w:cs="Times New Roman"/>
          <w:b/>
          <w:bCs/>
          <w:sz w:val="24"/>
          <w:szCs w:val="24"/>
        </w:rPr>
      </w:pPr>
    </w:p>
    <w:p w14:paraId="34D06BCD" w14:textId="77777777" w:rsidR="00D660F5" w:rsidRDefault="00D660F5" w:rsidP="16DA8889">
      <w:pPr>
        <w:spacing w:after="0" w:line="240" w:lineRule="auto"/>
        <w:rPr>
          <w:rFonts w:ascii="Times New Roman" w:hAnsi="Times New Roman" w:cs="Times New Roman"/>
          <w:b/>
          <w:bCs/>
          <w:sz w:val="24"/>
          <w:szCs w:val="24"/>
        </w:rPr>
      </w:pPr>
    </w:p>
    <w:p w14:paraId="1C8F637F" w14:textId="77777777" w:rsidR="00D660F5" w:rsidRDefault="00D660F5" w:rsidP="16DA8889">
      <w:pPr>
        <w:spacing w:after="0" w:line="240" w:lineRule="auto"/>
        <w:rPr>
          <w:rFonts w:ascii="Times New Roman" w:hAnsi="Times New Roman" w:cs="Times New Roman"/>
          <w:b/>
          <w:bCs/>
          <w:sz w:val="24"/>
          <w:szCs w:val="24"/>
        </w:rPr>
      </w:pPr>
    </w:p>
    <w:p w14:paraId="539725FF" w14:textId="77777777" w:rsidR="00D660F5" w:rsidRDefault="00D660F5" w:rsidP="16DA8889">
      <w:pPr>
        <w:spacing w:after="0" w:line="240" w:lineRule="auto"/>
        <w:rPr>
          <w:rFonts w:ascii="Times New Roman" w:hAnsi="Times New Roman" w:cs="Times New Roman"/>
          <w:b/>
          <w:bCs/>
          <w:sz w:val="24"/>
          <w:szCs w:val="24"/>
        </w:rPr>
      </w:pPr>
    </w:p>
    <w:p w14:paraId="64D7EDAE" w14:textId="77777777" w:rsidR="00D660F5" w:rsidRDefault="00D660F5" w:rsidP="16DA8889">
      <w:pPr>
        <w:spacing w:after="0" w:line="240" w:lineRule="auto"/>
        <w:rPr>
          <w:rFonts w:ascii="Times New Roman" w:hAnsi="Times New Roman" w:cs="Times New Roman"/>
          <w:b/>
          <w:bCs/>
          <w:sz w:val="24"/>
          <w:szCs w:val="24"/>
        </w:rPr>
      </w:pPr>
    </w:p>
    <w:p w14:paraId="6E04CE13" w14:textId="689986DE" w:rsidR="002F01B0" w:rsidRPr="005C73D7" w:rsidRDefault="16DA8889" w:rsidP="16DA8889">
      <w:pPr>
        <w:spacing w:after="0" w:line="240" w:lineRule="auto"/>
        <w:rPr>
          <w:rFonts w:ascii="Times New Roman" w:hAnsi="Times New Roman" w:cs="Times New Roman"/>
          <w:sz w:val="24"/>
          <w:szCs w:val="24"/>
        </w:rPr>
      </w:pPr>
      <w:r w:rsidRPr="16DA8889">
        <w:rPr>
          <w:rFonts w:ascii="Times New Roman" w:hAnsi="Times New Roman" w:cs="Times New Roman"/>
          <w:b/>
          <w:bCs/>
          <w:sz w:val="24"/>
          <w:szCs w:val="24"/>
        </w:rPr>
        <w:lastRenderedPageBreak/>
        <w:t>Recommended Tables</w:t>
      </w:r>
    </w:p>
    <w:p w14:paraId="29B2A81A" w14:textId="77777777" w:rsidR="002F01B0" w:rsidRPr="005C73D7" w:rsidRDefault="002F01B0" w:rsidP="16DA8889">
      <w:pPr>
        <w:tabs>
          <w:tab w:val="left" w:pos="914"/>
        </w:tabs>
        <w:spacing w:after="0" w:line="240" w:lineRule="auto"/>
        <w:rPr>
          <w:rFonts w:ascii="Times New Roman" w:hAnsi="Times New Roman" w:cs="Times New Roman"/>
          <w:sz w:val="24"/>
          <w:szCs w:val="24"/>
        </w:rPr>
      </w:pPr>
      <w:r w:rsidRPr="16DA8889">
        <w:rPr>
          <w:rFonts w:ascii="Times New Roman" w:hAnsi="Times New Roman" w:cs="Times New Roman"/>
          <w:b/>
          <w:bCs/>
          <w:sz w:val="24"/>
          <w:szCs w:val="24"/>
        </w:rPr>
        <w:t xml:space="preserve">Table 1. </w:t>
      </w:r>
      <w:r w:rsidRPr="005C73D7">
        <w:rPr>
          <w:rFonts w:ascii="Times New Roman" w:hAnsi="Times New Roman" w:cs="Times New Roman"/>
          <w:sz w:val="24"/>
          <w:szCs w:val="24"/>
        </w:rPr>
        <w:t xml:space="preserve">Characteristics of Medicare Fee-For-Service versus Medicare Advantage Patients with Hip Fracture before and after </w:t>
      </w:r>
      <w:r w:rsidRPr="005C73D7">
        <w:rPr>
          <w:rFonts w:ascii="Times New Roman" w:hAnsi="Times New Roman" w:cs="Times New Roman"/>
          <w:sz w:val="24"/>
          <w:szCs w:val="24"/>
          <w:shd w:val="clear" w:color="auto" w:fill="FFFFFF"/>
        </w:rPr>
        <w:t xml:space="preserve">Inverse Probability of Treatment Weighting.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6"/>
        <w:gridCol w:w="1350"/>
        <w:gridCol w:w="1530"/>
        <w:gridCol w:w="1350"/>
        <w:gridCol w:w="2064"/>
      </w:tblGrid>
      <w:tr w:rsidR="002F01B0" w:rsidRPr="005C73D7" w14:paraId="0F1DE251" w14:textId="77777777" w:rsidTr="16DA8889">
        <w:trPr>
          <w:cantSplit/>
          <w:trHeight w:val="332"/>
          <w:jc w:val="center"/>
        </w:trPr>
        <w:tc>
          <w:tcPr>
            <w:tcW w:w="1634" w:type="pct"/>
            <w:vMerge w:val="restart"/>
            <w:shd w:val="clear" w:color="auto" w:fill="auto"/>
          </w:tcPr>
          <w:p w14:paraId="45E7B959" w14:textId="77777777" w:rsidR="002F01B0" w:rsidRPr="005C73D7" w:rsidRDefault="16DA8889" w:rsidP="16DA8889">
            <w:pPr>
              <w:tabs>
                <w:tab w:val="center" w:pos="1386"/>
                <w:tab w:val="right" w:pos="2773"/>
              </w:tabs>
              <w:spacing w:after="0" w:line="240" w:lineRule="auto"/>
              <w:rPr>
                <w:rFonts w:ascii="Times New Roman" w:hAnsi="Times New Roman" w:cs="Times New Roman"/>
                <w:b/>
                <w:bCs/>
                <w:sz w:val="24"/>
                <w:szCs w:val="24"/>
              </w:rPr>
            </w:pPr>
            <w:r w:rsidRPr="16DA8889">
              <w:rPr>
                <w:rFonts w:ascii="Times New Roman" w:hAnsi="Times New Roman" w:cs="Times New Roman"/>
                <w:b/>
                <w:bCs/>
                <w:sz w:val="24"/>
                <w:szCs w:val="24"/>
              </w:rPr>
              <w:t xml:space="preserve">Variables  </w:t>
            </w:r>
          </w:p>
        </w:tc>
        <w:tc>
          <w:tcPr>
            <w:tcW w:w="1540" w:type="pct"/>
            <w:gridSpan w:val="2"/>
          </w:tcPr>
          <w:p w14:paraId="65BE653E" w14:textId="77777777" w:rsidR="002F01B0" w:rsidRPr="005C73D7" w:rsidRDefault="16DA8889" w:rsidP="16DA8889">
            <w:pPr>
              <w:spacing w:after="0" w:line="240" w:lineRule="auto"/>
              <w:jc w:val="center"/>
              <w:rPr>
                <w:rFonts w:ascii="Times New Roman" w:hAnsi="Times New Roman" w:cs="Times New Roman"/>
                <w:b/>
                <w:bCs/>
                <w:sz w:val="24"/>
                <w:szCs w:val="24"/>
              </w:rPr>
            </w:pPr>
            <w:r w:rsidRPr="16DA8889">
              <w:rPr>
                <w:rFonts w:ascii="Times New Roman" w:hAnsi="Times New Roman" w:cs="Times New Roman"/>
                <w:b/>
                <w:bCs/>
                <w:sz w:val="24"/>
                <w:szCs w:val="24"/>
              </w:rPr>
              <w:t>Unadjusted</w:t>
            </w:r>
          </w:p>
        </w:tc>
        <w:tc>
          <w:tcPr>
            <w:tcW w:w="1826" w:type="pct"/>
            <w:gridSpan w:val="2"/>
          </w:tcPr>
          <w:p w14:paraId="543EFA87" w14:textId="77777777" w:rsidR="002F01B0" w:rsidRPr="005C73D7" w:rsidRDefault="16DA8889" w:rsidP="16DA8889">
            <w:pPr>
              <w:spacing w:after="0" w:line="240" w:lineRule="auto"/>
              <w:jc w:val="center"/>
              <w:rPr>
                <w:rFonts w:ascii="Times New Roman" w:hAnsi="Times New Roman" w:cs="Times New Roman"/>
                <w:b/>
                <w:bCs/>
                <w:sz w:val="24"/>
                <w:szCs w:val="24"/>
              </w:rPr>
            </w:pPr>
            <w:r w:rsidRPr="16DA8889">
              <w:rPr>
                <w:rFonts w:ascii="Times New Roman" w:hAnsi="Times New Roman" w:cs="Times New Roman"/>
                <w:b/>
                <w:bCs/>
                <w:sz w:val="24"/>
                <w:szCs w:val="24"/>
              </w:rPr>
              <w:t>IPTW-adjusted</w:t>
            </w:r>
          </w:p>
        </w:tc>
      </w:tr>
      <w:tr w:rsidR="002F01B0" w:rsidRPr="005C73D7" w14:paraId="3F034E3C" w14:textId="77777777" w:rsidTr="16DA8889">
        <w:trPr>
          <w:cantSplit/>
          <w:trHeight w:val="530"/>
          <w:jc w:val="center"/>
        </w:trPr>
        <w:tc>
          <w:tcPr>
            <w:tcW w:w="1634" w:type="pct"/>
            <w:vMerge/>
            <w:shd w:val="clear" w:color="auto" w:fill="auto"/>
          </w:tcPr>
          <w:p w14:paraId="087FE5AA" w14:textId="77777777" w:rsidR="002F01B0" w:rsidRPr="005C73D7" w:rsidRDefault="002F01B0" w:rsidP="00B75894">
            <w:pPr>
              <w:tabs>
                <w:tab w:val="center" w:pos="1386"/>
                <w:tab w:val="right" w:pos="2773"/>
              </w:tabs>
              <w:spacing w:after="0" w:line="240" w:lineRule="auto"/>
              <w:rPr>
                <w:rFonts w:ascii="Times New Roman" w:hAnsi="Times New Roman" w:cs="Times New Roman"/>
                <w:b/>
                <w:sz w:val="24"/>
                <w:szCs w:val="24"/>
              </w:rPr>
            </w:pPr>
          </w:p>
        </w:tc>
        <w:tc>
          <w:tcPr>
            <w:tcW w:w="722" w:type="pct"/>
          </w:tcPr>
          <w:p w14:paraId="2D9A72FD" w14:textId="77777777" w:rsidR="002F01B0" w:rsidRPr="005C73D7" w:rsidRDefault="16DA8889" w:rsidP="16DA8889">
            <w:pPr>
              <w:spacing w:after="0" w:line="240" w:lineRule="auto"/>
              <w:jc w:val="center"/>
              <w:rPr>
                <w:rFonts w:ascii="Times New Roman" w:hAnsi="Times New Roman" w:cs="Times New Roman"/>
                <w:sz w:val="24"/>
                <w:szCs w:val="24"/>
              </w:rPr>
            </w:pPr>
            <w:r w:rsidRPr="16DA8889">
              <w:rPr>
                <w:rFonts w:ascii="Times New Roman" w:hAnsi="Times New Roman" w:cs="Times New Roman"/>
                <w:sz w:val="24"/>
                <w:szCs w:val="24"/>
              </w:rPr>
              <w:t>FFS</w:t>
            </w:r>
          </w:p>
          <w:p w14:paraId="193A31A6" w14:textId="77777777" w:rsidR="002F01B0" w:rsidRPr="005C73D7" w:rsidRDefault="002F01B0" w:rsidP="00B75894">
            <w:pPr>
              <w:spacing w:after="0" w:line="240" w:lineRule="auto"/>
              <w:jc w:val="center"/>
              <w:rPr>
                <w:rFonts w:ascii="Times New Roman" w:hAnsi="Times New Roman" w:cs="Times New Roman"/>
                <w:bCs/>
                <w:sz w:val="24"/>
                <w:szCs w:val="24"/>
              </w:rPr>
            </w:pPr>
          </w:p>
        </w:tc>
        <w:tc>
          <w:tcPr>
            <w:tcW w:w="818" w:type="pct"/>
          </w:tcPr>
          <w:p w14:paraId="688F69B2" w14:textId="77777777" w:rsidR="002F01B0" w:rsidRPr="005C73D7" w:rsidRDefault="16DA8889" w:rsidP="16DA8889">
            <w:pPr>
              <w:spacing w:after="0" w:line="240" w:lineRule="auto"/>
              <w:jc w:val="center"/>
              <w:rPr>
                <w:rFonts w:ascii="Times New Roman" w:hAnsi="Times New Roman" w:cs="Times New Roman"/>
                <w:sz w:val="24"/>
                <w:szCs w:val="24"/>
              </w:rPr>
            </w:pPr>
            <w:r w:rsidRPr="16DA8889">
              <w:rPr>
                <w:rFonts w:ascii="Times New Roman" w:hAnsi="Times New Roman" w:cs="Times New Roman"/>
                <w:sz w:val="24"/>
                <w:szCs w:val="24"/>
              </w:rPr>
              <w:t>MA</w:t>
            </w:r>
          </w:p>
          <w:p w14:paraId="60D6BAF0" w14:textId="77777777" w:rsidR="002F01B0" w:rsidRPr="005C73D7" w:rsidRDefault="002F01B0" w:rsidP="00B75894">
            <w:pPr>
              <w:autoSpaceDE w:val="0"/>
              <w:autoSpaceDN w:val="0"/>
              <w:adjustRightInd w:val="0"/>
              <w:spacing w:after="0" w:line="240" w:lineRule="auto"/>
              <w:jc w:val="center"/>
              <w:rPr>
                <w:rFonts w:ascii="Times New Roman" w:hAnsi="Times New Roman" w:cs="Times New Roman"/>
                <w:bCs/>
                <w:sz w:val="24"/>
                <w:szCs w:val="24"/>
              </w:rPr>
            </w:pPr>
          </w:p>
        </w:tc>
        <w:tc>
          <w:tcPr>
            <w:tcW w:w="722" w:type="pct"/>
          </w:tcPr>
          <w:p w14:paraId="28CE6AE5" w14:textId="77777777" w:rsidR="002F01B0" w:rsidRPr="005C73D7" w:rsidRDefault="16DA8889" w:rsidP="16DA8889">
            <w:pPr>
              <w:spacing w:after="0" w:line="240" w:lineRule="auto"/>
              <w:jc w:val="center"/>
              <w:rPr>
                <w:rFonts w:ascii="Times New Roman" w:hAnsi="Times New Roman" w:cs="Times New Roman"/>
                <w:sz w:val="24"/>
                <w:szCs w:val="24"/>
              </w:rPr>
            </w:pPr>
            <w:r w:rsidRPr="16DA8889">
              <w:rPr>
                <w:rFonts w:ascii="Times New Roman" w:hAnsi="Times New Roman" w:cs="Times New Roman"/>
                <w:sz w:val="24"/>
                <w:szCs w:val="24"/>
              </w:rPr>
              <w:t>FFS</w:t>
            </w:r>
          </w:p>
          <w:p w14:paraId="11E7A7A4" w14:textId="77777777" w:rsidR="002F01B0" w:rsidRPr="005C73D7" w:rsidRDefault="002F01B0" w:rsidP="00B75894">
            <w:pPr>
              <w:spacing w:after="0" w:line="240" w:lineRule="auto"/>
              <w:jc w:val="center"/>
              <w:rPr>
                <w:rFonts w:ascii="Times New Roman" w:hAnsi="Times New Roman" w:cs="Times New Roman"/>
                <w:bCs/>
                <w:sz w:val="24"/>
                <w:szCs w:val="24"/>
              </w:rPr>
            </w:pPr>
          </w:p>
        </w:tc>
        <w:tc>
          <w:tcPr>
            <w:tcW w:w="1104" w:type="pct"/>
          </w:tcPr>
          <w:p w14:paraId="7F16E6E3" w14:textId="77777777" w:rsidR="002F01B0" w:rsidRPr="005C73D7" w:rsidRDefault="16DA8889" w:rsidP="16DA8889">
            <w:pPr>
              <w:spacing w:after="0" w:line="240" w:lineRule="auto"/>
              <w:jc w:val="center"/>
              <w:rPr>
                <w:rFonts w:ascii="Times New Roman" w:hAnsi="Times New Roman" w:cs="Times New Roman"/>
                <w:sz w:val="24"/>
                <w:szCs w:val="24"/>
              </w:rPr>
            </w:pPr>
            <w:r w:rsidRPr="16DA8889">
              <w:rPr>
                <w:rFonts w:ascii="Times New Roman" w:hAnsi="Times New Roman" w:cs="Times New Roman"/>
                <w:sz w:val="24"/>
                <w:szCs w:val="24"/>
              </w:rPr>
              <w:t>MA</w:t>
            </w:r>
          </w:p>
          <w:p w14:paraId="2CA48807" w14:textId="77777777" w:rsidR="002F01B0" w:rsidRPr="005C73D7" w:rsidRDefault="002F01B0" w:rsidP="00B75894">
            <w:pPr>
              <w:autoSpaceDE w:val="0"/>
              <w:autoSpaceDN w:val="0"/>
              <w:adjustRightInd w:val="0"/>
              <w:spacing w:after="0" w:line="240" w:lineRule="auto"/>
              <w:jc w:val="center"/>
              <w:rPr>
                <w:rFonts w:ascii="Times New Roman" w:hAnsi="Times New Roman" w:cs="Times New Roman"/>
                <w:bCs/>
                <w:sz w:val="24"/>
                <w:szCs w:val="24"/>
              </w:rPr>
            </w:pPr>
          </w:p>
        </w:tc>
      </w:tr>
      <w:tr w:rsidR="002F01B0" w:rsidRPr="005C73D7" w14:paraId="60E21FB5" w14:textId="77777777" w:rsidTr="16DA8889">
        <w:trPr>
          <w:cantSplit/>
          <w:trHeight w:val="278"/>
          <w:jc w:val="center"/>
        </w:trPr>
        <w:tc>
          <w:tcPr>
            <w:tcW w:w="1634" w:type="pct"/>
          </w:tcPr>
          <w:p w14:paraId="7CDD1787" w14:textId="77777777" w:rsidR="002F01B0" w:rsidRPr="005C73D7" w:rsidRDefault="16DA8889" w:rsidP="16DA8889">
            <w:pPr>
              <w:spacing w:after="0" w:line="240" w:lineRule="auto"/>
              <w:rPr>
                <w:rFonts w:ascii="Times New Roman" w:hAnsi="Times New Roman" w:cs="Times New Roman"/>
                <w:sz w:val="24"/>
                <w:szCs w:val="24"/>
              </w:rPr>
            </w:pPr>
            <w:r w:rsidRPr="16DA8889">
              <w:rPr>
                <w:rFonts w:ascii="Times New Roman" w:hAnsi="Times New Roman" w:cs="Times New Roman"/>
                <w:sz w:val="24"/>
                <w:szCs w:val="24"/>
              </w:rPr>
              <w:t xml:space="preserve">Age </w:t>
            </w:r>
          </w:p>
        </w:tc>
        <w:tc>
          <w:tcPr>
            <w:tcW w:w="722" w:type="pct"/>
          </w:tcPr>
          <w:p w14:paraId="48DC9E0A"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818" w:type="pct"/>
          </w:tcPr>
          <w:p w14:paraId="52A7B32F"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722" w:type="pct"/>
          </w:tcPr>
          <w:p w14:paraId="0691EBD8"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1104" w:type="pct"/>
          </w:tcPr>
          <w:p w14:paraId="271161D0" w14:textId="77777777" w:rsidR="002F01B0" w:rsidRPr="005C73D7" w:rsidRDefault="002F01B0" w:rsidP="00B75894">
            <w:pPr>
              <w:spacing w:after="0" w:line="240" w:lineRule="auto"/>
              <w:jc w:val="center"/>
              <w:rPr>
                <w:rFonts w:ascii="Times New Roman" w:hAnsi="Times New Roman" w:cs="Times New Roman"/>
                <w:sz w:val="24"/>
                <w:szCs w:val="24"/>
              </w:rPr>
            </w:pPr>
          </w:p>
        </w:tc>
      </w:tr>
      <w:tr w:rsidR="002F01B0" w:rsidRPr="005C73D7" w14:paraId="70DAACDD" w14:textId="77777777" w:rsidTr="16DA8889">
        <w:trPr>
          <w:cantSplit/>
          <w:trHeight w:val="260"/>
          <w:jc w:val="center"/>
        </w:trPr>
        <w:tc>
          <w:tcPr>
            <w:tcW w:w="1634" w:type="pct"/>
          </w:tcPr>
          <w:p w14:paraId="5DE756F7" w14:textId="77777777" w:rsidR="002F01B0" w:rsidRPr="005C73D7" w:rsidRDefault="16DA8889" w:rsidP="16DA8889">
            <w:pPr>
              <w:spacing w:after="0" w:line="240" w:lineRule="auto"/>
              <w:rPr>
                <w:rFonts w:ascii="Times New Roman" w:hAnsi="Times New Roman" w:cs="Times New Roman"/>
                <w:sz w:val="24"/>
                <w:szCs w:val="24"/>
              </w:rPr>
            </w:pPr>
            <w:r w:rsidRPr="16DA8889">
              <w:rPr>
                <w:rFonts w:ascii="Times New Roman" w:hAnsi="Times New Roman" w:cs="Times New Roman"/>
                <w:sz w:val="24"/>
                <w:szCs w:val="24"/>
              </w:rPr>
              <w:t>Female</w:t>
            </w:r>
          </w:p>
        </w:tc>
        <w:tc>
          <w:tcPr>
            <w:tcW w:w="722" w:type="pct"/>
          </w:tcPr>
          <w:p w14:paraId="0F00375F"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818" w:type="pct"/>
          </w:tcPr>
          <w:p w14:paraId="1658F1BC"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722" w:type="pct"/>
          </w:tcPr>
          <w:p w14:paraId="6D3E71F1"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1104" w:type="pct"/>
          </w:tcPr>
          <w:p w14:paraId="0FA610AE" w14:textId="77777777" w:rsidR="002F01B0" w:rsidRPr="005C73D7" w:rsidRDefault="002F01B0" w:rsidP="00B75894">
            <w:pPr>
              <w:spacing w:after="0" w:line="240" w:lineRule="auto"/>
              <w:jc w:val="center"/>
              <w:rPr>
                <w:rFonts w:ascii="Times New Roman" w:hAnsi="Times New Roman" w:cs="Times New Roman"/>
                <w:sz w:val="24"/>
                <w:szCs w:val="24"/>
              </w:rPr>
            </w:pPr>
          </w:p>
        </w:tc>
      </w:tr>
      <w:tr w:rsidR="002F01B0" w:rsidRPr="005C73D7" w14:paraId="324A9BE4" w14:textId="77777777" w:rsidTr="16DA8889">
        <w:trPr>
          <w:cantSplit/>
          <w:trHeight w:val="260"/>
          <w:jc w:val="center"/>
        </w:trPr>
        <w:tc>
          <w:tcPr>
            <w:tcW w:w="1634" w:type="pct"/>
          </w:tcPr>
          <w:p w14:paraId="10268955" w14:textId="77777777" w:rsidR="002F01B0" w:rsidRPr="005C73D7" w:rsidRDefault="16DA8889" w:rsidP="16DA8889">
            <w:pPr>
              <w:spacing w:after="0" w:line="240" w:lineRule="auto"/>
              <w:rPr>
                <w:rFonts w:ascii="Times New Roman" w:hAnsi="Times New Roman" w:cs="Times New Roman"/>
                <w:sz w:val="24"/>
                <w:szCs w:val="24"/>
              </w:rPr>
            </w:pPr>
            <w:r w:rsidRPr="16DA8889">
              <w:rPr>
                <w:rFonts w:ascii="Times New Roman" w:hAnsi="Times New Roman" w:cs="Times New Roman"/>
                <w:sz w:val="24"/>
                <w:szCs w:val="24"/>
              </w:rPr>
              <w:t>Married</w:t>
            </w:r>
          </w:p>
        </w:tc>
        <w:tc>
          <w:tcPr>
            <w:tcW w:w="722" w:type="pct"/>
          </w:tcPr>
          <w:p w14:paraId="316F3CD9"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818" w:type="pct"/>
          </w:tcPr>
          <w:p w14:paraId="137E28CD"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722" w:type="pct"/>
          </w:tcPr>
          <w:p w14:paraId="69EFFD63"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1104" w:type="pct"/>
          </w:tcPr>
          <w:p w14:paraId="36D8B2A8" w14:textId="77777777" w:rsidR="002F01B0" w:rsidRPr="005C73D7" w:rsidRDefault="002F01B0" w:rsidP="00B75894">
            <w:pPr>
              <w:spacing w:after="0" w:line="240" w:lineRule="auto"/>
              <w:jc w:val="center"/>
              <w:rPr>
                <w:rFonts w:ascii="Times New Roman" w:hAnsi="Times New Roman" w:cs="Times New Roman"/>
                <w:sz w:val="24"/>
                <w:szCs w:val="24"/>
              </w:rPr>
            </w:pPr>
          </w:p>
        </w:tc>
      </w:tr>
      <w:tr w:rsidR="002F01B0" w:rsidRPr="005C73D7" w14:paraId="2B6B3D94" w14:textId="77777777" w:rsidTr="16DA8889">
        <w:trPr>
          <w:cantSplit/>
          <w:trHeight w:val="260"/>
          <w:jc w:val="center"/>
        </w:trPr>
        <w:tc>
          <w:tcPr>
            <w:tcW w:w="5000" w:type="pct"/>
            <w:gridSpan w:val="5"/>
          </w:tcPr>
          <w:p w14:paraId="734B50E4" w14:textId="77777777" w:rsidR="002F01B0" w:rsidRPr="005C73D7" w:rsidRDefault="16DA8889" w:rsidP="16DA8889">
            <w:pPr>
              <w:spacing w:after="0" w:line="240" w:lineRule="auto"/>
              <w:rPr>
                <w:rFonts w:ascii="Times New Roman" w:hAnsi="Times New Roman" w:cs="Times New Roman"/>
                <w:sz w:val="24"/>
                <w:szCs w:val="24"/>
              </w:rPr>
            </w:pPr>
            <w:r w:rsidRPr="16DA8889">
              <w:rPr>
                <w:rFonts w:ascii="Times New Roman" w:hAnsi="Times New Roman" w:cs="Times New Roman"/>
                <w:sz w:val="24"/>
                <w:szCs w:val="24"/>
              </w:rPr>
              <w:t xml:space="preserve">Race </w:t>
            </w:r>
          </w:p>
        </w:tc>
      </w:tr>
      <w:tr w:rsidR="002F01B0" w:rsidRPr="005C73D7" w14:paraId="23D87E14" w14:textId="77777777" w:rsidTr="16DA8889">
        <w:trPr>
          <w:cantSplit/>
          <w:trHeight w:val="197"/>
          <w:jc w:val="center"/>
        </w:trPr>
        <w:tc>
          <w:tcPr>
            <w:tcW w:w="1634" w:type="pct"/>
          </w:tcPr>
          <w:p w14:paraId="4C262F41" w14:textId="77777777" w:rsidR="002F01B0" w:rsidRPr="005C73D7" w:rsidRDefault="002F01B0" w:rsidP="16DA8889">
            <w:pPr>
              <w:pStyle w:val="NormalWeb"/>
              <w:spacing w:before="0" w:beforeAutospacing="0" w:after="0" w:afterAutospacing="0"/>
            </w:pPr>
            <w:r w:rsidRPr="005C73D7">
              <w:rPr>
                <w:rFonts w:eastAsia="Calibri"/>
                <w:kern w:val="24"/>
              </w:rPr>
              <w:t xml:space="preserve"> White </w:t>
            </w:r>
          </w:p>
        </w:tc>
        <w:tc>
          <w:tcPr>
            <w:tcW w:w="722" w:type="pct"/>
          </w:tcPr>
          <w:p w14:paraId="6FEFBE4E"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818" w:type="pct"/>
          </w:tcPr>
          <w:p w14:paraId="5B64B38A"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722" w:type="pct"/>
          </w:tcPr>
          <w:p w14:paraId="4148A30E"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1104" w:type="pct"/>
          </w:tcPr>
          <w:p w14:paraId="1AA41579" w14:textId="77777777" w:rsidR="002F01B0" w:rsidRPr="005C73D7" w:rsidRDefault="002F01B0" w:rsidP="00B75894">
            <w:pPr>
              <w:spacing w:after="0" w:line="240" w:lineRule="auto"/>
              <w:jc w:val="center"/>
              <w:rPr>
                <w:rFonts w:ascii="Times New Roman" w:hAnsi="Times New Roman" w:cs="Times New Roman"/>
                <w:sz w:val="24"/>
                <w:szCs w:val="24"/>
              </w:rPr>
            </w:pPr>
          </w:p>
        </w:tc>
      </w:tr>
      <w:tr w:rsidR="002F01B0" w:rsidRPr="005C73D7" w14:paraId="122058D8" w14:textId="77777777" w:rsidTr="16DA8889">
        <w:trPr>
          <w:cantSplit/>
          <w:trHeight w:val="197"/>
          <w:jc w:val="center"/>
        </w:trPr>
        <w:tc>
          <w:tcPr>
            <w:tcW w:w="1634" w:type="pct"/>
          </w:tcPr>
          <w:p w14:paraId="436984CE" w14:textId="77777777" w:rsidR="002F01B0" w:rsidRPr="005C73D7" w:rsidRDefault="002F01B0" w:rsidP="16DA8889">
            <w:pPr>
              <w:pStyle w:val="NormalWeb"/>
              <w:spacing w:before="0" w:beforeAutospacing="0" w:after="0" w:afterAutospacing="0"/>
            </w:pPr>
            <w:r w:rsidRPr="005C73D7">
              <w:rPr>
                <w:rFonts w:eastAsia="Calibri"/>
                <w:kern w:val="24"/>
              </w:rPr>
              <w:t xml:space="preserve"> Black</w:t>
            </w:r>
          </w:p>
        </w:tc>
        <w:tc>
          <w:tcPr>
            <w:tcW w:w="722" w:type="pct"/>
          </w:tcPr>
          <w:p w14:paraId="4218ADE0"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818" w:type="pct"/>
          </w:tcPr>
          <w:p w14:paraId="47D33873"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722" w:type="pct"/>
          </w:tcPr>
          <w:p w14:paraId="0D2977F6"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1104" w:type="pct"/>
          </w:tcPr>
          <w:p w14:paraId="0AEBC63A" w14:textId="77777777" w:rsidR="002F01B0" w:rsidRPr="005C73D7" w:rsidRDefault="002F01B0" w:rsidP="00B75894">
            <w:pPr>
              <w:spacing w:after="0" w:line="240" w:lineRule="auto"/>
              <w:jc w:val="center"/>
              <w:rPr>
                <w:rFonts w:ascii="Times New Roman" w:hAnsi="Times New Roman" w:cs="Times New Roman"/>
                <w:sz w:val="24"/>
                <w:szCs w:val="24"/>
              </w:rPr>
            </w:pPr>
          </w:p>
        </w:tc>
      </w:tr>
      <w:tr w:rsidR="002F01B0" w:rsidRPr="005C73D7" w14:paraId="7B2A9EFB" w14:textId="77777777" w:rsidTr="16DA8889">
        <w:trPr>
          <w:cantSplit/>
          <w:trHeight w:val="332"/>
          <w:jc w:val="center"/>
        </w:trPr>
        <w:tc>
          <w:tcPr>
            <w:tcW w:w="1634" w:type="pct"/>
          </w:tcPr>
          <w:p w14:paraId="7DFD0BAA" w14:textId="77777777" w:rsidR="002F01B0" w:rsidRPr="005C73D7" w:rsidRDefault="002F01B0" w:rsidP="16DA8889">
            <w:pPr>
              <w:pStyle w:val="NormalWeb"/>
              <w:spacing w:before="0" w:beforeAutospacing="0" w:after="0" w:afterAutospacing="0"/>
            </w:pPr>
            <w:r w:rsidRPr="005C73D7">
              <w:rPr>
                <w:rFonts w:eastAsia="Calibri"/>
                <w:kern w:val="24"/>
              </w:rPr>
              <w:t xml:space="preserve"> Hispanic</w:t>
            </w:r>
          </w:p>
        </w:tc>
        <w:tc>
          <w:tcPr>
            <w:tcW w:w="722" w:type="pct"/>
          </w:tcPr>
          <w:p w14:paraId="6FB5779C"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818" w:type="pct"/>
          </w:tcPr>
          <w:p w14:paraId="1FBA8972"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722" w:type="pct"/>
          </w:tcPr>
          <w:p w14:paraId="523791EF"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1104" w:type="pct"/>
          </w:tcPr>
          <w:p w14:paraId="38E66E84" w14:textId="77777777" w:rsidR="002F01B0" w:rsidRPr="005C73D7" w:rsidRDefault="002F01B0" w:rsidP="00B75894">
            <w:pPr>
              <w:spacing w:after="0" w:line="240" w:lineRule="auto"/>
              <w:jc w:val="center"/>
              <w:rPr>
                <w:rFonts w:ascii="Times New Roman" w:hAnsi="Times New Roman" w:cs="Times New Roman"/>
                <w:sz w:val="24"/>
                <w:szCs w:val="24"/>
              </w:rPr>
            </w:pPr>
          </w:p>
        </w:tc>
      </w:tr>
      <w:tr w:rsidR="002F01B0" w:rsidRPr="005C73D7" w14:paraId="23D188A3" w14:textId="77777777" w:rsidTr="16DA8889">
        <w:trPr>
          <w:cantSplit/>
          <w:trHeight w:val="332"/>
          <w:jc w:val="center"/>
        </w:trPr>
        <w:tc>
          <w:tcPr>
            <w:tcW w:w="1634" w:type="pct"/>
          </w:tcPr>
          <w:p w14:paraId="2D220C01" w14:textId="77777777" w:rsidR="002F01B0" w:rsidRPr="005C73D7" w:rsidRDefault="002F01B0" w:rsidP="16DA8889">
            <w:pPr>
              <w:pStyle w:val="NormalWeb"/>
              <w:spacing w:before="0" w:beforeAutospacing="0" w:after="0" w:afterAutospacing="0"/>
              <w:rPr>
                <w:rFonts w:eastAsia="Calibri"/>
              </w:rPr>
            </w:pPr>
            <w:r w:rsidRPr="005C73D7">
              <w:rPr>
                <w:rFonts w:eastAsia="Calibri"/>
                <w:kern w:val="24"/>
              </w:rPr>
              <w:t xml:space="preserve"> Others </w:t>
            </w:r>
          </w:p>
        </w:tc>
        <w:tc>
          <w:tcPr>
            <w:tcW w:w="722" w:type="pct"/>
          </w:tcPr>
          <w:p w14:paraId="0E334FEB"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818" w:type="pct"/>
          </w:tcPr>
          <w:p w14:paraId="618D9DC5" w14:textId="77777777" w:rsidR="002F01B0" w:rsidRPr="005C73D7" w:rsidRDefault="002F01B0" w:rsidP="00B75894">
            <w:pPr>
              <w:spacing w:after="0" w:line="240" w:lineRule="auto"/>
              <w:rPr>
                <w:rFonts w:ascii="Times New Roman" w:hAnsi="Times New Roman" w:cs="Times New Roman"/>
                <w:sz w:val="24"/>
                <w:szCs w:val="24"/>
              </w:rPr>
            </w:pPr>
          </w:p>
        </w:tc>
        <w:tc>
          <w:tcPr>
            <w:tcW w:w="722" w:type="pct"/>
          </w:tcPr>
          <w:p w14:paraId="10EA7FA3"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1104" w:type="pct"/>
          </w:tcPr>
          <w:p w14:paraId="0F2F475E" w14:textId="77777777" w:rsidR="002F01B0" w:rsidRPr="005C73D7" w:rsidRDefault="002F01B0" w:rsidP="00B75894">
            <w:pPr>
              <w:spacing w:after="0" w:line="240" w:lineRule="auto"/>
              <w:jc w:val="center"/>
              <w:rPr>
                <w:rFonts w:ascii="Times New Roman" w:hAnsi="Times New Roman" w:cs="Times New Roman"/>
                <w:sz w:val="24"/>
                <w:szCs w:val="24"/>
              </w:rPr>
            </w:pPr>
          </w:p>
        </w:tc>
      </w:tr>
      <w:tr w:rsidR="002F01B0" w:rsidRPr="005C73D7" w14:paraId="3E34734F" w14:textId="77777777" w:rsidTr="16DA8889">
        <w:trPr>
          <w:cantSplit/>
          <w:trHeight w:val="332"/>
          <w:jc w:val="center"/>
        </w:trPr>
        <w:tc>
          <w:tcPr>
            <w:tcW w:w="1634" w:type="pct"/>
          </w:tcPr>
          <w:p w14:paraId="3873A47D" w14:textId="77777777" w:rsidR="002F01B0" w:rsidRPr="005C73D7" w:rsidRDefault="16DA8889" w:rsidP="16DA8889">
            <w:pPr>
              <w:spacing w:after="0" w:line="240" w:lineRule="auto"/>
              <w:rPr>
                <w:rFonts w:ascii="Times New Roman" w:hAnsi="Times New Roman" w:cs="Times New Roman"/>
                <w:sz w:val="24"/>
                <w:szCs w:val="24"/>
              </w:rPr>
            </w:pPr>
            <w:r w:rsidRPr="16DA8889">
              <w:rPr>
                <w:rFonts w:ascii="Times New Roman" w:hAnsi="Times New Roman" w:cs="Times New Roman"/>
                <w:sz w:val="24"/>
                <w:szCs w:val="24"/>
              </w:rPr>
              <w:t xml:space="preserve">Dual </w:t>
            </w:r>
          </w:p>
        </w:tc>
        <w:tc>
          <w:tcPr>
            <w:tcW w:w="722" w:type="pct"/>
          </w:tcPr>
          <w:p w14:paraId="477A2FFE"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818" w:type="pct"/>
          </w:tcPr>
          <w:p w14:paraId="35900249"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722" w:type="pct"/>
          </w:tcPr>
          <w:p w14:paraId="70B46A48"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1104" w:type="pct"/>
          </w:tcPr>
          <w:p w14:paraId="545E3C19" w14:textId="77777777" w:rsidR="002F01B0" w:rsidRPr="005C73D7" w:rsidRDefault="002F01B0" w:rsidP="00B75894">
            <w:pPr>
              <w:spacing w:after="0" w:line="240" w:lineRule="auto"/>
              <w:jc w:val="center"/>
              <w:rPr>
                <w:rFonts w:ascii="Times New Roman" w:hAnsi="Times New Roman" w:cs="Times New Roman"/>
                <w:sz w:val="24"/>
                <w:szCs w:val="24"/>
              </w:rPr>
            </w:pPr>
          </w:p>
        </w:tc>
      </w:tr>
      <w:tr w:rsidR="002F01B0" w:rsidRPr="005C73D7" w14:paraId="10AF7B0B" w14:textId="77777777" w:rsidTr="16DA8889">
        <w:trPr>
          <w:cantSplit/>
          <w:trHeight w:val="332"/>
          <w:jc w:val="center"/>
        </w:trPr>
        <w:tc>
          <w:tcPr>
            <w:tcW w:w="1634" w:type="pct"/>
          </w:tcPr>
          <w:p w14:paraId="7D386A92" w14:textId="77777777" w:rsidR="002F01B0" w:rsidRPr="005C73D7" w:rsidRDefault="16DA8889" w:rsidP="16DA8889">
            <w:pPr>
              <w:spacing w:after="0" w:line="240" w:lineRule="auto"/>
              <w:rPr>
                <w:rFonts w:ascii="Times New Roman" w:hAnsi="Times New Roman" w:cs="Times New Roman"/>
                <w:sz w:val="24"/>
                <w:szCs w:val="24"/>
              </w:rPr>
            </w:pPr>
            <w:r w:rsidRPr="16DA8889">
              <w:rPr>
                <w:rFonts w:ascii="Times New Roman" w:hAnsi="Times New Roman" w:cs="Times New Roman"/>
                <w:sz w:val="24"/>
                <w:szCs w:val="24"/>
              </w:rPr>
              <w:t>Safety-net Hospitals %</w:t>
            </w:r>
          </w:p>
        </w:tc>
        <w:tc>
          <w:tcPr>
            <w:tcW w:w="722" w:type="pct"/>
          </w:tcPr>
          <w:p w14:paraId="785D712D"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818" w:type="pct"/>
          </w:tcPr>
          <w:p w14:paraId="33CBBB37"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722" w:type="pct"/>
          </w:tcPr>
          <w:p w14:paraId="29DA0E2A"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1104" w:type="pct"/>
          </w:tcPr>
          <w:p w14:paraId="2D5E2B4A" w14:textId="77777777" w:rsidR="002F01B0" w:rsidRPr="005C73D7" w:rsidRDefault="002F01B0" w:rsidP="00B75894">
            <w:pPr>
              <w:spacing w:after="0" w:line="240" w:lineRule="auto"/>
              <w:jc w:val="center"/>
              <w:rPr>
                <w:rFonts w:ascii="Times New Roman" w:hAnsi="Times New Roman" w:cs="Times New Roman"/>
                <w:sz w:val="24"/>
                <w:szCs w:val="24"/>
              </w:rPr>
            </w:pPr>
          </w:p>
        </w:tc>
      </w:tr>
      <w:tr w:rsidR="002F01B0" w:rsidRPr="005C73D7" w14:paraId="583402E5" w14:textId="77777777" w:rsidTr="16DA8889">
        <w:trPr>
          <w:cantSplit/>
          <w:trHeight w:val="332"/>
          <w:jc w:val="center"/>
        </w:trPr>
        <w:tc>
          <w:tcPr>
            <w:tcW w:w="1634" w:type="pct"/>
          </w:tcPr>
          <w:p w14:paraId="37102193" w14:textId="77777777" w:rsidR="002F01B0" w:rsidRPr="005C73D7" w:rsidRDefault="16DA8889" w:rsidP="16DA8889">
            <w:pPr>
              <w:spacing w:after="0" w:line="240" w:lineRule="auto"/>
              <w:rPr>
                <w:rFonts w:ascii="Times New Roman" w:hAnsi="Times New Roman" w:cs="Times New Roman"/>
                <w:sz w:val="24"/>
                <w:szCs w:val="24"/>
              </w:rPr>
            </w:pPr>
            <w:r w:rsidRPr="16DA8889">
              <w:rPr>
                <w:rFonts w:ascii="Times New Roman" w:hAnsi="Times New Roman" w:cs="Times New Roman"/>
                <w:sz w:val="24"/>
                <w:szCs w:val="24"/>
              </w:rPr>
              <w:t xml:space="preserve">Hospital Length of Stay </w:t>
            </w:r>
          </w:p>
        </w:tc>
        <w:tc>
          <w:tcPr>
            <w:tcW w:w="722" w:type="pct"/>
          </w:tcPr>
          <w:p w14:paraId="00E4D04F"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818" w:type="pct"/>
          </w:tcPr>
          <w:p w14:paraId="65181A3F"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722" w:type="pct"/>
          </w:tcPr>
          <w:p w14:paraId="68B3E1E4"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1104" w:type="pct"/>
          </w:tcPr>
          <w:p w14:paraId="57EDC88F" w14:textId="77777777" w:rsidR="002F01B0" w:rsidRPr="005C73D7" w:rsidRDefault="002F01B0" w:rsidP="00B75894">
            <w:pPr>
              <w:spacing w:after="0" w:line="240" w:lineRule="auto"/>
              <w:jc w:val="center"/>
              <w:rPr>
                <w:rFonts w:ascii="Times New Roman" w:hAnsi="Times New Roman" w:cs="Times New Roman"/>
                <w:sz w:val="24"/>
                <w:szCs w:val="24"/>
              </w:rPr>
            </w:pPr>
          </w:p>
        </w:tc>
      </w:tr>
      <w:tr w:rsidR="002F01B0" w:rsidRPr="005C73D7" w14:paraId="2156FA70" w14:textId="77777777" w:rsidTr="16DA8889">
        <w:trPr>
          <w:cantSplit/>
          <w:trHeight w:val="332"/>
          <w:jc w:val="center"/>
        </w:trPr>
        <w:tc>
          <w:tcPr>
            <w:tcW w:w="1634" w:type="pct"/>
          </w:tcPr>
          <w:p w14:paraId="5E5FE913" w14:textId="77777777" w:rsidR="002F01B0" w:rsidRPr="005C73D7" w:rsidRDefault="16DA8889" w:rsidP="16DA8889">
            <w:pPr>
              <w:spacing w:after="0" w:line="240" w:lineRule="auto"/>
              <w:rPr>
                <w:rFonts w:ascii="Times New Roman" w:hAnsi="Times New Roman" w:cs="Times New Roman"/>
                <w:sz w:val="24"/>
                <w:szCs w:val="24"/>
              </w:rPr>
            </w:pPr>
            <w:r w:rsidRPr="16DA8889">
              <w:rPr>
                <w:rFonts w:ascii="Times New Roman" w:hAnsi="Times New Roman" w:cs="Times New Roman"/>
                <w:sz w:val="24"/>
                <w:szCs w:val="24"/>
              </w:rPr>
              <w:t>Intensive Care Length of Stay</w:t>
            </w:r>
          </w:p>
        </w:tc>
        <w:tc>
          <w:tcPr>
            <w:tcW w:w="722" w:type="pct"/>
          </w:tcPr>
          <w:p w14:paraId="207D6E99"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818" w:type="pct"/>
          </w:tcPr>
          <w:p w14:paraId="07089E41"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722" w:type="pct"/>
          </w:tcPr>
          <w:p w14:paraId="70ABDFB4" w14:textId="77777777" w:rsidR="002F01B0" w:rsidRPr="005C73D7" w:rsidRDefault="002F01B0" w:rsidP="00B75894">
            <w:pPr>
              <w:spacing w:after="0" w:line="240" w:lineRule="auto"/>
              <w:jc w:val="center"/>
              <w:rPr>
                <w:rFonts w:ascii="Times New Roman" w:eastAsia="Times New Roman" w:hAnsi="Times New Roman" w:cs="Times New Roman"/>
                <w:sz w:val="24"/>
                <w:szCs w:val="24"/>
              </w:rPr>
            </w:pPr>
          </w:p>
        </w:tc>
        <w:tc>
          <w:tcPr>
            <w:tcW w:w="1104" w:type="pct"/>
          </w:tcPr>
          <w:p w14:paraId="0CB1F029" w14:textId="77777777" w:rsidR="002F01B0" w:rsidRPr="005C73D7" w:rsidRDefault="002F01B0" w:rsidP="00B75894">
            <w:pPr>
              <w:spacing w:after="0" w:line="240" w:lineRule="auto"/>
              <w:jc w:val="center"/>
              <w:rPr>
                <w:rFonts w:ascii="Times New Roman" w:hAnsi="Times New Roman" w:cs="Times New Roman"/>
                <w:sz w:val="24"/>
                <w:szCs w:val="24"/>
              </w:rPr>
            </w:pPr>
          </w:p>
        </w:tc>
      </w:tr>
      <w:tr w:rsidR="002F01B0" w:rsidRPr="005C73D7" w14:paraId="446A4CAA" w14:textId="77777777" w:rsidTr="16DA8889">
        <w:trPr>
          <w:cantSplit/>
          <w:trHeight w:val="332"/>
          <w:jc w:val="center"/>
        </w:trPr>
        <w:tc>
          <w:tcPr>
            <w:tcW w:w="1634" w:type="pct"/>
          </w:tcPr>
          <w:p w14:paraId="20D24E3E" w14:textId="77777777" w:rsidR="002F01B0" w:rsidRPr="005C73D7" w:rsidRDefault="16DA8889" w:rsidP="16DA8889">
            <w:pPr>
              <w:spacing w:after="0" w:line="240" w:lineRule="auto"/>
              <w:rPr>
                <w:rFonts w:ascii="Times New Roman" w:hAnsi="Times New Roman" w:cs="Times New Roman"/>
                <w:sz w:val="24"/>
                <w:szCs w:val="24"/>
              </w:rPr>
            </w:pPr>
            <w:r w:rsidRPr="16DA8889">
              <w:rPr>
                <w:rFonts w:ascii="Times New Roman" w:hAnsi="Times New Roman" w:cs="Times New Roman"/>
                <w:sz w:val="24"/>
                <w:szCs w:val="24"/>
              </w:rPr>
              <w:t xml:space="preserve">HCC Score (Comorbidity Index) </w:t>
            </w:r>
          </w:p>
        </w:tc>
        <w:tc>
          <w:tcPr>
            <w:tcW w:w="722" w:type="pct"/>
          </w:tcPr>
          <w:p w14:paraId="3F1052CD"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818" w:type="pct"/>
          </w:tcPr>
          <w:p w14:paraId="704557BD"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722" w:type="pct"/>
          </w:tcPr>
          <w:p w14:paraId="2F43E2A0"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1104" w:type="pct"/>
          </w:tcPr>
          <w:p w14:paraId="5A59DC6E" w14:textId="77777777" w:rsidR="002F01B0" w:rsidRPr="005C73D7" w:rsidRDefault="002F01B0" w:rsidP="00B75894">
            <w:pPr>
              <w:spacing w:after="0" w:line="240" w:lineRule="auto"/>
              <w:jc w:val="center"/>
              <w:rPr>
                <w:rFonts w:ascii="Times New Roman" w:hAnsi="Times New Roman" w:cs="Times New Roman"/>
                <w:sz w:val="24"/>
                <w:szCs w:val="24"/>
              </w:rPr>
            </w:pPr>
          </w:p>
        </w:tc>
      </w:tr>
      <w:tr w:rsidR="002F01B0" w:rsidRPr="005C73D7" w14:paraId="71EBDBA9" w14:textId="77777777" w:rsidTr="16DA8889">
        <w:trPr>
          <w:cantSplit/>
          <w:trHeight w:val="332"/>
          <w:jc w:val="center"/>
        </w:trPr>
        <w:tc>
          <w:tcPr>
            <w:tcW w:w="1634" w:type="pct"/>
          </w:tcPr>
          <w:p w14:paraId="3D0BF465" w14:textId="77777777" w:rsidR="002F01B0" w:rsidRPr="005C73D7" w:rsidRDefault="16DA8889" w:rsidP="16DA8889">
            <w:pPr>
              <w:spacing w:after="0" w:line="240" w:lineRule="auto"/>
              <w:rPr>
                <w:rFonts w:ascii="Times New Roman" w:hAnsi="Times New Roman" w:cs="Times New Roman"/>
                <w:sz w:val="24"/>
                <w:szCs w:val="24"/>
              </w:rPr>
            </w:pPr>
            <w:r w:rsidRPr="16DA8889">
              <w:rPr>
                <w:rFonts w:ascii="Times New Roman" w:hAnsi="Times New Roman" w:cs="Times New Roman"/>
                <w:sz w:val="24"/>
                <w:szCs w:val="24"/>
              </w:rPr>
              <w:t xml:space="preserve">Hospital Acquired Conditions % </w:t>
            </w:r>
          </w:p>
        </w:tc>
        <w:tc>
          <w:tcPr>
            <w:tcW w:w="722" w:type="pct"/>
          </w:tcPr>
          <w:p w14:paraId="0EAB89FB"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818" w:type="pct"/>
          </w:tcPr>
          <w:p w14:paraId="65D91A01"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722" w:type="pct"/>
          </w:tcPr>
          <w:p w14:paraId="54C77E91" w14:textId="77777777" w:rsidR="002F01B0" w:rsidRPr="005C73D7" w:rsidRDefault="002F01B0" w:rsidP="00B75894">
            <w:pPr>
              <w:spacing w:after="0" w:line="240" w:lineRule="auto"/>
              <w:jc w:val="center"/>
              <w:rPr>
                <w:rFonts w:ascii="Times New Roman" w:eastAsia="Times New Roman" w:hAnsi="Times New Roman" w:cs="Times New Roman"/>
                <w:sz w:val="24"/>
                <w:szCs w:val="24"/>
              </w:rPr>
            </w:pPr>
          </w:p>
        </w:tc>
        <w:tc>
          <w:tcPr>
            <w:tcW w:w="1104" w:type="pct"/>
          </w:tcPr>
          <w:p w14:paraId="044F513A" w14:textId="77777777" w:rsidR="002F01B0" w:rsidRPr="005C73D7" w:rsidRDefault="002F01B0" w:rsidP="00B75894">
            <w:pPr>
              <w:spacing w:after="0" w:line="240" w:lineRule="auto"/>
              <w:jc w:val="center"/>
              <w:rPr>
                <w:rFonts w:ascii="Times New Roman" w:eastAsia="Times New Roman" w:hAnsi="Times New Roman" w:cs="Times New Roman"/>
                <w:sz w:val="24"/>
                <w:szCs w:val="24"/>
              </w:rPr>
            </w:pPr>
          </w:p>
        </w:tc>
      </w:tr>
      <w:tr w:rsidR="002F01B0" w:rsidRPr="005C73D7" w14:paraId="1C46471D" w14:textId="77777777" w:rsidTr="16DA8889">
        <w:trPr>
          <w:cantSplit/>
          <w:trHeight w:val="332"/>
          <w:jc w:val="center"/>
        </w:trPr>
        <w:tc>
          <w:tcPr>
            <w:tcW w:w="5000" w:type="pct"/>
            <w:gridSpan w:val="5"/>
          </w:tcPr>
          <w:p w14:paraId="0056C814" w14:textId="77777777" w:rsidR="002F01B0" w:rsidRPr="005C73D7" w:rsidRDefault="16DA8889" w:rsidP="16DA8889">
            <w:pPr>
              <w:spacing w:after="0" w:line="240" w:lineRule="auto"/>
              <w:rPr>
                <w:rFonts w:ascii="Times New Roman" w:hAnsi="Times New Roman" w:cs="Times New Roman"/>
                <w:b/>
                <w:bCs/>
                <w:sz w:val="24"/>
                <w:szCs w:val="24"/>
              </w:rPr>
            </w:pPr>
            <w:r w:rsidRPr="16DA8889">
              <w:rPr>
                <w:rFonts w:ascii="Times New Roman" w:hAnsi="Times New Roman" w:cs="Times New Roman"/>
                <w:b/>
                <w:bCs/>
                <w:sz w:val="24"/>
                <w:szCs w:val="24"/>
              </w:rPr>
              <w:t xml:space="preserve">Fracture Treatment </w:t>
            </w:r>
          </w:p>
        </w:tc>
      </w:tr>
      <w:tr w:rsidR="002F01B0" w:rsidRPr="005C73D7" w14:paraId="2687232E" w14:textId="77777777" w:rsidTr="16DA8889">
        <w:trPr>
          <w:cantSplit/>
          <w:trHeight w:val="332"/>
          <w:jc w:val="center"/>
        </w:trPr>
        <w:tc>
          <w:tcPr>
            <w:tcW w:w="1634" w:type="pct"/>
          </w:tcPr>
          <w:p w14:paraId="4F22DE94" w14:textId="77777777" w:rsidR="002F01B0" w:rsidRPr="005C73D7" w:rsidRDefault="002F01B0" w:rsidP="16DA8889">
            <w:pPr>
              <w:spacing w:after="0" w:line="240" w:lineRule="auto"/>
              <w:rPr>
                <w:rFonts w:ascii="Times New Roman" w:hAnsi="Times New Roman" w:cs="Times New Roman"/>
                <w:sz w:val="24"/>
                <w:szCs w:val="24"/>
              </w:rPr>
            </w:pPr>
            <w:r w:rsidRPr="005C73D7">
              <w:rPr>
                <w:rFonts w:ascii="Times New Roman" w:hAnsi="Times New Roman" w:cs="Times New Roman"/>
                <w:sz w:val="24"/>
                <w:szCs w:val="24"/>
              </w:rPr>
              <w:t xml:space="preserve"> </w:t>
            </w:r>
            <w:r w:rsidRPr="005C73D7">
              <w:rPr>
                <w:rFonts w:ascii="Times New Roman" w:hAnsi="Times New Roman" w:cs="Times New Roman"/>
                <w:sz w:val="24"/>
                <w:szCs w:val="24"/>
                <w:shd w:val="clear" w:color="auto" w:fill="FFFFFF"/>
              </w:rPr>
              <w:t>Open Reduction Internal Fixation</w:t>
            </w:r>
          </w:p>
        </w:tc>
        <w:tc>
          <w:tcPr>
            <w:tcW w:w="722" w:type="pct"/>
          </w:tcPr>
          <w:p w14:paraId="07C1C117"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818" w:type="pct"/>
          </w:tcPr>
          <w:p w14:paraId="2F19435B"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722" w:type="pct"/>
          </w:tcPr>
          <w:p w14:paraId="7739D624" w14:textId="77777777" w:rsidR="002F01B0" w:rsidRPr="005C73D7" w:rsidRDefault="002F01B0" w:rsidP="00B75894">
            <w:pPr>
              <w:spacing w:after="0" w:line="240" w:lineRule="auto"/>
              <w:jc w:val="center"/>
              <w:rPr>
                <w:rFonts w:ascii="Times New Roman" w:eastAsia="Times New Roman" w:hAnsi="Times New Roman" w:cs="Times New Roman"/>
                <w:sz w:val="24"/>
                <w:szCs w:val="24"/>
              </w:rPr>
            </w:pPr>
          </w:p>
        </w:tc>
        <w:tc>
          <w:tcPr>
            <w:tcW w:w="1104" w:type="pct"/>
          </w:tcPr>
          <w:p w14:paraId="00D92C5A" w14:textId="77777777" w:rsidR="002F01B0" w:rsidRPr="005C73D7" w:rsidRDefault="002F01B0" w:rsidP="00B75894">
            <w:pPr>
              <w:spacing w:after="0" w:line="240" w:lineRule="auto"/>
              <w:jc w:val="center"/>
              <w:rPr>
                <w:rFonts w:ascii="Times New Roman" w:eastAsia="Times New Roman" w:hAnsi="Times New Roman" w:cs="Times New Roman"/>
                <w:sz w:val="24"/>
                <w:szCs w:val="24"/>
              </w:rPr>
            </w:pPr>
          </w:p>
        </w:tc>
      </w:tr>
      <w:tr w:rsidR="002F01B0" w:rsidRPr="005C73D7" w14:paraId="0F36654D" w14:textId="77777777" w:rsidTr="16DA8889">
        <w:trPr>
          <w:cantSplit/>
          <w:trHeight w:val="332"/>
          <w:jc w:val="center"/>
        </w:trPr>
        <w:tc>
          <w:tcPr>
            <w:tcW w:w="1634" w:type="pct"/>
          </w:tcPr>
          <w:p w14:paraId="295D752E" w14:textId="77777777" w:rsidR="002F01B0" w:rsidRPr="005C73D7" w:rsidRDefault="002F01B0" w:rsidP="16DA8889">
            <w:pPr>
              <w:spacing w:after="0" w:line="240" w:lineRule="auto"/>
              <w:rPr>
                <w:rFonts w:ascii="Times New Roman" w:hAnsi="Times New Roman" w:cs="Times New Roman"/>
                <w:sz w:val="24"/>
                <w:szCs w:val="24"/>
              </w:rPr>
            </w:pPr>
            <w:r w:rsidRPr="005C73D7">
              <w:rPr>
                <w:rFonts w:ascii="Times New Roman" w:hAnsi="Times New Roman" w:cs="Times New Roman"/>
                <w:sz w:val="24"/>
                <w:szCs w:val="24"/>
              </w:rPr>
              <w:t xml:space="preserve"> </w:t>
            </w:r>
            <w:r w:rsidRPr="005C73D7">
              <w:rPr>
                <w:rFonts w:ascii="Times New Roman" w:hAnsi="Times New Roman" w:cs="Times New Roman"/>
                <w:sz w:val="24"/>
                <w:szCs w:val="24"/>
                <w:shd w:val="clear" w:color="auto" w:fill="FFFFFF"/>
              </w:rPr>
              <w:t>Close Reduction Internal Fixation</w:t>
            </w:r>
          </w:p>
        </w:tc>
        <w:tc>
          <w:tcPr>
            <w:tcW w:w="722" w:type="pct"/>
          </w:tcPr>
          <w:p w14:paraId="0165200C"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818" w:type="pct"/>
          </w:tcPr>
          <w:p w14:paraId="1F8B1C47"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722" w:type="pct"/>
          </w:tcPr>
          <w:p w14:paraId="36C89C8F" w14:textId="77777777" w:rsidR="002F01B0" w:rsidRPr="005C73D7" w:rsidRDefault="002F01B0" w:rsidP="00B75894">
            <w:pPr>
              <w:spacing w:after="0" w:line="240" w:lineRule="auto"/>
              <w:jc w:val="center"/>
              <w:rPr>
                <w:rFonts w:ascii="Times New Roman" w:eastAsia="Times New Roman" w:hAnsi="Times New Roman" w:cs="Times New Roman"/>
                <w:sz w:val="24"/>
                <w:szCs w:val="24"/>
              </w:rPr>
            </w:pPr>
          </w:p>
        </w:tc>
        <w:tc>
          <w:tcPr>
            <w:tcW w:w="1104" w:type="pct"/>
          </w:tcPr>
          <w:p w14:paraId="492AEF98" w14:textId="77777777" w:rsidR="002F01B0" w:rsidRPr="005C73D7" w:rsidRDefault="002F01B0" w:rsidP="00B75894">
            <w:pPr>
              <w:spacing w:after="0" w:line="240" w:lineRule="auto"/>
              <w:jc w:val="center"/>
              <w:rPr>
                <w:rFonts w:ascii="Times New Roman" w:eastAsia="Times New Roman" w:hAnsi="Times New Roman" w:cs="Times New Roman"/>
                <w:sz w:val="24"/>
                <w:szCs w:val="24"/>
              </w:rPr>
            </w:pPr>
          </w:p>
        </w:tc>
      </w:tr>
      <w:tr w:rsidR="002F01B0" w:rsidRPr="005C73D7" w14:paraId="70FE5B5D" w14:textId="77777777" w:rsidTr="16DA8889">
        <w:trPr>
          <w:cantSplit/>
          <w:trHeight w:val="332"/>
          <w:jc w:val="center"/>
        </w:trPr>
        <w:tc>
          <w:tcPr>
            <w:tcW w:w="1634" w:type="pct"/>
          </w:tcPr>
          <w:p w14:paraId="34D8EE99" w14:textId="77777777" w:rsidR="002F01B0" w:rsidRPr="005C73D7" w:rsidRDefault="16DA8889" w:rsidP="16DA8889">
            <w:pPr>
              <w:spacing w:after="0" w:line="240" w:lineRule="auto"/>
              <w:rPr>
                <w:rFonts w:ascii="Times New Roman" w:hAnsi="Times New Roman" w:cs="Times New Roman"/>
                <w:sz w:val="24"/>
                <w:szCs w:val="24"/>
              </w:rPr>
            </w:pPr>
            <w:r w:rsidRPr="16DA8889">
              <w:rPr>
                <w:rFonts w:ascii="Times New Roman" w:hAnsi="Times New Roman" w:cs="Times New Roman"/>
                <w:sz w:val="24"/>
                <w:szCs w:val="24"/>
              </w:rPr>
              <w:t xml:space="preserve"> Internal Fixation</w:t>
            </w:r>
          </w:p>
        </w:tc>
        <w:tc>
          <w:tcPr>
            <w:tcW w:w="722" w:type="pct"/>
          </w:tcPr>
          <w:p w14:paraId="01464332"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818" w:type="pct"/>
          </w:tcPr>
          <w:p w14:paraId="7F8C7FF2"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722" w:type="pct"/>
          </w:tcPr>
          <w:p w14:paraId="4C155C41" w14:textId="77777777" w:rsidR="002F01B0" w:rsidRPr="005C73D7" w:rsidRDefault="002F01B0" w:rsidP="00B75894">
            <w:pPr>
              <w:spacing w:after="0" w:line="240" w:lineRule="auto"/>
              <w:jc w:val="center"/>
              <w:rPr>
                <w:rFonts w:ascii="Times New Roman" w:eastAsia="Times New Roman" w:hAnsi="Times New Roman" w:cs="Times New Roman"/>
                <w:sz w:val="24"/>
                <w:szCs w:val="24"/>
              </w:rPr>
            </w:pPr>
          </w:p>
        </w:tc>
        <w:tc>
          <w:tcPr>
            <w:tcW w:w="1104" w:type="pct"/>
          </w:tcPr>
          <w:p w14:paraId="6A80F9DC" w14:textId="77777777" w:rsidR="002F01B0" w:rsidRPr="005C73D7" w:rsidRDefault="002F01B0" w:rsidP="00B75894">
            <w:pPr>
              <w:spacing w:after="0" w:line="240" w:lineRule="auto"/>
              <w:jc w:val="center"/>
              <w:rPr>
                <w:rFonts w:ascii="Times New Roman" w:eastAsia="Times New Roman" w:hAnsi="Times New Roman" w:cs="Times New Roman"/>
                <w:sz w:val="24"/>
                <w:szCs w:val="24"/>
              </w:rPr>
            </w:pPr>
          </w:p>
        </w:tc>
      </w:tr>
      <w:tr w:rsidR="002F01B0" w:rsidRPr="005C73D7" w14:paraId="3360A322" w14:textId="77777777" w:rsidTr="16DA8889">
        <w:trPr>
          <w:cantSplit/>
          <w:trHeight w:val="332"/>
          <w:jc w:val="center"/>
        </w:trPr>
        <w:tc>
          <w:tcPr>
            <w:tcW w:w="1634" w:type="pct"/>
          </w:tcPr>
          <w:p w14:paraId="6903F4F2" w14:textId="77777777" w:rsidR="002F01B0" w:rsidRPr="005C73D7" w:rsidRDefault="16DA8889" w:rsidP="16DA8889">
            <w:pPr>
              <w:spacing w:after="0" w:line="240" w:lineRule="auto"/>
              <w:rPr>
                <w:rFonts w:ascii="Times New Roman" w:hAnsi="Times New Roman" w:cs="Times New Roman"/>
                <w:sz w:val="24"/>
                <w:szCs w:val="24"/>
              </w:rPr>
            </w:pPr>
            <w:r w:rsidRPr="16DA8889">
              <w:rPr>
                <w:rFonts w:ascii="Times New Roman" w:hAnsi="Times New Roman" w:cs="Times New Roman"/>
                <w:sz w:val="24"/>
                <w:szCs w:val="24"/>
              </w:rPr>
              <w:t xml:space="preserve"> Partial Hip Replacement </w:t>
            </w:r>
          </w:p>
        </w:tc>
        <w:tc>
          <w:tcPr>
            <w:tcW w:w="722" w:type="pct"/>
          </w:tcPr>
          <w:p w14:paraId="57D8D2FC"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818" w:type="pct"/>
          </w:tcPr>
          <w:p w14:paraId="3422FD0B"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722" w:type="pct"/>
          </w:tcPr>
          <w:p w14:paraId="3D524D43" w14:textId="77777777" w:rsidR="002F01B0" w:rsidRPr="005C73D7" w:rsidRDefault="002F01B0" w:rsidP="00B75894">
            <w:pPr>
              <w:spacing w:after="0" w:line="240" w:lineRule="auto"/>
              <w:jc w:val="center"/>
              <w:rPr>
                <w:rFonts w:ascii="Times New Roman" w:eastAsia="Times New Roman" w:hAnsi="Times New Roman" w:cs="Times New Roman"/>
                <w:sz w:val="24"/>
                <w:szCs w:val="24"/>
              </w:rPr>
            </w:pPr>
          </w:p>
        </w:tc>
        <w:tc>
          <w:tcPr>
            <w:tcW w:w="1104" w:type="pct"/>
          </w:tcPr>
          <w:p w14:paraId="196ADB02" w14:textId="77777777" w:rsidR="002F01B0" w:rsidRPr="005C73D7" w:rsidRDefault="002F01B0" w:rsidP="00B75894">
            <w:pPr>
              <w:spacing w:after="0" w:line="240" w:lineRule="auto"/>
              <w:jc w:val="center"/>
              <w:rPr>
                <w:rFonts w:ascii="Times New Roman" w:eastAsia="Times New Roman" w:hAnsi="Times New Roman" w:cs="Times New Roman"/>
                <w:sz w:val="24"/>
                <w:szCs w:val="24"/>
              </w:rPr>
            </w:pPr>
          </w:p>
        </w:tc>
      </w:tr>
      <w:tr w:rsidR="002F01B0" w:rsidRPr="005C73D7" w14:paraId="5E2EED68" w14:textId="77777777" w:rsidTr="16DA8889">
        <w:trPr>
          <w:cantSplit/>
          <w:trHeight w:val="332"/>
          <w:jc w:val="center"/>
        </w:trPr>
        <w:tc>
          <w:tcPr>
            <w:tcW w:w="1634" w:type="pct"/>
          </w:tcPr>
          <w:p w14:paraId="1D5F2D2A" w14:textId="77777777" w:rsidR="002F01B0" w:rsidRPr="005C73D7" w:rsidRDefault="16DA8889" w:rsidP="16DA8889">
            <w:pPr>
              <w:spacing w:after="0" w:line="240" w:lineRule="auto"/>
              <w:rPr>
                <w:rFonts w:ascii="Times New Roman" w:hAnsi="Times New Roman" w:cs="Times New Roman"/>
                <w:sz w:val="24"/>
                <w:szCs w:val="24"/>
              </w:rPr>
            </w:pPr>
            <w:r w:rsidRPr="16DA8889">
              <w:rPr>
                <w:rFonts w:ascii="Times New Roman" w:hAnsi="Times New Roman" w:cs="Times New Roman"/>
                <w:sz w:val="24"/>
                <w:szCs w:val="24"/>
              </w:rPr>
              <w:t xml:space="preserve"> Total Hip Replacement </w:t>
            </w:r>
          </w:p>
        </w:tc>
        <w:tc>
          <w:tcPr>
            <w:tcW w:w="722" w:type="pct"/>
          </w:tcPr>
          <w:p w14:paraId="6754679E"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818" w:type="pct"/>
          </w:tcPr>
          <w:p w14:paraId="2C17FD8E"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722" w:type="pct"/>
          </w:tcPr>
          <w:p w14:paraId="2F66EC4E" w14:textId="77777777" w:rsidR="002F01B0" w:rsidRPr="005C73D7" w:rsidRDefault="002F01B0" w:rsidP="00B75894">
            <w:pPr>
              <w:spacing w:after="0" w:line="240" w:lineRule="auto"/>
              <w:jc w:val="center"/>
              <w:rPr>
                <w:rFonts w:ascii="Times New Roman" w:eastAsia="Times New Roman" w:hAnsi="Times New Roman" w:cs="Times New Roman"/>
                <w:sz w:val="24"/>
                <w:szCs w:val="24"/>
              </w:rPr>
            </w:pPr>
          </w:p>
        </w:tc>
        <w:tc>
          <w:tcPr>
            <w:tcW w:w="1104" w:type="pct"/>
          </w:tcPr>
          <w:p w14:paraId="1A843D43" w14:textId="77777777" w:rsidR="002F01B0" w:rsidRPr="005C73D7" w:rsidRDefault="002F01B0" w:rsidP="00B75894">
            <w:pPr>
              <w:spacing w:after="0" w:line="240" w:lineRule="auto"/>
              <w:jc w:val="center"/>
              <w:rPr>
                <w:rFonts w:ascii="Times New Roman" w:eastAsia="Times New Roman" w:hAnsi="Times New Roman" w:cs="Times New Roman"/>
                <w:sz w:val="24"/>
                <w:szCs w:val="24"/>
              </w:rPr>
            </w:pPr>
          </w:p>
        </w:tc>
      </w:tr>
      <w:tr w:rsidR="002F01B0" w:rsidRPr="005C73D7" w14:paraId="3FAB501E" w14:textId="77777777" w:rsidTr="16DA8889">
        <w:trPr>
          <w:cantSplit/>
          <w:trHeight w:val="332"/>
          <w:jc w:val="center"/>
        </w:trPr>
        <w:tc>
          <w:tcPr>
            <w:tcW w:w="1634" w:type="pct"/>
          </w:tcPr>
          <w:p w14:paraId="4956A637" w14:textId="77777777" w:rsidR="002F01B0" w:rsidRPr="005C73D7" w:rsidRDefault="16DA8889" w:rsidP="16DA8889">
            <w:pPr>
              <w:spacing w:after="0" w:line="240" w:lineRule="auto"/>
              <w:rPr>
                <w:rFonts w:ascii="Times New Roman" w:hAnsi="Times New Roman" w:cs="Times New Roman"/>
                <w:sz w:val="24"/>
                <w:szCs w:val="24"/>
              </w:rPr>
            </w:pPr>
            <w:r w:rsidRPr="16DA8889">
              <w:rPr>
                <w:rFonts w:ascii="Times New Roman" w:hAnsi="Times New Roman" w:cs="Times New Roman"/>
                <w:sz w:val="24"/>
                <w:szCs w:val="24"/>
              </w:rPr>
              <w:t xml:space="preserve"> Non-Surgical Management </w:t>
            </w:r>
          </w:p>
        </w:tc>
        <w:tc>
          <w:tcPr>
            <w:tcW w:w="722" w:type="pct"/>
          </w:tcPr>
          <w:p w14:paraId="1C337A5A"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818" w:type="pct"/>
          </w:tcPr>
          <w:p w14:paraId="7DE99786"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722" w:type="pct"/>
          </w:tcPr>
          <w:p w14:paraId="0566DECD" w14:textId="77777777" w:rsidR="002F01B0" w:rsidRPr="005C73D7" w:rsidRDefault="002F01B0" w:rsidP="00B75894">
            <w:pPr>
              <w:spacing w:after="0" w:line="240" w:lineRule="auto"/>
              <w:jc w:val="center"/>
              <w:rPr>
                <w:rFonts w:ascii="Times New Roman" w:eastAsia="Times New Roman" w:hAnsi="Times New Roman" w:cs="Times New Roman"/>
                <w:sz w:val="24"/>
                <w:szCs w:val="24"/>
              </w:rPr>
            </w:pPr>
          </w:p>
        </w:tc>
        <w:tc>
          <w:tcPr>
            <w:tcW w:w="1104" w:type="pct"/>
          </w:tcPr>
          <w:p w14:paraId="567E2055" w14:textId="77777777" w:rsidR="002F01B0" w:rsidRPr="005C73D7" w:rsidRDefault="002F01B0" w:rsidP="00B75894">
            <w:pPr>
              <w:spacing w:after="0" w:line="240" w:lineRule="auto"/>
              <w:jc w:val="center"/>
              <w:rPr>
                <w:rFonts w:ascii="Times New Roman" w:eastAsia="Times New Roman" w:hAnsi="Times New Roman" w:cs="Times New Roman"/>
                <w:sz w:val="24"/>
                <w:szCs w:val="24"/>
              </w:rPr>
            </w:pPr>
          </w:p>
        </w:tc>
      </w:tr>
      <w:tr w:rsidR="002F01B0" w:rsidRPr="005C73D7" w14:paraId="0A191452" w14:textId="77777777" w:rsidTr="16DA8889">
        <w:trPr>
          <w:cantSplit/>
          <w:trHeight w:val="332"/>
          <w:jc w:val="center"/>
        </w:trPr>
        <w:tc>
          <w:tcPr>
            <w:tcW w:w="1634" w:type="pct"/>
          </w:tcPr>
          <w:p w14:paraId="2A2D76AD" w14:textId="77777777" w:rsidR="002F01B0" w:rsidRPr="005C73D7" w:rsidRDefault="16DA8889" w:rsidP="16DA8889">
            <w:pPr>
              <w:spacing w:after="0" w:line="240" w:lineRule="auto"/>
              <w:rPr>
                <w:rFonts w:ascii="Times New Roman" w:hAnsi="Times New Roman" w:cs="Times New Roman"/>
                <w:sz w:val="24"/>
                <w:szCs w:val="24"/>
              </w:rPr>
            </w:pPr>
            <w:r w:rsidRPr="16DA8889">
              <w:rPr>
                <w:rFonts w:ascii="Times New Roman" w:hAnsi="Times New Roman" w:cs="Times New Roman"/>
                <w:sz w:val="24"/>
                <w:szCs w:val="24"/>
              </w:rPr>
              <w:t xml:space="preserve">Body Mass Index </w:t>
            </w:r>
          </w:p>
        </w:tc>
        <w:tc>
          <w:tcPr>
            <w:tcW w:w="722" w:type="pct"/>
          </w:tcPr>
          <w:p w14:paraId="2D2E9447"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818" w:type="pct"/>
          </w:tcPr>
          <w:p w14:paraId="6EFB41EE"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722" w:type="pct"/>
          </w:tcPr>
          <w:p w14:paraId="381D3502"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1104" w:type="pct"/>
          </w:tcPr>
          <w:p w14:paraId="538756C8" w14:textId="77777777" w:rsidR="002F01B0" w:rsidRPr="005C73D7" w:rsidRDefault="002F01B0" w:rsidP="00B75894">
            <w:pPr>
              <w:spacing w:after="0" w:line="240" w:lineRule="auto"/>
              <w:jc w:val="center"/>
              <w:rPr>
                <w:rFonts w:ascii="Times New Roman" w:hAnsi="Times New Roman" w:cs="Times New Roman"/>
                <w:sz w:val="24"/>
                <w:szCs w:val="24"/>
              </w:rPr>
            </w:pPr>
          </w:p>
        </w:tc>
      </w:tr>
      <w:tr w:rsidR="002F01B0" w:rsidRPr="005C73D7" w14:paraId="4C53E975" w14:textId="77777777" w:rsidTr="16DA8889">
        <w:trPr>
          <w:cantSplit/>
          <w:trHeight w:val="332"/>
          <w:jc w:val="center"/>
        </w:trPr>
        <w:tc>
          <w:tcPr>
            <w:tcW w:w="1634" w:type="pct"/>
          </w:tcPr>
          <w:p w14:paraId="02A6799F" w14:textId="77777777" w:rsidR="002F01B0" w:rsidRPr="005C73D7" w:rsidRDefault="16DA8889" w:rsidP="16DA8889">
            <w:pPr>
              <w:spacing w:after="0" w:line="240" w:lineRule="auto"/>
              <w:rPr>
                <w:rFonts w:ascii="Times New Roman" w:hAnsi="Times New Roman" w:cs="Times New Roman"/>
                <w:sz w:val="24"/>
                <w:szCs w:val="24"/>
              </w:rPr>
            </w:pPr>
            <w:r w:rsidRPr="16DA8889">
              <w:rPr>
                <w:rFonts w:ascii="Times New Roman" w:hAnsi="Times New Roman" w:cs="Times New Roman"/>
                <w:sz w:val="24"/>
                <w:szCs w:val="24"/>
              </w:rPr>
              <w:t xml:space="preserve">Admission ADL </w:t>
            </w:r>
          </w:p>
        </w:tc>
        <w:tc>
          <w:tcPr>
            <w:tcW w:w="722" w:type="pct"/>
          </w:tcPr>
          <w:p w14:paraId="479467A2"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818" w:type="pct"/>
          </w:tcPr>
          <w:p w14:paraId="23588567"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722" w:type="pct"/>
          </w:tcPr>
          <w:p w14:paraId="160278D8"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1104" w:type="pct"/>
          </w:tcPr>
          <w:p w14:paraId="77E2A153" w14:textId="77777777" w:rsidR="002F01B0" w:rsidRPr="005C73D7" w:rsidRDefault="002F01B0" w:rsidP="00B75894">
            <w:pPr>
              <w:spacing w:after="0" w:line="240" w:lineRule="auto"/>
              <w:jc w:val="center"/>
              <w:rPr>
                <w:rFonts w:ascii="Times New Roman" w:eastAsia="Times New Roman" w:hAnsi="Times New Roman" w:cs="Times New Roman"/>
                <w:sz w:val="24"/>
                <w:szCs w:val="24"/>
              </w:rPr>
            </w:pPr>
          </w:p>
        </w:tc>
      </w:tr>
      <w:tr w:rsidR="002F01B0" w:rsidRPr="005C73D7" w14:paraId="6D556101" w14:textId="77777777" w:rsidTr="16DA8889">
        <w:trPr>
          <w:cantSplit/>
          <w:trHeight w:val="332"/>
          <w:jc w:val="center"/>
        </w:trPr>
        <w:tc>
          <w:tcPr>
            <w:tcW w:w="1634" w:type="pct"/>
          </w:tcPr>
          <w:p w14:paraId="4A301488" w14:textId="77777777" w:rsidR="002F01B0" w:rsidRPr="005C73D7" w:rsidRDefault="16DA8889" w:rsidP="16DA8889">
            <w:pPr>
              <w:spacing w:after="0" w:line="240" w:lineRule="auto"/>
              <w:rPr>
                <w:rFonts w:ascii="Times New Roman" w:hAnsi="Times New Roman" w:cs="Times New Roman"/>
                <w:sz w:val="24"/>
                <w:szCs w:val="24"/>
              </w:rPr>
            </w:pPr>
            <w:r w:rsidRPr="16DA8889">
              <w:rPr>
                <w:rFonts w:ascii="Times New Roman" w:hAnsi="Times New Roman" w:cs="Times New Roman"/>
                <w:sz w:val="24"/>
                <w:szCs w:val="24"/>
              </w:rPr>
              <w:t xml:space="preserve">Admission Pain Status </w:t>
            </w:r>
          </w:p>
        </w:tc>
        <w:tc>
          <w:tcPr>
            <w:tcW w:w="722" w:type="pct"/>
          </w:tcPr>
          <w:p w14:paraId="319075E1"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818" w:type="pct"/>
          </w:tcPr>
          <w:p w14:paraId="0E0715BA"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722" w:type="pct"/>
          </w:tcPr>
          <w:p w14:paraId="40D94402"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1104" w:type="pct"/>
          </w:tcPr>
          <w:p w14:paraId="6A12C67C" w14:textId="77777777" w:rsidR="002F01B0" w:rsidRPr="005C73D7" w:rsidRDefault="002F01B0" w:rsidP="00B75894">
            <w:pPr>
              <w:spacing w:after="0" w:line="240" w:lineRule="auto"/>
              <w:jc w:val="center"/>
              <w:rPr>
                <w:rFonts w:ascii="Times New Roman" w:hAnsi="Times New Roman" w:cs="Times New Roman"/>
                <w:sz w:val="24"/>
                <w:szCs w:val="24"/>
              </w:rPr>
            </w:pPr>
          </w:p>
        </w:tc>
      </w:tr>
      <w:tr w:rsidR="002F01B0" w:rsidRPr="005C73D7" w14:paraId="20EBD22B" w14:textId="77777777" w:rsidTr="16DA8889">
        <w:trPr>
          <w:cantSplit/>
          <w:trHeight w:val="332"/>
          <w:jc w:val="center"/>
        </w:trPr>
        <w:tc>
          <w:tcPr>
            <w:tcW w:w="5000" w:type="pct"/>
            <w:gridSpan w:val="5"/>
          </w:tcPr>
          <w:p w14:paraId="7F775B05" w14:textId="77777777" w:rsidR="002F01B0" w:rsidRPr="005C73D7" w:rsidRDefault="16DA8889" w:rsidP="16DA8889">
            <w:pPr>
              <w:spacing w:after="0" w:line="240" w:lineRule="auto"/>
              <w:rPr>
                <w:rFonts w:ascii="Times New Roman" w:hAnsi="Times New Roman" w:cs="Times New Roman"/>
                <w:b/>
                <w:bCs/>
                <w:sz w:val="24"/>
                <w:szCs w:val="24"/>
              </w:rPr>
            </w:pPr>
            <w:r w:rsidRPr="16DA8889">
              <w:rPr>
                <w:rFonts w:ascii="Times New Roman" w:hAnsi="Times New Roman" w:cs="Times New Roman"/>
                <w:b/>
                <w:bCs/>
                <w:sz w:val="24"/>
                <w:szCs w:val="24"/>
              </w:rPr>
              <w:t xml:space="preserve">Cognition </w:t>
            </w:r>
          </w:p>
        </w:tc>
      </w:tr>
      <w:tr w:rsidR="002F01B0" w:rsidRPr="005C73D7" w14:paraId="6CBB8304" w14:textId="77777777" w:rsidTr="16DA8889">
        <w:trPr>
          <w:cantSplit/>
          <w:trHeight w:val="332"/>
          <w:jc w:val="center"/>
        </w:trPr>
        <w:tc>
          <w:tcPr>
            <w:tcW w:w="1634" w:type="pct"/>
          </w:tcPr>
          <w:p w14:paraId="11EA7F22" w14:textId="77777777" w:rsidR="002F01B0" w:rsidRPr="005C73D7" w:rsidRDefault="002F01B0" w:rsidP="16DA8889">
            <w:pPr>
              <w:spacing w:after="0" w:line="240" w:lineRule="auto"/>
              <w:rPr>
                <w:rFonts w:ascii="Times New Roman" w:hAnsi="Times New Roman" w:cs="Times New Roman"/>
                <w:sz w:val="24"/>
                <w:szCs w:val="24"/>
              </w:rPr>
            </w:pPr>
            <w:r w:rsidRPr="005C73D7">
              <w:rPr>
                <w:rFonts w:ascii="Times New Roman" w:hAnsi="Times New Roman" w:cs="Times New Roman"/>
                <w:sz w:val="24"/>
                <w:szCs w:val="24"/>
                <w:shd w:val="clear" w:color="auto" w:fill="FFFFFF"/>
              </w:rPr>
              <w:t xml:space="preserve"> Intact</w:t>
            </w:r>
          </w:p>
        </w:tc>
        <w:tc>
          <w:tcPr>
            <w:tcW w:w="722" w:type="pct"/>
          </w:tcPr>
          <w:p w14:paraId="6C1C0813"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818" w:type="pct"/>
          </w:tcPr>
          <w:p w14:paraId="0A6EC11C"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722" w:type="pct"/>
          </w:tcPr>
          <w:p w14:paraId="55F2FA8E"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1104" w:type="pct"/>
          </w:tcPr>
          <w:p w14:paraId="6582F9F1" w14:textId="77777777" w:rsidR="002F01B0" w:rsidRPr="005C73D7" w:rsidRDefault="002F01B0" w:rsidP="00B75894">
            <w:pPr>
              <w:spacing w:after="0" w:line="240" w:lineRule="auto"/>
              <w:jc w:val="center"/>
              <w:rPr>
                <w:rFonts w:ascii="Times New Roman" w:hAnsi="Times New Roman" w:cs="Times New Roman"/>
                <w:sz w:val="24"/>
                <w:szCs w:val="24"/>
              </w:rPr>
            </w:pPr>
          </w:p>
        </w:tc>
      </w:tr>
      <w:tr w:rsidR="002F01B0" w:rsidRPr="005C73D7" w14:paraId="363346C0" w14:textId="77777777" w:rsidTr="16DA8889">
        <w:trPr>
          <w:cantSplit/>
          <w:trHeight w:val="332"/>
          <w:jc w:val="center"/>
        </w:trPr>
        <w:tc>
          <w:tcPr>
            <w:tcW w:w="1634" w:type="pct"/>
          </w:tcPr>
          <w:p w14:paraId="709E22F1" w14:textId="77777777" w:rsidR="002F01B0" w:rsidRPr="005C73D7" w:rsidRDefault="002F01B0" w:rsidP="16DA8889">
            <w:pPr>
              <w:spacing w:after="0" w:line="240" w:lineRule="auto"/>
              <w:rPr>
                <w:rFonts w:ascii="Times New Roman" w:hAnsi="Times New Roman" w:cs="Times New Roman"/>
                <w:sz w:val="24"/>
                <w:szCs w:val="24"/>
              </w:rPr>
            </w:pPr>
            <w:r w:rsidRPr="16DA8889">
              <w:rPr>
                <w:rFonts w:ascii="Times New Roman" w:hAnsi="Times New Roman" w:cs="Times New Roman"/>
                <w:sz w:val="24"/>
                <w:szCs w:val="24"/>
                <w:shd w:val="clear" w:color="auto" w:fill="FFFFFF"/>
              </w:rPr>
              <w:t xml:space="preserve"> Mild Impairment</w:t>
            </w:r>
          </w:p>
        </w:tc>
        <w:tc>
          <w:tcPr>
            <w:tcW w:w="722" w:type="pct"/>
          </w:tcPr>
          <w:p w14:paraId="7DAF665E"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818" w:type="pct"/>
          </w:tcPr>
          <w:p w14:paraId="4CF716DD"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722" w:type="pct"/>
          </w:tcPr>
          <w:p w14:paraId="3E34F9B9"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1104" w:type="pct"/>
          </w:tcPr>
          <w:p w14:paraId="115CF518" w14:textId="77777777" w:rsidR="002F01B0" w:rsidRPr="005C73D7" w:rsidRDefault="002F01B0" w:rsidP="00B75894">
            <w:pPr>
              <w:spacing w:after="0" w:line="240" w:lineRule="auto"/>
              <w:jc w:val="center"/>
              <w:rPr>
                <w:rFonts w:ascii="Times New Roman" w:hAnsi="Times New Roman" w:cs="Times New Roman"/>
                <w:sz w:val="24"/>
                <w:szCs w:val="24"/>
              </w:rPr>
            </w:pPr>
          </w:p>
        </w:tc>
      </w:tr>
      <w:tr w:rsidR="002F01B0" w:rsidRPr="005C73D7" w14:paraId="3F8FA4D8" w14:textId="77777777" w:rsidTr="16DA8889">
        <w:trPr>
          <w:cantSplit/>
          <w:trHeight w:val="332"/>
          <w:jc w:val="center"/>
        </w:trPr>
        <w:tc>
          <w:tcPr>
            <w:tcW w:w="1634" w:type="pct"/>
          </w:tcPr>
          <w:p w14:paraId="682E13F5" w14:textId="77777777" w:rsidR="002F01B0" w:rsidRPr="005C73D7" w:rsidRDefault="002F01B0" w:rsidP="16DA8889">
            <w:pPr>
              <w:spacing w:after="0" w:line="240" w:lineRule="auto"/>
              <w:rPr>
                <w:rFonts w:ascii="Times New Roman" w:hAnsi="Times New Roman" w:cs="Times New Roman"/>
                <w:sz w:val="24"/>
                <w:szCs w:val="24"/>
              </w:rPr>
            </w:pPr>
            <w:r w:rsidRPr="16DA8889">
              <w:rPr>
                <w:rFonts w:ascii="Times New Roman" w:hAnsi="Times New Roman" w:cs="Times New Roman"/>
                <w:sz w:val="24"/>
                <w:szCs w:val="24"/>
                <w:shd w:val="clear" w:color="auto" w:fill="FFFFFF"/>
              </w:rPr>
              <w:t xml:space="preserve"> Moderate Impairment</w:t>
            </w:r>
          </w:p>
        </w:tc>
        <w:tc>
          <w:tcPr>
            <w:tcW w:w="722" w:type="pct"/>
          </w:tcPr>
          <w:p w14:paraId="4AC08089"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818" w:type="pct"/>
          </w:tcPr>
          <w:p w14:paraId="560FDC23"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722" w:type="pct"/>
          </w:tcPr>
          <w:p w14:paraId="397D18C9"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1104" w:type="pct"/>
          </w:tcPr>
          <w:p w14:paraId="0F2CAA58" w14:textId="77777777" w:rsidR="002F01B0" w:rsidRPr="005C73D7" w:rsidRDefault="002F01B0" w:rsidP="00B75894">
            <w:pPr>
              <w:spacing w:after="0" w:line="240" w:lineRule="auto"/>
              <w:jc w:val="center"/>
              <w:rPr>
                <w:rFonts w:ascii="Times New Roman" w:hAnsi="Times New Roman" w:cs="Times New Roman"/>
                <w:sz w:val="24"/>
                <w:szCs w:val="24"/>
              </w:rPr>
            </w:pPr>
          </w:p>
        </w:tc>
      </w:tr>
      <w:tr w:rsidR="002F01B0" w:rsidRPr="005C73D7" w14:paraId="0E4D4771" w14:textId="77777777" w:rsidTr="16DA8889">
        <w:trPr>
          <w:cantSplit/>
          <w:trHeight w:val="332"/>
          <w:jc w:val="center"/>
        </w:trPr>
        <w:tc>
          <w:tcPr>
            <w:tcW w:w="1634" w:type="pct"/>
          </w:tcPr>
          <w:p w14:paraId="04B3D920" w14:textId="77777777" w:rsidR="002F01B0" w:rsidRPr="005C73D7" w:rsidRDefault="002F01B0" w:rsidP="16DA8889">
            <w:pPr>
              <w:spacing w:after="0" w:line="240" w:lineRule="auto"/>
              <w:rPr>
                <w:rFonts w:ascii="Times New Roman" w:hAnsi="Times New Roman" w:cs="Times New Roman"/>
                <w:sz w:val="24"/>
                <w:szCs w:val="24"/>
              </w:rPr>
            </w:pPr>
            <w:r w:rsidRPr="16DA8889">
              <w:rPr>
                <w:rFonts w:ascii="Times New Roman" w:hAnsi="Times New Roman" w:cs="Times New Roman"/>
                <w:sz w:val="24"/>
                <w:szCs w:val="24"/>
                <w:shd w:val="clear" w:color="auto" w:fill="FFFFFF"/>
              </w:rPr>
              <w:t xml:space="preserve"> Severe Impairment</w:t>
            </w:r>
          </w:p>
        </w:tc>
        <w:tc>
          <w:tcPr>
            <w:tcW w:w="722" w:type="pct"/>
          </w:tcPr>
          <w:p w14:paraId="029D4E43"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818" w:type="pct"/>
          </w:tcPr>
          <w:p w14:paraId="67D00534"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722" w:type="pct"/>
          </w:tcPr>
          <w:p w14:paraId="326483D2"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1104" w:type="pct"/>
          </w:tcPr>
          <w:p w14:paraId="5521D74B" w14:textId="77777777" w:rsidR="002F01B0" w:rsidRPr="005C73D7" w:rsidRDefault="002F01B0" w:rsidP="00B75894">
            <w:pPr>
              <w:spacing w:after="0" w:line="240" w:lineRule="auto"/>
              <w:jc w:val="center"/>
              <w:rPr>
                <w:rFonts w:ascii="Times New Roman" w:hAnsi="Times New Roman" w:cs="Times New Roman"/>
                <w:sz w:val="24"/>
                <w:szCs w:val="24"/>
              </w:rPr>
            </w:pPr>
          </w:p>
        </w:tc>
      </w:tr>
      <w:tr w:rsidR="002F01B0" w:rsidRPr="005C73D7" w14:paraId="1F3900FD" w14:textId="77777777" w:rsidTr="16DA8889">
        <w:trPr>
          <w:cantSplit/>
          <w:trHeight w:val="332"/>
          <w:jc w:val="center"/>
        </w:trPr>
        <w:tc>
          <w:tcPr>
            <w:tcW w:w="5000" w:type="pct"/>
            <w:gridSpan w:val="5"/>
            <w:shd w:val="clear" w:color="auto" w:fill="auto"/>
          </w:tcPr>
          <w:p w14:paraId="45BA82CE" w14:textId="77777777" w:rsidR="002F01B0" w:rsidRPr="005C73D7" w:rsidRDefault="16DA8889" w:rsidP="16DA8889">
            <w:pPr>
              <w:spacing w:after="0" w:line="240" w:lineRule="auto"/>
              <w:rPr>
                <w:rFonts w:ascii="Times New Roman" w:hAnsi="Times New Roman" w:cs="Times New Roman"/>
                <w:b/>
                <w:bCs/>
                <w:sz w:val="24"/>
                <w:szCs w:val="24"/>
              </w:rPr>
            </w:pPr>
            <w:r w:rsidRPr="16DA8889">
              <w:rPr>
                <w:rFonts w:ascii="Times New Roman" w:hAnsi="Times New Roman" w:cs="Times New Roman"/>
                <w:b/>
                <w:bCs/>
                <w:sz w:val="24"/>
                <w:szCs w:val="24"/>
              </w:rPr>
              <w:t xml:space="preserve">SNF Characteristics % and Staffing (mean </w:t>
            </w:r>
            <w:r w:rsidRPr="16DA8889">
              <w:rPr>
                <w:rStyle w:val="st"/>
                <w:rFonts w:ascii="Times New Roman" w:hAnsi="Times New Roman" w:cs="Times New Roman"/>
                <w:b/>
                <w:bCs/>
                <w:sz w:val="24"/>
                <w:szCs w:val="24"/>
              </w:rPr>
              <w:t>± SD)</w:t>
            </w:r>
          </w:p>
        </w:tc>
      </w:tr>
      <w:tr w:rsidR="002F01B0" w:rsidRPr="005C73D7" w14:paraId="41EBA8A4" w14:textId="77777777" w:rsidTr="16DA8889">
        <w:trPr>
          <w:cantSplit/>
          <w:trHeight w:val="332"/>
          <w:jc w:val="center"/>
        </w:trPr>
        <w:tc>
          <w:tcPr>
            <w:tcW w:w="1634" w:type="pct"/>
          </w:tcPr>
          <w:p w14:paraId="68E7AFD1" w14:textId="77777777" w:rsidR="002F01B0" w:rsidRPr="005C73D7" w:rsidRDefault="16DA8889" w:rsidP="16DA8889">
            <w:pPr>
              <w:spacing w:after="0" w:line="240" w:lineRule="auto"/>
              <w:rPr>
                <w:rFonts w:ascii="Times New Roman" w:hAnsi="Times New Roman" w:cs="Times New Roman"/>
                <w:sz w:val="24"/>
                <w:szCs w:val="24"/>
              </w:rPr>
            </w:pPr>
            <w:r w:rsidRPr="16DA8889">
              <w:rPr>
                <w:rFonts w:ascii="Times New Roman" w:hAnsi="Times New Roman" w:cs="Times New Roman"/>
                <w:sz w:val="24"/>
                <w:szCs w:val="24"/>
              </w:rPr>
              <w:lastRenderedPageBreak/>
              <w:t xml:space="preserve"> For Profit </w:t>
            </w:r>
          </w:p>
        </w:tc>
        <w:tc>
          <w:tcPr>
            <w:tcW w:w="722" w:type="pct"/>
          </w:tcPr>
          <w:p w14:paraId="1B50D0D3"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818" w:type="pct"/>
          </w:tcPr>
          <w:p w14:paraId="0667F7B6"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722" w:type="pct"/>
          </w:tcPr>
          <w:p w14:paraId="5D96B86A"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1104" w:type="pct"/>
          </w:tcPr>
          <w:p w14:paraId="7A2D964B" w14:textId="77777777" w:rsidR="002F01B0" w:rsidRPr="005C73D7" w:rsidRDefault="002F01B0" w:rsidP="00B75894">
            <w:pPr>
              <w:spacing w:after="0" w:line="240" w:lineRule="auto"/>
              <w:jc w:val="center"/>
              <w:rPr>
                <w:rFonts w:ascii="Times New Roman" w:hAnsi="Times New Roman" w:cs="Times New Roman"/>
                <w:sz w:val="24"/>
                <w:szCs w:val="24"/>
              </w:rPr>
            </w:pPr>
          </w:p>
        </w:tc>
      </w:tr>
      <w:tr w:rsidR="002F01B0" w:rsidRPr="005C73D7" w14:paraId="7D8C5FB4" w14:textId="77777777" w:rsidTr="16DA8889">
        <w:trPr>
          <w:cantSplit/>
          <w:trHeight w:val="332"/>
          <w:jc w:val="center"/>
        </w:trPr>
        <w:tc>
          <w:tcPr>
            <w:tcW w:w="1634" w:type="pct"/>
          </w:tcPr>
          <w:p w14:paraId="08B17CEA" w14:textId="77777777" w:rsidR="002F01B0" w:rsidRPr="005C73D7" w:rsidRDefault="16DA8889" w:rsidP="16DA8889">
            <w:pPr>
              <w:spacing w:after="0" w:line="240" w:lineRule="auto"/>
              <w:rPr>
                <w:rFonts w:ascii="Times New Roman" w:hAnsi="Times New Roman" w:cs="Times New Roman"/>
                <w:sz w:val="24"/>
                <w:szCs w:val="24"/>
              </w:rPr>
            </w:pPr>
            <w:r w:rsidRPr="16DA8889">
              <w:rPr>
                <w:rFonts w:ascii="Times New Roman" w:hAnsi="Times New Roman" w:cs="Times New Roman"/>
                <w:sz w:val="24"/>
                <w:szCs w:val="24"/>
              </w:rPr>
              <w:t xml:space="preserve"> Part of Chain </w:t>
            </w:r>
          </w:p>
        </w:tc>
        <w:tc>
          <w:tcPr>
            <w:tcW w:w="722" w:type="pct"/>
          </w:tcPr>
          <w:p w14:paraId="1C11CE9D"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818" w:type="pct"/>
          </w:tcPr>
          <w:p w14:paraId="723019F3"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722" w:type="pct"/>
          </w:tcPr>
          <w:p w14:paraId="3A6072F8"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1104" w:type="pct"/>
          </w:tcPr>
          <w:p w14:paraId="212758F4" w14:textId="77777777" w:rsidR="002F01B0" w:rsidRPr="005C73D7" w:rsidRDefault="002F01B0" w:rsidP="00B75894">
            <w:pPr>
              <w:spacing w:after="0" w:line="240" w:lineRule="auto"/>
              <w:jc w:val="center"/>
              <w:rPr>
                <w:rFonts w:ascii="Times New Roman" w:hAnsi="Times New Roman" w:cs="Times New Roman"/>
                <w:sz w:val="24"/>
                <w:szCs w:val="24"/>
              </w:rPr>
            </w:pPr>
          </w:p>
        </w:tc>
      </w:tr>
      <w:tr w:rsidR="002F01B0" w:rsidRPr="005C73D7" w14:paraId="691787C8" w14:textId="77777777" w:rsidTr="16DA8889">
        <w:trPr>
          <w:cantSplit/>
          <w:trHeight w:val="332"/>
          <w:jc w:val="center"/>
        </w:trPr>
        <w:tc>
          <w:tcPr>
            <w:tcW w:w="1634" w:type="pct"/>
          </w:tcPr>
          <w:p w14:paraId="0D407F25" w14:textId="77777777" w:rsidR="002F01B0" w:rsidRPr="005C73D7" w:rsidRDefault="16DA8889" w:rsidP="16DA8889">
            <w:pPr>
              <w:spacing w:after="0" w:line="240" w:lineRule="auto"/>
              <w:rPr>
                <w:rFonts w:ascii="Times New Roman" w:hAnsi="Times New Roman" w:cs="Times New Roman"/>
                <w:sz w:val="24"/>
                <w:szCs w:val="24"/>
              </w:rPr>
            </w:pPr>
            <w:r w:rsidRPr="16DA8889">
              <w:rPr>
                <w:rFonts w:ascii="Times New Roman" w:hAnsi="Times New Roman" w:cs="Times New Roman"/>
                <w:sz w:val="24"/>
                <w:szCs w:val="24"/>
              </w:rPr>
              <w:t xml:space="preserve"> Total RN/LPN FTE</w:t>
            </w:r>
          </w:p>
        </w:tc>
        <w:tc>
          <w:tcPr>
            <w:tcW w:w="722" w:type="pct"/>
          </w:tcPr>
          <w:p w14:paraId="7E5A6091"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818" w:type="pct"/>
          </w:tcPr>
          <w:p w14:paraId="6C37885E"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722" w:type="pct"/>
          </w:tcPr>
          <w:p w14:paraId="29777B5B"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1104" w:type="pct"/>
          </w:tcPr>
          <w:p w14:paraId="67C4199D" w14:textId="77777777" w:rsidR="002F01B0" w:rsidRPr="005C73D7" w:rsidRDefault="002F01B0" w:rsidP="00B75894">
            <w:pPr>
              <w:spacing w:after="0" w:line="240" w:lineRule="auto"/>
              <w:jc w:val="center"/>
              <w:rPr>
                <w:rFonts w:ascii="Times New Roman" w:hAnsi="Times New Roman" w:cs="Times New Roman"/>
                <w:sz w:val="24"/>
                <w:szCs w:val="24"/>
              </w:rPr>
            </w:pPr>
          </w:p>
        </w:tc>
      </w:tr>
      <w:tr w:rsidR="002F01B0" w:rsidRPr="005C73D7" w14:paraId="12EC39CD" w14:textId="77777777" w:rsidTr="16DA8889">
        <w:trPr>
          <w:cantSplit/>
          <w:trHeight w:val="332"/>
          <w:jc w:val="center"/>
        </w:trPr>
        <w:tc>
          <w:tcPr>
            <w:tcW w:w="1634" w:type="pct"/>
          </w:tcPr>
          <w:p w14:paraId="46C0E523" w14:textId="77777777" w:rsidR="002F01B0" w:rsidRPr="005C73D7" w:rsidRDefault="16DA8889" w:rsidP="16DA8889">
            <w:pPr>
              <w:spacing w:after="0" w:line="240" w:lineRule="auto"/>
              <w:rPr>
                <w:rFonts w:ascii="Times New Roman" w:hAnsi="Times New Roman" w:cs="Times New Roman"/>
                <w:sz w:val="24"/>
                <w:szCs w:val="24"/>
              </w:rPr>
            </w:pPr>
            <w:r w:rsidRPr="16DA8889">
              <w:rPr>
                <w:rFonts w:ascii="Times New Roman" w:hAnsi="Times New Roman" w:cs="Times New Roman"/>
                <w:sz w:val="24"/>
                <w:szCs w:val="24"/>
              </w:rPr>
              <w:t xml:space="preserve"> Total PT- FTE</w:t>
            </w:r>
          </w:p>
        </w:tc>
        <w:tc>
          <w:tcPr>
            <w:tcW w:w="722" w:type="pct"/>
          </w:tcPr>
          <w:p w14:paraId="7123559D"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818" w:type="pct"/>
          </w:tcPr>
          <w:p w14:paraId="7398696F"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722" w:type="pct"/>
          </w:tcPr>
          <w:p w14:paraId="3911BBD7"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1104" w:type="pct"/>
          </w:tcPr>
          <w:p w14:paraId="785FEBF6" w14:textId="77777777" w:rsidR="002F01B0" w:rsidRPr="005C73D7" w:rsidRDefault="002F01B0" w:rsidP="00B75894">
            <w:pPr>
              <w:spacing w:after="0" w:line="240" w:lineRule="auto"/>
              <w:jc w:val="center"/>
              <w:rPr>
                <w:rFonts w:ascii="Times New Roman" w:hAnsi="Times New Roman" w:cs="Times New Roman"/>
                <w:sz w:val="24"/>
                <w:szCs w:val="24"/>
              </w:rPr>
            </w:pPr>
          </w:p>
        </w:tc>
      </w:tr>
      <w:tr w:rsidR="002F01B0" w:rsidRPr="005C73D7" w14:paraId="0CC2529B" w14:textId="77777777" w:rsidTr="16DA8889">
        <w:trPr>
          <w:cantSplit/>
          <w:trHeight w:val="332"/>
          <w:jc w:val="center"/>
        </w:trPr>
        <w:tc>
          <w:tcPr>
            <w:tcW w:w="1634" w:type="pct"/>
          </w:tcPr>
          <w:p w14:paraId="0B7223A6" w14:textId="77777777" w:rsidR="002F01B0" w:rsidRPr="005C73D7" w:rsidRDefault="16DA8889" w:rsidP="16DA8889">
            <w:pPr>
              <w:spacing w:after="0" w:line="240" w:lineRule="auto"/>
              <w:rPr>
                <w:rFonts w:ascii="Times New Roman" w:hAnsi="Times New Roman" w:cs="Times New Roman"/>
                <w:sz w:val="24"/>
                <w:szCs w:val="24"/>
              </w:rPr>
            </w:pPr>
            <w:r w:rsidRPr="16DA8889">
              <w:rPr>
                <w:rFonts w:ascii="Times New Roman" w:hAnsi="Times New Roman" w:cs="Times New Roman"/>
                <w:sz w:val="24"/>
                <w:szCs w:val="24"/>
              </w:rPr>
              <w:t xml:space="preserve"> Total OT-FTE</w:t>
            </w:r>
          </w:p>
        </w:tc>
        <w:tc>
          <w:tcPr>
            <w:tcW w:w="722" w:type="pct"/>
          </w:tcPr>
          <w:p w14:paraId="34CE574B"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818" w:type="pct"/>
          </w:tcPr>
          <w:p w14:paraId="6AF7B6BA"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722" w:type="pct"/>
          </w:tcPr>
          <w:p w14:paraId="3C29FFA5"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1104" w:type="pct"/>
          </w:tcPr>
          <w:p w14:paraId="3241435F" w14:textId="77777777" w:rsidR="002F01B0" w:rsidRPr="005C73D7" w:rsidRDefault="002F01B0" w:rsidP="00B75894">
            <w:pPr>
              <w:spacing w:after="0" w:line="240" w:lineRule="auto"/>
              <w:jc w:val="center"/>
              <w:rPr>
                <w:rFonts w:ascii="Times New Roman" w:hAnsi="Times New Roman" w:cs="Times New Roman"/>
                <w:sz w:val="24"/>
                <w:szCs w:val="24"/>
              </w:rPr>
            </w:pPr>
          </w:p>
        </w:tc>
      </w:tr>
      <w:tr w:rsidR="002F01B0" w:rsidRPr="005C73D7" w14:paraId="35C148C9" w14:textId="77777777" w:rsidTr="16DA8889">
        <w:trPr>
          <w:cantSplit/>
          <w:trHeight w:val="332"/>
          <w:jc w:val="center"/>
        </w:trPr>
        <w:tc>
          <w:tcPr>
            <w:tcW w:w="1634" w:type="pct"/>
          </w:tcPr>
          <w:p w14:paraId="15E7B58A" w14:textId="77777777" w:rsidR="002F01B0" w:rsidRPr="005C73D7" w:rsidRDefault="16DA8889" w:rsidP="16DA8889">
            <w:pPr>
              <w:spacing w:after="0" w:line="240" w:lineRule="auto"/>
              <w:rPr>
                <w:rFonts w:ascii="Times New Roman" w:hAnsi="Times New Roman" w:cs="Times New Roman"/>
                <w:sz w:val="24"/>
                <w:szCs w:val="24"/>
              </w:rPr>
            </w:pPr>
            <w:r w:rsidRPr="16DA8889">
              <w:rPr>
                <w:rFonts w:ascii="Times New Roman" w:hAnsi="Times New Roman" w:cs="Times New Roman"/>
                <w:sz w:val="24"/>
                <w:szCs w:val="24"/>
              </w:rPr>
              <w:t xml:space="preserve"> Total MD-FTE</w:t>
            </w:r>
          </w:p>
        </w:tc>
        <w:tc>
          <w:tcPr>
            <w:tcW w:w="722" w:type="pct"/>
          </w:tcPr>
          <w:p w14:paraId="752C2F91"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818" w:type="pct"/>
          </w:tcPr>
          <w:p w14:paraId="3B29D5F9"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722" w:type="pct"/>
          </w:tcPr>
          <w:p w14:paraId="4F027484"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1104" w:type="pct"/>
          </w:tcPr>
          <w:p w14:paraId="2C3CDB99" w14:textId="77777777" w:rsidR="002F01B0" w:rsidRPr="005C73D7" w:rsidRDefault="002F01B0" w:rsidP="00B75894">
            <w:pPr>
              <w:spacing w:after="0" w:line="240" w:lineRule="auto"/>
              <w:jc w:val="center"/>
              <w:rPr>
                <w:rFonts w:ascii="Times New Roman" w:hAnsi="Times New Roman" w:cs="Times New Roman"/>
                <w:sz w:val="24"/>
                <w:szCs w:val="24"/>
              </w:rPr>
            </w:pPr>
          </w:p>
        </w:tc>
      </w:tr>
    </w:tbl>
    <w:p w14:paraId="115A84CB" w14:textId="0E4240CB" w:rsidR="002F01B0" w:rsidRPr="005C73D7" w:rsidRDefault="002F01B0" w:rsidP="16DA8889">
      <w:pPr>
        <w:spacing w:after="0" w:line="240" w:lineRule="auto"/>
        <w:rPr>
          <w:rFonts w:ascii="Times New Roman" w:hAnsi="Times New Roman" w:cs="Times New Roman"/>
          <w:sz w:val="24"/>
          <w:szCs w:val="24"/>
        </w:rPr>
      </w:pPr>
      <w:r w:rsidRPr="005C73D7">
        <w:rPr>
          <w:rFonts w:ascii="Times New Roman" w:hAnsi="Times New Roman" w:cs="Times New Roman"/>
          <w:sz w:val="24"/>
          <w:szCs w:val="24"/>
        </w:rPr>
        <w:t>Cognition categories: Measured by the Cognitive Function Scale (CFS) using Cognitive Performance Scale (CPS) and Brief Interview for Mental Status (BIMS) from MDS admission assessment. Pain categories: If patient is having pain that affects sleep and functional activity in last 5 days Admission ADL score ranges from 0 - 28 (higher scores indicate more impairment). Full</w:t>
      </w:r>
      <w:r w:rsidRPr="16DA8889">
        <w:rPr>
          <w:rStyle w:val="Emphasis"/>
          <w:rFonts w:ascii="Times New Roman" w:hAnsi="Times New Roman" w:cs="Times New Roman"/>
          <w:sz w:val="24"/>
          <w:szCs w:val="24"/>
          <w:shd w:val="clear" w:color="auto" w:fill="FFFFFF"/>
        </w:rPr>
        <w:t>-</w:t>
      </w:r>
      <w:r w:rsidRPr="16DA8889">
        <w:rPr>
          <w:rStyle w:val="Emphasis"/>
          <w:rFonts w:ascii="Times New Roman" w:hAnsi="Times New Roman" w:cs="Times New Roman"/>
          <w:i w:val="0"/>
          <w:iCs w:val="0"/>
          <w:sz w:val="24"/>
          <w:szCs w:val="24"/>
          <w:shd w:val="clear" w:color="auto" w:fill="FFFFFF"/>
        </w:rPr>
        <w:t>time equivalent</w:t>
      </w:r>
      <w:r w:rsidRPr="16DA8889">
        <w:rPr>
          <w:rStyle w:val="apple-converted-space"/>
          <w:rFonts w:ascii="Times New Roman" w:hAnsi="Times New Roman" w:cs="Times New Roman"/>
          <w:i/>
          <w:iCs/>
          <w:sz w:val="24"/>
          <w:szCs w:val="24"/>
          <w:shd w:val="clear" w:color="auto" w:fill="FFFFFF"/>
        </w:rPr>
        <w:t> </w:t>
      </w:r>
      <w:r w:rsidRPr="005C73D7">
        <w:rPr>
          <w:rFonts w:ascii="Times New Roman" w:hAnsi="Times New Roman" w:cs="Times New Roman"/>
          <w:sz w:val="24"/>
          <w:szCs w:val="24"/>
          <w:shd w:val="clear" w:color="auto" w:fill="FFFFFF"/>
        </w:rPr>
        <w:t>(</w:t>
      </w:r>
      <w:r w:rsidRPr="16DA8889">
        <w:rPr>
          <w:rStyle w:val="Emphasis"/>
          <w:rFonts w:ascii="Times New Roman" w:hAnsi="Times New Roman" w:cs="Times New Roman"/>
          <w:i w:val="0"/>
          <w:iCs w:val="0"/>
          <w:sz w:val="24"/>
          <w:szCs w:val="24"/>
          <w:shd w:val="clear" w:color="auto" w:fill="FFFFFF"/>
        </w:rPr>
        <w:t>FTE</w:t>
      </w:r>
      <w:r w:rsidRPr="005C73D7">
        <w:rPr>
          <w:rFonts w:ascii="Times New Roman" w:hAnsi="Times New Roman" w:cs="Times New Roman"/>
          <w:sz w:val="24"/>
          <w:szCs w:val="24"/>
          <w:shd w:val="clear" w:color="auto" w:fill="FFFFFF"/>
        </w:rPr>
        <w:t xml:space="preserve">): </w:t>
      </w:r>
      <w:r w:rsidRPr="005C73D7">
        <w:rPr>
          <w:rFonts w:ascii="Times New Roman" w:hAnsi="Times New Roman" w:cs="Times New Roman"/>
          <w:sz w:val="24"/>
          <w:szCs w:val="24"/>
        </w:rPr>
        <w:t>35 hours’/ week work in the SNF as a staff or on contract.</w:t>
      </w:r>
    </w:p>
    <w:p w14:paraId="3F16176B" w14:textId="77777777" w:rsidR="00D40C4B" w:rsidRPr="005C73D7" w:rsidRDefault="16DA8889" w:rsidP="16DA8889">
      <w:pPr>
        <w:spacing w:after="0" w:line="240" w:lineRule="auto"/>
        <w:rPr>
          <w:rFonts w:ascii="Times New Roman" w:hAnsi="Times New Roman" w:cs="Times New Roman"/>
          <w:sz w:val="24"/>
          <w:szCs w:val="24"/>
        </w:rPr>
      </w:pPr>
      <w:r w:rsidRPr="16DA8889">
        <w:rPr>
          <w:rFonts w:ascii="Times New Roman" w:hAnsi="Times New Roman" w:cs="Times New Roman"/>
          <w:b/>
          <w:bCs/>
          <w:sz w:val="24"/>
          <w:szCs w:val="24"/>
        </w:rPr>
        <w:t>Abbreviation:</w:t>
      </w:r>
      <w:r w:rsidRPr="16DA8889">
        <w:rPr>
          <w:rFonts w:ascii="Times New Roman" w:hAnsi="Times New Roman" w:cs="Times New Roman"/>
          <w:sz w:val="24"/>
          <w:szCs w:val="24"/>
        </w:rPr>
        <w:t xml:space="preserve"> FFS- Fee-for-Service; MA- Medicare Advantage; SNF- Skilled Nursing Facilities; HCC- Hierarchical Condition   Category; ADL- Activities of Daily Living; SD- Standard Deviation; IPTW- Inverse Probability of Treatment Weighting; FTE- Full-Time Equivalent; Total RN/LPN FTE- Total number of full-time equivalent Registered Nurse and Licensed Practical Nurse; Total PT-  FTE- Total number of full-time equivalent Physical Therapist; Total OT- FTE- Total number of full-time equivalent Occupational Therapist; Total MD- FTE- Total number of Full-time Physician. </w:t>
      </w:r>
    </w:p>
    <w:p w14:paraId="4D8D35D8" w14:textId="77777777" w:rsidR="00D40C4B" w:rsidRPr="005C73D7" w:rsidRDefault="16DA8889" w:rsidP="16DA8889">
      <w:pPr>
        <w:spacing w:after="0" w:line="240" w:lineRule="auto"/>
        <w:rPr>
          <w:rFonts w:ascii="Times New Roman" w:hAnsi="Times New Roman" w:cs="Times New Roman"/>
          <w:b/>
          <w:bCs/>
          <w:sz w:val="24"/>
          <w:szCs w:val="24"/>
        </w:rPr>
      </w:pPr>
      <w:r w:rsidRPr="16DA8889">
        <w:rPr>
          <w:rFonts w:ascii="Times New Roman" w:hAnsi="Times New Roman" w:cs="Times New Roman"/>
          <w:sz w:val="24"/>
          <w:szCs w:val="24"/>
        </w:rPr>
        <w:t>**p&lt;0.01, *p&lt;0.05</w:t>
      </w:r>
    </w:p>
    <w:p w14:paraId="2B58A195" w14:textId="77777777" w:rsidR="00D660F5" w:rsidRDefault="00D660F5" w:rsidP="16DA8889">
      <w:pPr>
        <w:spacing w:after="0" w:line="240" w:lineRule="auto"/>
        <w:rPr>
          <w:rFonts w:ascii="Times New Roman" w:hAnsi="Times New Roman" w:cs="Times New Roman"/>
          <w:b/>
          <w:bCs/>
          <w:sz w:val="24"/>
          <w:szCs w:val="24"/>
        </w:rPr>
      </w:pPr>
    </w:p>
    <w:p w14:paraId="463D3C37" w14:textId="77777777" w:rsidR="00D660F5" w:rsidRDefault="00D660F5" w:rsidP="16DA8889">
      <w:pPr>
        <w:spacing w:after="0" w:line="240" w:lineRule="auto"/>
        <w:rPr>
          <w:rFonts w:ascii="Times New Roman" w:hAnsi="Times New Roman" w:cs="Times New Roman"/>
          <w:b/>
          <w:bCs/>
          <w:sz w:val="24"/>
          <w:szCs w:val="24"/>
        </w:rPr>
      </w:pPr>
    </w:p>
    <w:p w14:paraId="30E52BE2" w14:textId="77777777" w:rsidR="00D660F5" w:rsidRDefault="00D660F5" w:rsidP="16DA8889">
      <w:pPr>
        <w:spacing w:after="0" w:line="240" w:lineRule="auto"/>
        <w:rPr>
          <w:rFonts w:ascii="Times New Roman" w:hAnsi="Times New Roman" w:cs="Times New Roman"/>
          <w:b/>
          <w:bCs/>
          <w:sz w:val="24"/>
          <w:szCs w:val="24"/>
        </w:rPr>
      </w:pPr>
    </w:p>
    <w:p w14:paraId="0FF37BEA" w14:textId="77777777" w:rsidR="00D660F5" w:rsidRDefault="00D660F5" w:rsidP="16DA8889">
      <w:pPr>
        <w:spacing w:after="0" w:line="240" w:lineRule="auto"/>
        <w:rPr>
          <w:rFonts w:ascii="Times New Roman" w:hAnsi="Times New Roman" w:cs="Times New Roman"/>
          <w:b/>
          <w:bCs/>
          <w:sz w:val="24"/>
          <w:szCs w:val="24"/>
        </w:rPr>
      </w:pPr>
    </w:p>
    <w:p w14:paraId="1E361D1C" w14:textId="77777777" w:rsidR="00D660F5" w:rsidRDefault="00D660F5" w:rsidP="16DA8889">
      <w:pPr>
        <w:spacing w:after="0" w:line="240" w:lineRule="auto"/>
        <w:rPr>
          <w:rFonts w:ascii="Times New Roman" w:hAnsi="Times New Roman" w:cs="Times New Roman"/>
          <w:b/>
          <w:bCs/>
          <w:sz w:val="24"/>
          <w:szCs w:val="24"/>
        </w:rPr>
      </w:pPr>
    </w:p>
    <w:p w14:paraId="459C14E5" w14:textId="77777777" w:rsidR="00D660F5" w:rsidRDefault="00D660F5" w:rsidP="16DA8889">
      <w:pPr>
        <w:spacing w:after="0" w:line="240" w:lineRule="auto"/>
        <w:rPr>
          <w:rFonts w:ascii="Times New Roman" w:hAnsi="Times New Roman" w:cs="Times New Roman"/>
          <w:b/>
          <w:bCs/>
          <w:sz w:val="24"/>
          <w:szCs w:val="24"/>
        </w:rPr>
      </w:pPr>
    </w:p>
    <w:p w14:paraId="4755D4EF" w14:textId="77777777" w:rsidR="00D660F5" w:rsidRDefault="00D660F5" w:rsidP="16DA8889">
      <w:pPr>
        <w:spacing w:after="0" w:line="240" w:lineRule="auto"/>
        <w:rPr>
          <w:rFonts w:ascii="Times New Roman" w:hAnsi="Times New Roman" w:cs="Times New Roman"/>
          <w:b/>
          <w:bCs/>
          <w:sz w:val="24"/>
          <w:szCs w:val="24"/>
        </w:rPr>
      </w:pPr>
    </w:p>
    <w:p w14:paraId="431C88BB" w14:textId="77777777" w:rsidR="00D660F5" w:rsidRDefault="00D660F5" w:rsidP="16DA8889">
      <w:pPr>
        <w:spacing w:after="0" w:line="240" w:lineRule="auto"/>
        <w:rPr>
          <w:rFonts w:ascii="Times New Roman" w:hAnsi="Times New Roman" w:cs="Times New Roman"/>
          <w:b/>
          <w:bCs/>
          <w:sz w:val="24"/>
          <w:szCs w:val="24"/>
        </w:rPr>
      </w:pPr>
    </w:p>
    <w:p w14:paraId="40E14BA6" w14:textId="77777777" w:rsidR="00D660F5" w:rsidRDefault="00D660F5" w:rsidP="16DA8889">
      <w:pPr>
        <w:spacing w:after="0" w:line="240" w:lineRule="auto"/>
        <w:rPr>
          <w:rFonts w:ascii="Times New Roman" w:hAnsi="Times New Roman" w:cs="Times New Roman"/>
          <w:b/>
          <w:bCs/>
          <w:sz w:val="24"/>
          <w:szCs w:val="24"/>
        </w:rPr>
      </w:pPr>
    </w:p>
    <w:p w14:paraId="4C386B84" w14:textId="77777777" w:rsidR="00D660F5" w:rsidRDefault="00D660F5" w:rsidP="16DA8889">
      <w:pPr>
        <w:spacing w:after="0" w:line="240" w:lineRule="auto"/>
        <w:rPr>
          <w:rFonts w:ascii="Times New Roman" w:hAnsi="Times New Roman" w:cs="Times New Roman"/>
          <w:b/>
          <w:bCs/>
          <w:sz w:val="24"/>
          <w:szCs w:val="24"/>
        </w:rPr>
      </w:pPr>
    </w:p>
    <w:p w14:paraId="2524FBAA" w14:textId="77777777" w:rsidR="00D660F5" w:rsidRDefault="00D660F5" w:rsidP="16DA8889">
      <w:pPr>
        <w:spacing w:after="0" w:line="240" w:lineRule="auto"/>
        <w:rPr>
          <w:rFonts w:ascii="Times New Roman" w:hAnsi="Times New Roman" w:cs="Times New Roman"/>
          <w:b/>
          <w:bCs/>
          <w:sz w:val="24"/>
          <w:szCs w:val="24"/>
        </w:rPr>
      </w:pPr>
    </w:p>
    <w:p w14:paraId="64721C7C" w14:textId="77777777" w:rsidR="00D660F5" w:rsidRDefault="00D660F5" w:rsidP="16DA8889">
      <w:pPr>
        <w:spacing w:after="0" w:line="240" w:lineRule="auto"/>
        <w:rPr>
          <w:rFonts w:ascii="Times New Roman" w:hAnsi="Times New Roman" w:cs="Times New Roman"/>
          <w:b/>
          <w:bCs/>
          <w:sz w:val="24"/>
          <w:szCs w:val="24"/>
        </w:rPr>
      </w:pPr>
    </w:p>
    <w:p w14:paraId="24117B85" w14:textId="77777777" w:rsidR="00D660F5" w:rsidRDefault="00D660F5" w:rsidP="16DA8889">
      <w:pPr>
        <w:spacing w:after="0" w:line="240" w:lineRule="auto"/>
        <w:rPr>
          <w:rFonts w:ascii="Times New Roman" w:hAnsi="Times New Roman" w:cs="Times New Roman"/>
          <w:b/>
          <w:bCs/>
          <w:sz w:val="24"/>
          <w:szCs w:val="24"/>
        </w:rPr>
      </w:pPr>
    </w:p>
    <w:p w14:paraId="51C9AFFD" w14:textId="77777777" w:rsidR="00D660F5" w:rsidRDefault="00D660F5" w:rsidP="16DA8889">
      <w:pPr>
        <w:spacing w:after="0" w:line="240" w:lineRule="auto"/>
        <w:rPr>
          <w:rFonts w:ascii="Times New Roman" w:hAnsi="Times New Roman" w:cs="Times New Roman"/>
          <w:b/>
          <w:bCs/>
          <w:sz w:val="24"/>
          <w:szCs w:val="24"/>
        </w:rPr>
      </w:pPr>
    </w:p>
    <w:p w14:paraId="33E337E1" w14:textId="77777777" w:rsidR="00D660F5" w:rsidRDefault="00D660F5" w:rsidP="16DA8889">
      <w:pPr>
        <w:spacing w:after="0" w:line="240" w:lineRule="auto"/>
        <w:rPr>
          <w:rFonts w:ascii="Times New Roman" w:hAnsi="Times New Roman" w:cs="Times New Roman"/>
          <w:b/>
          <w:bCs/>
          <w:sz w:val="24"/>
          <w:szCs w:val="24"/>
        </w:rPr>
      </w:pPr>
    </w:p>
    <w:p w14:paraId="6ABFF97F" w14:textId="77777777" w:rsidR="00D660F5" w:rsidRDefault="00D660F5" w:rsidP="16DA8889">
      <w:pPr>
        <w:spacing w:after="0" w:line="240" w:lineRule="auto"/>
        <w:rPr>
          <w:rFonts w:ascii="Times New Roman" w:hAnsi="Times New Roman" w:cs="Times New Roman"/>
          <w:b/>
          <w:bCs/>
          <w:sz w:val="24"/>
          <w:szCs w:val="24"/>
        </w:rPr>
      </w:pPr>
    </w:p>
    <w:p w14:paraId="05E74D89" w14:textId="77777777" w:rsidR="00D660F5" w:rsidRDefault="00D660F5" w:rsidP="16DA8889">
      <w:pPr>
        <w:spacing w:after="0" w:line="240" w:lineRule="auto"/>
        <w:rPr>
          <w:rFonts w:ascii="Times New Roman" w:hAnsi="Times New Roman" w:cs="Times New Roman"/>
          <w:b/>
          <w:bCs/>
          <w:sz w:val="24"/>
          <w:szCs w:val="24"/>
        </w:rPr>
      </w:pPr>
    </w:p>
    <w:p w14:paraId="3FD7B59E" w14:textId="77777777" w:rsidR="00D660F5" w:rsidRDefault="00D660F5" w:rsidP="16DA8889">
      <w:pPr>
        <w:spacing w:after="0" w:line="240" w:lineRule="auto"/>
        <w:rPr>
          <w:rFonts w:ascii="Times New Roman" w:hAnsi="Times New Roman" w:cs="Times New Roman"/>
          <w:b/>
          <w:bCs/>
          <w:sz w:val="24"/>
          <w:szCs w:val="24"/>
        </w:rPr>
      </w:pPr>
    </w:p>
    <w:p w14:paraId="4EE78364" w14:textId="77777777" w:rsidR="00D660F5" w:rsidRDefault="00D660F5" w:rsidP="16DA8889">
      <w:pPr>
        <w:spacing w:after="0" w:line="240" w:lineRule="auto"/>
        <w:rPr>
          <w:rFonts w:ascii="Times New Roman" w:hAnsi="Times New Roman" w:cs="Times New Roman"/>
          <w:b/>
          <w:bCs/>
          <w:sz w:val="24"/>
          <w:szCs w:val="24"/>
        </w:rPr>
      </w:pPr>
    </w:p>
    <w:p w14:paraId="35EED413" w14:textId="77777777" w:rsidR="00D660F5" w:rsidRDefault="00D660F5" w:rsidP="16DA8889">
      <w:pPr>
        <w:spacing w:after="0" w:line="240" w:lineRule="auto"/>
        <w:rPr>
          <w:rFonts w:ascii="Times New Roman" w:hAnsi="Times New Roman" w:cs="Times New Roman"/>
          <w:b/>
          <w:bCs/>
          <w:sz w:val="24"/>
          <w:szCs w:val="24"/>
        </w:rPr>
      </w:pPr>
    </w:p>
    <w:p w14:paraId="18E76481" w14:textId="77777777" w:rsidR="00D660F5" w:rsidRDefault="00D660F5" w:rsidP="16DA8889">
      <w:pPr>
        <w:spacing w:after="0" w:line="240" w:lineRule="auto"/>
        <w:rPr>
          <w:rFonts w:ascii="Times New Roman" w:hAnsi="Times New Roman" w:cs="Times New Roman"/>
          <w:b/>
          <w:bCs/>
          <w:sz w:val="24"/>
          <w:szCs w:val="24"/>
        </w:rPr>
      </w:pPr>
    </w:p>
    <w:p w14:paraId="35E9E1B8" w14:textId="77777777" w:rsidR="00D660F5" w:rsidRDefault="00D660F5" w:rsidP="16DA8889">
      <w:pPr>
        <w:spacing w:after="0" w:line="240" w:lineRule="auto"/>
        <w:rPr>
          <w:rFonts w:ascii="Times New Roman" w:hAnsi="Times New Roman" w:cs="Times New Roman"/>
          <w:b/>
          <w:bCs/>
          <w:sz w:val="24"/>
          <w:szCs w:val="24"/>
        </w:rPr>
      </w:pPr>
    </w:p>
    <w:p w14:paraId="53FC87A8" w14:textId="77777777" w:rsidR="00D660F5" w:rsidRDefault="00D660F5" w:rsidP="16DA8889">
      <w:pPr>
        <w:spacing w:after="0" w:line="240" w:lineRule="auto"/>
        <w:rPr>
          <w:rFonts w:ascii="Times New Roman" w:hAnsi="Times New Roman" w:cs="Times New Roman"/>
          <w:b/>
          <w:bCs/>
          <w:sz w:val="24"/>
          <w:szCs w:val="24"/>
        </w:rPr>
      </w:pPr>
    </w:p>
    <w:p w14:paraId="355ADAA0" w14:textId="77777777" w:rsidR="00D660F5" w:rsidRDefault="00D660F5" w:rsidP="16DA8889">
      <w:pPr>
        <w:spacing w:after="0" w:line="240" w:lineRule="auto"/>
        <w:rPr>
          <w:rFonts w:ascii="Times New Roman" w:hAnsi="Times New Roman" w:cs="Times New Roman"/>
          <w:b/>
          <w:bCs/>
          <w:sz w:val="24"/>
          <w:szCs w:val="24"/>
        </w:rPr>
      </w:pPr>
    </w:p>
    <w:p w14:paraId="0C84C266" w14:textId="77777777" w:rsidR="00D660F5" w:rsidRDefault="00D660F5" w:rsidP="16DA8889">
      <w:pPr>
        <w:spacing w:after="0" w:line="240" w:lineRule="auto"/>
        <w:rPr>
          <w:rFonts w:ascii="Times New Roman" w:hAnsi="Times New Roman" w:cs="Times New Roman"/>
          <w:b/>
          <w:bCs/>
          <w:sz w:val="24"/>
          <w:szCs w:val="24"/>
        </w:rPr>
      </w:pPr>
    </w:p>
    <w:p w14:paraId="5C0ADE27" w14:textId="79820849" w:rsidR="002F01B0" w:rsidRPr="005C73D7" w:rsidRDefault="16DA8889" w:rsidP="16DA8889">
      <w:pPr>
        <w:spacing w:after="0" w:line="240" w:lineRule="auto"/>
        <w:rPr>
          <w:rFonts w:ascii="Times New Roman" w:hAnsi="Times New Roman" w:cs="Times New Roman"/>
          <w:sz w:val="24"/>
          <w:szCs w:val="24"/>
        </w:rPr>
      </w:pPr>
      <w:r w:rsidRPr="16DA8889">
        <w:rPr>
          <w:rFonts w:ascii="Times New Roman" w:hAnsi="Times New Roman" w:cs="Times New Roman"/>
          <w:b/>
          <w:bCs/>
          <w:sz w:val="24"/>
          <w:szCs w:val="24"/>
        </w:rPr>
        <w:lastRenderedPageBreak/>
        <w:t>Table 2</w:t>
      </w:r>
      <w:r w:rsidRPr="16DA8889">
        <w:rPr>
          <w:rFonts w:ascii="Times New Roman" w:hAnsi="Times New Roman" w:cs="Times New Roman"/>
          <w:sz w:val="24"/>
          <w:szCs w:val="24"/>
        </w:rPr>
        <w:t xml:space="preserve">: Length of Stay and Amount of Rehabilitation Care in Medicare Fee-For-Service versus Medicare Advantage Patients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3"/>
        <w:gridCol w:w="617"/>
        <w:gridCol w:w="603"/>
        <w:gridCol w:w="1889"/>
        <w:gridCol w:w="2310"/>
        <w:gridCol w:w="2198"/>
      </w:tblGrid>
      <w:tr w:rsidR="002F01B0" w:rsidRPr="005C73D7" w14:paraId="1BB0A4D7" w14:textId="77777777" w:rsidTr="16DA8889">
        <w:trPr>
          <w:cantSplit/>
          <w:trHeight w:val="332"/>
          <w:jc w:val="center"/>
        </w:trPr>
        <w:tc>
          <w:tcPr>
            <w:tcW w:w="936" w:type="pct"/>
            <w:vMerge w:val="restart"/>
          </w:tcPr>
          <w:p w14:paraId="27F9528A" w14:textId="77777777" w:rsidR="002F01B0" w:rsidRPr="005C73D7" w:rsidRDefault="002F01B0" w:rsidP="00B75894">
            <w:pPr>
              <w:spacing w:after="0" w:line="240" w:lineRule="auto"/>
              <w:rPr>
                <w:rFonts w:ascii="Times New Roman" w:hAnsi="Times New Roman" w:cs="Times New Roman"/>
                <w:b/>
                <w:sz w:val="24"/>
                <w:szCs w:val="24"/>
              </w:rPr>
            </w:pPr>
          </w:p>
        </w:tc>
        <w:tc>
          <w:tcPr>
            <w:tcW w:w="1636" w:type="pct"/>
            <w:gridSpan w:val="3"/>
          </w:tcPr>
          <w:p w14:paraId="22E03FD7" w14:textId="77777777" w:rsidR="002F01B0" w:rsidRPr="005C73D7" w:rsidRDefault="16DA8889" w:rsidP="16DA8889">
            <w:pPr>
              <w:spacing w:after="0" w:line="240" w:lineRule="auto"/>
              <w:jc w:val="center"/>
              <w:rPr>
                <w:rFonts w:ascii="Times New Roman" w:hAnsi="Times New Roman" w:cs="Times New Roman"/>
                <w:b/>
                <w:bCs/>
                <w:sz w:val="24"/>
                <w:szCs w:val="24"/>
              </w:rPr>
            </w:pPr>
            <w:r w:rsidRPr="16DA8889">
              <w:rPr>
                <w:rFonts w:ascii="Times New Roman" w:hAnsi="Times New Roman" w:cs="Times New Roman"/>
                <w:b/>
                <w:bCs/>
                <w:sz w:val="24"/>
                <w:szCs w:val="24"/>
              </w:rPr>
              <w:t>Unadjusted</w:t>
            </w:r>
          </w:p>
        </w:tc>
        <w:tc>
          <w:tcPr>
            <w:tcW w:w="2427" w:type="pct"/>
            <w:gridSpan w:val="2"/>
          </w:tcPr>
          <w:p w14:paraId="0FFDEE6E" w14:textId="77777777" w:rsidR="002F01B0" w:rsidRPr="005C73D7" w:rsidRDefault="002F01B0" w:rsidP="16DA8889">
            <w:pPr>
              <w:spacing w:after="0" w:line="240" w:lineRule="auto"/>
              <w:jc w:val="center"/>
              <w:rPr>
                <w:rFonts w:ascii="Times New Roman" w:hAnsi="Times New Roman" w:cs="Times New Roman"/>
                <w:b/>
                <w:bCs/>
                <w:sz w:val="24"/>
                <w:szCs w:val="24"/>
              </w:rPr>
            </w:pPr>
            <w:r w:rsidRPr="16DA8889">
              <w:rPr>
                <w:rFonts w:ascii="Times New Roman" w:hAnsi="Times New Roman" w:cs="Times New Roman"/>
                <w:b/>
                <w:bCs/>
                <w:sz w:val="24"/>
                <w:szCs w:val="24"/>
                <w:shd w:val="clear" w:color="auto" w:fill="FFFFFF"/>
              </w:rPr>
              <w:t>Adjusted</w:t>
            </w:r>
          </w:p>
        </w:tc>
      </w:tr>
      <w:tr w:rsidR="002F01B0" w:rsidRPr="005C73D7" w14:paraId="698BE4A7" w14:textId="77777777" w:rsidTr="16DA8889">
        <w:trPr>
          <w:cantSplit/>
          <w:trHeight w:val="305"/>
          <w:jc w:val="center"/>
        </w:trPr>
        <w:tc>
          <w:tcPr>
            <w:tcW w:w="936" w:type="pct"/>
            <w:vMerge/>
          </w:tcPr>
          <w:p w14:paraId="62B08C64" w14:textId="77777777" w:rsidR="002F01B0" w:rsidRPr="005C73D7" w:rsidRDefault="002F01B0" w:rsidP="00B75894">
            <w:pPr>
              <w:spacing w:after="0" w:line="240" w:lineRule="auto"/>
              <w:rPr>
                <w:rFonts w:ascii="Times New Roman" w:hAnsi="Times New Roman" w:cs="Times New Roman"/>
                <w:b/>
                <w:sz w:val="24"/>
                <w:szCs w:val="24"/>
              </w:rPr>
            </w:pPr>
          </w:p>
        </w:tc>
        <w:tc>
          <w:tcPr>
            <w:tcW w:w="312" w:type="pct"/>
          </w:tcPr>
          <w:p w14:paraId="2A06D2B0" w14:textId="77777777" w:rsidR="002F01B0" w:rsidRPr="005C73D7" w:rsidRDefault="16DA8889" w:rsidP="16DA8889">
            <w:pPr>
              <w:spacing w:after="0" w:line="240" w:lineRule="auto"/>
              <w:jc w:val="center"/>
              <w:rPr>
                <w:rFonts w:ascii="Times New Roman" w:hAnsi="Times New Roman" w:cs="Times New Roman"/>
                <w:sz w:val="24"/>
                <w:szCs w:val="24"/>
              </w:rPr>
            </w:pPr>
            <w:r w:rsidRPr="16DA8889">
              <w:rPr>
                <w:rFonts w:ascii="Times New Roman" w:hAnsi="Times New Roman" w:cs="Times New Roman"/>
                <w:sz w:val="24"/>
                <w:szCs w:val="24"/>
              </w:rPr>
              <w:t>FFS</w:t>
            </w:r>
          </w:p>
        </w:tc>
        <w:tc>
          <w:tcPr>
            <w:tcW w:w="305" w:type="pct"/>
          </w:tcPr>
          <w:p w14:paraId="62CD752A" w14:textId="77777777" w:rsidR="002F01B0" w:rsidRPr="005C73D7" w:rsidRDefault="16DA8889" w:rsidP="16DA8889">
            <w:pPr>
              <w:spacing w:after="0" w:line="240" w:lineRule="auto"/>
              <w:jc w:val="center"/>
              <w:rPr>
                <w:rFonts w:ascii="Times New Roman" w:hAnsi="Times New Roman" w:cs="Times New Roman"/>
                <w:sz w:val="24"/>
                <w:szCs w:val="24"/>
              </w:rPr>
            </w:pPr>
            <w:r w:rsidRPr="16DA8889">
              <w:rPr>
                <w:rFonts w:ascii="Times New Roman" w:hAnsi="Times New Roman" w:cs="Times New Roman"/>
                <w:sz w:val="24"/>
                <w:szCs w:val="24"/>
              </w:rPr>
              <w:t>MA</w:t>
            </w:r>
          </w:p>
        </w:tc>
        <w:tc>
          <w:tcPr>
            <w:tcW w:w="1019" w:type="pct"/>
          </w:tcPr>
          <w:p w14:paraId="7F14B42E" w14:textId="77777777" w:rsidR="002F01B0" w:rsidRPr="005C73D7" w:rsidRDefault="16DA8889" w:rsidP="16DA8889">
            <w:pPr>
              <w:spacing w:after="0" w:line="240" w:lineRule="auto"/>
              <w:jc w:val="center"/>
              <w:rPr>
                <w:rFonts w:ascii="Times New Roman" w:hAnsi="Times New Roman" w:cs="Times New Roman"/>
                <w:sz w:val="24"/>
                <w:szCs w:val="24"/>
              </w:rPr>
            </w:pPr>
            <w:r w:rsidRPr="16DA8889">
              <w:rPr>
                <w:rFonts w:ascii="Times New Roman" w:hAnsi="Times New Roman" w:cs="Times New Roman"/>
                <w:sz w:val="24"/>
                <w:szCs w:val="24"/>
              </w:rPr>
              <w:t>Differences based on linear probability model</w:t>
            </w:r>
          </w:p>
          <w:p w14:paraId="58514671" w14:textId="77777777" w:rsidR="002F01B0" w:rsidRPr="005C73D7" w:rsidRDefault="16DA8889" w:rsidP="16DA8889">
            <w:pPr>
              <w:spacing w:after="0" w:line="240" w:lineRule="auto"/>
              <w:jc w:val="center"/>
              <w:rPr>
                <w:rFonts w:ascii="Times New Roman" w:eastAsia="Times New Roman" w:hAnsi="Times New Roman" w:cs="Times New Roman"/>
                <w:sz w:val="24"/>
                <w:szCs w:val="24"/>
              </w:rPr>
            </w:pPr>
            <w:r w:rsidRPr="16DA8889">
              <w:rPr>
                <w:rFonts w:ascii="Times New Roman" w:hAnsi="Times New Roman" w:cs="Times New Roman"/>
                <w:sz w:val="24"/>
                <w:szCs w:val="24"/>
              </w:rPr>
              <w:t>(</w:t>
            </w:r>
            <w:r w:rsidRPr="16DA8889">
              <w:rPr>
                <w:rFonts w:ascii="Times New Roman" w:eastAsia="Times New Roman" w:hAnsi="Times New Roman" w:cs="Times New Roman"/>
                <w:sz w:val="24"/>
                <w:szCs w:val="24"/>
              </w:rPr>
              <w:t>95% CI)</w:t>
            </w:r>
          </w:p>
          <w:p w14:paraId="41082F19" w14:textId="77777777" w:rsidR="002F01B0" w:rsidRPr="005C73D7" w:rsidRDefault="16DA8889" w:rsidP="16DA8889">
            <w:pPr>
              <w:spacing w:after="0" w:line="240" w:lineRule="auto"/>
              <w:jc w:val="center"/>
              <w:rPr>
                <w:rFonts w:ascii="Times New Roman" w:eastAsia="Times New Roman" w:hAnsi="Times New Roman" w:cs="Times New Roman"/>
                <w:sz w:val="24"/>
                <w:szCs w:val="24"/>
              </w:rPr>
            </w:pPr>
            <w:r w:rsidRPr="16DA8889">
              <w:rPr>
                <w:rFonts w:ascii="Times New Roman" w:eastAsia="Times New Roman" w:hAnsi="Times New Roman" w:cs="Times New Roman"/>
                <w:sz w:val="24"/>
                <w:szCs w:val="24"/>
              </w:rPr>
              <w:t>[p-value]</w:t>
            </w:r>
          </w:p>
        </w:tc>
        <w:tc>
          <w:tcPr>
            <w:tcW w:w="1244" w:type="pct"/>
          </w:tcPr>
          <w:p w14:paraId="7203A7F2" w14:textId="77777777" w:rsidR="002F01B0" w:rsidRPr="005C73D7" w:rsidRDefault="002F01B0" w:rsidP="16DA8889">
            <w:pPr>
              <w:spacing w:after="0" w:line="240" w:lineRule="auto"/>
              <w:jc w:val="center"/>
              <w:rPr>
                <w:rFonts w:ascii="Times New Roman" w:hAnsi="Times New Roman" w:cs="Times New Roman"/>
                <w:sz w:val="24"/>
                <w:szCs w:val="24"/>
              </w:rPr>
            </w:pPr>
            <w:r w:rsidRPr="005C73D7">
              <w:rPr>
                <w:rFonts w:ascii="Times New Roman" w:eastAsia="Times New Roman" w:hAnsi="Times New Roman" w:cs="Times New Roman"/>
                <w:sz w:val="24"/>
                <w:szCs w:val="24"/>
              </w:rPr>
              <w:t>Differences after IPTW</w:t>
            </w:r>
            <w:r w:rsidRPr="005C73D7">
              <w:rPr>
                <w:rFonts w:ascii="Times New Roman" w:hAnsi="Times New Roman" w:cs="Times New Roman"/>
                <w:sz w:val="24"/>
                <w:szCs w:val="24"/>
                <w:shd w:val="clear" w:color="auto" w:fill="FFFFFF"/>
              </w:rPr>
              <w:t>-Adjusted</w:t>
            </w:r>
            <w:r w:rsidRPr="005C73D7">
              <w:rPr>
                <w:rFonts w:ascii="Times New Roman" w:hAnsi="Times New Roman" w:cs="Times New Roman"/>
                <w:sz w:val="24"/>
                <w:szCs w:val="24"/>
              </w:rPr>
              <w:t xml:space="preserve"> based on linear probability model</w:t>
            </w:r>
          </w:p>
          <w:p w14:paraId="114EF543" w14:textId="77777777" w:rsidR="002F01B0" w:rsidRPr="005C73D7" w:rsidRDefault="16DA8889" w:rsidP="16DA8889">
            <w:pPr>
              <w:spacing w:after="0" w:line="240" w:lineRule="auto"/>
              <w:jc w:val="center"/>
              <w:rPr>
                <w:rFonts w:ascii="Times New Roman" w:eastAsia="Times New Roman" w:hAnsi="Times New Roman" w:cs="Times New Roman"/>
                <w:sz w:val="24"/>
                <w:szCs w:val="24"/>
              </w:rPr>
            </w:pPr>
            <w:r w:rsidRPr="16DA8889">
              <w:rPr>
                <w:rFonts w:ascii="Times New Roman" w:hAnsi="Times New Roman" w:cs="Times New Roman"/>
                <w:sz w:val="24"/>
                <w:szCs w:val="24"/>
              </w:rPr>
              <w:t>(</w:t>
            </w:r>
            <w:r w:rsidRPr="16DA8889">
              <w:rPr>
                <w:rFonts w:ascii="Times New Roman" w:eastAsia="Times New Roman" w:hAnsi="Times New Roman" w:cs="Times New Roman"/>
                <w:sz w:val="24"/>
                <w:szCs w:val="24"/>
              </w:rPr>
              <w:t>95% CI)</w:t>
            </w:r>
          </w:p>
          <w:p w14:paraId="1D23D90B" w14:textId="77777777" w:rsidR="002F01B0" w:rsidRPr="005C73D7" w:rsidRDefault="16DA8889" w:rsidP="16DA8889">
            <w:pPr>
              <w:spacing w:after="0" w:line="240" w:lineRule="auto"/>
              <w:jc w:val="center"/>
              <w:rPr>
                <w:rFonts w:ascii="Times New Roman" w:eastAsia="Times New Roman" w:hAnsi="Times New Roman" w:cs="Times New Roman"/>
                <w:sz w:val="24"/>
                <w:szCs w:val="24"/>
              </w:rPr>
            </w:pPr>
            <w:r w:rsidRPr="16DA8889">
              <w:rPr>
                <w:rFonts w:ascii="Times New Roman" w:eastAsia="Times New Roman" w:hAnsi="Times New Roman" w:cs="Times New Roman"/>
                <w:sz w:val="24"/>
                <w:szCs w:val="24"/>
              </w:rPr>
              <w:t>[p-value]</w:t>
            </w:r>
          </w:p>
        </w:tc>
        <w:tc>
          <w:tcPr>
            <w:tcW w:w="1183" w:type="pct"/>
          </w:tcPr>
          <w:p w14:paraId="034A3C56" w14:textId="77777777" w:rsidR="002F01B0" w:rsidRPr="005C73D7" w:rsidRDefault="16DA8889" w:rsidP="16DA8889">
            <w:pPr>
              <w:spacing w:after="0" w:line="240" w:lineRule="auto"/>
              <w:jc w:val="center"/>
              <w:rPr>
                <w:rFonts w:ascii="Times New Roman" w:eastAsia="Times New Roman" w:hAnsi="Times New Roman" w:cs="Times New Roman"/>
                <w:sz w:val="24"/>
                <w:szCs w:val="24"/>
              </w:rPr>
            </w:pPr>
            <w:r w:rsidRPr="16DA8889">
              <w:rPr>
                <w:rFonts w:ascii="Times New Roman" w:eastAsia="Times New Roman" w:hAnsi="Times New Roman" w:cs="Times New Roman"/>
                <w:sz w:val="24"/>
                <w:szCs w:val="24"/>
              </w:rPr>
              <w:t xml:space="preserve">Differences after IPTW-Adjusted SNF Fixed Effect </w:t>
            </w:r>
            <w:r w:rsidRPr="16DA8889">
              <w:rPr>
                <w:rFonts w:ascii="Times New Roman" w:hAnsi="Times New Roman" w:cs="Times New Roman"/>
                <w:sz w:val="24"/>
                <w:szCs w:val="24"/>
              </w:rPr>
              <w:t>(</w:t>
            </w:r>
            <w:r w:rsidRPr="16DA8889">
              <w:rPr>
                <w:rFonts w:ascii="Times New Roman" w:eastAsia="Times New Roman" w:hAnsi="Times New Roman" w:cs="Times New Roman"/>
                <w:sz w:val="24"/>
                <w:szCs w:val="24"/>
              </w:rPr>
              <w:t>95% CI)</w:t>
            </w:r>
          </w:p>
          <w:p w14:paraId="51F971B4" w14:textId="77777777" w:rsidR="002F01B0" w:rsidRPr="005C73D7" w:rsidRDefault="16DA8889" w:rsidP="16DA8889">
            <w:pPr>
              <w:spacing w:after="0" w:line="240" w:lineRule="auto"/>
              <w:jc w:val="center"/>
              <w:rPr>
                <w:rFonts w:ascii="Times New Roman" w:eastAsia="Times New Roman" w:hAnsi="Times New Roman" w:cs="Times New Roman"/>
                <w:sz w:val="24"/>
                <w:szCs w:val="24"/>
              </w:rPr>
            </w:pPr>
            <w:r w:rsidRPr="16DA8889">
              <w:rPr>
                <w:rFonts w:ascii="Times New Roman" w:eastAsia="Times New Roman" w:hAnsi="Times New Roman" w:cs="Times New Roman"/>
                <w:sz w:val="24"/>
                <w:szCs w:val="24"/>
              </w:rPr>
              <w:t>[p-value]</w:t>
            </w:r>
          </w:p>
        </w:tc>
      </w:tr>
      <w:tr w:rsidR="002F01B0" w:rsidRPr="005C73D7" w14:paraId="20B6AA1D" w14:textId="77777777" w:rsidTr="16DA8889">
        <w:trPr>
          <w:cantSplit/>
          <w:trHeight w:val="458"/>
          <w:jc w:val="center"/>
        </w:trPr>
        <w:tc>
          <w:tcPr>
            <w:tcW w:w="936" w:type="pct"/>
          </w:tcPr>
          <w:p w14:paraId="36CFB87B" w14:textId="77777777" w:rsidR="002F01B0" w:rsidRPr="005C73D7" w:rsidRDefault="16DA8889" w:rsidP="16DA8889">
            <w:pPr>
              <w:spacing w:after="0" w:line="240" w:lineRule="auto"/>
              <w:rPr>
                <w:rFonts w:ascii="Times New Roman" w:hAnsi="Times New Roman" w:cs="Times New Roman"/>
                <w:sz w:val="24"/>
                <w:szCs w:val="24"/>
              </w:rPr>
            </w:pPr>
            <w:r w:rsidRPr="16DA8889">
              <w:rPr>
                <w:rFonts w:ascii="Times New Roman" w:hAnsi="Times New Roman" w:cs="Times New Roman"/>
                <w:sz w:val="24"/>
                <w:szCs w:val="24"/>
              </w:rPr>
              <w:t>SNF Length of Stay</w:t>
            </w:r>
          </w:p>
          <w:p w14:paraId="59E50A0B" w14:textId="77777777" w:rsidR="002F01B0" w:rsidRPr="005C73D7" w:rsidRDefault="16DA8889" w:rsidP="16DA8889">
            <w:pPr>
              <w:spacing w:after="0" w:line="240" w:lineRule="auto"/>
              <w:rPr>
                <w:rFonts w:ascii="Times New Roman" w:hAnsi="Times New Roman" w:cs="Times New Roman"/>
                <w:sz w:val="24"/>
                <w:szCs w:val="24"/>
              </w:rPr>
            </w:pPr>
            <w:r w:rsidRPr="16DA8889">
              <w:rPr>
                <w:rFonts w:ascii="Times New Roman" w:hAnsi="Times New Roman" w:cs="Times New Roman"/>
                <w:sz w:val="24"/>
                <w:szCs w:val="24"/>
              </w:rPr>
              <w:t>Mean (SD) [median]</w:t>
            </w:r>
          </w:p>
        </w:tc>
        <w:tc>
          <w:tcPr>
            <w:tcW w:w="312" w:type="pct"/>
          </w:tcPr>
          <w:p w14:paraId="52139163" w14:textId="6260FE9F" w:rsidR="002F01B0" w:rsidRPr="005C73D7" w:rsidRDefault="002F01B0" w:rsidP="00B75894">
            <w:pPr>
              <w:spacing w:after="0" w:line="240" w:lineRule="auto"/>
              <w:jc w:val="center"/>
              <w:rPr>
                <w:rFonts w:ascii="Times New Roman" w:eastAsia="Times New Roman" w:hAnsi="Times New Roman" w:cs="Times New Roman"/>
                <w:sz w:val="24"/>
                <w:szCs w:val="24"/>
              </w:rPr>
            </w:pPr>
          </w:p>
        </w:tc>
        <w:tc>
          <w:tcPr>
            <w:tcW w:w="305" w:type="pct"/>
          </w:tcPr>
          <w:p w14:paraId="0EECE6FF" w14:textId="3FE57FB4" w:rsidR="002F01B0" w:rsidRPr="005C73D7" w:rsidRDefault="002F01B0" w:rsidP="00B75894">
            <w:pPr>
              <w:spacing w:after="0" w:line="240" w:lineRule="auto"/>
              <w:jc w:val="center"/>
              <w:rPr>
                <w:rFonts w:ascii="Times New Roman" w:eastAsia="Times New Roman" w:hAnsi="Times New Roman" w:cs="Times New Roman"/>
                <w:sz w:val="24"/>
                <w:szCs w:val="24"/>
              </w:rPr>
            </w:pPr>
          </w:p>
        </w:tc>
        <w:tc>
          <w:tcPr>
            <w:tcW w:w="1019" w:type="pct"/>
          </w:tcPr>
          <w:p w14:paraId="38FD277C" w14:textId="70CE92E0" w:rsidR="002F01B0" w:rsidRPr="005C73D7" w:rsidRDefault="002F01B0" w:rsidP="00B75894">
            <w:pPr>
              <w:spacing w:after="0" w:line="240" w:lineRule="auto"/>
              <w:jc w:val="center"/>
              <w:rPr>
                <w:rFonts w:ascii="Times New Roman" w:eastAsia="Times New Roman" w:hAnsi="Times New Roman" w:cs="Times New Roman"/>
                <w:sz w:val="24"/>
                <w:szCs w:val="24"/>
              </w:rPr>
            </w:pPr>
          </w:p>
        </w:tc>
        <w:tc>
          <w:tcPr>
            <w:tcW w:w="1244" w:type="pct"/>
          </w:tcPr>
          <w:p w14:paraId="73FCF02F" w14:textId="6BAD421F" w:rsidR="002F01B0" w:rsidRPr="005C73D7" w:rsidRDefault="002F01B0" w:rsidP="00B75894">
            <w:pPr>
              <w:spacing w:after="0" w:line="240" w:lineRule="auto"/>
              <w:jc w:val="center"/>
              <w:rPr>
                <w:rFonts w:ascii="Times New Roman" w:eastAsia="Times New Roman" w:hAnsi="Times New Roman" w:cs="Times New Roman"/>
                <w:sz w:val="24"/>
                <w:szCs w:val="24"/>
              </w:rPr>
            </w:pPr>
          </w:p>
        </w:tc>
        <w:tc>
          <w:tcPr>
            <w:tcW w:w="1183" w:type="pct"/>
          </w:tcPr>
          <w:p w14:paraId="595B5AC9" w14:textId="5C094BC9" w:rsidR="002F01B0" w:rsidRPr="005C73D7" w:rsidRDefault="002F01B0" w:rsidP="00B75894">
            <w:pPr>
              <w:spacing w:after="0" w:line="240" w:lineRule="auto"/>
              <w:jc w:val="center"/>
              <w:rPr>
                <w:rFonts w:ascii="Times New Roman" w:eastAsia="Times New Roman" w:hAnsi="Times New Roman" w:cs="Times New Roman"/>
                <w:sz w:val="24"/>
                <w:szCs w:val="24"/>
              </w:rPr>
            </w:pPr>
          </w:p>
        </w:tc>
      </w:tr>
      <w:tr w:rsidR="002F01B0" w:rsidRPr="005C73D7" w14:paraId="58C8FCB3" w14:textId="77777777" w:rsidTr="16DA8889">
        <w:trPr>
          <w:cantSplit/>
          <w:trHeight w:val="377"/>
          <w:jc w:val="center"/>
        </w:trPr>
        <w:tc>
          <w:tcPr>
            <w:tcW w:w="5000" w:type="pct"/>
            <w:gridSpan w:val="6"/>
          </w:tcPr>
          <w:p w14:paraId="1AA8CCE4" w14:textId="77777777" w:rsidR="002F01B0" w:rsidRPr="005C73D7" w:rsidRDefault="16DA8889" w:rsidP="16DA8889">
            <w:pPr>
              <w:spacing w:after="0" w:line="240" w:lineRule="auto"/>
              <w:rPr>
                <w:rFonts w:ascii="Times New Roman" w:eastAsia="Times New Roman" w:hAnsi="Times New Roman" w:cs="Times New Roman"/>
                <w:sz w:val="24"/>
                <w:szCs w:val="24"/>
              </w:rPr>
            </w:pPr>
            <w:r w:rsidRPr="16DA8889">
              <w:rPr>
                <w:rFonts w:ascii="Times New Roman" w:eastAsia="Times New Roman" w:hAnsi="Times New Roman" w:cs="Times New Roman"/>
                <w:sz w:val="24"/>
                <w:szCs w:val="24"/>
              </w:rPr>
              <w:t xml:space="preserve">Rehabilitation Therapy </w:t>
            </w:r>
            <w:r w:rsidRPr="16DA8889">
              <w:rPr>
                <w:rFonts w:ascii="Times New Roman" w:hAnsi="Times New Roman" w:cs="Times New Roman"/>
                <w:sz w:val="24"/>
                <w:szCs w:val="24"/>
              </w:rPr>
              <w:t>(Minutes) Mean (SD) [median]</w:t>
            </w:r>
          </w:p>
        </w:tc>
      </w:tr>
      <w:tr w:rsidR="002F01B0" w:rsidRPr="005C73D7" w14:paraId="3579D4E3" w14:textId="77777777" w:rsidTr="16DA8889">
        <w:trPr>
          <w:cantSplit/>
          <w:trHeight w:val="593"/>
          <w:jc w:val="center"/>
        </w:trPr>
        <w:tc>
          <w:tcPr>
            <w:tcW w:w="936" w:type="pct"/>
          </w:tcPr>
          <w:p w14:paraId="31934FDF" w14:textId="77777777" w:rsidR="002F01B0" w:rsidRPr="005C73D7" w:rsidRDefault="16DA8889" w:rsidP="16DA8889">
            <w:pPr>
              <w:spacing w:after="0" w:line="240" w:lineRule="auto"/>
              <w:rPr>
                <w:rFonts w:ascii="Times New Roman" w:hAnsi="Times New Roman" w:cs="Times New Roman"/>
                <w:sz w:val="24"/>
                <w:szCs w:val="24"/>
              </w:rPr>
            </w:pPr>
            <w:r w:rsidRPr="16DA8889">
              <w:rPr>
                <w:rFonts w:ascii="Times New Roman" w:hAnsi="Times New Roman" w:cs="Times New Roman"/>
                <w:sz w:val="24"/>
                <w:szCs w:val="24"/>
              </w:rPr>
              <w:t xml:space="preserve">Total Physical Therapy </w:t>
            </w:r>
          </w:p>
        </w:tc>
        <w:tc>
          <w:tcPr>
            <w:tcW w:w="312" w:type="pct"/>
          </w:tcPr>
          <w:p w14:paraId="0DF8F630" w14:textId="29CA8326" w:rsidR="002F01B0" w:rsidRPr="005C73D7" w:rsidRDefault="002F01B0" w:rsidP="00B75894">
            <w:pPr>
              <w:spacing w:after="0" w:line="240" w:lineRule="auto"/>
              <w:jc w:val="center"/>
              <w:rPr>
                <w:rFonts w:ascii="Times New Roman" w:hAnsi="Times New Roman" w:cs="Times New Roman"/>
                <w:sz w:val="24"/>
                <w:szCs w:val="24"/>
              </w:rPr>
            </w:pPr>
          </w:p>
        </w:tc>
        <w:tc>
          <w:tcPr>
            <w:tcW w:w="305" w:type="pct"/>
          </w:tcPr>
          <w:p w14:paraId="1CE6CF3D" w14:textId="47CD4B31" w:rsidR="002F01B0" w:rsidRPr="005C73D7" w:rsidRDefault="002F01B0" w:rsidP="00B75894">
            <w:pPr>
              <w:spacing w:after="0" w:line="240" w:lineRule="auto"/>
              <w:jc w:val="center"/>
              <w:rPr>
                <w:rFonts w:ascii="Times New Roman" w:hAnsi="Times New Roman" w:cs="Times New Roman"/>
                <w:sz w:val="24"/>
                <w:szCs w:val="24"/>
              </w:rPr>
            </w:pPr>
          </w:p>
        </w:tc>
        <w:tc>
          <w:tcPr>
            <w:tcW w:w="1019" w:type="pct"/>
          </w:tcPr>
          <w:p w14:paraId="1BCB61EF" w14:textId="2A743977" w:rsidR="002F01B0" w:rsidRPr="005C73D7" w:rsidRDefault="002F01B0" w:rsidP="00B75894">
            <w:pPr>
              <w:spacing w:after="0" w:line="240" w:lineRule="auto"/>
              <w:jc w:val="center"/>
              <w:rPr>
                <w:rFonts w:ascii="Times New Roman" w:hAnsi="Times New Roman" w:cs="Times New Roman"/>
                <w:sz w:val="24"/>
                <w:szCs w:val="24"/>
              </w:rPr>
            </w:pPr>
          </w:p>
        </w:tc>
        <w:tc>
          <w:tcPr>
            <w:tcW w:w="1244" w:type="pct"/>
          </w:tcPr>
          <w:p w14:paraId="74DD8AAF" w14:textId="4592C3F4" w:rsidR="002F01B0" w:rsidRPr="005C73D7" w:rsidRDefault="002F01B0" w:rsidP="00B75894">
            <w:pPr>
              <w:spacing w:after="0" w:line="240" w:lineRule="auto"/>
              <w:jc w:val="center"/>
              <w:rPr>
                <w:rFonts w:ascii="Times New Roman" w:eastAsia="Times New Roman" w:hAnsi="Times New Roman" w:cs="Times New Roman"/>
                <w:sz w:val="24"/>
                <w:szCs w:val="24"/>
              </w:rPr>
            </w:pPr>
          </w:p>
        </w:tc>
        <w:tc>
          <w:tcPr>
            <w:tcW w:w="1183" w:type="pct"/>
          </w:tcPr>
          <w:p w14:paraId="171FAE99" w14:textId="3E14F89F" w:rsidR="002F01B0" w:rsidRPr="005C73D7" w:rsidRDefault="002F01B0" w:rsidP="00B75894">
            <w:pPr>
              <w:spacing w:after="0" w:line="240" w:lineRule="auto"/>
              <w:jc w:val="center"/>
              <w:rPr>
                <w:rFonts w:ascii="Times New Roman" w:eastAsia="Times New Roman" w:hAnsi="Times New Roman" w:cs="Times New Roman"/>
                <w:sz w:val="24"/>
                <w:szCs w:val="24"/>
              </w:rPr>
            </w:pPr>
          </w:p>
        </w:tc>
      </w:tr>
      <w:tr w:rsidR="002F01B0" w:rsidRPr="005C73D7" w14:paraId="285C7BE3" w14:textId="77777777" w:rsidTr="16DA8889">
        <w:trPr>
          <w:cantSplit/>
          <w:trHeight w:val="620"/>
          <w:jc w:val="center"/>
        </w:trPr>
        <w:tc>
          <w:tcPr>
            <w:tcW w:w="936" w:type="pct"/>
          </w:tcPr>
          <w:p w14:paraId="1DE8CFE0" w14:textId="77777777" w:rsidR="002F01B0" w:rsidRPr="005C73D7" w:rsidRDefault="16DA8889" w:rsidP="16DA8889">
            <w:pPr>
              <w:spacing w:after="0" w:line="240" w:lineRule="auto"/>
              <w:rPr>
                <w:rFonts w:ascii="Times New Roman" w:hAnsi="Times New Roman" w:cs="Times New Roman"/>
                <w:sz w:val="24"/>
                <w:szCs w:val="24"/>
              </w:rPr>
            </w:pPr>
            <w:r w:rsidRPr="16DA8889">
              <w:rPr>
                <w:rFonts w:ascii="Times New Roman" w:hAnsi="Times New Roman" w:cs="Times New Roman"/>
                <w:sz w:val="24"/>
                <w:szCs w:val="24"/>
              </w:rPr>
              <w:t xml:space="preserve">Total Occupational Therapy  </w:t>
            </w:r>
          </w:p>
        </w:tc>
        <w:tc>
          <w:tcPr>
            <w:tcW w:w="312" w:type="pct"/>
          </w:tcPr>
          <w:p w14:paraId="5F7B853E" w14:textId="46A13AB9" w:rsidR="002F01B0" w:rsidRPr="005C73D7" w:rsidRDefault="002F01B0" w:rsidP="00B75894">
            <w:pPr>
              <w:spacing w:after="0" w:line="240" w:lineRule="auto"/>
              <w:jc w:val="center"/>
              <w:rPr>
                <w:rFonts w:ascii="Times New Roman" w:hAnsi="Times New Roman" w:cs="Times New Roman"/>
                <w:sz w:val="24"/>
                <w:szCs w:val="24"/>
              </w:rPr>
            </w:pPr>
          </w:p>
        </w:tc>
        <w:tc>
          <w:tcPr>
            <w:tcW w:w="305" w:type="pct"/>
          </w:tcPr>
          <w:p w14:paraId="4405DBDE" w14:textId="5D9C0CBB" w:rsidR="002F01B0" w:rsidRPr="005C73D7" w:rsidRDefault="002F01B0" w:rsidP="00B75894">
            <w:pPr>
              <w:spacing w:after="0" w:line="240" w:lineRule="auto"/>
              <w:jc w:val="center"/>
              <w:rPr>
                <w:rFonts w:ascii="Times New Roman" w:hAnsi="Times New Roman" w:cs="Times New Roman"/>
                <w:sz w:val="24"/>
                <w:szCs w:val="24"/>
              </w:rPr>
            </w:pPr>
          </w:p>
        </w:tc>
        <w:tc>
          <w:tcPr>
            <w:tcW w:w="1019" w:type="pct"/>
          </w:tcPr>
          <w:p w14:paraId="6BD6A7CF" w14:textId="04EEF0E4" w:rsidR="002F01B0" w:rsidRPr="005C73D7" w:rsidRDefault="002F01B0" w:rsidP="00B75894">
            <w:pPr>
              <w:spacing w:after="0" w:line="240" w:lineRule="auto"/>
              <w:jc w:val="center"/>
              <w:rPr>
                <w:rFonts w:ascii="Times New Roman" w:hAnsi="Times New Roman" w:cs="Times New Roman"/>
                <w:sz w:val="24"/>
                <w:szCs w:val="24"/>
              </w:rPr>
            </w:pPr>
          </w:p>
        </w:tc>
        <w:tc>
          <w:tcPr>
            <w:tcW w:w="1244" w:type="pct"/>
          </w:tcPr>
          <w:p w14:paraId="7230A98B" w14:textId="3F3C3CA2" w:rsidR="002F01B0" w:rsidRPr="005C73D7" w:rsidRDefault="002F01B0" w:rsidP="00B75894">
            <w:pPr>
              <w:spacing w:after="0" w:line="240" w:lineRule="auto"/>
              <w:jc w:val="center"/>
              <w:rPr>
                <w:rFonts w:ascii="Times New Roman" w:eastAsia="Times New Roman" w:hAnsi="Times New Roman" w:cs="Times New Roman"/>
                <w:sz w:val="24"/>
                <w:szCs w:val="24"/>
              </w:rPr>
            </w:pPr>
          </w:p>
        </w:tc>
        <w:tc>
          <w:tcPr>
            <w:tcW w:w="1183" w:type="pct"/>
          </w:tcPr>
          <w:p w14:paraId="6A4D08EE" w14:textId="5916154E" w:rsidR="002F01B0" w:rsidRPr="005C73D7" w:rsidRDefault="002F01B0" w:rsidP="00B75894">
            <w:pPr>
              <w:spacing w:after="0" w:line="240" w:lineRule="auto"/>
              <w:jc w:val="center"/>
              <w:rPr>
                <w:rFonts w:ascii="Times New Roman" w:eastAsia="Times New Roman" w:hAnsi="Times New Roman" w:cs="Times New Roman"/>
                <w:sz w:val="24"/>
                <w:szCs w:val="24"/>
              </w:rPr>
            </w:pPr>
          </w:p>
        </w:tc>
      </w:tr>
      <w:tr w:rsidR="002F01B0" w:rsidRPr="005C73D7" w14:paraId="1C87EF38" w14:textId="77777777" w:rsidTr="16DA8889">
        <w:trPr>
          <w:cantSplit/>
          <w:trHeight w:val="332"/>
          <w:jc w:val="center"/>
        </w:trPr>
        <w:tc>
          <w:tcPr>
            <w:tcW w:w="936" w:type="pct"/>
          </w:tcPr>
          <w:p w14:paraId="7F097CBE" w14:textId="77777777" w:rsidR="002F01B0" w:rsidRPr="005C73D7" w:rsidRDefault="16DA8889" w:rsidP="16DA8889">
            <w:pPr>
              <w:spacing w:after="0" w:line="240" w:lineRule="auto"/>
              <w:rPr>
                <w:rFonts w:ascii="Times New Roman" w:hAnsi="Times New Roman" w:cs="Times New Roman"/>
                <w:sz w:val="24"/>
                <w:szCs w:val="24"/>
              </w:rPr>
            </w:pPr>
            <w:r w:rsidRPr="16DA8889">
              <w:rPr>
                <w:rFonts w:ascii="Times New Roman" w:hAnsi="Times New Roman" w:cs="Times New Roman"/>
                <w:sz w:val="24"/>
                <w:szCs w:val="24"/>
              </w:rPr>
              <w:t xml:space="preserve">Total Rehabilitation Therapy </w:t>
            </w:r>
          </w:p>
        </w:tc>
        <w:tc>
          <w:tcPr>
            <w:tcW w:w="312" w:type="pct"/>
          </w:tcPr>
          <w:p w14:paraId="0E2D9130" w14:textId="19820A9F" w:rsidR="002F01B0" w:rsidRPr="005C73D7" w:rsidRDefault="002F01B0" w:rsidP="00B75894">
            <w:pPr>
              <w:spacing w:after="0" w:line="240" w:lineRule="auto"/>
              <w:jc w:val="center"/>
              <w:rPr>
                <w:rFonts w:ascii="Times New Roman" w:hAnsi="Times New Roman" w:cs="Times New Roman"/>
                <w:sz w:val="24"/>
                <w:szCs w:val="24"/>
              </w:rPr>
            </w:pPr>
          </w:p>
        </w:tc>
        <w:tc>
          <w:tcPr>
            <w:tcW w:w="305" w:type="pct"/>
          </w:tcPr>
          <w:p w14:paraId="2DCE2A19" w14:textId="37F6FE2E" w:rsidR="002F01B0" w:rsidRPr="005C73D7" w:rsidRDefault="002F01B0" w:rsidP="00B75894">
            <w:pPr>
              <w:spacing w:after="0" w:line="240" w:lineRule="auto"/>
              <w:jc w:val="center"/>
              <w:rPr>
                <w:rFonts w:ascii="Times New Roman" w:hAnsi="Times New Roman" w:cs="Times New Roman"/>
                <w:sz w:val="24"/>
                <w:szCs w:val="24"/>
              </w:rPr>
            </w:pPr>
          </w:p>
        </w:tc>
        <w:tc>
          <w:tcPr>
            <w:tcW w:w="1019" w:type="pct"/>
          </w:tcPr>
          <w:p w14:paraId="22D8CB9F" w14:textId="0C0BB3A2" w:rsidR="002F01B0" w:rsidRPr="005C73D7" w:rsidRDefault="002F01B0" w:rsidP="00B75894">
            <w:pPr>
              <w:spacing w:after="0" w:line="240" w:lineRule="auto"/>
              <w:jc w:val="center"/>
              <w:rPr>
                <w:rFonts w:ascii="Times New Roman" w:hAnsi="Times New Roman" w:cs="Times New Roman"/>
                <w:sz w:val="24"/>
                <w:szCs w:val="24"/>
              </w:rPr>
            </w:pPr>
          </w:p>
        </w:tc>
        <w:tc>
          <w:tcPr>
            <w:tcW w:w="1244" w:type="pct"/>
          </w:tcPr>
          <w:p w14:paraId="7C8ECBFE" w14:textId="426DDEDE" w:rsidR="002F01B0" w:rsidRPr="005C73D7" w:rsidRDefault="002F01B0" w:rsidP="00B75894">
            <w:pPr>
              <w:spacing w:after="0" w:line="240" w:lineRule="auto"/>
              <w:jc w:val="center"/>
              <w:rPr>
                <w:rFonts w:ascii="Times New Roman" w:eastAsia="Times New Roman" w:hAnsi="Times New Roman" w:cs="Times New Roman"/>
                <w:sz w:val="24"/>
                <w:szCs w:val="24"/>
              </w:rPr>
            </w:pPr>
          </w:p>
        </w:tc>
        <w:tc>
          <w:tcPr>
            <w:tcW w:w="1183" w:type="pct"/>
          </w:tcPr>
          <w:p w14:paraId="128BE975" w14:textId="3256AE6A" w:rsidR="002F01B0" w:rsidRPr="005C73D7" w:rsidRDefault="002F01B0" w:rsidP="00B75894">
            <w:pPr>
              <w:spacing w:after="0" w:line="240" w:lineRule="auto"/>
              <w:jc w:val="center"/>
              <w:rPr>
                <w:rFonts w:ascii="Times New Roman" w:eastAsia="Times New Roman" w:hAnsi="Times New Roman" w:cs="Times New Roman"/>
                <w:sz w:val="24"/>
                <w:szCs w:val="24"/>
              </w:rPr>
            </w:pPr>
          </w:p>
        </w:tc>
      </w:tr>
      <w:tr w:rsidR="002F01B0" w:rsidRPr="005C73D7" w14:paraId="632462FD" w14:textId="77777777" w:rsidTr="16DA8889">
        <w:trPr>
          <w:cantSplit/>
          <w:trHeight w:val="332"/>
          <w:jc w:val="center"/>
        </w:trPr>
        <w:tc>
          <w:tcPr>
            <w:tcW w:w="936" w:type="pct"/>
          </w:tcPr>
          <w:p w14:paraId="25F0F649" w14:textId="77777777" w:rsidR="002F01B0" w:rsidRPr="005C73D7" w:rsidRDefault="16DA8889" w:rsidP="16DA8889">
            <w:pPr>
              <w:spacing w:after="0" w:line="240" w:lineRule="auto"/>
              <w:rPr>
                <w:rFonts w:ascii="Times New Roman" w:hAnsi="Times New Roman" w:cs="Times New Roman"/>
                <w:sz w:val="24"/>
                <w:szCs w:val="24"/>
              </w:rPr>
            </w:pPr>
            <w:r w:rsidRPr="16DA8889">
              <w:rPr>
                <w:rFonts w:ascii="Times New Roman" w:hAnsi="Times New Roman" w:cs="Times New Roman"/>
                <w:sz w:val="24"/>
                <w:szCs w:val="24"/>
              </w:rPr>
              <w:t>Rehabilitation Therapy/Day</w:t>
            </w:r>
          </w:p>
        </w:tc>
        <w:tc>
          <w:tcPr>
            <w:tcW w:w="312" w:type="pct"/>
          </w:tcPr>
          <w:p w14:paraId="2707D0BA" w14:textId="4342E2F6" w:rsidR="002F01B0" w:rsidRPr="005C73D7" w:rsidRDefault="002F01B0" w:rsidP="00B75894">
            <w:pPr>
              <w:spacing w:after="0" w:line="240" w:lineRule="auto"/>
              <w:jc w:val="center"/>
              <w:rPr>
                <w:rFonts w:ascii="Times New Roman" w:eastAsia="Times New Roman" w:hAnsi="Times New Roman" w:cs="Times New Roman"/>
                <w:sz w:val="24"/>
                <w:szCs w:val="24"/>
              </w:rPr>
            </w:pPr>
          </w:p>
        </w:tc>
        <w:tc>
          <w:tcPr>
            <w:tcW w:w="305" w:type="pct"/>
          </w:tcPr>
          <w:p w14:paraId="05A56E77" w14:textId="6C52E5B3" w:rsidR="002F01B0" w:rsidRPr="005C73D7" w:rsidRDefault="002F01B0" w:rsidP="00B75894">
            <w:pPr>
              <w:spacing w:after="0" w:line="240" w:lineRule="auto"/>
              <w:jc w:val="center"/>
              <w:rPr>
                <w:rFonts w:ascii="Times New Roman" w:eastAsia="Times New Roman" w:hAnsi="Times New Roman" w:cs="Times New Roman"/>
                <w:sz w:val="24"/>
                <w:szCs w:val="24"/>
              </w:rPr>
            </w:pPr>
          </w:p>
        </w:tc>
        <w:tc>
          <w:tcPr>
            <w:tcW w:w="1019" w:type="pct"/>
          </w:tcPr>
          <w:p w14:paraId="285D3228" w14:textId="50A1DAC7" w:rsidR="002F01B0" w:rsidRPr="005C73D7" w:rsidRDefault="002F01B0" w:rsidP="00B75894">
            <w:pPr>
              <w:spacing w:after="0" w:line="240" w:lineRule="auto"/>
              <w:jc w:val="center"/>
              <w:rPr>
                <w:rFonts w:ascii="Times New Roman" w:hAnsi="Times New Roman" w:cs="Times New Roman"/>
                <w:sz w:val="24"/>
                <w:szCs w:val="24"/>
              </w:rPr>
            </w:pPr>
          </w:p>
        </w:tc>
        <w:tc>
          <w:tcPr>
            <w:tcW w:w="1244" w:type="pct"/>
          </w:tcPr>
          <w:p w14:paraId="146CE046" w14:textId="64C0B9B9" w:rsidR="002F01B0" w:rsidRPr="005C73D7" w:rsidRDefault="002F01B0" w:rsidP="00B75894">
            <w:pPr>
              <w:spacing w:after="0" w:line="240" w:lineRule="auto"/>
              <w:jc w:val="center"/>
              <w:rPr>
                <w:rFonts w:ascii="Times New Roman" w:eastAsia="Times New Roman" w:hAnsi="Times New Roman" w:cs="Times New Roman"/>
                <w:sz w:val="24"/>
                <w:szCs w:val="24"/>
              </w:rPr>
            </w:pPr>
          </w:p>
        </w:tc>
        <w:tc>
          <w:tcPr>
            <w:tcW w:w="1183" w:type="pct"/>
          </w:tcPr>
          <w:p w14:paraId="0CDBB110" w14:textId="2CDE3C6C" w:rsidR="002F01B0" w:rsidRPr="005C73D7" w:rsidRDefault="002F01B0" w:rsidP="00B75894">
            <w:pPr>
              <w:spacing w:after="0" w:line="240" w:lineRule="auto"/>
              <w:jc w:val="center"/>
              <w:rPr>
                <w:rFonts w:ascii="Times New Roman" w:eastAsia="Times New Roman" w:hAnsi="Times New Roman" w:cs="Times New Roman"/>
                <w:sz w:val="24"/>
                <w:szCs w:val="24"/>
              </w:rPr>
            </w:pPr>
          </w:p>
        </w:tc>
      </w:tr>
    </w:tbl>
    <w:p w14:paraId="05F67C40" w14:textId="2291114D" w:rsidR="002F01B0" w:rsidRPr="005C73D7" w:rsidRDefault="002F01B0" w:rsidP="16DA8889">
      <w:pPr>
        <w:spacing w:after="0" w:line="240" w:lineRule="auto"/>
        <w:rPr>
          <w:rFonts w:ascii="Times New Roman" w:hAnsi="Times New Roman" w:cs="Times New Roman"/>
          <w:sz w:val="24"/>
          <w:szCs w:val="24"/>
        </w:rPr>
      </w:pPr>
      <w:r w:rsidRPr="16DA8889">
        <w:rPr>
          <w:rFonts w:ascii="Times New Roman" w:hAnsi="Times New Roman" w:cs="Times New Roman"/>
          <w:b/>
          <w:bCs/>
          <w:sz w:val="24"/>
          <w:szCs w:val="24"/>
        </w:rPr>
        <w:t>Note:</w:t>
      </w:r>
      <w:r w:rsidRPr="005C73D7">
        <w:rPr>
          <w:rFonts w:ascii="Times New Roman" w:hAnsi="Times New Roman" w:cs="Times New Roman"/>
          <w:sz w:val="24"/>
          <w:szCs w:val="24"/>
        </w:rPr>
        <w:t xml:space="preserve"> SNF Length of Stay: follow-up to 180 days. Total </w:t>
      </w:r>
      <w:r w:rsidRPr="16DA8889">
        <w:rPr>
          <w:rFonts w:ascii="Times New Roman" w:eastAsia="Times New Roman" w:hAnsi="Times New Roman" w:cs="Times New Roman"/>
          <w:kern w:val="36"/>
          <w:sz w:val="24"/>
          <w:szCs w:val="24"/>
        </w:rPr>
        <w:t xml:space="preserve">Therapy: Sum of </w:t>
      </w:r>
      <w:r w:rsidRPr="005C73D7">
        <w:rPr>
          <w:rFonts w:ascii="Times New Roman" w:hAnsi="Times New Roman" w:cs="Times New Roman"/>
          <w:sz w:val="24"/>
          <w:szCs w:val="24"/>
        </w:rPr>
        <w:t xml:space="preserve">therapy minutes (Independent + Concurrent + Group) administered to the resident up to 40 days. Total Rehabilitation Therapy: Combined Occupational therapy + Physical therapy minutes. Rehabilitation Therapy/day: Total Rehabilitation therapy divided by length of stay up to 40 days. </w:t>
      </w:r>
    </w:p>
    <w:p w14:paraId="325172FE" w14:textId="79B540B4" w:rsidR="002F01B0" w:rsidRPr="005C73D7" w:rsidRDefault="002F01B0" w:rsidP="00B75894">
      <w:pPr>
        <w:spacing w:after="0" w:line="240" w:lineRule="auto"/>
        <w:rPr>
          <w:rFonts w:ascii="Times New Roman" w:hAnsi="Times New Roman" w:cs="Times New Roman"/>
          <w:sz w:val="24"/>
          <w:szCs w:val="24"/>
        </w:rPr>
      </w:pPr>
    </w:p>
    <w:p w14:paraId="019E0D8E" w14:textId="5C61F788" w:rsidR="002F01B0" w:rsidRPr="005C73D7" w:rsidRDefault="002F01B0" w:rsidP="00B75894">
      <w:pPr>
        <w:spacing w:after="0" w:line="240" w:lineRule="auto"/>
        <w:rPr>
          <w:rFonts w:ascii="Times New Roman" w:hAnsi="Times New Roman" w:cs="Times New Roman"/>
          <w:b/>
          <w:sz w:val="24"/>
          <w:szCs w:val="24"/>
        </w:rPr>
      </w:pPr>
    </w:p>
    <w:p w14:paraId="51959DDD" w14:textId="77777777" w:rsidR="00005236" w:rsidRDefault="00005236" w:rsidP="16DA8889">
      <w:pPr>
        <w:spacing w:after="0" w:line="240" w:lineRule="auto"/>
        <w:rPr>
          <w:rFonts w:ascii="Times New Roman" w:hAnsi="Times New Roman" w:cs="Times New Roman"/>
          <w:b/>
          <w:bCs/>
          <w:sz w:val="24"/>
          <w:szCs w:val="24"/>
        </w:rPr>
      </w:pPr>
    </w:p>
    <w:p w14:paraId="75716939" w14:textId="77777777" w:rsidR="00005236" w:rsidRDefault="00005236" w:rsidP="16DA8889">
      <w:pPr>
        <w:spacing w:after="0" w:line="240" w:lineRule="auto"/>
        <w:rPr>
          <w:rFonts w:ascii="Times New Roman" w:hAnsi="Times New Roman" w:cs="Times New Roman"/>
          <w:b/>
          <w:bCs/>
          <w:sz w:val="24"/>
          <w:szCs w:val="24"/>
        </w:rPr>
      </w:pPr>
    </w:p>
    <w:p w14:paraId="6AFB5BCE" w14:textId="77777777" w:rsidR="00005236" w:rsidRDefault="00005236" w:rsidP="16DA8889">
      <w:pPr>
        <w:spacing w:after="0" w:line="240" w:lineRule="auto"/>
        <w:rPr>
          <w:rFonts w:ascii="Times New Roman" w:hAnsi="Times New Roman" w:cs="Times New Roman"/>
          <w:b/>
          <w:bCs/>
          <w:sz w:val="24"/>
          <w:szCs w:val="24"/>
        </w:rPr>
      </w:pPr>
    </w:p>
    <w:p w14:paraId="70A809B9" w14:textId="77777777" w:rsidR="00005236" w:rsidRDefault="00005236" w:rsidP="16DA8889">
      <w:pPr>
        <w:spacing w:after="0" w:line="240" w:lineRule="auto"/>
        <w:rPr>
          <w:rFonts w:ascii="Times New Roman" w:hAnsi="Times New Roman" w:cs="Times New Roman"/>
          <w:b/>
          <w:bCs/>
          <w:sz w:val="24"/>
          <w:szCs w:val="24"/>
        </w:rPr>
      </w:pPr>
    </w:p>
    <w:p w14:paraId="3CE67FFE" w14:textId="77777777" w:rsidR="00005236" w:rsidRDefault="00005236" w:rsidP="16DA8889">
      <w:pPr>
        <w:spacing w:after="0" w:line="240" w:lineRule="auto"/>
        <w:rPr>
          <w:rFonts w:ascii="Times New Roman" w:hAnsi="Times New Roman" w:cs="Times New Roman"/>
          <w:b/>
          <w:bCs/>
          <w:sz w:val="24"/>
          <w:szCs w:val="24"/>
        </w:rPr>
      </w:pPr>
    </w:p>
    <w:p w14:paraId="4B02CC72" w14:textId="77777777" w:rsidR="00005236" w:rsidRDefault="00005236" w:rsidP="16DA8889">
      <w:pPr>
        <w:spacing w:after="0" w:line="240" w:lineRule="auto"/>
        <w:rPr>
          <w:rFonts w:ascii="Times New Roman" w:hAnsi="Times New Roman" w:cs="Times New Roman"/>
          <w:b/>
          <w:bCs/>
          <w:sz w:val="24"/>
          <w:szCs w:val="24"/>
        </w:rPr>
      </w:pPr>
    </w:p>
    <w:p w14:paraId="10BD0899" w14:textId="77777777" w:rsidR="00005236" w:rsidRDefault="00005236" w:rsidP="16DA8889">
      <w:pPr>
        <w:spacing w:after="0" w:line="240" w:lineRule="auto"/>
        <w:rPr>
          <w:rFonts w:ascii="Times New Roman" w:hAnsi="Times New Roman" w:cs="Times New Roman"/>
          <w:b/>
          <w:bCs/>
          <w:sz w:val="24"/>
          <w:szCs w:val="24"/>
        </w:rPr>
      </w:pPr>
    </w:p>
    <w:p w14:paraId="6DBB04CA" w14:textId="77777777" w:rsidR="00005236" w:rsidRDefault="00005236" w:rsidP="16DA8889">
      <w:pPr>
        <w:spacing w:after="0" w:line="240" w:lineRule="auto"/>
        <w:rPr>
          <w:rFonts w:ascii="Times New Roman" w:hAnsi="Times New Roman" w:cs="Times New Roman"/>
          <w:b/>
          <w:bCs/>
          <w:sz w:val="24"/>
          <w:szCs w:val="24"/>
        </w:rPr>
      </w:pPr>
    </w:p>
    <w:p w14:paraId="198D9C24" w14:textId="77777777" w:rsidR="00005236" w:rsidRDefault="00005236" w:rsidP="16DA8889">
      <w:pPr>
        <w:spacing w:after="0" w:line="240" w:lineRule="auto"/>
        <w:rPr>
          <w:rFonts w:ascii="Times New Roman" w:hAnsi="Times New Roman" w:cs="Times New Roman"/>
          <w:b/>
          <w:bCs/>
          <w:sz w:val="24"/>
          <w:szCs w:val="24"/>
        </w:rPr>
      </w:pPr>
    </w:p>
    <w:p w14:paraId="23944B3F" w14:textId="77777777" w:rsidR="00005236" w:rsidRDefault="00005236" w:rsidP="16DA8889">
      <w:pPr>
        <w:spacing w:after="0" w:line="240" w:lineRule="auto"/>
        <w:rPr>
          <w:rFonts w:ascii="Times New Roman" w:hAnsi="Times New Roman" w:cs="Times New Roman"/>
          <w:b/>
          <w:bCs/>
          <w:sz w:val="24"/>
          <w:szCs w:val="24"/>
        </w:rPr>
      </w:pPr>
    </w:p>
    <w:p w14:paraId="1F8767B4" w14:textId="77777777" w:rsidR="00005236" w:rsidRDefault="00005236" w:rsidP="16DA8889">
      <w:pPr>
        <w:spacing w:after="0" w:line="240" w:lineRule="auto"/>
        <w:rPr>
          <w:rFonts w:ascii="Times New Roman" w:hAnsi="Times New Roman" w:cs="Times New Roman"/>
          <w:b/>
          <w:bCs/>
          <w:sz w:val="24"/>
          <w:szCs w:val="24"/>
        </w:rPr>
      </w:pPr>
    </w:p>
    <w:p w14:paraId="704BF0DB" w14:textId="77777777" w:rsidR="00005236" w:rsidRDefault="00005236" w:rsidP="16DA8889">
      <w:pPr>
        <w:spacing w:after="0" w:line="240" w:lineRule="auto"/>
        <w:rPr>
          <w:rFonts w:ascii="Times New Roman" w:hAnsi="Times New Roman" w:cs="Times New Roman"/>
          <w:b/>
          <w:bCs/>
          <w:sz w:val="24"/>
          <w:szCs w:val="24"/>
        </w:rPr>
      </w:pPr>
    </w:p>
    <w:p w14:paraId="13C9C5D5" w14:textId="77777777" w:rsidR="00005236" w:rsidRDefault="00005236" w:rsidP="16DA8889">
      <w:pPr>
        <w:spacing w:after="0" w:line="240" w:lineRule="auto"/>
        <w:rPr>
          <w:rFonts w:ascii="Times New Roman" w:hAnsi="Times New Roman" w:cs="Times New Roman"/>
          <w:b/>
          <w:bCs/>
          <w:sz w:val="24"/>
          <w:szCs w:val="24"/>
        </w:rPr>
      </w:pPr>
    </w:p>
    <w:p w14:paraId="181AAF0C" w14:textId="77777777" w:rsidR="00005236" w:rsidRDefault="00005236" w:rsidP="16DA8889">
      <w:pPr>
        <w:spacing w:after="0" w:line="240" w:lineRule="auto"/>
        <w:rPr>
          <w:rFonts w:ascii="Times New Roman" w:hAnsi="Times New Roman" w:cs="Times New Roman"/>
          <w:b/>
          <w:bCs/>
          <w:sz w:val="24"/>
          <w:szCs w:val="24"/>
        </w:rPr>
      </w:pPr>
    </w:p>
    <w:p w14:paraId="32933E71" w14:textId="3EB7468F" w:rsidR="002F01B0" w:rsidRPr="005C73D7" w:rsidRDefault="002F01B0" w:rsidP="16DA8889">
      <w:pPr>
        <w:spacing w:after="0" w:line="240" w:lineRule="auto"/>
        <w:rPr>
          <w:rFonts w:ascii="Times New Roman" w:hAnsi="Times New Roman" w:cs="Times New Roman"/>
          <w:b/>
          <w:bCs/>
          <w:sz w:val="24"/>
          <w:szCs w:val="24"/>
        </w:rPr>
      </w:pPr>
      <w:r w:rsidRPr="16DA8889">
        <w:rPr>
          <w:rFonts w:ascii="Times New Roman" w:hAnsi="Times New Roman" w:cs="Times New Roman"/>
          <w:b/>
          <w:bCs/>
          <w:sz w:val="24"/>
          <w:szCs w:val="24"/>
        </w:rPr>
        <w:lastRenderedPageBreak/>
        <w:t xml:space="preserve">Table 3: </w:t>
      </w:r>
      <w:r w:rsidRPr="005C73D7">
        <w:rPr>
          <w:rFonts w:ascii="Times New Roman" w:hAnsi="Times New Roman" w:cs="Times New Roman"/>
          <w:sz w:val="24"/>
          <w:szCs w:val="24"/>
        </w:rPr>
        <w:t>Patients</w:t>
      </w:r>
      <w:r w:rsidRPr="16DA8889">
        <w:rPr>
          <w:rFonts w:ascii="Times New Roman" w:hAnsi="Times New Roman" w:cs="Times New Roman"/>
          <w:b/>
          <w:bCs/>
          <w:sz w:val="24"/>
          <w:szCs w:val="24"/>
        </w:rPr>
        <w:t xml:space="preserve"> </w:t>
      </w:r>
      <w:r w:rsidRPr="005C73D7">
        <w:rPr>
          <w:rFonts w:ascii="Times New Roman" w:hAnsi="Times New Roman" w:cs="Times New Roman"/>
          <w:sz w:val="24"/>
          <w:szCs w:val="24"/>
        </w:rPr>
        <w:t>Outcomes in Medicare Fee-For-Service versus Medicare Advantage Patients before and after I</w:t>
      </w:r>
      <w:r w:rsidRPr="005C73D7">
        <w:rPr>
          <w:rFonts w:ascii="Times New Roman" w:hAnsi="Times New Roman" w:cs="Times New Roman"/>
          <w:sz w:val="24"/>
          <w:szCs w:val="24"/>
          <w:shd w:val="clear" w:color="auto" w:fill="FFFFFF"/>
        </w:rPr>
        <w:t>nverse Probability of Treatment Weighting and SNF Fixed Effect.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2"/>
        <w:gridCol w:w="617"/>
        <w:gridCol w:w="603"/>
        <w:gridCol w:w="1253"/>
        <w:gridCol w:w="1170"/>
        <w:gridCol w:w="1400"/>
        <w:gridCol w:w="1129"/>
        <w:gridCol w:w="1336"/>
      </w:tblGrid>
      <w:tr w:rsidR="002F01B0" w:rsidRPr="005C73D7" w14:paraId="61ED65FD" w14:textId="77777777" w:rsidTr="00AB691D">
        <w:trPr>
          <w:cantSplit/>
          <w:trHeight w:val="332"/>
          <w:jc w:val="center"/>
        </w:trPr>
        <w:tc>
          <w:tcPr>
            <w:tcW w:w="1842" w:type="dxa"/>
            <w:vMerge w:val="restart"/>
          </w:tcPr>
          <w:p w14:paraId="55CF569C" w14:textId="77777777" w:rsidR="002F01B0" w:rsidRPr="005C73D7" w:rsidRDefault="002F01B0" w:rsidP="00B75894">
            <w:pPr>
              <w:spacing w:after="0" w:line="240" w:lineRule="auto"/>
              <w:rPr>
                <w:rFonts w:ascii="Times New Roman" w:hAnsi="Times New Roman" w:cs="Times New Roman"/>
                <w:b/>
                <w:sz w:val="24"/>
                <w:szCs w:val="24"/>
              </w:rPr>
            </w:pPr>
          </w:p>
          <w:p w14:paraId="0E3A70AF" w14:textId="77777777" w:rsidR="002F01B0" w:rsidRPr="005C73D7" w:rsidRDefault="002F01B0" w:rsidP="00B75894">
            <w:pPr>
              <w:spacing w:after="0" w:line="240" w:lineRule="auto"/>
              <w:jc w:val="center"/>
              <w:rPr>
                <w:rFonts w:ascii="Times New Roman" w:hAnsi="Times New Roman" w:cs="Times New Roman"/>
                <w:sz w:val="24"/>
                <w:szCs w:val="24"/>
              </w:rPr>
            </w:pPr>
          </w:p>
        </w:tc>
        <w:tc>
          <w:tcPr>
            <w:tcW w:w="3643" w:type="dxa"/>
            <w:gridSpan w:val="4"/>
          </w:tcPr>
          <w:p w14:paraId="7301A8D0" w14:textId="77777777" w:rsidR="002F01B0" w:rsidRPr="005C73D7" w:rsidRDefault="16DA8889" w:rsidP="16DA8889">
            <w:pPr>
              <w:spacing w:after="0" w:line="240" w:lineRule="auto"/>
              <w:jc w:val="center"/>
              <w:rPr>
                <w:rFonts w:ascii="Times New Roman" w:hAnsi="Times New Roman" w:cs="Times New Roman"/>
                <w:b/>
                <w:bCs/>
                <w:sz w:val="24"/>
                <w:szCs w:val="24"/>
              </w:rPr>
            </w:pPr>
            <w:r w:rsidRPr="16DA8889">
              <w:rPr>
                <w:rFonts w:ascii="Times New Roman" w:hAnsi="Times New Roman" w:cs="Times New Roman"/>
                <w:b/>
                <w:bCs/>
                <w:sz w:val="24"/>
                <w:szCs w:val="24"/>
              </w:rPr>
              <w:t>Unadjusted</w:t>
            </w:r>
          </w:p>
        </w:tc>
        <w:tc>
          <w:tcPr>
            <w:tcW w:w="3865" w:type="dxa"/>
            <w:gridSpan w:val="3"/>
          </w:tcPr>
          <w:p w14:paraId="21B61918" w14:textId="77777777" w:rsidR="002F01B0" w:rsidRPr="005C73D7" w:rsidRDefault="002F01B0" w:rsidP="16DA8889">
            <w:pPr>
              <w:spacing w:after="0" w:line="240" w:lineRule="auto"/>
              <w:jc w:val="center"/>
              <w:rPr>
                <w:rFonts w:ascii="Times New Roman" w:hAnsi="Times New Roman" w:cs="Times New Roman"/>
                <w:b/>
                <w:bCs/>
                <w:sz w:val="24"/>
                <w:szCs w:val="24"/>
              </w:rPr>
            </w:pPr>
            <w:r w:rsidRPr="16DA8889">
              <w:rPr>
                <w:rFonts w:ascii="Times New Roman" w:hAnsi="Times New Roman" w:cs="Times New Roman"/>
                <w:b/>
                <w:bCs/>
                <w:sz w:val="24"/>
                <w:szCs w:val="24"/>
                <w:shd w:val="clear" w:color="auto" w:fill="FFFFFF"/>
              </w:rPr>
              <w:t>Adjusted</w:t>
            </w:r>
          </w:p>
        </w:tc>
      </w:tr>
      <w:tr w:rsidR="002F01B0" w:rsidRPr="005C73D7" w14:paraId="1C090103" w14:textId="77777777" w:rsidTr="00AB691D">
        <w:trPr>
          <w:cantSplit/>
          <w:trHeight w:val="431"/>
          <w:jc w:val="center"/>
        </w:trPr>
        <w:tc>
          <w:tcPr>
            <w:tcW w:w="1842" w:type="dxa"/>
            <w:vMerge/>
          </w:tcPr>
          <w:p w14:paraId="6B6E848F" w14:textId="77777777" w:rsidR="002F01B0" w:rsidRPr="005C73D7" w:rsidRDefault="002F01B0" w:rsidP="00B75894">
            <w:pPr>
              <w:spacing w:after="0" w:line="240" w:lineRule="auto"/>
              <w:rPr>
                <w:rFonts w:ascii="Times New Roman" w:hAnsi="Times New Roman" w:cs="Times New Roman"/>
                <w:b/>
                <w:sz w:val="24"/>
                <w:szCs w:val="24"/>
              </w:rPr>
            </w:pPr>
          </w:p>
        </w:tc>
        <w:tc>
          <w:tcPr>
            <w:tcW w:w="617" w:type="dxa"/>
          </w:tcPr>
          <w:p w14:paraId="09E04023" w14:textId="77777777" w:rsidR="002F01B0" w:rsidRPr="005C73D7" w:rsidRDefault="16DA8889" w:rsidP="16DA8889">
            <w:pPr>
              <w:spacing w:after="0" w:line="240" w:lineRule="auto"/>
              <w:jc w:val="center"/>
              <w:rPr>
                <w:rFonts w:ascii="Times New Roman" w:hAnsi="Times New Roman" w:cs="Times New Roman"/>
                <w:sz w:val="24"/>
                <w:szCs w:val="24"/>
              </w:rPr>
            </w:pPr>
            <w:r w:rsidRPr="16DA8889">
              <w:rPr>
                <w:rFonts w:ascii="Times New Roman" w:hAnsi="Times New Roman" w:cs="Times New Roman"/>
                <w:sz w:val="24"/>
                <w:szCs w:val="24"/>
              </w:rPr>
              <w:t>FFS</w:t>
            </w:r>
          </w:p>
        </w:tc>
        <w:tc>
          <w:tcPr>
            <w:tcW w:w="603" w:type="dxa"/>
          </w:tcPr>
          <w:p w14:paraId="7B093EA0" w14:textId="77777777" w:rsidR="002F01B0" w:rsidRPr="005C73D7" w:rsidRDefault="16DA8889" w:rsidP="16DA8889">
            <w:pPr>
              <w:spacing w:after="0" w:line="240" w:lineRule="auto"/>
              <w:jc w:val="center"/>
              <w:rPr>
                <w:rFonts w:ascii="Times New Roman" w:hAnsi="Times New Roman" w:cs="Times New Roman"/>
                <w:sz w:val="24"/>
                <w:szCs w:val="24"/>
              </w:rPr>
            </w:pPr>
            <w:r w:rsidRPr="16DA8889">
              <w:rPr>
                <w:rFonts w:ascii="Times New Roman" w:hAnsi="Times New Roman" w:cs="Times New Roman"/>
                <w:sz w:val="24"/>
                <w:szCs w:val="24"/>
              </w:rPr>
              <w:t>MA</w:t>
            </w:r>
          </w:p>
        </w:tc>
        <w:tc>
          <w:tcPr>
            <w:tcW w:w="1253" w:type="dxa"/>
          </w:tcPr>
          <w:p w14:paraId="2CB47E02" w14:textId="77777777" w:rsidR="002F01B0" w:rsidRPr="005C73D7" w:rsidRDefault="16DA8889" w:rsidP="16DA8889">
            <w:pPr>
              <w:spacing w:after="0" w:line="240" w:lineRule="auto"/>
              <w:jc w:val="center"/>
              <w:rPr>
                <w:rFonts w:ascii="Times New Roman" w:hAnsi="Times New Roman" w:cs="Times New Roman"/>
                <w:sz w:val="24"/>
                <w:szCs w:val="24"/>
              </w:rPr>
            </w:pPr>
            <w:r w:rsidRPr="16DA8889">
              <w:rPr>
                <w:rFonts w:ascii="Times New Roman" w:hAnsi="Times New Roman" w:cs="Times New Roman"/>
                <w:sz w:val="24"/>
                <w:szCs w:val="24"/>
              </w:rPr>
              <w:t>Differences based on linear probability model</w:t>
            </w:r>
          </w:p>
          <w:p w14:paraId="2352CC33" w14:textId="77777777" w:rsidR="002F01B0" w:rsidRPr="005C73D7" w:rsidRDefault="16DA8889" w:rsidP="16DA8889">
            <w:pPr>
              <w:spacing w:after="0" w:line="240" w:lineRule="auto"/>
              <w:jc w:val="center"/>
              <w:rPr>
                <w:rFonts w:ascii="Times New Roman" w:eastAsia="Times New Roman" w:hAnsi="Times New Roman" w:cs="Times New Roman"/>
                <w:sz w:val="24"/>
                <w:szCs w:val="24"/>
              </w:rPr>
            </w:pPr>
            <w:r w:rsidRPr="16DA8889">
              <w:rPr>
                <w:rFonts w:ascii="Times New Roman" w:hAnsi="Times New Roman" w:cs="Times New Roman"/>
                <w:sz w:val="24"/>
                <w:szCs w:val="24"/>
              </w:rPr>
              <w:t>(</w:t>
            </w:r>
            <w:r w:rsidRPr="16DA8889">
              <w:rPr>
                <w:rFonts w:ascii="Times New Roman" w:eastAsia="Times New Roman" w:hAnsi="Times New Roman" w:cs="Times New Roman"/>
                <w:sz w:val="24"/>
                <w:szCs w:val="24"/>
              </w:rPr>
              <w:t>95% CI)</w:t>
            </w:r>
          </w:p>
          <w:p w14:paraId="3A708038" w14:textId="77777777" w:rsidR="002F01B0" w:rsidRPr="005C73D7" w:rsidRDefault="16DA8889" w:rsidP="16DA8889">
            <w:pPr>
              <w:spacing w:after="0" w:line="240" w:lineRule="auto"/>
              <w:jc w:val="center"/>
              <w:rPr>
                <w:rFonts w:ascii="Times New Roman" w:hAnsi="Times New Roman" w:cs="Times New Roman"/>
                <w:sz w:val="24"/>
                <w:szCs w:val="24"/>
              </w:rPr>
            </w:pPr>
            <w:r w:rsidRPr="16DA8889">
              <w:rPr>
                <w:rFonts w:ascii="Times New Roman" w:eastAsia="Times New Roman" w:hAnsi="Times New Roman" w:cs="Times New Roman"/>
                <w:sz w:val="24"/>
                <w:szCs w:val="24"/>
              </w:rPr>
              <w:t>[p-value]</w:t>
            </w:r>
            <w:r w:rsidRPr="16DA8889">
              <w:rPr>
                <w:rFonts w:ascii="Times New Roman" w:hAnsi="Times New Roman" w:cs="Times New Roman"/>
                <w:sz w:val="24"/>
                <w:szCs w:val="24"/>
              </w:rPr>
              <w:t xml:space="preserve"> </w:t>
            </w:r>
          </w:p>
        </w:tc>
        <w:tc>
          <w:tcPr>
            <w:tcW w:w="1170" w:type="dxa"/>
          </w:tcPr>
          <w:p w14:paraId="08F3A6F5" w14:textId="78507F31" w:rsidR="002F01B0" w:rsidRPr="005C73D7" w:rsidRDefault="00D660F5" w:rsidP="16DA88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16DA8889" w:rsidRPr="16DA8889">
              <w:rPr>
                <w:rFonts w:ascii="Times New Roman" w:eastAsia="Times New Roman" w:hAnsi="Times New Roman" w:cs="Times New Roman"/>
                <w:sz w:val="24"/>
                <w:szCs w:val="24"/>
              </w:rPr>
              <w:t xml:space="preserve">Odds Ratio based on logit model </w:t>
            </w:r>
          </w:p>
          <w:p w14:paraId="0658CAD7" w14:textId="77777777" w:rsidR="002F01B0" w:rsidRPr="005C73D7" w:rsidRDefault="16DA8889" w:rsidP="16DA8889">
            <w:pPr>
              <w:spacing w:after="0" w:line="240" w:lineRule="auto"/>
              <w:jc w:val="center"/>
              <w:rPr>
                <w:rFonts w:ascii="Times New Roman" w:eastAsia="Times New Roman" w:hAnsi="Times New Roman" w:cs="Times New Roman"/>
                <w:sz w:val="24"/>
                <w:szCs w:val="24"/>
              </w:rPr>
            </w:pPr>
            <w:r w:rsidRPr="16DA8889">
              <w:rPr>
                <w:rFonts w:ascii="Times New Roman" w:eastAsia="Times New Roman" w:hAnsi="Times New Roman" w:cs="Times New Roman"/>
                <w:sz w:val="24"/>
                <w:szCs w:val="24"/>
              </w:rPr>
              <w:t xml:space="preserve">(95% CI) </w:t>
            </w:r>
          </w:p>
          <w:p w14:paraId="176A58AC" w14:textId="77777777" w:rsidR="002F01B0" w:rsidRPr="005C73D7" w:rsidRDefault="16DA8889" w:rsidP="16DA8889">
            <w:pPr>
              <w:spacing w:after="0" w:line="240" w:lineRule="auto"/>
              <w:jc w:val="center"/>
              <w:rPr>
                <w:rFonts w:ascii="Times New Roman" w:eastAsia="Times New Roman" w:hAnsi="Times New Roman" w:cs="Times New Roman"/>
                <w:sz w:val="24"/>
                <w:szCs w:val="24"/>
              </w:rPr>
            </w:pPr>
            <w:r w:rsidRPr="16DA8889">
              <w:rPr>
                <w:rFonts w:ascii="Times New Roman" w:eastAsia="Times New Roman" w:hAnsi="Times New Roman" w:cs="Times New Roman"/>
                <w:sz w:val="24"/>
                <w:szCs w:val="24"/>
              </w:rPr>
              <w:t>[p-value]</w:t>
            </w:r>
          </w:p>
        </w:tc>
        <w:tc>
          <w:tcPr>
            <w:tcW w:w="1400" w:type="dxa"/>
          </w:tcPr>
          <w:p w14:paraId="65D88BA9" w14:textId="77777777" w:rsidR="002F01B0" w:rsidRPr="005C73D7" w:rsidRDefault="002F01B0" w:rsidP="16DA8889">
            <w:pPr>
              <w:spacing w:after="0" w:line="240" w:lineRule="auto"/>
              <w:jc w:val="center"/>
              <w:rPr>
                <w:rFonts w:ascii="Times New Roman" w:hAnsi="Times New Roman" w:cs="Times New Roman"/>
                <w:sz w:val="24"/>
                <w:szCs w:val="24"/>
              </w:rPr>
            </w:pPr>
            <w:r w:rsidRPr="005C73D7">
              <w:rPr>
                <w:rFonts w:ascii="Times New Roman" w:eastAsia="Times New Roman" w:hAnsi="Times New Roman" w:cs="Times New Roman"/>
                <w:sz w:val="24"/>
                <w:szCs w:val="24"/>
              </w:rPr>
              <w:t>Differences after IPTW</w:t>
            </w:r>
            <w:r w:rsidRPr="005C73D7">
              <w:rPr>
                <w:rFonts w:ascii="Times New Roman" w:hAnsi="Times New Roman" w:cs="Times New Roman"/>
                <w:sz w:val="24"/>
                <w:szCs w:val="24"/>
                <w:shd w:val="clear" w:color="auto" w:fill="FFFFFF"/>
              </w:rPr>
              <w:t xml:space="preserve"> Adjusted</w:t>
            </w:r>
            <w:r w:rsidRPr="005C73D7">
              <w:rPr>
                <w:rFonts w:ascii="Times New Roman" w:hAnsi="Times New Roman" w:cs="Times New Roman"/>
                <w:sz w:val="24"/>
                <w:szCs w:val="24"/>
              </w:rPr>
              <w:t xml:space="preserve"> </w:t>
            </w:r>
          </w:p>
          <w:p w14:paraId="3F72AFAE" w14:textId="77777777" w:rsidR="002F01B0" w:rsidRPr="005C73D7" w:rsidRDefault="16DA8889" w:rsidP="16DA8889">
            <w:pPr>
              <w:spacing w:after="0" w:line="240" w:lineRule="auto"/>
              <w:jc w:val="center"/>
              <w:rPr>
                <w:rFonts w:ascii="Times New Roman" w:hAnsi="Times New Roman" w:cs="Times New Roman"/>
                <w:sz w:val="24"/>
                <w:szCs w:val="24"/>
              </w:rPr>
            </w:pPr>
            <w:r w:rsidRPr="16DA8889">
              <w:rPr>
                <w:rFonts w:ascii="Times New Roman" w:hAnsi="Times New Roman" w:cs="Times New Roman"/>
                <w:sz w:val="24"/>
                <w:szCs w:val="24"/>
              </w:rPr>
              <w:t>based on linear probability model</w:t>
            </w:r>
          </w:p>
          <w:p w14:paraId="2DCA8585" w14:textId="77777777" w:rsidR="002F01B0" w:rsidRPr="005C73D7" w:rsidRDefault="16DA8889" w:rsidP="16DA8889">
            <w:pPr>
              <w:spacing w:after="0" w:line="240" w:lineRule="auto"/>
              <w:jc w:val="center"/>
              <w:rPr>
                <w:rFonts w:ascii="Times New Roman" w:eastAsia="Times New Roman" w:hAnsi="Times New Roman" w:cs="Times New Roman"/>
                <w:sz w:val="24"/>
                <w:szCs w:val="24"/>
              </w:rPr>
            </w:pPr>
            <w:r w:rsidRPr="16DA8889">
              <w:rPr>
                <w:rFonts w:ascii="Times New Roman" w:hAnsi="Times New Roman" w:cs="Times New Roman"/>
                <w:sz w:val="24"/>
                <w:szCs w:val="24"/>
              </w:rPr>
              <w:t>(</w:t>
            </w:r>
            <w:r w:rsidRPr="16DA8889">
              <w:rPr>
                <w:rFonts w:ascii="Times New Roman" w:eastAsia="Times New Roman" w:hAnsi="Times New Roman" w:cs="Times New Roman"/>
                <w:sz w:val="24"/>
                <w:szCs w:val="24"/>
              </w:rPr>
              <w:t>95% CI)</w:t>
            </w:r>
          </w:p>
          <w:p w14:paraId="4D711AF4" w14:textId="77777777" w:rsidR="002F01B0" w:rsidRPr="005C73D7" w:rsidRDefault="16DA8889" w:rsidP="16DA8889">
            <w:pPr>
              <w:spacing w:after="0" w:line="240" w:lineRule="auto"/>
              <w:jc w:val="center"/>
              <w:rPr>
                <w:rFonts w:ascii="Times New Roman" w:hAnsi="Times New Roman" w:cs="Times New Roman"/>
                <w:sz w:val="24"/>
                <w:szCs w:val="24"/>
              </w:rPr>
            </w:pPr>
            <w:r w:rsidRPr="16DA8889">
              <w:rPr>
                <w:rFonts w:ascii="Times New Roman" w:eastAsia="Times New Roman" w:hAnsi="Times New Roman" w:cs="Times New Roman"/>
                <w:sz w:val="24"/>
                <w:szCs w:val="24"/>
              </w:rPr>
              <w:t>[p-value]</w:t>
            </w:r>
          </w:p>
        </w:tc>
        <w:tc>
          <w:tcPr>
            <w:tcW w:w="1129" w:type="dxa"/>
          </w:tcPr>
          <w:p w14:paraId="0723E21A" w14:textId="432C74A2" w:rsidR="002F01B0" w:rsidRPr="005C73D7" w:rsidRDefault="00D660F5" w:rsidP="16DA88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16DA8889" w:rsidRPr="16DA8889">
              <w:rPr>
                <w:rFonts w:ascii="Times New Roman" w:eastAsia="Times New Roman" w:hAnsi="Times New Roman" w:cs="Times New Roman"/>
                <w:sz w:val="24"/>
                <w:szCs w:val="24"/>
              </w:rPr>
              <w:t xml:space="preserve">Odds Ratio based on logit model </w:t>
            </w:r>
          </w:p>
          <w:p w14:paraId="06A5C2A9" w14:textId="77777777" w:rsidR="002F01B0" w:rsidRPr="005C73D7" w:rsidRDefault="16DA8889" w:rsidP="16DA8889">
            <w:pPr>
              <w:spacing w:after="0" w:line="240" w:lineRule="auto"/>
              <w:jc w:val="center"/>
              <w:rPr>
                <w:rFonts w:ascii="Times New Roman" w:eastAsia="Times New Roman" w:hAnsi="Times New Roman" w:cs="Times New Roman"/>
                <w:sz w:val="24"/>
                <w:szCs w:val="24"/>
              </w:rPr>
            </w:pPr>
            <w:r w:rsidRPr="16DA8889">
              <w:rPr>
                <w:rFonts w:ascii="Times New Roman" w:eastAsia="Times New Roman" w:hAnsi="Times New Roman" w:cs="Times New Roman"/>
                <w:sz w:val="24"/>
                <w:szCs w:val="24"/>
              </w:rPr>
              <w:t xml:space="preserve">(95% CI) </w:t>
            </w:r>
          </w:p>
          <w:p w14:paraId="20297E40" w14:textId="77777777" w:rsidR="002F01B0" w:rsidRPr="005C73D7" w:rsidRDefault="16DA8889" w:rsidP="16DA8889">
            <w:pPr>
              <w:spacing w:after="0" w:line="240" w:lineRule="auto"/>
              <w:jc w:val="center"/>
              <w:rPr>
                <w:rFonts w:ascii="Times New Roman" w:eastAsia="Times New Roman" w:hAnsi="Times New Roman" w:cs="Times New Roman"/>
                <w:sz w:val="24"/>
                <w:szCs w:val="24"/>
              </w:rPr>
            </w:pPr>
            <w:r w:rsidRPr="16DA8889">
              <w:rPr>
                <w:rFonts w:ascii="Times New Roman" w:eastAsia="Times New Roman" w:hAnsi="Times New Roman" w:cs="Times New Roman"/>
                <w:sz w:val="24"/>
                <w:szCs w:val="24"/>
              </w:rPr>
              <w:t>[p-value]</w:t>
            </w:r>
          </w:p>
        </w:tc>
        <w:tc>
          <w:tcPr>
            <w:tcW w:w="1336" w:type="dxa"/>
          </w:tcPr>
          <w:p w14:paraId="72DD2135" w14:textId="77777777" w:rsidR="002F01B0" w:rsidRPr="005C73D7" w:rsidRDefault="16DA8889" w:rsidP="16DA8889">
            <w:pPr>
              <w:spacing w:after="0" w:line="240" w:lineRule="auto"/>
              <w:jc w:val="center"/>
              <w:rPr>
                <w:rFonts w:ascii="Times New Roman" w:eastAsia="Times New Roman" w:hAnsi="Times New Roman" w:cs="Times New Roman"/>
                <w:sz w:val="24"/>
                <w:szCs w:val="24"/>
              </w:rPr>
            </w:pPr>
            <w:r w:rsidRPr="16DA8889">
              <w:rPr>
                <w:rFonts w:ascii="Times New Roman" w:eastAsia="Times New Roman" w:hAnsi="Times New Roman" w:cs="Times New Roman"/>
                <w:sz w:val="24"/>
                <w:szCs w:val="24"/>
              </w:rPr>
              <w:t>Differences after IPTW-Adjusted SNF Fixed Effect</w:t>
            </w:r>
          </w:p>
          <w:p w14:paraId="284FE4CB" w14:textId="77777777" w:rsidR="002F01B0" w:rsidRPr="005C73D7" w:rsidRDefault="16DA8889" w:rsidP="16DA8889">
            <w:pPr>
              <w:spacing w:after="0" w:line="240" w:lineRule="auto"/>
              <w:jc w:val="center"/>
              <w:rPr>
                <w:rFonts w:ascii="Times New Roman" w:hAnsi="Times New Roman" w:cs="Times New Roman"/>
                <w:sz w:val="24"/>
                <w:szCs w:val="24"/>
              </w:rPr>
            </w:pPr>
            <w:r w:rsidRPr="16DA8889">
              <w:rPr>
                <w:rFonts w:ascii="Times New Roman" w:eastAsia="Times New Roman" w:hAnsi="Times New Roman" w:cs="Times New Roman"/>
                <w:sz w:val="24"/>
                <w:szCs w:val="24"/>
              </w:rPr>
              <w:t>[p-value]</w:t>
            </w:r>
          </w:p>
        </w:tc>
      </w:tr>
      <w:tr w:rsidR="002F01B0" w:rsidRPr="005C73D7" w14:paraId="4C79CE32" w14:textId="77777777" w:rsidTr="00AB691D">
        <w:trPr>
          <w:cantSplit/>
          <w:trHeight w:val="332"/>
          <w:jc w:val="center"/>
        </w:trPr>
        <w:tc>
          <w:tcPr>
            <w:tcW w:w="1842" w:type="dxa"/>
          </w:tcPr>
          <w:p w14:paraId="20788B96" w14:textId="77777777" w:rsidR="002F01B0" w:rsidRPr="005C73D7" w:rsidRDefault="16DA8889" w:rsidP="16DA8889">
            <w:pPr>
              <w:spacing w:after="0" w:line="240" w:lineRule="auto"/>
              <w:rPr>
                <w:rFonts w:ascii="Times New Roman" w:hAnsi="Times New Roman" w:cs="Times New Roman"/>
                <w:sz w:val="24"/>
                <w:szCs w:val="24"/>
              </w:rPr>
            </w:pPr>
            <w:r w:rsidRPr="16DA8889">
              <w:rPr>
                <w:rFonts w:ascii="Times New Roman" w:hAnsi="Times New Roman" w:cs="Times New Roman"/>
                <w:sz w:val="24"/>
                <w:szCs w:val="24"/>
              </w:rPr>
              <w:t>Change in ADL</w:t>
            </w:r>
          </w:p>
        </w:tc>
        <w:tc>
          <w:tcPr>
            <w:tcW w:w="617" w:type="dxa"/>
          </w:tcPr>
          <w:p w14:paraId="4B8FB582" w14:textId="6C80A7F6" w:rsidR="002F01B0" w:rsidRPr="005C73D7" w:rsidRDefault="002F01B0" w:rsidP="00B75894">
            <w:pPr>
              <w:spacing w:after="0" w:line="240" w:lineRule="auto"/>
              <w:jc w:val="center"/>
              <w:rPr>
                <w:rFonts w:ascii="Times New Roman" w:hAnsi="Times New Roman" w:cs="Times New Roman"/>
                <w:sz w:val="24"/>
                <w:szCs w:val="24"/>
              </w:rPr>
            </w:pPr>
          </w:p>
        </w:tc>
        <w:tc>
          <w:tcPr>
            <w:tcW w:w="603" w:type="dxa"/>
          </w:tcPr>
          <w:p w14:paraId="63332905" w14:textId="1759D658" w:rsidR="002F01B0" w:rsidRPr="005C73D7" w:rsidRDefault="002F01B0" w:rsidP="00B75894">
            <w:pPr>
              <w:spacing w:after="0" w:line="240" w:lineRule="auto"/>
              <w:jc w:val="center"/>
              <w:rPr>
                <w:rFonts w:ascii="Times New Roman" w:hAnsi="Times New Roman" w:cs="Times New Roman"/>
                <w:sz w:val="24"/>
                <w:szCs w:val="24"/>
              </w:rPr>
            </w:pPr>
          </w:p>
        </w:tc>
        <w:tc>
          <w:tcPr>
            <w:tcW w:w="1253" w:type="dxa"/>
          </w:tcPr>
          <w:p w14:paraId="6DD8353B" w14:textId="44449D78" w:rsidR="002F01B0" w:rsidRPr="005C73D7" w:rsidRDefault="002F01B0" w:rsidP="00B75894">
            <w:pPr>
              <w:spacing w:after="0" w:line="240" w:lineRule="auto"/>
              <w:jc w:val="center"/>
              <w:rPr>
                <w:rFonts w:ascii="Times New Roman" w:hAnsi="Times New Roman" w:cs="Times New Roman"/>
                <w:sz w:val="24"/>
                <w:szCs w:val="24"/>
              </w:rPr>
            </w:pPr>
          </w:p>
        </w:tc>
        <w:tc>
          <w:tcPr>
            <w:tcW w:w="1170" w:type="dxa"/>
          </w:tcPr>
          <w:p w14:paraId="1A7F01EF" w14:textId="5CEB2704" w:rsidR="002F01B0" w:rsidRPr="005C73D7" w:rsidRDefault="002F01B0" w:rsidP="00B75894">
            <w:pPr>
              <w:spacing w:after="0" w:line="240" w:lineRule="auto"/>
              <w:jc w:val="center"/>
              <w:rPr>
                <w:rFonts w:ascii="Times New Roman" w:hAnsi="Times New Roman" w:cs="Times New Roman"/>
                <w:sz w:val="24"/>
                <w:szCs w:val="24"/>
              </w:rPr>
            </w:pPr>
          </w:p>
        </w:tc>
        <w:tc>
          <w:tcPr>
            <w:tcW w:w="1400" w:type="dxa"/>
          </w:tcPr>
          <w:p w14:paraId="30EE2159" w14:textId="53FAF08D" w:rsidR="002F01B0" w:rsidRPr="005C73D7" w:rsidRDefault="002F01B0" w:rsidP="00B75894">
            <w:pPr>
              <w:spacing w:after="0" w:line="240" w:lineRule="auto"/>
              <w:jc w:val="center"/>
              <w:rPr>
                <w:rFonts w:ascii="Times New Roman" w:hAnsi="Times New Roman" w:cs="Times New Roman"/>
                <w:sz w:val="24"/>
                <w:szCs w:val="24"/>
              </w:rPr>
            </w:pPr>
          </w:p>
        </w:tc>
        <w:tc>
          <w:tcPr>
            <w:tcW w:w="1129" w:type="dxa"/>
          </w:tcPr>
          <w:p w14:paraId="3A8217F8" w14:textId="0B6F9D87" w:rsidR="002F01B0" w:rsidRPr="005C73D7" w:rsidRDefault="002F01B0" w:rsidP="00B75894">
            <w:pPr>
              <w:spacing w:after="0" w:line="240" w:lineRule="auto"/>
              <w:jc w:val="center"/>
              <w:rPr>
                <w:rFonts w:ascii="Times New Roman" w:hAnsi="Times New Roman" w:cs="Times New Roman"/>
                <w:sz w:val="24"/>
                <w:szCs w:val="24"/>
              </w:rPr>
            </w:pPr>
          </w:p>
        </w:tc>
        <w:tc>
          <w:tcPr>
            <w:tcW w:w="1336" w:type="dxa"/>
          </w:tcPr>
          <w:p w14:paraId="53E9D413" w14:textId="3DE1686B" w:rsidR="002F01B0" w:rsidRPr="005C73D7" w:rsidRDefault="002F01B0" w:rsidP="00B75894">
            <w:pPr>
              <w:spacing w:after="0" w:line="240" w:lineRule="auto"/>
              <w:jc w:val="center"/>
              <w:rPr>
                <w:rFonts w:ascii="Times New Roman" w:hAnsi="Times New Roman" w:cs="Times New Roman"/>
                <w:sz w:val="24"/>
                <w:szCs w:val="24"/>
              </w:rPr>
            </w:pPr>
          </w:p>
        </w:tc>
      </w:tr>
      <w:tr w:rsidR="002F01B0" w:rsidRPr="005C73D7" w14:paraId="374C0380" w14:textId="77777777" w:rsidTr="00AB691D">
        <w:trPr>
          <w:cantSplit/>
          <w:trHeight w:val="332"/>
          <w:jc w:val="center"/>
        </w:trPr>
        <w:tc>
          <w:tcPr>
            <w:tcW w:w="1842" w:type="dxa"/>
          </w:tcPr>
          <w:p w14:paraId="77E82037" w14:textId="77777777" w:rsidR="002F01B0" w:rsidRPr="005C73D7" w:rsidRDefault="16DA8889" w:rsidP="16DA8889">
            <w:pPr>
              <w:spacing w:after="0" w:line="240" w:lineRule="auto"/>
              <w:rPr>
                <w:rFonts w:ascii="Times New Roman" w:hAnsi="Times New Roman" w:cs="Times New Roman"/>
                <w:sz w:val="24"/>
                <w:szCs w:val="24"/>
              </w:rPr>
            </w:pPr>
            <w:r w:rsidRPr="16DA8889">
              <w:rPr>
                <w:rFonts w:ascii="Times New Roman" w:hAnsi="Times New Roman" w:cs="Times New Roman"/>
                <w:sz w:val="24"/>
                <w:szCs w:val="24"/>
              </w:rPr>
              <w:t>30-Day Hospital Readmission %</w:t>
            </w:r>
          </w:p>
        </w:tc>
        <w:tc>
          <w:tcPr>
            <w:tcW w:w="617" w:type="dxa"/>
          </w:tcPr>
          <w:p w14:paraId="1F28C5D5" w14:textId="26500ADE" w:rsidR="002F01B0" w:rsidRPr="005C73D7" w:rsidRDefault="002F01B0" w:rsidP="00B75894">
            <w:pPr>
              <w:spacing w:after="0" w:line="240" w:lineRule="auto"/>
              <w:jc w:val="center"/>
              <w:rPr>
                <w:rFonts w:ascii="Times New Roman" w:hAnsi="Times New Roman" w:cs="Times New Roman"/>
                <w:sz w:val="24"/>
                <w:szCs w:val="24"/>
              </w:rPr>
            </w:pPr>
          </w:p>
        </w:tc>
        <w:tc>
          <w:tcPr>
            <w:tcW w:w="603" w:type="dxa"/>
          </w:tcPr>
          <w:p w14:paraId="7A3A4CEC" w14:textId="5A7A710E" w:rsidR="002F01B0" w:rsidRPr="005C73D7" w:rsidRDefault="002F01B0" w:rsidP="00B75894">
            <w:pPr>
              <w:spacing w:after="0" w:line="240" w:lineRule="auto"/>
              <w:jc w:val="center"/>
              <w:rPr>
                <w:rFonts w:ascii="Times New Roman" w:hAnsi="Times New Roman" w:cs="Times New Roman"/>
                <w:sz w:val="24"/>
                <w:szCs w:val="24"/>
              </w:rPr>
            </w:pPr>
          </w:p>
        </w:tc>
        <w:tc>
          <w:tcPr>
            <w:tcW w:w="1253" w:type="dxa"/>
          </w:tcPr>
          <w:p w14:paraId="63E3914A" w14:textId="128A30AF" w:rsidR="002F01B0" w:rsidRPr="005C73D7" w:rsidRDefault="002F01B0" w:rsidP="00B75894">
            <w:pPr>
              <w:spacing w:after="0" w:line="240" w:lineRule="auto"/>
              <w:jc w:val="center"/>
              <w:rPr>
                <w:rFonts w:ascii="Times New Roman" w:hAnsi="Times New Roman" w:cs="Times New Roman"/>
                <w:sz w:val="24"/>
                <w:szCs w:val="24"/>
              </w:rPr>
            </w:pPr>
          </w:p>
        </w:tc>
        <w:tc>
          <w:tcPr>
            <w:tcW w:w="1170" w:type="dxa"/>
          </w:tcPr>
          <w:p w14:paraId="5BDF8F4C" w14:textId="3C7C95C3" w:rsidR="002F01B0" w:rsidRPr="005C73D7" w:rsidRDefault="002F01B0" w:rsidP="00B75894">
            <w:pPr>
              <w:spacing w:after="0" w:line="240" w:lineRule="auto"/>
              <w:jc w:val="center"/>
              <w:rPr>
                <w:rFonts w:ascii="Times New Roman" w:hAnsi="Times New Roman" w:cs="Times New Roman"/>
                <w:sz w:val="24"/>
                <w:szCs w:val="24"/>
                <w:highlight w:val="yellow"/>
              </w:rPr>
            </w:pPr>
          </w:p>
        </w:tc>
        <w:tc>
          <w:tcPr>
            <w:tcW w:w="1400" w:type="dxa"/>
          </w:tcPr>
          <w:p w14:paraId="0DDBFCEB" w14:textId="7AB99456" w:rsidR="002F01B0" w:rsidRPr="005C73D7" w:rsidRDefault="002F01B0" w:rsidP="00B75894">
            <w:pPr>
              <w:spacing w:after="0" w:line="240" w:lineRule="auto"/>
              <w:jc w:val="center"/>
              <w:rPr>
                <w:rFonts w:ascii="Times New Roman" w:hAnsi="Times New Roman" w:cs="Times New Roman"/>
                <w:sz w:val="24"/>
                <w:szCs w:val="24"/>
              </w:rPr>
            </w:pPr>
          </w:p>
        </w:tc>
        <w:tc>
          <w:tcPr>
            <w:tcW w:w="1129" w:type="dxa"/>
          </w:tcPr>
          <w:p w14:paraId="268416E2" w14:textId="260075F2" w:rsidR="002F01B0" w:rsidRPr="005C73D7" w:rsidRDefault="002F01B0" w:rsidP="00B75894">
            <w:pPr>
              <w:spacing w:after="0" w:line="240" w:lineRule="auto"/>
              <w:jc w:val="center"/>
              <w:rPr>
                <w:rFonts w:ascii="Times New Roman" w:hAnsi="Times New Roman" w:cs="Times New Roman"/>
                <w:sz w:val="24"/>
                <w:szCs w:val="24"/>
                <w:highlight w:val="yellow"/>
              </w:rPr>
            </w:pPr>
          </w:p>
        </w:tc>
        <w:tc>
          <w:tcPr>
            <w:tcW w:w="1336" w:type="dxa"/>
          </w:tcPr>
          <w:p w14:paraId="5E74862B" w14:textId="1EB878D6" w:rsidR="002F01B0" w:rsidRPr="005C73D7" w:rsidRDefault="002F01B0" w:rsidP="00B75894">
            <w:pPr>
              <w:spacing w:after="0" w:line="240" w:lineRule="auto"/>
              <w:jc w:val="center"/>
              <w:rPr>
                <w:rFonts w:ascii="Times New Roman" w:hAnsi="Times New Roman" w:cs="Times New Roman"/>
                <w:sz w:val="24"/>
                <w:szCs w:val="24"/>
              </w:rPr>
            </w:pPr>
          </w:p>
        </w:tc>
      </w:tr>
      <w:tr w:rsidR="002F01B0" w:rsidRPr="005C73D7" w14:paraId="73AF8C17" w14:textId="77777777" w:rsidTr="00AB691D">
        <w:trPr>
          <w:cantSplit/>
          <w:trHeight w:val="332"/>
          <w:jc w:val="center"/>
        </w:trPr>
        <w:tc>
          <w:tcPr>
            <w:tcW w:w="1842" w:type="dxa"/>
          </w:tcPr>
          <w:p w14:paraId="7A2F2435" w14:textId="77777777" w:rsidR="002F01B0" w:rsidRPr="005C73D7" w:rsidRDefault="16DA8889" w:rsidP="16DA8889">
            <w:pPr>
              <w:spacing w:after="0" w:line="240" w:lineRule="auto"/>
              <w:rPr>
                <w:rFonts w:ascii="Times New Roman" w:hAnsi="Times New Roman" w:cs="Times New Roman"/>
                <w:sz w:val="24"/>
                <w:szCs w:val="24"/>
              </w:rPr>
            </w:pPr>
            <w:r w:rsidRPr="16DA8889">
              <w:rPr>
                <w:rFonts w:ascii="Times New Roman" w:hAnsi="Times New Roman" w:cs="Times New Roman"/>
                <w:sz w:val="24"/>
                <w:szCs w:val="24"/>
              </w:rPr>
              <w:t>Became Long-Stay Resident %</w:t>
            </w:r>
          </w:p>
        </w:tc>
        <w:tc>
          <w:tcPr>
            <w:tcW w:w="617" w:type="dxa"/>
          </w:tcPr>
          <w:p w14:paraId="7D8CF5DE" w14:textId="6F838E19" w:rsidR="002F01B0" w:rsidRPr="005C73D7" w:rsidRDefault="002F01B0" w:rsidP="00B75894">
            <w:pPr>
              <w:spacing w:after="0" w:line="240" w:lineRule="auto"/>
              <w:jc w:val="center"/>
              <w:rPr>
                <w:rFonts w:ascii="Times New Roman" w:hAnsi="Times New Roman" w:cs="Times New Roman"/>
                <w:sz w:val="24"/>
                <w:szCs w:val="24"/>
              </w:rPr>
            </w:pPr>
          </w:p>
        </w:tc>
        <w:tc>
          <w:tcPr>
            <w:tcW w:w="603" w:type="dxa"/>
          </w:tcPr>
          <w:p w14:paraId="23C14627" w14:textId="4A1700B9" w:rsidR="002F01B0" w:rsidRPr="005C73D7" w:rsidRDefault="002F01B0" w:rsidP="00B75894">
            <w:pPr>
              <w:spacing w:after="0" w:line="240" w:lineRule="auto"/>
              <w:jc w:val="center"/>
              <w:rPr>
                <w:rFonts w:ascii="Times New Roman" w:hAnsi="Times New Roman" w:cs="Times New Roman"/>
                <w:sz w:val="24"/>
                <w:szCs w:val="24"/>
              </w:rPr>
            </w:pPr>
          </w:p>
        </w:tc>
        <w:tc>
          <w:tcPr>
            <w:tcW w:w="1253" w:type="dxa"/>
          </w:tcPr>
          <w:p w14:paraId="4DAB938F" w14:textId="7FCBD77E" w:rsidR="002F01B0" w:rsidRPr="005C73D7" w:rsidRDefault="002F01B0" w:rsidP="00B75894">
            <w:pPr>
              <w:spacing w:after="0" w:line="240" w:lineRule="auto"/>
              <w:jc w:val="center"/>
              <w:rPr>
                <w:rFonts w:ascii="Times New Roman" w:hAnsi="Times New Roman" w:cs="Times New Roman"/>
                <w:sz w:val="24"/>
                <w:szCs w:val="24"/>
              </w:rPr>
            </w:pPr>
          </w:p>
        </w:tc>
        <w:tc>
          <w:tcPr>
            <w:tcW w:w="1170" w:type="dxa"/>
          </w:tcPr>
          <w:p w14:paraId="696F3E0F" w14:textId="0B776E36" w:rsidR="002F01B0" w:rsidRPr="005C73D7" w:rsidRDefault="002F01B0" w:rsidP="00B75894">
            <w:pPr>
              <w:spacing w:after="0" w:line="240" w:lineRule="auto"/>
              <w:jc w:val="center"/>
              <w:rPr>
                <w:rFonts w:ascii="Times New Roman" w:hAnsi="Times New Roman" w:cs="Times New Roman"/>
                <w:sz w:val="24"/>
                <w:szCs w:val="24"/>
                <w:highlight w:val="yellow"/>
              </w:rPr>
            </w:pPr>
          </w:p>
        </w:tc>
        <w:tc>
          <w:tcPr>
            <w:tcW w:w="1400" w:type="dxa"/>
          </w:tcPr>
          <w:p w14:paraId="7AA0F7D1" w14:textId="038B20D6" w:rsidR="002F01B0" w:rsidRPr="005C73D7" w:rsidRDefault="002F01B0" w:rsidP="00B75894">
            <w:pPr>
              <w:spacing w:after="0" w:line="240" w:lineRule="auto"/>
              <w:jc w:val="center"/>
              <w:rPr>
                <w:rFonts w:ascii="Times New Roman" w:hAnsi="Times New Roman" w:cs="Times New Roman"/>
                <w:sz w:val="24"/>
                <w:szCs w:val="24"/>
              </w:rPr>
            </w:pPr>
          </w:p>
        </w:tc>
        <w:tc>
          <w:tcPr>
            <w:tcW w:w="1129" w:type="dxa"/>
          </w:tcPr>
          <w:p w14:paraId="1EA572B3" w14:textId="7191DAFD" w:rsidR="002F01B0" w:rsidRPr="005C73D7" w:rsidRDefault="002F01B0" w:rsidP="00B75894">
            <w:pPr>
              <w:spacing w:after="0" w:line="240" w:lineRule="auto"/>
              <w:jc w:val="center"/>
              <w:rPr>
                <w:rFonts w:ascii="Times New Roman" w:hAnsi="Times New Roman" w:cs="Times New Roman"/>
                <w:sz w:val="24"/>
                <w:szCs w:val="24"/>
                <w:highlight w:val="yellow"/>
              </w:rPr>
            </w:pPr>
          </w:p>
        </w:tc>
        <w:tc>
          <w:tcPr>
            <w:tcW w:w="1336" w:type="dxa"/>
          </w:tcPr>
          <w:p w14:paraId="2A5400CD" w14:textId="67BDA5E3" w:rsidR="002F01B0" w:rsidRPr="005C73D7" w:rsidRDefault="002F01B0" w:rsidP="00B75894">
            <w:pPr>
              <w:spacing w:after="0" w:line="240" w:lineRule="auto"/>
              <w:jc w:val="center"/>
              <w:rPr>
                <w:rFonts w:ascii="Times New Roman" w:hAnsi="Times New Roman" w:cs="Times New Roman"/>
                <w:sz w:val="24"/>
                <w:szCs w:val="24"/>
              </w:rPr>
            </w:pPr>
          </w:p>
        </w:tc>
      </w:tr>
      <w:tr w:rsidR="002F01B0" w:rsidRPr="005C73D7" w14:paraId="28EF43E4" w14:textId="77777777" w:rsidTr="00AB691D">
        <w:trPr>
          <w:cantSplit/>
          <w:trHeight w:val="323"/>
          <w:jc w:val="center"/>
        </w:trPr>
        <w:tc>
          <w:tcPr>
            <w:tcW w:w="1842" w:type="dxa"/>
          </w:tcPr>
          <w:p w14:paraId="309E4378" w14:textId="77777777" w:rsidR="002F01B0" w:rsidRPr="005C73D7" w:rsidRDefault="16DA8889" w:rsidP="16DA8889">
            <w:pPr>
              <w:spacing w:after="0" w:line="240" w:lineRule="auto"/>
              <w:rPr>
                <w:rFonts w:ascii="Times New Roman" w:hAnsi="Times New Roman" w:cs="Times New Roman"/>
                <w:sz w:val="24"/>
                <w:szCs w:val="24"/>
              </w:rPr>
            </w:pPr>
            <w:r w:rsidRPr="16DA8889">
              <w:rPr>
                <w:rFonts w:ascii="Times New Roman" w:hAnsi="Times New Roman" w:cs="Times New Roman"/>
                <w:sz w:val="24"/>
                <w:szCs w:val="24"/>
              </w:rPr>
              <w:t>Successful Discharge to Community %</w:t>
            </w:r>
          </w:p>
        </w:tc>
        <w:tc>
          <w:tcPr>
            <w:tcW w:w="617" w:type="dxa"/>
          </w:tcPr>
          <w:p w14:paraId="428F28D6" w14:textId="32115C77" w:rsidR="002F01B0" w:rsidRPr="005C73D7" w:rsidRDefault="002F01B0" w:rsidP="00B75894">
            <w:pPr>
              <w:spacing w:after="0" w:line="240" w:lineRule="auto"/>
              <w:jc w:val="center"/>
              <w:rPr>
                <w:rFonts w:ascii="Times New Roman" w:hAnsi="Times New Roman" w:cs="Times New Roman"/>
                <w:sz w:val="24"/>
                <w:szCs w:val="24"/>
              </w:rPr>
            </w:pPr>
          </w:p>
        </w:tc>
        <w:tc>
          <w:tcPr>
            <w:tcW w:w="603" w:type="dxa"/>
          </w:tcPr>
          <w:p w14:paraId="091E7635" w14:textId="31089A39" w:rsidR="002F01B0" w:rsidRPr="005C73D7" w:rsidRDefault="002F01B0" w:rsidP="00B75894">
            <w:pPr>
              <w:spacing w:after="0" w:line="240" w:lineRule="auto"/>
              <w:jc w:val="center"/>
              <w:rPr>
                <w:rFonts w:ascii="Times New Roman" w:hAnsi="Times New Roman" w:cs="Times New Roman"/>
                <w:sz w:val="24"/>
                <w:szCs w:val="24"/>
              </w:rPr>
            </w:pPr>
          </w:p>
        </w:tc>
        <w:tc>
          <w:tcPr>
            <w:tcW w:w="1253" w:type="dxa"/>
          </w:tcPr>
          <w:p w14:paraId="014FDC9C" w14:textId="0DF2A74B" w:rsidR="002F01B0" w:rsidRPr="005C73D7" w:rsidRDefault="002F01B0" w:rsidP="00B75894">
            <w:pPr>
              <w:spacing w:after="0" w:line="240" w:lineRule="auto"/>
              <w:jc w:val="center"/>
              <w:rPr>
                <w:rFonts w:ascii="Times New Roman" w:hAnsi="Times New Roman" w:cs="Times New Roman"/>
                <w:sz w:val="24"/>
                <w:szCs w:val="24"/>
              </w:rPr>
            </w:pPr>
          </w:p>
        </w:tc>
        <w:tc>
          <w:tcPr>
            <w:tcW w:w="1170" w:type="dxa"/>
          </w:tcPr>
          <w:p w14:paraId="69F4B2D0" w14:textId="6CF1A923" w:rsidR="002F01B0" w:rsidRPr="005C73D7" w:rsidRDefault="002F01B0" w:rsidP="00B75894">
            <w:pPr>
              <w:spacing w:after="0" w:line="240" w:lineRule="auto"/>
              <w:jc w:val="center"/>
              <w:rPr>
                <w:rFonts w:ascii="Times New Roman" w:hAnsi="Times New Roman" w:cs="Times New Roman"/>
                <w:sz w:val="24"/>
                <w:szCs w:val="24"/>
                <w:highlight w:val="yellow"/>
              </w:rPr>
            </w:pPr>
          </w:p>
        </w:tc>
        <w:tc>
          <w:tcPr>
            <w:tcW w:w="1400" w:type="dxa"/>
          </w:tcPr>
          <w:p w14:paraId="5F4C2A89" w14:textId="37D7CD74" w:rsidR="002F01B0" w:rsidRPr="005C73D7" w:rsidRDefault="002F01B0" w:rsidP="00B75894">
            <w:pPr>
              <w:spacing w:after="0" w:line="240" w:lineRule="auto"/>
              <w:jc w:val="center"/>
              <w:rPr>
                <w:rFonts w:ascii="Times New Roman" w:hAnsi="Times New Roman" w:cs="Times New Roman"/>
                <w:sz w:val="24"/>
                <w:szCs w:val="24"/>
              </w:rPr>
            </w:pPr>
          </w:p>
        </w:tc>
        <w:tc>
          <w:tcPr>
            <w:tcW w:w="1129" w:type="dxa"/>
          </w:tcPr>
          <w:p w14:paraId="5924261C" w14:textId="0B7F9084" w:rsidR="002F01B0" w:rsidRPr="005C73D7" w:rsidRDefault="002F01B0" w:rsidP="00B75894">
            <w:pPr>
              <w:spacing w:after="0" w:line="240" w:lineRule="auto"/>
              <w:jc w:val="center"/>
              <w:rPr>
                <w:rFonts w:ascii="Times New Roman" w:hAnsi="Times New Roman" w:cs="Times New Roman"/>
                <w:sz w:val="24"/>
                <w:szCs w:val="24"/>
                <w:highlight w:val="yellow"/>
              </w:rPr>
            </w:pPr>
          </w:p>
        </w:tc>
        <w:tc>
          <w:tcPr>
            <w:tcW w:w="1336" w:type="dxa"/>
          </w:tcPr>
          <w:p w14:paraId="168289DB" w14:textId="24EF4D92" w:rsidR="002F01B0" w:rsidRPr="005C73D7" w:rsidRDefault="002F01B0" w:rsidP="00B75894">
            <w:pPr>
              <w:spacing w:after="0" w:line="240" w:lineRule="auto"/>
              <w:jc w:val="center"/>
              <w:rPr>
                <w:rFonts w:ascii="Times New Roman" w:hAnsi="Times New Roman" w:cs="Times New Roman"/>
                <w:sz w:val="24"/>
                <w:szCs w:val="24"/>
              </w:rPr>
            </w:pPr>
          </w:p>
        </w:tc>
      </w:tr>
    </w:tbl>
    <w:p w14:paraId="3A8767E8" w14:textId="48858A28" w:rsidR="002F01B0" w:rsidRPr="005C73D7" w:rsidRDefault="16DA8889" w:rsidP="16DA8889">
      <w:pPr>
        <w:spacing w:after="0" w:line="240" w:lineRule="auto"/>
        <w:rPr>
          <w:rFonts w:ascii="Times New Roman" w:hAnsi="Times New Roman" w:cs="Times New Roman"/>
          <w:sz w:val="24"/>
          <w:szCs w:val="24"/>
        </w:rPr>
      </w:pPr>
      <w:r w:rsidRPr="16DA8889">
        <w:rPr>
          <w:rFonts w:ascii="Times New Roman" w:hAnsi="Times New Roman" w:cs="Times New Roman"/>
          <w:b/>
          <w:bCs/>
          <w:sz w:val="24"/>
          <w:szCs w:val="24"/>
        </w:rPr>
        <w:t>Notes:</w:t>
      </w:r>
      <w:r w:rsidRPr="16DA8889">
        <w:rPr>
          <w:rFonts w:ascii="Times New Roman" w:hAnsi="Times New Roman" w:cs="Times New Roman"/>
          <w:sz w:val="24"/>
          <w:szCs w:val="24"/>
        </w:rPr>
        <w:t xml:space="preserve"> Change in ADL: (Discharge ADL - Admission ADL) and the score was reversed in positive for better understanding. Higher score in ADL change indicates greater improvement in functional status. Long Stay Resident: Stayed more than 100 days. Successful  </w:t>
      </w:r>
    </w:p>
    <w:p w14:paraId="008CBF4B" w14:textId="347B1F7F" w:rsidR="002F01B0" w:rsidRPr="005C73D7" w:rsidRDefault="16DA8889" w:rsidP="16DA8889">
      <w:pPr>
        <w:spacing w:after="0" w:line="240" w:lineRule="auto"/>
        <w:rPr>
          <w:rFonts w:ascii="Times New Roman" w:hAnsi="Times New Roman" w:cs="Times New Roman"/>
          <w:sz w:val="24"/>
          <w:szCs w:val="24"/>
        </w:rPr>
      </w:pPr>
      <w:r w:rsidRPr="16DA8889">
        <w:rPr>
          <w:rFonts w:ascii="Times New Roman" w:hAnsi="Times New Roman" w:cs="Times New Roman"/>
          <w:sz w:val="24"/>
          <w:szCs w:val="24"/>
        </w:rPr>
        <w:t xml:space="preserve">Discharge to the Community: Discharge to community within 100 days in SNF followed by uninterrupted 30 days stay in Community/home/home health.  </w:t>
      </w:r>
    </w:p>
    <w:p w14:paraId="49F83051" w14:textId="0FD893C4" w:rsidR="00005236" w:rsidRDefault="00D660F5" w:rsidP="00D660F5">
      <w:pPr>
        <w:spacing w:after="0" w:line="240" w:lineRule="auto"/>
        <w:rPr>
          <w:rFonts w:ascii="Times New Roman" w:eastAsia="Times New Roman" w:hAnsi="Times New Roman" w:cs="Times New Roman"/>
          <w:bCs/>
          <w:kern w:val="36"/>
          <w:sz w:val="24"/>
          <w:szCs w:val="24"/>
        </w:rPr>
      </w:pPr>
      <w:r>
        <w:rPr>
          <w:rFonts w:ascii="Times New Roman" w:eastAsia="Times New Roman" w:hAnsi="Times New Roman" w:cs="Times New Roman"/>
          <w:sz w:val="24"/>
          <w:szCs w:val="24"/>
        </w:rPr>
        <w:t>*</w:t>
      </w:r>
      <w:r w:rsidRPr="16DA8889">
        <w:rPr>
          <w:rFonts w:ascii="Times New Roman" w:eastAsia="Times New Roman" w:hAnsi="Times New Roman" w:cs="Times New Roman"/>
          <w:sz w:val="24"/>
          <w:szCs w:val="24"/>
        </w:rPr>
        <w:t>Odds Ratio based on logit model (95% CI) [p-value</w:t>
      </w:r>
      <w:r>
        <w:rPr>
          <w:rFonts w:ascii="Times New Roman" w:eastAsia="Times New Roman" w:hAnsi="Times New Roman" w:cs="Times New Roman"/>
          <w:sz w:val="24"/>
          <w:szCs w:val="24"/>
        </w:rPr>
        <w:t xml:space="preserve">] was added after reviewer feedback </w:t>
      </w:r>
    </w:p>
    <w:p w14:paraId="46FB4767" w14:textId="30EF136F" w:rsidR="00005236" w:rsidRDefault="00005236" w:rsidP="00B75894">
      <w:pPr>
        <w:spacing w:after="0" w:line="240" w:lineRule="auto"/>
        <w:rPr>
          <w:rFonts w:ascii="Times New Roman" w:eastAsia="Times New Roman" w:hAnsi="Times New Roman" w:cs="Times New Roman"/>
          <w:bCs/>
          <w:kern w:val="36"/>
          <w:sz w:val="24"/>
          <w:szCs w:val="24"/>
        </w:rPr>
      </w:pPr>
    </w:p>
    <w:p w14:paraId="5EC95B12" w14:textId="6DB7A1E5" w:rsidR="00005236" w:rsidRDefault="00005236" w:rsidP="00B75894">
      <w:pPr>
        <w:spacing w:after="0" w:line="240" w:lineRule="auto"/>
        <w:rPr>
          <w:rFonts w:ascii="Times New Roman" w:eastAsia="Times New Roman" w:hAnsi="Times New Roman" w:cs="Times New Roman"/>
          <w:bCs/>
          <w:kern w:val="36"/>
          <w:sz w:val="24"/>
          <w:szCs w:val="24"/>
        </w:rPr>
      </w:pPr>
    </w:p>
    <w:p w14:paraId="4C8DE41D" w14:textId="77777777" w:rsidR="00182C9A" w:rsidRPr="005C73D7" w:rsidRDefault="00D40C4B" w:rsidP="16DA8889">
      <w:pPr>
        <w:spacing w:after="0" w:line="240" w:lineRule="auto"/>
        <w:rPr>
          <w:rFonts w:ascii="Times New Roman" w:eastAsia="Times New Roman" w:hAnsi="Times New Roman" w:cs="Times New Roman"/>
          <w:b/>
          <w:bCs/>
          <w:sz w:val="24"/>
          <w:szCs w:val="24"/>
        </w:rPr>
      </w:pPr>
      <w:r w:rsidRPr="005C73D7">
        <w:rPr>
          <w:rFonts w:ascii="Times New Roman" w:eastAsia="Times New Roman" w:hAnsi="Times New Roman" w:cs="Times New Roman"/>
          <w:b/>
          <w:bCs/>
          <w:kern w:val="36"/>
          <w:sz w:val="24"/>
          <w:szCs w:val="24"/>
        </w:rPr>
        <w:t xml:space="preserve">References </w:t>
      </w:r>
    </w:p>
    <w:p w14:paraId="7693A1C5" w14:textId="77777777" w:rsidR="00182C9A" w:rsidRPr="005C73D7" w:rsidRDefault="00182C9A" w:rsidP="00B75894">
      <w:pPr>
        <w:spacing w:after="0" w:line="240" w:lineRule="auto"/>
        <w:rPr>
          <w:rFonts w:ascii="Times New Roman" w:eastAsia="Times New Roman" w:hAnsi="Times New Roman" w:cs="Times New Roman"/>
          <w:b/>
          <w:bCs/>
          <w:kern w:val="36"/>
          <w:sz w:val="24"/>
          <w:szCs w:val="24"/>
        </w:rPr>
      </w:pPr>
    </w:p>
    <w:p w14:paraId="512EF340" w14:textId="732F5DEB" w:rsidR="00106CB9" w:rsidRPr="005C73D7" w:rsidRDefault="00182C9A" w:rsidP="00106CB9">
      <w:pPr>
        <w:pStyle w:val="EndNoteBibliography"/>
        <w:spacing w:after="0"/>
        <w:ind w:left="720" w:hanging="720"/>
        <w:rPr>
          <w:rFonts w:ascii="Times New Roman" w:hAnsi="Times New Roman" w:cs="Times New Roman"/>
          <w:sz w:val="24"/>
          <w:szCs w:val="24"/>
        </w:rPr>
      </w:pPr>
      <w:r w:rsidRPr="005C73D7">
        <w:rPr>
          <w:rFonts w:ascii="Times New Roman" w:eastAsia="Times New Roman" w:hAnsi="Times New Roman" w:cs="Times New Roman"/>
          <w:b/>
          <w:bCs/>
          <w:kern w:val="36"/>
          <w:sz w:val="24"/>
          <w:szCs w:val="24"/>
        </w:rPr>
        <w:fldChar w:fldCharType="begin"/>
      </w:r>
      <w:r w:rsidRPr="005C73D7">
        <w:rPr>
          <w:rFonts w:ascii="Times New Roman" w:eastAsia="Times New Roman" w:hAnsi="Times New Roman" w:cs="Times New Roman"/>
          <w:b/>
          <w:bCs/>
          <w:kern w:val="36"/>
          <w:sz w:val="24"/>
          <w:szCs w:val="24"/>
        </w:rPr>
        <w:instrText xml:space="preserve"> ADDIN EN.REFLIST </w:instrText>
      </w:r>
      <w:r w:rsidRPr="005C73D7">
        <w:rPr>
          <w:rFonts w:ascii="Times New Roman" w:eastAsia="Times New Roman" w:hAnsi="Times New Roman" w:cs="Times New Roman"/>
          <w:b/>
          <w:bCs/>
          <w:kern w:val="36"/>
          <w:sz w:val="24"/>
          <w:szCs w:val="24"/>
        </w:rPr>
        <w:fldChar w:fldCharType="separate"/>
      </w:r>
      <w:r w:rsidR="00106CB9" w:rsidRPr="005C73D7">
        <w:rPr>
          <w:rFonts w:ascii="Times New Roman" w:hAnsi="Times New Roman" w:cs="Times New Roman"/>
          <w:sz w:val="24"/>
          <w:szCs w:val="24"/>
        </w:rPr>
        <w:t>1.</w:t>
      </w:r>
      <w:r w:rsidR="00106CB9" w:rsidRPr="005C73D7">
        <w:rPr>
          <w:rFonts w:ascii="Times New Roman" w:hAnsi="Times New Roman" w:cs="Times New Roman"/>
          <w:sz w:val="24"/>
          <w:szCs w:val="24"/>
        </w:rPr>
        <w:tab/>
        <w:t xml:space="preserve">Gretchen Jacobson, Anthony Damico, Tricia Neuman, Gold M. Medicare Advantage 2017 Spotlight: Enrollment Market Update. 2017; </w:t>
      </w:r>
      <w:hyperlink r:id="rId15" w:history="1">
        <w:r w:rsidR="00106CB9" w:rsidRPr="005C73D7">
          <w:rPr>
            <w:rStyle w:val="Hyperlink"/>
            <w:rFonts w:ascii="Times New Roman" w:hAnsi="Times New Roman" w:cs="Times New Roman"/>
            <w:sz w:val="24"/>
            <w:szCs w:val="24"/>
          </w:rPr>
          <w:t>http://files.kff.org/attachment/Issue-Brief-Medicare-Advantage-2017-Spotlight-Enrollment-Market-Update</w:t>
        </w:r>
      </w:hyperlink>
      <w:r w:rsidR="00106CB9" w:rsidRPr="005C73D7">
        <w:rPr>
          <w:rFonts w:ascii="Times New Roman" w:hAnsi="Times New Roman" w:cs="Times New Roman"/>
          <w:sz w:val="24"/>
          <w:szCs w:val="24"/>
        </w:rPr>
        <w:t>. Accessed July1, 2017.</w:t>
      </w:r>
    </w:p>
    <w:p w14:paraId="0161B4C3" w14:textId="77777777" w:rsidR="00106CB9" w:rsidRPr="005C73D7" w:rsidRDefault="00106CB9" w:rsidP="00106CB9">
      <w:pPr>
        <w:pStyle w:val="EndNoteBibliography"/>
        <w:spacing w:after="0"/>
        <w:ind w:left="720" w:hanging="720"/>
        <w:rPr>
          <w:rFonts w:ascii="Times New Roman" w:hAnsi="Times New Roman" w:cs="Times New Roman"/>
          <w:sz w:val="24"/>
          <w:szCs w:val="24"/>
        </w:rPr>
      </w:pPr>
      <w:r w:rsidRPr="005C73D7">
        <w:rPr>
          <w:rFonts w:ascii="Times New Roman" w:hAnsi="Times New Roman" w:cs="Times New Roman"/>
          <w:sz w:val="24"/>
          <w:szCs w:val="24"/>
        </w:rPr>
        <w:t>2.</w:t>
      </w:r>
      <w:r w:rsidRPr="005C73D7">
        <w:rPr>
          <w:rFonts w:ascii="Times New Roman" w:hAnsi="Times New Roman" w:cs="Times New Roman"/>
          <w:sz w:val="24"/>
          <w:szCs w:val="24"/>
        </w:rPr>
        <w:tab/>
        <w:t xml:space="preserve">Jung H-Y, Trivedi AN, Grabowski DC, Mor V. Does More Therapy in Skilled Nursing Facilities Lead to Better Outcomes in Patients With Hip Fracture? </w:t>
      </w:r>
      <w:r w:rsidRPr="005C73D7">
        <w:rPr>
          <w:rFonts w:ascii="Times New Roman" w:hAnsi="Times New Roman" w:cs="Times New Roman"/>
          <w:i/>
          <w:sz w:val="24"/>
          <w:szCs w:val="24"/>
        </w:rPr>
        <w:t xml:space="preserve">Physical Therapy. </w:t>
      </w:r>
      <w:r w:rsidRPr="005C73D7">
        <w:rPr>
          <w:rFonts w:ascii="Times New Roman" w:hAnsi="Times New Roman" w:cs="Times New Roman"/>
          <w:sz w:val="24"/>
          <w:szCs w:val="24"/>
        </w:rPr>
        <w:t>2016;96(1)</w:t>
      </w:r>
      <w:bookmarkStart w:id="0" w:name="_GoBack"/>
      <w:bookmarkEnd w:id="0"/>
      <w:r w:rsidRPr="005C73D7">
        <w:rPr>
          <w:rFonts w:ascii="Times New Roman" w:hAnsi="Times New Roman" w:cs="Times New Roman"/>
          <w:sz w:val="24"/>
          <w:szCs w:val="24"/>
        </w:rPr>
        <w:t>:81-89.</w:t>
      </w:r>
    </w:p>
    <w:p w14:paraId="08EE97E2" w14:textId="4CD85A47" w:rsidR="00106CB9" w:rsidRPr="005C73D7" w:rsidRDefault="00106CB9" w:rsidP="00106CB9">
      <w:pPr>
        <w:pStyle w:val="EndNoteBibliography"/>
        <w:spacing w:after="0"/>
        <w:ind w:left="720" w:hanging="720"/>
        <w:rPr>
          <w:rFonts w:ascii="Times New Roman" w:hAnsi="Times New Roman" w:cs="Times New Roman"/>
          <w:sz w:val="24"/>
          <w:szCs w:val="24"/>
        </w:rPr>
      </w:pPr>
      <w:r w:rsidRPr="005C73D7">
        <w:rPr>
          <w:rFonts w:ascii="Times New Roman" w:hAnsi="Times New Roman" w:cs="Times New Roman"/>
          <w:sz w:val="24"/>
          <w:szCs w:val="24"/>
        </w:rPr>
        <w:t>3.</w:t>
      </w:r>
      <w:r w:rsidRPr="005C73D7">
        <w:rPr>
          <w:rFonts w:ascii="Times New Roman" w:hAnsi="Times New Roman" w:cs="Times New Roman"/>
          <w:sz w:val="24"/>
          <w:szCs w:val="24"/>
        </w:rPr>
        <w:tab/>
        <w:t xml:space="preserve">Department of Health and Human Services. Inappropriate payments to Skilled Nursing Facilities cost Medicare more than a billion dollars in 2009. 2009; </w:t>
      </w:r>
      <w:hyperlink r:id="rId16" w:history="1">
        <w:r w:rsidRPr="005C73D7">
          <w:rPr>
            <w:rStyle w:val="Hyperlink"/>
            <w:rFonts w:ascii="Times New Roman" w:hAnsi="Times New Roman" w:cs="Times New Roman"/>
            <w:sz w:val="24"/>
            <w:szCs w:val="24"/>
          </w:rPr>
          <w:t>https://oig.hhs.gov/oei/reports/oei-02-09-00200.pdf</w:t>
        </w:r>
      </w:hyperlink>
      <w:r w:rsidRPr="005C73D7">
        <w:rPr>
          <w:rFonts w:ascii="Times New Roman" w:hAnsi="Times New Roman" w:cs="Times New Roman"/>
          <w:sz w:val="24"/>
          <w:szCs w:val="24"/>
        </w:rPr>
        <w:t>. Accessed April 3, 2017.</w:t>
      </w:r>
    </w:p>
    <w:p w14:paraId="312E6728" w14:textId="52F521C3" w:rsidR="00D40C4B" w:rsidRPr="005C73D7" w:rsidRDefault="00106CB9" w:rsidP="00D660F5">
      <w:pPr>
        <w:pStyle w:val="EndNoteBibliography"/>
        <w:ind w:left="720" w:hanging="720"/>
        <w:rPr>
          <w:rFonts w:ascii="Times New Roman" w:eastAsia="Times New Roman" w:hAnsi="Times New Roman" w:cs="Times New Roman"/>
          <w:b/>
          <w:bCs/>
          <w:kern w:val="36"/>
          <w:sz w:val="24"/>
          <w:szCs w:val="24"/>
        </w:rPr>
      </w:pPr>
      <w:r w:rsidRPr="005C73D7">
        <w:rPr>
          <w:rFonts w:ascii="Times New Roman" w:hAnsi="Times New Roman" w:cs="Times New Roman"/>
          <w:sz w:val="24"/>
          <w:szCs w:val="24"/>
        </w:rPr>
        <w:t>4.</w:t>
      </w:r>
      <w:r w:rsidRPr="005C73D7">
        <w:rPr>
          <w:rFonts w:ascii="Times New Roman" w:hAnsi="Times New Roman" w:cs="Times New Roman"/>
          <w:sz w:val="24"/>
          <w:szCs w:val="24"/>
        </w:rPr>
        <w:tab/>
        <w:t xml:space="preserve">Huckfeldt PJ, Escarce JJ, Rabideau B, Karaca-Mandic P, Sood N. Less Intense Postacute Care, Better Outcomes For Enrollees In Medicare Advantage Than Those In Fee-For-Service. </w:t>
      </w:r>
      <w:r w:rsidRPr="005C73D7">
        <w:rPr>
          <w:rFonts w:ascii="Times New Roman" w:hAnsi="Times New Roman" w:cs="Times New Roman"/>
          <w:i/>
          <w:sz w:val="24"/>
          <w:szCs w:val="24"/>
        </w:rPr>
        <w:t xml:space="preserve">Health affairs (Project Hope). </w:t>
      </w:r>
      <w:r w:rsidRPr="005C73D7">
        <w:rPr>
          <w:rFonts w:ascii="Times New Roman" w:hAnsi="Times New Roman" w:cs="Times New Roman"/>
          <w:sz w:val="24"/>
          <w:szCs w:val="24"/>
        </w:rPr>
        <w:t>2017;36(1):91-100.</w:t>
      </w:r>
      <w:r w:rsidR="00182C9A" w:rsidRPr="005C73D7">
        <w:rPr>
          <w:rFonts w:ascii="Times New Roman" w:eastAsia="Times New Roman" w:hAnsi="Times New Roman" w:cs="Times New Roman"/>
          <w:b/>
          <w:bCs/>
          <w:kern w:val="36"/>
          <w:sz w:val="24"/>
          <w:szCs w:val="24"/>
        </w:rPr>
        <w:fldChar w:fldCharType="end"/>
      </w:r>
    </w:p>
    <w:sectPr w:rsidR="00D40C4B" w:rsidRPr="005C73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C3E75" w14:textId="77777777" w:rsidR="00243D54" w:rsidRDefault="00243D54" w:rsidP="00B338DE">
      <w:pPr>
        <w:spacing w:after="0" w:line="240" w:lineRule="auto"/>
      </w:pPr>
      <w:r>
        <w:separator/>
      </w:r>
    </w:p>
  </w:endnote>
  <w:endnote w:type="continuationSeparator" w:id="0">
    <w:p w14:paraId="3FE8EB6F" w14:textId="77777777" w:rsidR="00243D54" w:rsidRDefault="00243D54" w:rsidP="00B33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6E867" w14:textId="77777777" w:rsidR="00243D54" w:rsidRDefault="00243D54" w:rsidP="00B338DE">
      <w:pPr>
        <w:spacing w:after="0" w:line="240" w:lineRule="auto"/>
      </w:pPr>
      <w:r>
        <w:separator/>
      </w:r>
    </w:p>
  </w:footnote>
  <w:footnote w:type="continuationSeparator" w:id="0">
    <w:p w14:paraId="7EC3CC3B" w14:textId="77777777" w:rsidR="00243D54" w:rsidRDefault="00243D54" w:rsidP="00B338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57DD"/>
    <w:multiLevelType w:val="hybridMultilevel"/>
    <w:tmpl w:val="04F2F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B2268"/>
    <w:multiLevelType w:val="hybridMultilevel"/>
    <w:tmpl w:val="890E6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81B91"/>
    <w:multiLevelType w:val="hybridMultilevel"/>
    <w:tmpl w:val="93968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05E42"/>
    <w:multiLevelType w:val="hybridMultilevel"/>
    <w:tmpl w:val="C8F62E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F0D77"/>
    <w:multiLevelType w:val="hybridMultilevel"/>
    <w:tmpl w:val="65724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918DD"/>
    <w:multiLevelType w:val="hybridMultilevel"/>
    <w:tmpl w:val="2C46D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10FE8"/>
    <w:multiLevelType w:val="hybridMultilevel"/>
    <w:tmpl w:val="C7DCC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7224E9"/>
    <w:multiLevelType w:val="hybridMultilevel"/>
    <w:tmpl w:val="577CC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960C39"/>
    <w:multiLevelType w:val="hybridMultilevel"/>
    <w:tmpl w:val="12DAA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BB08DA"/>
    <w:multiLevelType w:val="hybridMultilevel"/>
    <w:tmpl w:val="E2DEE36C"/>
    <w:lvl w:ilvl="0" w:tplc="5D367218">
      <w:start w:val="1"/>
      <w:numFmt w:val="bullet"/>
      <w:lvlText w:val=""/>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0771E5"/>
    <w:multiLevelType w:val="hybridMultilevel"/>
    <w:tmpl w:val="2C46D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884AD5"/>
    <w:multiLevelType w:val="hybridMultilevel"/>
    <w:tmpl w:val="1228DD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057045"/>
    <w:multiLevelType w:val="hybridMultilevel"/>
    <w:tmpl w:val="ACFEF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152A8A"/>
    <w:multiLevelType w:val="hybridMultilevel"/>
    <w:tmpl w:val="38022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5E03DB"/>
    <w:multiLevelType w:val="hybridMultilevel"/>
    <w:tmpl w:val="AB743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370C2F"/>
    <w:multiLevelType w:val="hybridMultilevel"/>
    <w:tmpl w:val="C7DCC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5E2479"/>
    <w:multiLevelType w:val="hybridMultilevel"/>
    <w:tmpl w:val="C1D82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135253"/>
    <w:multiLevelType w:val="hybridMultilevel"/>
    <w:tmpl w:val="2526A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5"/>
  </w:num>
  <w:num w:numId="4">
    <w:abstractNumId w:val="12"/>
  </w:num>
  <w:num w:numId="5">
    <w:abstractNumId w:val="1"/>
  </w:num>
  <w:num w:numId="6">
    <w:abstractNumId w:val="10"/>
  </w:num>
  <w:num w:numId="7">
    <w:abstractNumId w:val="8"/>
  </w:num>
  <w:num w:numId="8">
    <w:abstractNumId w:val="16"/>
  </w:num>
  <w:num w:numId="9">
    <w:abstractNumId w:val="2"/>
  </w:num>
  <w:num w:numId="10">
    <w:abstractNumId w:val="3"/>
  </w:num>
  <w:num w:numId="11">
    <w:abstractNumId w:val="11"/>
  </w:num>
  <w:num w:numId="12">
    <w:abstractNumId w:val="13"/>
  </w:num>
  <w:num w:numId="13">
    <w:abstractNumId w:val="7"/>
  </w:num>
  <w:num w:numId="14">
    <w:abstractNumId w:val="0"/>
  </w:num>
  <w:num w:numId="15">
    <w:abstractNumId w:val="9"/>
  </w:num>
  <w:num w:numId="16">
    <w:abstractNumId w:val="6"/>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O0sDQyMzI1NTY0NzJR0lEKTi0uzszPAykwrAUAt3/gASwAAAA="/>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ep0sz50uewvpbepwvbxrdzistdtv0rpf2aw&quot;&gt;Fracture&lt;record-ids&gt;&lt;item&gt;2&lt;/item&gt;&lt;item&gt;3&lt;/item&gt;&lt;item&gt;8&lt;/item&gt;&lt;item&gt;30&lt;/item&gt;&lt;/record-ids&gt;&lt;/item&gt;&lt;/Libraries&gt;"/>
  </w:docVars>
  <w:rsids>
    <w:rsidRoot w:val="00E66707"/>
    <w:rsid w:val="00005236"/>
    <w:rsid w:val="00085EA0"/>
    <w:rsid w:val="00094CF8"/>
    <w:rsid w:val="001003A2"/>
    <w:rsid w:val="00106CB9"/>
    <w:rsid w:val="00117934"/>
    <w:rsid w:val="00121170"/>
    <w:rsid w:val="0013534F"/>
    <w:rsid w:val="00137F9A"/>
    <w:rsid w:val="00141D98"/>
    <w:rsid w:val="00175CE6"/>
    <w:rsid w:val="00182C9A"/>
    <w:rsid w:val="001A7994"/>
    <w:rsid w:val="001C0EA9"/>
    <w:rsid w:val="001D1B1D"/>
    <w:rsid w:val="001D2122"/>
    <w:rsid w:val="001F292D"/>
    <w:rsid w:val="00226497"/>
    <w:rsid w:val="00243D54"/>
    <w:rsid w:val="00250BE5"/>
    <w:rsid w:val="00256C8B"/>
    <w:rsid w:val="0026192A"/>
    <w:rsid w:val="002624CB"/>
    <w:rsid w:val="00276746"/>
    <w:rsid w:val="002A20E7"/>
    <w:rsid w:val="002C0AB3"/>
    <w:rsid w:val="002E34F1"/>
    <w:rsid w:val="002F01B0"/>
    <w:rsid w:val="002F3CD6"/>
    <w:rsid w:val="003115A0"/>
    <w:rsid w:val="00315DBF"/>
    <w:rsid w:val="00350F20"/>
    <w:rsid w:val="00387B9C"/>
    <w:rsid w:val="003947E8"/>
    <w:rsid w:val="003D4D4E"/>
    <w:rsid w:val="003D7565"/>
    <w:rsid w:val="003E0484"/>
    <w:rsid w:val="0040460B"/>
    <w:rsid w:val="004168E5"/>
    <w:rsid w:val="00423DC0"/>
    <w:rsid w:val="0042566B"/>
    <w:rsid w:val="00433448"/>
    <w:rsid w:val="00446143"/>
    <w:rsid w:val="00453729"/>
    <w:rsid w:val="004649D1"/>
    <w:rsid w:val="00486F8F"/>
    <w:rsid w:val="004A2F3D"/>
    <w:rsid w:val="004B2C09"/>
    <w:rsid w:val="004B3DFE"/>
    <w:rsid w:val="004B7071"/>
    <w:rsid w:val="004D4BCE"/>
    <w:rsid w:val="004D7BB4"/>
    <w:rsid w:val="004E1AE8"/>
    <w:rsid w:val="004E5A77"/>
    <w:rsid w:val="004F4760"/>
    <w:rsid w:val="0052357D"/>
    <w:rsid w:val="00536923"/>
    <w:rsid w:val="00575A08"/>
    <w:rsid w:val="005832B2"/>
    <w:rsid w:val="00591969"/>
    <w:rsid w:val="005A3661"/>
    <w:rsid w:val="005A3C5E"/>
    <w:rsid w:val="005C73D7"/>
    <w:rsid w:val="005E0378"/>
    <w:rsid w:val="00617219"/>
    <w:rsid w:val="00621927"/>
    <w:rsid w:val="00631F1D"/>
    <w:rsid w:val="00636401"/>
    <w:rsid w:val="00644A04"/>
    <w:rsid w:val="00650B2F"/>
    <w:rsid w:val="006622AB"/>
    <w:rsid w:val="00671092"/>
    <w:rsid w:val="00692784"/>
    <w:rsid w:val="006E17A7"/>
    <w:rsid w:val="006E18ED"/>
    <w:rsid w:val="00713FC4"/>
    <w:rsid w:val="00725C32"/>
    <w:rsid w:val="007541C4"/>
    <w:rsid w:val="007658DE"/>
    <w:rsid w:val="0077104C"/>
    <w:rsid w:val="00786C13"/>
    <w:rsid w:val="00796A04"/>
    <w:rsid w:val="00796A52"/>
    <w:rsid w:val="007B110E"/>
    <w:rsid w:val="007B6336"/>
    <w:rsid w:val="007E40E4"/>
    <w:rsid w:val="008052BC"/>
    <w:rsid w:val="00855D9F"/>
    <w:rsid w:val="00884383"/>
    <w:rsid w:val="008934F8"/>
    <w:rsid w:val="008D0F86"/>
    <w:rsid w:val="008E12F9"/>
    <w:rsid w:val="008E798C"/>
    <w:rsid w:val="00903C75"/>
    <w:rsid w:val="00906987"/>
    <w:rsid w:val="00910E69"/>
    <w:rsid w:val="009342B4"/>
    <w:rsid w:val="00941FF3"/>
    <w:rsid w:val="0096522C"/>
    <w:rsid w:val="00965FB9"/>
    <w:rsid w:val="009A539F"/>
    <w:rsid w:val="009B0481"/>
    <w:rsid w:val="009B11E3"/>
    <w:rsid w:val="009C46D8"/>
    <w:rsid w:val="00A37102"/>
    <w:rsid w:val="00A40974"/>
    <w:rsid w:val="00A6235B"/>
    <w:rsid w:val="00AA7B58"/>
    <w:rsid w:val="00AB2DE0"/>
    <w:rsid w:val="00AB691D"/>
    <w:rsid w:val="00AC5E52"/>
    <w:rsid w:val="00B028CA"/>
    <w:rsid w:val="00B20447"/>
    <w:rsid w:val="00B24FBE"/>
    <w:rsid w:val="00B338DE"/>
    <w:rsid w:val="00B35A74"/>
    <w:rsid w:val="00B41457"/>
    <w:rsid w:val="00B526B2"/>
    <w:rsid w:val="00B70AF6"/>
    <w:rsid w:val="00B75894"/>
    <w:rsid w:val="00B8320B"/>
    <w:rsid w:val="00B84A01"/>
    <w:rsid w:val="00B85279"/>
    <w:rsid w:val="00B9385C"/>
    <w:rsid w:val="00BA4035"/>
    <w:rsid w:val="00BC7525"/>
    <w:rsid w:val="00BE1A7B"/>
    <w:rsid w:val="00BE41D5"/>
    <w:rsid w:val="00C14B83"/>
    <w:rsid w:val="00C21B49"/>
    <w:rsid w:val="00C32365"/>
    <w:rsid w:val="00C43B26"/>
    <w:rsid w:val="00C962D5"/>
    <w:rsid w:val="00CA0676"/>
    <w:rsid w:val="00CB2A05"/>
    <w:rsid w:val="00CD72B4"/>
    <w:rsid w:val="00CE767D"/>
    <w:rsid w:val="00CF3061"/>
    <w:rsid w:val="00D04090"/>
    <w:rsid w:val="00D200FD"/>
    <w:rsid w:val="00D2419F"/>
    <w:rsid w:val="00D404C7"/>
    <w:rsid w:val="00D40C4B"/>
    <w:rsid w:val="00D413B2"/>
    <w:rsid w:val="00D660F5"/>
    <w:rsid w:val="00D77E5B"/>
    <w:rsid w:val="00D81469"/>
    <w:rsid w:val="00D87850"/>
    <w:rsid w:val="00DA037C"/>
    <w:rsid w:val="00DA2DF6"/>
    <w:rsid w:val="00DA5896"/>
    <w:rsid w:val="00DA58F1"/>
    <w:rsid w:val="00DA5FAE"/>
    <w:rsid w:val="00DB66D5"/>
    <w:rsid w:val="00DC41D7"/>
    <w:rsid w:val="00E01F4B"/>
    <w:rsid w:val="00E06EE1"/>
    <w:rsid w:val="00E14060"/>
    <w:rsid w:val="00E25045"/>
    <w:rsid w:val="00E26A85"/>
    <w:rsid w:val="00E37410"/>
    <w:rsid w:val="00E412E7"/>
    <w:rsid w:val="00E44BFF"/>
    <w:rsid w:val="00E65CBE"/>
    <w:rsid w:val="00E66707"/>
    <w:rsid w:val="00EB54AC"/>
    <w:rsid w:val="00EF636A"/>
    <w:rsid w:val="00F05B0F"/>
    <w:rsid w:val="00F621B4"/>
    <w:rsid w:val="00F64C78"/>
    <w:rsid w:val="00FB1005"/>
    <w:rsid w:val="00FD10A9"/>
    <w:rsid w:val="00FE72C6"/>
    <w:rsid w:val="16DA8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3158E"/>
  <w15:docId w15:val="{4656A9C2-D71C-400A-8FFA-4F50C3EFB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140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537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060"/>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CA0676"/>
    <w:pPr>
      <w:ind w:left="720"/>
      <w:contextualSpacing/>
    </w:pPr>
  </w:style>
  <w:style w:type="character" w:styleId="Hyperlink">
    <w:name w:val="Hyperlink"/>
    <w:basedOn w:val="DefaultParagraphFont"/>
    <w:uiPriority w:val="99"/>
    <w:unhideWhenUsed/>
    <w:rsid w:val="00423DC0"/>
    <w:rPr>
      <w:color w:val="0000FF"/>
      <w:u w:val="single"/>
    </w:rPr>
  </w:style>
  <w:style w:type="character" w:customStyle="1" w:styleId="apple-converted-space">
    <w:name w:val="apple-converted-space"/>
    <w:basedOn w:val="DefaultParagraphFont"/>
    <w:rsid w:val="00423DC0"/>
  </w:style>
  <w:style w:type="character" w:customStyle="1" w:styleId="st">
    <w:name w:val="st"/>
    <w:rsid w:val="00E44BFF"/>
  </w:style>
  <w:style w:type="paragraph" w:styleId="NormalWeb">
    <w:name w:val="Normal (Web)"/>
    <w:basedOn w:val="Normal"/>
    <w:uiPriority w:val="99"/>
    <w:unhideWhenUsed/>
    <w:rsid w:val="001A79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37410"/>
    <w:rPr>
      <w:i/>
      <w:iCs/>
    </w:rPr>
  </w:style>
  <w:style w:type="character" w:styleId="CommentReference">
    <w:name w:val="annotation reference"/>
    <w:basedOn w:val="DefaultParagraphFont"/>
    <w:uiPriority w:val="99"/>
    <w:semiHidden/>
    <w:unhideWhenUsed/>
    <w:rsid w:val="006622AB"/>
    <w:rPr>
      <w:sz w:val="16"/>
      <w:szCs w:val="16"/>
    </w:rPr>
  </w:style>
  <w:style w:type="paragraph" w:styleId="CommentText">
    <w:name w:val="annotation text"/>
    <w:basedOn w:val="Normal"/>
    <w:link w:val="CommentTextChar"/>
    <w:uiPriority w:val="99"/>
    <w:semiHidden/>
    <w:unhideWhenUsed/>
    <w:rsid w:val="006622AB"/>
    <w:pPr>
      <w:spacing w:line="240" w:lineRule="auto"/>
    </w:pPr>
    <w:rPr>
      <w:sz w:val="20"/>
      <w:szCs w:val="20"/>
    </w:rPr>
  </w:style>
  <w:style w:type="character" w:customStyle="1" w:styleId="CommentTextChar">
    <w:name w:val="Comment Text Char"/>
    <w:basedOn w:val="DefaultParagraphFont"/>
    <w:link w:val="CommentText"/>
    <w:uiPriority w:val="99"/>
    <w:semiHidden/>
    <w:rsid w:val="006622AB"/>
    <w:rPr>
      <w:sz w:val="20"/>
      <w:szCs w:val="20"/>
    </w:rPr>
  </w:style>
  <w:style w:type="paragraph" w:styleId="CommentSubject">
    <w:name w:val="annotation subject"/>
    <w:basedOn w:val="CommentText"/>
    <w:next w:val="CommentText"/>
    <w:link w:val="CommentSubjectChar"/>
    <w:uiPriority w:val="99"/>
    <w:semiHidden/>
    <w:unhideWhenUsed/>
    <w:rsid w:val="006622AB"/>
    <w:rPr>
      <w:b/>
      <w:bCs/>
    </w:rPr>
  </w:style>
  <w:style w:type="character" w:customStyle="1" w:styleId="CommentSubjectChar">
    <w:name w:val="Comment Subject Char"/>
    <w:basedOn w:val="CommentTextChar"/>
    <w:link w:val="CommentSubject"/>
    <w:uiPriority w:val="99"/>
    <w:semiHidden/>
    <w:rsid w:val="006622AB"/>
    <w:rPr>
      <w:b/>
      <w:bCs/>
      <w:sz w:val="20"/>
      <w:szCs w:val="20"/>
    </w:rPr>
  </w:style>
  <w:style w:type="paragraph" w:styleId="BalloonText">
    <w:name w:val="Balloon Text"/>
    <w:basedOn w:val="Normal"/>
    <w:link w:val="BalloonTextChar"/>
    <w:uiPriority w:val="99"/>
    <w:semiHidden/>
    <w:unhideWhenUsed/>
    <w:rsid w:val="00662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2AB"/>
    <w:rPr>
      <w:rFonts w:ascii="Segoe UI" w:hAnsi="Segoe UI" w:cs="Segoe UI"/>
      <w:sz w:val="18"/>
      <w:szCs w:val="18"/>
    </w:rPr>
  </w:style>
  <w:style w:type="table" w:styleId="TableGrid">
    <w:name w:val="Table Grid"/>
    <w:basedOn w:val="TableNormal"/>
    <w:uiPriority w:val="59"/>
    <w:rsid w:val="00CD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53729"/>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9A539F"/>
    <w:rPr>
      <w:color w:val="954F72" w:themeColor="followedHyperlink"/>
      <w:u w:val="single"/>
    </w:rPr>
  </w:style>
  <w:style w:type="paragraph" w:styleId="PlainText">
    <w:name w:val="Plain Text"/>
    <w:basedOn w:val="Normal"/>
    <w:link w:val="PlainTextChar"/>
    <w:uiPriority w:val="99"/>
    <w:unhideWhenUsed/>
    <w:rsid w:val="002F01B0"/>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2F01B0"/>
    <w:rPr>
      <w:rFonts w:ascii="Consolas" w:hAnsi="Consolas" w:cs="Times New Roman"/>
      <w:sz w:val="21"/>
      <w:szCs w:val="21"/>
    </w:rPr>
  </w:style>
  <w:style w:type="paragraph" w:styleId="Header">
    <w:name w:val="header"/>
    <w:basedOn w:val="Normal"/>
    <w:link w:val="HeaderChar"/>
    <w:uiPriority w:val="99"/>
    <w:unhideWhenUsed/>
    <w:rsid w:val="00B33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8DE"/>
  </w:style>
  <w:style w:type="paragraph" w:styleId="Footer">
    <w:name w:val="footer"/>
    <w:basedOn w:val="Normal"/>
    <w:link w:val="FooterChar"/>
    <w:uiPriority w:val="99"/>
    <w:unhideWhenUsed/>
    <w:rsid w:val="00B33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8DE"/>
  </w:style>
  <w:style w:type="table" w:customStyle="1" w:styleId="TableGrid1">
    <w:name w:val="Table Grid1"/>
    <w:basedOn w:val="TableNormal"/>
    <w:next w:val="TableGrid"/>
    <w:uiPriority w:val="59"/>
    <w:rsid w:val="00B338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182C9A"/>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82C9A"/>
    <w:rPr>
      <w:rFonts w:ascii="Calibri" w:hAnsi="Calibri" w:cs="Calibri"/>
      <w:noProof/>
    </w:rPr>
  </w:style>
  <w:style w:type="paragraph" w:customStyle="1" w:styleId="EndNoteBibliography">
    <w:name w:val="EndNote Bibliography"/>
    <w:basedOn w:val="Normal"/>
    <w:link w:val="EndNoteBibliographyChar"/>
    <w:rsid w:val="00182C9A"/>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82C9A"/>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16145">
      <w:bodyDiv w:val="1"/>
      <w:marLeft w:val="0"/>
      <w:marRight w:val="0"/>
      <w:marTop w:val="0"/>
      <w:marBottom w:val="0"/>
      <w:divBdr>
        <w:top w:val="none" w:sz="0" w:space="0" w:color="auto"/>
        <w:left w:val="none" w:sz="0" w:space="0" w:color="auto"/>
        <w:bottom w:val="none" w:sz="0" w:space="0" w:color="auto"/>
        <w:right w:val="none" w:sz="0" w:space="0" w:color="auto"/>
      </w:divBdr>
    </w:div>
    <w:div w:id="109279067">
      <w:bodyDiv w:val="1"/>
      <w:marLeft w:val="0"/>
      <w:marRight w:val="0"/>
      <w:marTop w:val="0"/>
      <w:marBottom w:val="0"/>
      <w:divBdr>
        <w:top w:val="none" w:sz="0" w:space="0" w:color="auto"/>
        <w:left w:val="none" w:sz="0" w:space="0" w:color="auto"/>
        <w:bottom w:val="none" w:sz="0" w:space="0" w:color="auto"/>
        <w:right w:val="none" w:sz="0" w:space="0" w:color="auto"/>
      </w:divBdr>
    </w:div>
    <w:div w:id="126315318">
      <w:bodyDiv w:val="1"/>
      <w:marLeft w:val="0"/>
      <w:marRight w:val="0"/>
      <w:marTop w:val="0"/>
      <w:marBottom w:val="0"/>
      <w:divBdr>
        <w:top w:val="none" w:sz="0" w:space="0" w:color="auto"/>
        <w:left w:val="none" w:sz="0" w:space="0" w:color="auto"/>
        <w:bottom w:val="none" w:sz="0" w:space="0" w:color="auto"/>
        <w:right w:val="none" w:sz="0" w:space="0" w:color="auto"/>
      </w:divBdr>
    </w:div>
    <w:div w:id="1152522207">
      <w:bodyDiv w:val="1"/>
      <w:marLeft w:val="0"/>
      <w:marRight w:val="0"/>
      <w:marTop w:val="0"/>
      <w:marBottom w:val="0"/>
      <w:divBdr>
        <w:top w:val="none" w:sz="0" w:space="0" w:color="auto"/>
        <w:left w:val="none" w:sz="0" w:space="0" w:color="auto"/>
        <w:bottom w:val="none" w:sz="0" w:space="0" w:color="auto"/>
        <w:right w:val="none" w:sz="0" w:space="0" w:color="auto"/>
      </w:divBdr>
    </w:div>
    <w:div w:id="1323776279">
      <w:bodyDiv w:val="1"/>
      <w:marLeft w:val="0"/>
      <w:marRight w:val="0"/>
      <w:marTop w:val="0"/>
      <w:marBottom w:val="0"/>
      <w:divBdr>
        <w:top w:val="none" w:sz="0" w:space="0" w:color="auto"/>
        <w:left w:val="none" w:sz="0" w:space="0" w:color="auto"/>
        <w:bottom w:val="none" w:sz="0" w:space="0" w:color="auto"/>
        <w:right w:val="none" w:sz="0" w:space="0" w:color="auto"/>
      </w:divBdr>
      <w:divsChild>
        <w:div w:id="1934625185">
          <w:marLeft w:val="0"/>
          <w:marRight w:val="0"/>
          <w:marTop w:val="0"/>
          <w:marBottom w:val="0"/>
          <w:divBdr>
            <w:top w:val="none" w:sz="0" w:space="0" w:color="auto"/>
            <w:left w:val="none" w:sz="0" w:space="0" w:color="auto"/>
            <w:bottom w:val="none" w:sz="0" w:space="0" w:color="auto"/>
            <w:right w:val="none" w:sz="0" w:space="0" w:color="auto"/>
          </w:divBdr>
        </w:div>
        <w:div w:id="1787310853">
          <w:marLeft w:val="0"/>
          <w:marRight w:val="0"/>
          <w:marTop w:val="0"/>
          <w:marBottom w:val="0"/>
          <w:divBdr>
            <w:top w:val="none" w:sz="0" w:space="0" w:color="auto"/>
            <w:left w:val="none" w:sz="0" w:space="0" w:color="auto"/>
            <w:bottom w:val="none" w:sz="0" w:space="0" w:color="auto"/>
            <w:right w:val="none" w:sz="0" w:space="0" w:color="auto"/>
          </w:divBdr>
        </w:div>
      </w:divsChild>
    </w:div>
    <w:div w:id="1429274765">
      <w:bodyDiv w:val="1"/>
      <w:marLeft w:val="0"/>
      <w:marRight w:val="0"/>
      <w:marTop w:val="0"/>
      <w:marBottom w:val="0"/>
      <w:divBdr>
        <w:top w:val="none" w:sz="0" w:space="0" w:color="auto"/>
        <w:left w:val="none" w:sz="0" w:space="0" w:color="auto"/>
        <w:bottom w:val="none" w:sz="0" w:space="0" w:color="auto"/>
        <w:right w:val="none" w:sz="0" w:space="0" w:color="auto"/>
      </w:divBdr>
    </w:div>
    <w:div w:id="1588658407">
      <w:bodyDiv w:val="1"/>
      <w:marLeft w:val="0"/>
      <w:marRight w:val="0"/>
      <w:marTop w:val="0"/>
      <w:marBottom w:val="0"/>
      <w:divBdr>
        <w:top w:val="none" w:sz="0" w:space="0" w:color="auto"/>
        <w:left w:val="none" w:sz="0" w:space="0" w:color="auto"/>
        <w:bottom w:val="none" w:sz="0" w:space="0" w:color="auto"/>
        <w:right w:val="none" w:sz="0" w:space="0" w:color="auto"/>
      </w:divBdr>
    </w:div>
    <w:div w:id="2048023085">
      <w:bodyDiv w:val="1"/>
      <w:marLeft w:val="0"/>
      <w:marRight w:val="0"/>
      <w:marTop w:val="0"/>
      <w:marBottom w:val="0"/>
      <w:divBdr>
        <w:top w:val="none" w:sz="0" w:space="0" w:color="auto"/>
        <w:left w:val="none" w:sz="0" w:space="0" w:color="auto"/>
        <w:bottom w:val="none" w:sz="0" w:space="0" w:color="auto"/>
        <w:right w:val="none" w:sz="0" w:space="0" w:color="auto"/>
      </w:divBdr>
    </w:div>
    <w:div w:id="211605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dac.org/cms-data/files/medpar-rif" TargetMode="External"/><Relationship Id="rId13" Type="http://schemas.openxmlformats.org/officeDocument/2006/relationships/hyperlink" Target="https://www.census.gov/programs-surveys/ac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pository.library.brown.edu/studio/item/bdr:786344/" TargetMode="External"/><Relationship Id="rId12" Type="http://schemas.openxmlformats.org/officeDocument/2006/relationships/hyperlink" Target="https://www.resdac.org/cms-data/files/hedis-pu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ig.hhs.gov/oei/reports/oei-02-09-0020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ngtermcareinfo.com/data/casper-and-oscar.php" TargetMode="External"/><Relationship Id="rId5" Type="http://schemas.openxmlformats.org/officeDocument/2006/relationships/footnotes" Target="footnotes.xml"/><Relationship Id="rId15" Type="http://schemas.openxmlformats.org/officeDocument/2006/relationships/hyperlink" Target="http://files.kff.org/attachment/Issue-Brief-Medicare-Advantage-2017-Spotlight-Enrollment-Market-Update" TargetMode="External"/><Relationship Id="rId10" Type="http://schemas.openxmlformats.org/officeDocument/2006/relationships/hyperlink" Target="https://www.resdac.org/cms-data/files/bsf" TargetMode="External"/><Relationship Id="rId4" Type="http://schemas.openxmlformats.org/officeDocument/2006/relationships/webSettings" Target="webSettings.xml"/><Relationship Id="rId9" Type="http://schemas.openxmlformats.org/officeDocument/2006/relationships/hyperlink" Target="https://www.resdac.org/cms-data/files/mds-3.0" TargetMode="External"/><Relationship Id="rId14" Type="http://schemas.openxmlformats.org/officeDocument/2006/relationships/hyperlink" Target="https://www.ncbi.nlm.nih.gov/pmc/articles/PMC3015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3846</Words>
  <Characters>21923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Kumar</dc:creator>
  <cp:lastModifiedBy>Amit Kumar</cp:lastModifiedBy>
  <cp:revision>3</cp:revision>
  <dcterms:created xsi:type="dcterms:W3CDTF">2018-04-18T12:49:00Z</dcterms:created>
  <dcterms:modified xsi:type="dcterms:W3CDTF">2018-04-18T18:34:00Z</dcterms:modified>
</cp:coreProperties>
</file>