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AA3C" w14:textId="77777777" w:rsidR="00955D55" w:rsidRPr="00EB69B6" w:rsidRDefault="00955D55" w:rsidP="00955D55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t>S2 Table</w:t>
      </w:r>
      <w:r w:rsidRPr="00781C7F">
        <w:rPr>
          <w:rFonts w:cs="Times"/>
          <w:b/>
        </w:rPr>
        <w:t>. Additional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288"/>
      </w:tblGrid>
      <w:tr w:rsidR="002C13EA" w14:paraId="4781669A" w14:textId="77777777" w:rsidTr="00D179D4">
        <w:tc>
          <w:tcPr>
            <w:tcW w:w="3888" w:type="dxa"/>
          </w:tcPr>
          <w:p w14:paraId="158745FE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ART adherence club</w:t>
            </w:r>
          </w:p>
        </w:tc>
        <w:tc>
          <w:tcPr>
            <w:tcW w:w="9288" w:type="dxa"/>
          </w:tcPr>
          <w:p w14:paraId="0194E0D1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 xml:space="preserve">Entry into club requires patients to be </w:t>
            </w:r>
            <w:r>
              <w:t>stable on ART, meaning that they have attended regular clinic visits for &gt;12 months and are virally suppressed. Clubs are managed by lay health workers and meet five times a year, allowing ease of medication refills by lay health workers without long lines for doctor visits, as well as offering communal peer support</w:t>
            </w:r>
          </w:p>
        </w:tc>
      </w:tr>
      <w:tr w:rsidR="002C13EA" w14:paraId="648CFD07" w14:textId="77777777" w:rsidTr="00D179D4">
        <w:tc>
          <w:tcPr>
            <w:tcW w:w="3888" w:type="dxa"/>
          </w:tcPr>
          <w:p w14:paraId="61135AF0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Baseline CD4 count</w:t>
            </w:r>
          </w:p>
        </w:tc>
        <w:tc>
          <w:tcPr>
            <w:tcW w:w="9288" w:type="dxa"/>
          </w:tcPr>
          <w:p w14:paraId="3E94910A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A</w:t>
            </w:r>
            <w:r w:rsidRPr="00B1481B">
              <w:rPr>
                <w:rFonts w:cs="Times"/>
              </w:rPr>
              <w:t>ny CD4 count result available from 183 days prior to 7 days post ART initiation. If more than one measure was available, the CD4 count prior to and clo</w:t>
            </w:r>
            <w:r>
              <w:rPr>
                <w:rFonts w:cs="Times"/>
              </w:rPr>
              <w:t>sest to ART initiation was used</w:t>
            </w:r>
          </w:p>
        </w:tc>
      </w:tr>
      <w:tr w:rsidR="002C13EA" w14:paraId="33C9594F" w14:textId="77777777" w:rsidTr="00D179D4">
        <w:tc>
          <w:tcPr>
            <w:tcW w:w="3888" w:type="dxa"/>
          </w:tcPr>
          <w:p w14:paraId="6B4747F6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“Most recent” CD4 or HIV vir</w:t>
            </w:r>
            <w:bookmarkStart w:id="0" w:name="_GoBack"/>
            <w:bookmarkEnd w:id="0"/>
            <w:r>
              <w:rPr>
                <w:rFonts w:cs="Times"/>
              </w:rPr>
              <w:t>al load</w:t>
            </w:r>
          </w:p>
        </w:tc>
        <w:tc>
          <w:tcPr>
            <w:tcW w:w="9288" w:type="dxa"/>
          </w:tcPr>
          <w:p w14:paraId="28A096E3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T</w:t>
            </w:r>
            <w:r w:rsidRPr="00B1481B">
              <w:rPr>
                <w:rFonts w:cs="Times"/>
              </w:rPr>
              <w:t xml:space="preserve">he result at the most recent date </w:t>
            </w:r>
            <w:r>
              <w:rPr>
                <w:rFonts w:cs="Times"/>
              </w:rPr>
              <w:t>within</w:t>
            </w:r>
            <w:r w:rsidRPr="00B1481B">
              <w:rPr>
                <w:rFonts w:cs="Times"/>
              </w:rPr>
              <w:t xml:space="preserve"> 13 months prior to disengagement or end of the study period (31 December 2014)</w:t>
            </w:r>
            <w:r>
              <w:rPr>
                <w:rFonts w:cs="Times"/>
              </w:rPr>
              <w:t>. No lab values from 2015 were included</w:t>
            </w:r>
          </w:p>
        </w:tc>
      </w:tr>
      <w:tr w:rsidR="00955D55" w14:paraId="3F0AD942" w14:textId="77777777" w:rsidTr="00955D55">
        <w:tc>
          <w:tcPr>
            <w:tcW w:w="3888" w:type="dxa"/>
          </w:tcPr>
          <w:p w14:paraId="5116CA62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Previously disengaged</w:t>
            </w:r>
          </w:p>
        </w:tc>
        <w:tc>
          <w:tcPr>
            <w:tcW w:w="9288" w:type="dxa"/>
          </w:tcPr>
          <w:p w14:paraId="725EEF2F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Patient who had a gap in care of &gt;180 days prior to 1 Jan 2013; included as a covariate</w:t>
            </w:r>
          </w:p>
        </w:tc>
      </w:tr>
      <w:tr w:rsidR="002C13EA" w14:paraId="36C465AF" w14:textId="77777777" w:rsidTr="00D179D4">
        <w:tc>
          <w:tcPr>
            <w:tcW w:w="3888" w:type="dxa"/>
          </w:tcPr>
          <w:p w14:paraId="637A659E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Return to care</w:t>
            </w:r>
          </w:p>
        </w:tc>
        <w:tc>
          <w:tcPr>
            <w:tcW w:w="9288" w:type="dxa"/>
          </w:tcPr>
          <w:p w14:paraId="69993CF5" w14:textId="77777777" w:rsidR="002C13EA" w:rsidRDefault="002C13EA" w:rsidP="00D17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A</w:t>
            </w:r>
            <w:r w:rsidRPr="00704771">
              <w:rPr>
                <w:rFonts w:cs="Times"/>
              </w:rPr>
              <w:t>ny evidence of a CD4 count, viral load, ART prescription, or primary care or ART clinic visit after disengagement</w:t>
            </w:r>
            <w:r>
              <w:rPr>
                <w:rFonts w:cs="Times"/>
              </w:rPr>
              <w:t>, either in Khayelitsha or elsewhere in the Western Cape Province</w:t>
            </w:r>
          </w:p>
        </w:tc>
      </w:tr>
      <w:tr w:rsidR="00955D55" w14:paraId="192D8CF5" w14:textId="77777777" w:rsidTr="00955D55">
        <w:tc>
          <w:tcPr>
            <w:tcW w:w="3888" w:type="dxa"/>
          </w:tcPr>
          <w:p w14:paraId="3DD21062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“Suppressed” viral load</w:t>
            </w:r>
          </w:p>
        </w:tc>
        <w:tc>
          <w:tcPr>
            <w:tcW w:w="9288" w:type="dxa"/>
          </w:tcPr>
          <w:p w14:paraId="3ECB52A0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DA51D9">
              <w:rPr>
                <w:rFonts w:cs="Times"/>
              </w:rPr>
              <w:t>&lt;400 copies/ml</w:t>
            </w:r>
          </w:p>
        </w:tc>
      </w:tr>
      <w:tr w:rsidR="00955D55" w14:paraId="738CC24D" w14:textId="77777777" w:rsidTr="00955D55">
        <w:trPr>
          <w:trHeight w:val="692"/>
        </w:trPr>
        <w:tc>
          <w:tcPr>
            <w:tcW w:w="3888" w:type="dxa"/>
          </w:tcPr>
          <w:p w14:paraId="0AE1AD97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Transfer out</w:t>
            </w:r>
          </w:p>
        </w:tc>
        <w:tc>
          <w:tcPr>
            <w:tcW w:w="9288" w:type="dxa"/>
          </w:tcPr>
          <w:p w14:paraId="0ECD42EA" w14:textId="77777777" w:rsidR="00955D55" w:rsidRDefault="00955D55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T</w:t>
            </w:r>
            <w:r w:rsidRPr="00EB69B6">
              <w:rPr>
                <w:rFonts w:cs="Times"/>
              </w:rPr>
              <w:t>ransfer to another clinic outside of Khayelitsha, as identified and documented by Khayelitsha clinic staff</w:t>
            </w:r>
          </w:p>
        </w:tc>
      </w:tr>
    </w:tbl>
    <w:p w14:paraId="04B3E797" w14:textId="77777777" w:rsidR="00F804B9" w:rsidRDefault="00F804B9"/>
    <w:sectPr w:rsidR="00F804B9" w:rsidSect="00955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5"/>
    <w:rsid w:val="002C13EA"/>
    <w:rsid w:val="003778C1"/>
    <w:rsid w:val="004E2841"/>
    <w:rsid w:val="00955D55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0D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3</cp:revision>
  <dcterms:created xsi:type="dcterms:W3CDTF">2017-03-09T16:59:00Z</dcterms:created>
  <dcterms:modified xsi:type="dcterms:W3CDTF">2017-05-29T19:34:00Z</dcterms:modified>
</cp:coreProperties>
</file>