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252FD" w14:textId="4541A4BF" w:rsidR="000C0711" w:rsidRDefault="000C0711" w:rsidP="000C0711">
      <w:pPr>
        <w:rPr>
          <w:b/>
        </w:rPr>
      </w:pPr>
      <w:r>
        <w:rPr>
          <w:b/>
        </w:rPr>
        <w:t xml:space="preserve">S1 Appendix – </w:t>
      </w:r>
      <w:r w:rsidR="00C25D41" w:rsidRPr="00C25D41">
        <w:rPr>
          <w:b/>
        </w:rPr>
        <w:t xml:space="preserve">Expansion of the </w:t>
      </w:r>
      <w:proofErr w:type="spellStart"/>
      <w:r w:rsidR="00C25D41" w:rsidRPr="00C25D41">
        <w:rPr>
          <w:b/>
        </w:rPr>
        <w:t>Estratégia</w:t>
      </w:r>
      <w:proofErr w:type="spellEnd"/>
      <w:r w:rsidR="00C25D41" w:rsidRPr="00C25D41">
        <w:rPr>
          <w:b/>
        </w:rPr>
        <w:t xml:space="preserve"> de </w:t>
      </w:r>
      <w:proofErr w:type="spellStart"/>
      <w:r w:rsidR="00C25D41" w:rsidRPr="00C25D41">
        <w:rPr>
          <w:b/>
        </w:rPr>
        <w:t>Saúde</w:t>
      </w:r>
      <w:proofErr w:type="spellEnd"/>
      <w:r w:rsidR="00C25D41" w:rsidRPr="00C25D41">
        <w:rPr>
          <w:b/>
        </w:rPr>
        <w:t xml:space="preserve"> da </w:t>
      </w:r>
      <w:proofErr w:type="spellStart"/>
      <w:r w:rsidR="00C25D41" w:rsidRPr="00C25D41">
        <w:rPr>
          <w:b/>
        </w:rPr>
        <w:t>Família</w:t>
      </w:r>
      <w:proofErr w:type="spellEnd"/>
      <w:r w:rsidR="00C25D41" w:rsidRPr="00C25D41">
        <w:rPr>
          <w:b/>
        </w:rPr>
        <w:t xml:space="preserve"> by municipal population, poverty rate, and black/</w:t>
      </w:r>
      <w:proofErr w:type="spellStart"/>
      <w:r w:rsidR="00C25D41" w:rsidRPr="00C25D41">
        <w:rPr>
          <w:b/>
          <w:i/>
        </w:rPr>
        <w:t>pardo</w:t>
      </w:r>
      <w:proofErr w:type="spellEnd"/>
      <w:r w:rsidR="00C25D41" w:rsidRPr="00C25D41">
        <w:rPr>
          <w:b/>
        </w:rPr>
        <w:t xml:space="preserve"> population.</w:t>
      </w:r>
    </w:p>
    <w:p w14:paraId="12368A3B" w14:textId="77777777" w:rsidR="000C0711" w:rsidRDefault="000C0711" w:rsidP="000C0711">
      <w:pPr>
        <w:rPr>
          <w:b/>
        </w:rPr>
      </w:pPr>
    </w:p>
    <w:p w14:paraId="5161B680" w14:textId="77777777" w:rsidR="000C0711" w:rsidRPr="00AA1EE9" w:rsidRDefault="000C0711" w:rsidP="000C0711">
      <w:r>
        <w:t>Larger munici</w:t>
      </w:r>
      <w:bookmarkStart w:id="0" w:name="_GoBack"/>
      <w:bookmarkEnd w:id="0"/>
      <w:r>
        <w:t xml:space="preserve">palities, those with lower poverty rates, and those with lower proportions of the population classifying as black or </w:t>
      </w:r>
      <w:proofErr w:type="spellStart"/>
      <w:r w:rsidRPr="00103A36">
        <w:rPr>
          <w:i/>
        </w:rPr>
        <w:t>pardo</w:t>
      </w:r>
      <w:proofErr w:type="spellEnd"/>
      <w:r>
        <w:t xml:space="preserve"> exhibited slower uptake of the ESF over the period 1998-2013. </w:t>
      </w:r>
    </w:p>
    <w:p w14:paraId="2CA327C4" w14:textId="77777777" w:rsidR="000C0711" w:rsidRDefault="000C0711" w:rsidP="000C0711">
      <w:pPr>
        <w:rPr>
          <w:b/>
        </w:rPr>
      </w:pPr>
    </w:p>
    <w:p w14:paraId="0A3946D3" w14:textId="1861BFAE" w:rsidR="000C0711" w:rsidRPr="00982E11" w:rsidRDefault="00AB0850" w:rsidP="000C0711">
      <w:pPr>
        <w:rPr>
          <w:b/>
        </w:rPr>
      </w:pPr>
      <w:r>
        <w:rPr>
          <w:b/>
        </w:rPr>
        <w:t>Fig</w:t>
      </w:r>
      <w:r w:rsidR="000C0711">
        <w:rPr>
          <w:b/>
        </w:rPr>
        <w:t xml:space="preserve"> A - </w:t>
      </w:r>
      <w:r w:rsidR="000C0711" w:rsidRPr="00AA1EE9">
        <w:rPr>
          <w:b/>
        </w:rPr>
        <w:t xml:space="preserve">The percentage of municipalities reaching 50% ESF coverage by municipal population (in 2000) for the years </w:t>
      </w:r>
      <w:r w:rsidR="000C0711">
        <w:rPr>
          <w:b/>
        </w:rPr>
        <w:t>2000</w:t>
      </w:r>
      <w:r w:rsidR="000C0711" w:rsidRPr="00AA1EE9">
        <w:rPr>
          <w:b/>
        </w:rPr>
        <w:t>-2013</w:t>
      </w:r>
    </w:p>
    <w:p w14:paraId="525EBE1B" w14:textId="77777777" w:rsidR="000C0711" w:rsidRDefault="000C0711" w:rsidP="000C0711">
      <w:pPr>
        <w:rPr>
          <w:b/>
        </w:rPr>
      </w:pPr>
    </w:p>
    <w:p w14:paraId="17AFE728" w14:textId="77777777" w:rsidR="000C0711" w:rsidRDefault="000C0711" w:rsidP="000C0711">
      <w:pPr>
        <w:rPr>
          <w:i/>
        </w:rPr>
      </w:pPr>
      <w:r w:rsidRPr="00AA1EE9">
        <w:rPr>
          <w:i/>
          <w:noProof/>
        </w:rPr>
        <w:drawing>
          <wp:inline distT="0" distB="0" distL="0" distR="0" wp14:anchorId="5BC16063" wp14:editId="249BAFF3">
            <wp:extent cx="4320000" cy="310595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10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4398BC" w14:textId="77777777" w:rsidR="000C0711" w:rsidRDefault="000C0711" w:rsidP="000C0711">
      <w:pPr>
        <w:rPr>
          <w:i/>
        </w:rPr>
      </w:pPr>
    </w:p>
    <w:p w14:paraId="06474EC6" w14:textId="087D20F6" w:rsidR="000C0711" w:rsidRPr="00AA1EE9" w:rsidRDefault="00AB0850" w:rsidP="000C0711">
      <w:pPr>
        <w:rPr>
          <w:b/>
        </w:rPr>
      </w:pPr>
      <w:r>
        <w:rPr>
          <w:b/>
        </w:rPr>
        <w:t>Fig</w:t>
      </w:r>
      <w:r w:rsidR="000122EA">
        <w:rPr>
          <w:b/>
        </w:rPr>
        <w:t xml:space="preserve"> B - </w:t>
      </w:r>
      <w:r w:rsidR="000C0711" w:rsidRPr="00AA1EE9">
        <w:rPr>
          <w:b/>
        </w:rPr>
        <w:t xml:space="preserve">The percentage of municipalities reaching 50% ESF coverage by municipal </w:t>
      </w:r>
      <w:r w:rsidR="000C0711">
        <w:rPr>
          <w:b/>
        </w:rPr>
        <w:t>poverty rate</w:t>
      </w:r>
      <w:r w:rsidR="000C0711" w:rsidRPr="00AA1EE9">
        <w:rPr>
          <w:b/>
        </w:rPr>
        <w:t xml:space="preserve"> (in 2000) for the years </w:t>
      </w:r>
      <w:r w:rsidR="000C0711">
        <w:rPr>
          <w:b/>
        </w:rPr>
        <w:t>2000</w:t>
      </w:r>
      <w:r w:rsidR="000C0711" w:rsidRPr="00AA1EE9">
        <w:rPr>
          <w:b/>
        </w:rPr>
        <w:t>-2013</w:t>
      </w:r>
    </w:p>
    <w:p w14:paraId="78A5B9AC" w14:textId="77777777" w:rsidR="000C0711" w:rsidRDefault="000C0711" w:rsidP="000C0711">
      <w:pPr>
        <w:rPr>
          <w:b/>
        </w:rPr>
      </w:pPr>
    </w:p>
    <w:p w14:paraId="08D10116" w14:textId="77777777" w:rsidR="000C0711" w:rsidRDefault="000C0711" w:rsidP="000C0711">
      <w:pPr>
        <w:rPr>
          <w:b/>
        </w:rPr>
      </w:pPr>
      <w:r>
        <w:rPr>
          <w:b/>
          <w:noProof/>
        </w:rPr>
        <w:drawing>
          <wp:inline distT="0" distB="0" distL="0" distR="0" wp14:anchorId="03B9CC08" wp14:editId="09D4FEB7">
            <wp:extent cx="4320000" cy="310595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10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DBC20F" w14:textId="77777777" w:rsidR="000C0711" w:rsidRPr="00AA1EE9" w:rsidRDefault="000C0711" w:rsidP="000C0711">
      <w:pPr>
        <w:rPr>
          <w:sz w:val="18"/>
          <w:szCs w:val="18"/>
        </w:rPr>
      </w:pPr>
      <w:r>
        <w:rPr>
          <w:sz w:val="18"/>
          <w:szCs w:val="18"/>
        </w:rPr>
        <w:t>Note: Poverty rate is defined as the per capita household income of less than R$255 (in 2010 R$);</w:t>
      </w:r>
    </w:p>
    <w:p w14:paraId="54B09E87" w14:textId="77777777" w:rsidR="000C0711" w:rsidRDefault="000C0711" w:rsidP="000C0711">
      <w:pPr>
        <w:rPr>
          <w:b/>
        </w:rPr>
      </w:pPr>
    </w:p>
    <w:p w14:paraId="16BE7C29" w14:textId="400B3B8F" w:rsidR="000C0711" w:rsidRDefault="00AB0850" w:rsidP="000C0711">
      <w:pPr>
        <w:rPr>
          <w:b/>
        </w:rPr>
      </w:pPr>
      <w:r>
        <w:rPr>
          <w:b/>
        </w:rPr>
        <w:t>Fig</w:t>
      </w:r>
      <w:r w:rsidR="000122EA">
        <w:rPr>
          <w:b/>
        </w:rPr>
        <w:t xml:space="preserve"> C - </w:t>
      </w:r>
      <w:r w:rsidR="000C0711" w:rsidRPr="00324986">
        <w:rPr>
          <w:b/>
        </w:rPr>
        <w:t xml:space="preserve">The percentage of municipalities reaching 50% ESF coverage by municipal </w:t>
      </w:r>
      <w:r w:rsidR="000C0711">
        <w:rPr>
          <w:b/>
        </w:rPr>
        <w:t>poverty rate</w:t>
      </w:r>
      <w:r w:rsidR="000C0711" w:rsidRPr="00324986">
        <w:rPr>
          <w:b/>
        </w:rPr>
        <w:t xml:space="preserve"> (in 2000) for the years</w:t>
      </w:r>
      <w:r w:rsidR="000C0711">
        <w:rPr>
          <w:b/>
        </w:rPr>
        <w:t xml:space="preserve"> 2000</w:t>
      </w:r>
      <w:r w:rsidR="000C0711" w:rsidRPr="00324986">
        <w:rPr>
          <w:b/>
        </w:rPr>
        <w:t>-2013</w:t>
      </w:r>
    </w:p>
    <w:p w14:paraId="24ADDF94" w14:textId="77777777" w:rsidR="000C0711" w:rsidRDefault="000C0711" w:rsidP="000C0711">
      <w:pPr>
        <w:rPr>
          <w:b/>
        </w:rPr>
      </w:pPr>
    </w:p>
    <w:p w14:paraId="3D66EA76" w14:textId="77777777" w:rsidR="00E31862" w:rsidRPr="000C0711" w:rsidRDefault="000C0711">
      <w:pPr>
        <w:rPr>
          <w:b/>
        </w:rPr>
      </w:pPr>
      <w:r w:rsidRPr="00AA1EE9">
        <w:rPr>
          <w:b/>
          <w:noProof/>
        </w:rPr>
        <w:drawing>
          <wp:inline distT="0" distB="0" distL="0" distR="0" wp14:anchorId="4B3C619C" wp14:editId="6679812D">
            <wp:extent cx="4320000" cy="3107188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107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31862" w:rsidRPr="000C0711" w:rsidSect="00DC4FB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11"/>
    <w:rsid w:val="000122EA"/>
    <w:rsid w:val="00067E61"/>
    <w:rsid w:val="000C0711"/>
    <w:rsid w:val="000E433A"/>
    <w:rsid w:val="001231A8"/>
    <w:rsid w:val="0016057F"/>
    <w:rsid w:val="001A2458"/>
    <w:rsid w:val="00242DA3"/>
    <w:rsid w:val="002C3A13"/>
    <w:rsid w:val="0036477A"/>
    <w:rsid w:val="003E4CD3"/>
    <w:rsid w:val="003F3B43"/>
    <w:rsid w:val="00406065"/>
    <w:rsid w:val="0044129A"/>
    <w:rsid w:val="004A1BB3"/>
    <w:rsid w:val="004A52BB"/>
    <w:rsid w:val="005225AF"/>
    <w:rsid w:val="00522A64"/>
    <w:rsid w:val="00633EAA"/>
    <w:rsid w:val="00675CCB"/>
    <w:rsid w:val="00687F52"/>
    <w:rsid w:val="006A45DC"/>
    <w:rsid w:val="006A4A75"/>
    <w:rsid w:val="006D3B87"/>
    <w:rsid w:val="007B7301"/>
    <w:rsid w:val="007E48CA"/>
    <w:rsid w:val="0083571F"/>
    <w:rsid w:val="00923241"/>
    <w:rsid w:val="0099491B"/>
    <w:rsid w:val="00995C3B"/>
    <w:rsid w:val="009B097D"/>
    <w:rsid w:val="00A26DA5"/>
    <w:rsid w:val="00A83EA0"/>
    <w:rsid w:val="00AB0850"/>
    <w:rsid w:val="00AD5E23"/>
    <w:rsid w:val="00AE28CD"/>
    <w:rsid w:val="00B6383E"/>
    <w:rsid w:val="00B6583D"/>
    <w:rsid w:val="00B938A8"/>
    <w:rsid w:val="00BD7546"/>
    <w:rsid w:val="00C14DAE"/>
    <w:rsid w:val="00C25D41"/>
    <w:rsid w:val="00C7092D"/>
    <w:rsid w:val="00D7015B"/>
    <w:rsid w:val="00DC4FB2"/>
    <w:rsid w:val="00DD061F"/>
    <w:rsid w:val="00E164ED"/>
    <w:rsid w:val="00E31862"/>
    <w:rsid w:val="00F850AB"/>
    <w:rsid w:val="00FE74A4"/>
    <w:rsid w:val="00FF46B0"/>
    <w:rsid w:val="00FF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775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711"/>
    <w:rPr>
      <w:rFonts w:ascii="Times" w:eastAsiaTheme="minorEastAsia" w:hAnsi="Times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696</Characters>
  <Application>Microsoft Office Word</Application>
  <DocSecurity>0</DocSecurity>
  <Lines>5</Lines>
  <Paragraphs>1</Paragraphs>
  <ScaleCrop>false</ScaleCrop>
  <Company>Imperial College London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Hone, Thomas V</dc:creator>
  <cp:keywords/>
  <dc:description/>
  <cp:lastModifiedBy>Hone, Thomas</cp:lastModifiedBy>
  <cp:revision>4</cp:revision>
  <dcterms:created xsi:type="dcterms:W3CDTF">2017-04-09T12:08:00Z</dcterms:created>
  <dcterms:modified xsi:type="dcterms:W3CDTF">2017-04-24T08:27:00Z</dcterms:modified>
</cp:coreProperties>
</file>