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9608" w14:textId="77777777" w:rsidR="00A05BB7" w:rsidRPr="00D43020" w:rsidRDefault="00A05BB7" w:rsidP="00A05BB7">
      <w:pPr>
        <w:pStyle w:val="Heading4"/>
        <w:spacing w:before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Supplementary Table 9</w:t>
      </w:r>
      <w:r w:rsidRPr="00D43020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3020">
        <w:rPr>
          <w:rFonts w:ascii="Times New Roman" w:hAnsi="Times New Roman" w:cs="Times New Roman"/>
          <w:color w:val="000000" w:themeColor="text1"/>
        </w:rPr>
        <w:t>Association betw</w:t>
      </w:r>
      <w:r>
        <w:rPr>
          <w:rFonts w:ascii="Times New Roman" w:hAnsi="Times New Roman" w:cs="Times New Roman"/>
          <w:color w:val="000000" w:themeColor="text1"/>
        </w:rPr>
        <w:t>een maternal BMI and offspring FMI from age 7 to 18</w:t>
      </w:r>
      <w:r w:rsidRPr="00D43020">
        <w:rPr>
          <w:rFonts w:ascii="Times New Roman" w:hAnsi="Times New Roman" w:cs="Times New Roman"/>
          <w:color w:val="000000" w:themeColor="text1"/>
        </w:rPr>
        <w:t xml:space="preserve"> using multivariable and instrumental variable methods with a 97-SNP allele score</w:t>
      </w:r>
    </w:p>
    <w:tbl>
      <w:tblPr>
        <w:tblpPr w:leftFromText="180" w:rightFromText="180" w:vertAnchor="text" w:horzAnchor="page" w:tblpX="1909" w:tblpY="268"/>
        <w:tblW w:w="1408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6"/>
        <w:gridCol w:w="1204"/>
        <w:gridCol w:w="1205"/>
        <w:gridCol w:w="669"/>
        <w:gridCol w:w="1204"/>
        <w:gridCol w:w="1164"/>
        <w:gridCol w:w="804"/>
        <w:gridCol w:w="1204"/>
        <w:gridCol w:w="1203"/>
        <w:gridCol w:w="803"/>
        <w:gridCol w:w="1339"/>
        <w:gridCol w:w="802"/>
        <w:gridCol w:w="873"/>
      </w:tblGrid>
      <w:tr w:rsidR="00A05BB7" w:rsidRPr="002931C1" w14:paraId="1A346521" w14:textId="77777777" w:rsidTr="00084EA2">
        <w:trPr>
          <w:trHeight w:val="280"/>
        </w:trPr>
        <w:tc>
          <w:tcPr>
            <w:tcW w:w="7054" w:type="dxa"/>
            <w:gridSpan w:val="7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42517AC9" w14:textId="77777777" w:rsidR="00A05BB7" w:rsidRPr="00D24026" w:rsidRDefault="00A05BB7" w:rsidP="00084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Multiva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riable regression of offspring F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 on maternal BMI</w:t>
            </w: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04E9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Instrumental variable regression of offspring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FMI on maternal B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</w:t>
            </w:r>
          </w:p>
        </w:tc>
      </w:tr>
      <w:tr w:rsidR="00A05BB7" w:rsidRPr="002931C1" w14:paraId="087FFB9D" w14:textId="77777777" w:rsidTr="00084EA2">
        <w:trPr>
          <w:trHeight w:val="280"/>
        </w:trPr>
        <w:tc>
          <w:tcPr>
            <w:tcW w:w="8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7186E24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63C0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Model 1 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A00C2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2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BE40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3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76E69F73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4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A05BB7" w:rsidRPr="002931C1" w14:paraId="151218DE" w14:textId="77777777" w:rsidTr="00084EA2">
        <w:trPr>
          <w:trHeight w:val="590"/>
        </w:trPr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E45AD4" w14:textId="77777777" w:rsidR="00A05BB7" w:rsidRPr="00D24026" w:rsidRDefault="00A05BB7" w:rsidP="00084EA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Outcome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D319C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50929" w14:textId="77777777" w:rsidR="00A05BB7" w:rsidRPr="00D24026" w:rsidRDefault="00A05BB7" w:rsidP="00084E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</w:p>
          <w:p w14:paraId="519D3B6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FD4354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C9D9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7A7C5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DBBDD3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2B77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41FF7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03AB017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5264686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540E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6EA4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5A781D6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62CBDF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7FA02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04E63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C3C11B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08CF3" w14:textId="77777777" w:rsidR="00A05BB7" w:rsidRPr="00D24026" w:rsidRDefault="00A05BB7" w:rsidP="00084EA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9ABF63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p(diff)</w:t>
            </w:r>
            <w:r w:rsidRPr="00D24026">
              <w:rPr>
                <w:rFonts w:ascii="MS Gothic" w:eastAsia="MS Gothic" w:hAnsi="Times New Roman" w:cs="Times New Roman" w:hint="eastAsia"/>
                <w:sz w:val="20"/>
                <w:szCs w:val="20"/>
              </w:rPr>
              <w:t>♮</w:t>
            </w:r>
          </w:p>
        </w:tc>
      </w:tr>
      <w:tr w:rsidR="00A05BB7" w:rsidRPr="002931C1" w14:paraId="06AF962C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7250B18C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FMI 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6" w:type="dxa"/>
            <w:noWrap/>
            <w:vAlign w:val="bottom"/>
          </w:tcPr>
          <w:p w14:paraId="1CB82AD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3,495</w:t>
            </w:r>
          </w:p>
        </w:tc>
        <w:tc>
          <w:tcPr>
            <w:tcW w:w="1204" w:type="dxa"/>
            <w:noWrap/>
            <w:vAlign w:val="bottom"/>
          </w:tcPr>
          <w:p w14:paraId="605051FF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  <w:p w14:paraId="04667FF4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(0.28, 0.35)</w:t>
            </w:r>
          </w:p>
        </w:tc>
        <w:tc>
          <w:tcPr>
            <w:tcW w:w="1205" w:type="dxa"/>
            <w:noWrap/>
            <w:vAlign w:val="bottom"/>
          </w:tcPr>
          <w:p w14:paraId="6B475EB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-83</w:t>
            </w:r>
          </w:p>
        </w:tc>
        <w:tc>
          <w:tcPr>
            <w:tcW w:w="669" w:type="dxa"/>
            <w:noWrap/>
            <w:vAlign w:val="bottom"/>
          </w:tcPr>
          <w:p w14:paraId="2C09CA0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2,413</w:t>
            </w:r>
          </w:p>
        </w:tc>
        <w:tc>
          <w:tcPr>
            <w:tcW w:w="1204" w:type="dxa"/>
            <w:noWrap/>
            <w:vAlign w:val="bottom"/>
          </w:tcPr>
          <w:p w14:paraId="0E9955D4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0.30 </w:t>
            </w:r>
          </w:p>
          <w:p w14:paraId="2B7E583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(0.26, 0.33)</w:t>
            </w:r>
          </w:p>
        </w:tc>
        <w:tc>
          <w:tcPr>
            <w:tcW w:w="1164" w:type="dxa"/>
            <w:noWrap/>
            <w:vAlign w:val="bottom"/>
          </w:tcPr>
          <w:p w14:paraId="290B2AA5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-51</w:t>
            </w:r>
          </w:p>
        </w:tc>
        <w:tc>
          <w:tcPr>
            <w:tcW w:w="804" w:type="dxa"/>
            <w:vAlign w:val="bottom"/>
          </w:tcPr>
          <w:p w14:paraId="2C6FCEAA" w14:textId="77777777" w:rsidR="00A05BB7" w:rsidRPr="00D24026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3,495</w:t>
            </w:r>
          </w:p>
        </w:tc>
        <w:tc>
          <w:tcPr>
            <w:tcW w:w="1204" w:type="dxa"/>
          </w:tcPr>
          <w:p w14:paraId="5858179D" w14:textId="77777777" w:rsidR="00A05BB7" w:rsidRPr="00E303EA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EA">
              <w:rPr>
                <w:rFonts w:ascii="Times New Roman" w:hAnsi="Times New Roman" w:cs="Times New Roman"/>
                <w:sz w:val="20"/>
                <w:szCs w:val="20"/>
              </w:rPr>
              <w:t xml:space="preserve">0.69 </w:t>
            </w:r>
          </w:p>
          <w:p w14:paraId="468EC34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hAnsi="Times New Roman" w:cs="Times New Roman"/>
                <w:sz w:val="20"/>
                <w:szCs w:val="20"/>
              </w:rPr>
              <w:t>(0.49, 0.89)</w:t>
            </w:r>
          </w:p>
        </w:tc>
        <w:tc>
          <w:tcPr>
            <w:tcW w:w="1203" w:type="dxa"/>
            <w:vAlign w:val="bottom"/>
          </w:tcPr>
          <w:p w14:paraId="6DE6E53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 x 10</w:t>
            </w:r>
            <w:r w:rsidRPr="00E303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803" w:type="dxa"/>
            <w:noWrap/>
            <w:vAlign w:val="bottom"/>
          </w:tcPr>
          <w:p w14:paraId="4DF562E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3,495</w:t>
            </w:r>
          </w:p>
        </w:tc>
        <w:tc>
          <w:tcPr>
            <w:tcW w:w="1339" w:type="dxa"/>
            <w:noWrap/>
            <w:vAlign w:val="bottom"/>
          </w:tcPr>
          <w:p w14:paraId="59E0EB0C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0.10 </w:t>
            </w:r>
          </w:p>
          <w:p w14:paraId="24A61A1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0.36)</w:t>
            </w:r>
          </w:p>
        </w:tc>
        <w:tc>
          <w:tcPr>
            <w:tcW w:w="802" w:type="dxa"/>
            <w:noWrap/>
            <w:vAlign w:val="bottom"/>
          </w:tcPr>
          <w:p w14:paraId="1344431F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873" w:type="dxa"/>
            <w:noWrap/>
            <w:vAlign w:val="bottom"/>
          </w:tcPr>
          <w:p w14:paraId="3CCFB06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0.079</w:t>
            </w:r>
          </w:p>
        </w:tc>
      </w:tr>
      <w:tr w:rsidR="00A05BB7" w:rsidRPr="002931C1" w14:paraId="09CEB118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1920CA4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FMI age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56" w:type="dxa"/>
            <w:noWrap/>
            <w:vAlign w:val="bottom"/>
          </w:tcPr>
          <w:p w14:paraId="19FD241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3,444</w:t>
            </w:r>
          </w:p>
        </w:tc>
        <w:tc>
          <w:tcPr>
            <w:tcW w:w="1204" w:type="dxa"/>
            <w:noWrap/>
            <w:vAlign w:val="bottom"/>
          </w:tcPr>
          <w:p w14:paraId="1F5F6552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  <w:p w14:paraId="29BECD23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(0.30, 0.36)</w:t>
            </w:r>
          </w:p>
        </w:tc>
        <w:tc>
          <w:tcPr>
            <w:tcW w:w="1205" w:type="dxa"/>
            <w:noWrap/>
            <w:vAlign w:val="bottom"/>
          </w:tcPr>
          <w:p w14:paraId="17D0831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-87</w:t>
            </w:r>
          </w:p>
        </w:tc>
        <w:tc>
          <w:tcPr>
            <w:tcW w:w="669" w:type="dxa"/>
            <w:noWrap/>
            <w:vAlign w:val="bottom"/>
          </w:tcPr>
          <w:p w14:paraId="3541FF3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2,375</w:t>
            </w:r>
          </w:p>
        </w:tc>
        <w:tc>
          <w:tcPr>
            <w:tcW w:w="1204" w:type="dxa"/>
            <w:noWrap/>
            <w:vAlign w:val="bottom"/>
          </w:tcPr>
          <w:p w14:paraId="3FE8D67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  <w:p w14:paraId="62788C3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(0.27, 0.35)</w:t>
            </w:r>
          </w:p>
        </w:tc>
        <w:tc>
          <w:tcPr>
            <w:tcW w:w="1164" w:type="dxa"/>
            <w:noWrap/>
            <w:vAlign w:val="bottom"/>
          </w:tcPr>
          <w:p w14:paraId="45A8E76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-56</w:t>
            </w:r>
          </w:p>
        </w:tc>
        <w:tc>
          <w:tcPr>
            <w:tcW w:w="804" w:type="dxa"/>
            <w:vAlign w:val="bottom"/>
          </w:tcPr>
          <w:p w14:paraId="7BC28C85" w14:textId="77777777" w:rsidR="00A05BB7" w:rsidRPr="00D24026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3,444</w:t>
            </w:r>
          </w:p>
        </w:tc>
        <w:tc>
          <w:tcPr>
            <w:tcW w:w="1204" w:type="dxa"/>
          </w:tcPr>
          <w:p w14:paraId="7195C14D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0.69 </w:t>
            </w:r>
          </w:p>
          <w:p w14:paraId="192591E6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(0.48, 0.90)</w:t>
            </w:r>
          </w:p>
        </w:tc>
        <w:tc>
          <w:tcPr>
            <w:tcW w:w="1203" w:type="dxa"/>
            <w:vAlign w:val="bottom"/>
          </w:tcPr>
          <w:p w14:paraId="515ADFD2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 x 10</w:t>
            </w:r>
            <w:r w:rsidRPr="00E303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803" w:type="dxa"/>
            <w:noWrap/>
            <w:vAlign w:val="bottom"/>
          </w:tcPr>
          <w:p w14:paraId="26496F2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3,444</w:t>
            </w:r>
          </w:p>
        </w:tc>
        <w:tc>
          <w:tcPr>
            <w:tcW w:w="1339" w:type="dxa"/>
            <w:noWrap/>
            <w:vAlign w:val="bottom"/>
          </w:tcPr>
          <w:p w14:paraId="6A3917C8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0.06 </w:t>
            </w:r>
          </w:p>
          <w:p w14:paraId="2B5248D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(-0.18, 0.30)</w:t>
            </w:r>
          </w:p>
        </w:tc>
        <w:tc>
          <w:tcPr>
            <w:tcW w:w="802" w:type="dxa"/>
            <w:noWrap/>
            <w:vAlign w:val="bottom"/>
          </w:tcPr>
          <w:p w14:paraId="0EC1639C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873" w:type="dxa"/>
            <w:noWrap/>
            <w:vAlign w:val="bottom"/>
          </w:tcPr>
          <w:p w14:paraId="2C1702AF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</w:tr>
      <w:tr w:rsidR="00A05BB7" w:rsidRPr="002931C1" w14:paraId="766CABD1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596C9E1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FMI age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dxa"/>
            <w:noWrap/>
            <w:vAlign w:val="bottom"/>
          </w:tcPr>
          <w:p w14:paraId="36F8BC6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3,192</w:t>
            </w:r>
          </w:p>
        </w:tc>
        <w:tc>
          <w:tcPr>
            <w:tcW w:w="1204" w:type="dxa"/>
            <w:noWrap/>
            <w:vAlign w:val="bottom"/>
          </w:tcPr>
          <w:p w14:paraId="7F61A205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  <w:p w14:paraId="5F91A6C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(0.29, 0.36)</w:t>
            </w:r>
          </w:p>
        </w:tc>
        <w:tc>
          <w:tcPr>
            <w:tcW w:w="1205" w:type="dxa"/>
            <w:noWrap/>
            <w:vAlign w:val="bottom"/>
          </w:tcPr>
          <w:p w14:paraId="71B72D93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-79</w:t>
            </w:r>
          </w:p>
        </w:tc>
        <w:tc>
          <w:tcPr>
            <w:tcW w:w="669" w:type="dxa"/>
            <w:noWrap/>
            <w:vAlign w:val="bottom"/>
          </w:tcPr>
          <w:p w14:paraId="1B5C5D16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2,233</w:t>
            </w:r>
          </w:p>
        </w:tc>
        <w:tc>
          <w:tcPr>
            <w:tcW w:w="1204" w:type="dxa"/>
            <w:noWrap/>
            <w:vAlign w:val="bottom"/>
          </w:tcPr>
          <w:p w14:paraId="416BD20F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0.30 </w:t>
            </w:r>
          </w:p>
          <w:p w14:paraId="606664B6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(0.26, 0.34)</w:t>
            </w:r>
          </w:p>
        </w:tc>
        <w:tc>
          <w:tcPr>
            <w:tcW w:w="1164" w:type="dxa"/>
            <w:noWrap/>
            <w:vAlign w:val="bottom"/>
          </w:tcPr>
          <w:p w14:paraId="53327D1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3.97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-48</w:t>
            </w:r>
          </w:p>
        </w:tc>
        <w:tc>
          <w:tcPr>
            <w:tcW w:w="804" w:type="dxa"/>
            <w:vAlign w:val="bottom"/>
          </w:tcPr>
          <w:p w14:paraId="52F5FFE6" w14:textId="77777777" w:rsidR="00A05BB7" w:rsidRPr="00D24026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3,192</w:t>
            </w:r>
          </w:p>
        </w:tc>
        <w:tc>
          <w:tcPr>
            <w:tcW w:w="1204" w:type="dxa"/>
          </w:tcPr>
          <w:p w14:paraId="4266EFE6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0.61 </w:t>
            </w:r>
          </w:p>
          <w:p w14:paraId="020E202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(0.39, 0.92)</w:t>
            </w:r>
          </w:p>
        </w:tc>
        <w:tc>
          <w:tcPr>
            <w:tcW w:w="1203" w:type="dxa"/>
            <w:vAlign w:val="bottom"/>
          </w:tcPr>
          <w:p w14:paraId="72F32FB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3.39 x 10</w:t>
            </w:r>
            <w:r w:rsidRPr="00E303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03" w:type="dxa"/>
            <w:noWrap/>
            <w:vAlign w:val="bottom"/>
          </w:tcPr>
          <w:p w14:paraId="767B1D68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3,192</w:t>
            </w:r>
          </w:p>
        </w:tc>
        <w:tc>
          <w:tcPr>
            <w:tcW w:w="1339" w:type="dxa"/>
            <w:noWrap/>
            <w:vAlign w:val="bottom"/>
          </w:tcPr>
          <w:p w14:paraId="6C241517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0.07 </w:t>
            </w:r>
          </w:p>
          <w:p w14:paraId="3F4A0C5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(-0.16, 0.30)</w:t>
            </w:r>
          </w:p>
        </w:tc>
        <w:tc>
          <w:tcPr>
            <w:tcW w:w="802" w:type="dxa"/>
            <w:noWrap/>
            <w:vAlign w:val="bottom"/>
          </w:tcPr>
          <w:p w14:paraId="16C9331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873" w:type="dxa"/>
            <w:noWrap/>
            <w:vAlign w:val="bottom"/>
          </w:tcPr>
          <w:p w14:paraId="3FBAA585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</w:t>
            </w:r>
          </w:p>
        </w:tc>
      </w:tr>
      <w:tr w:rsidR="00A05BB7" w:rsidRPr="002931C1" w14:paraId="135671B6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42085C3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FMI age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56" w:type="dxa"/>
            <w:noWrap/>
            <w:vAlign w:val="bottom"/>
          </w:tcPr>
          <w:p w14:paraId="55C6D4B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2,715</w:t>
            </w:r>
          </w:p>
        </w:tc>
        <w:tc>
          <w:tcPr>
            <w:tcW w:w="1204" w:type="dxa"/>
            <w:noWrap/>
            <w:vAlign w:val="bottom"/>
          </w:tcPr>
          <w:p w14:paraId="47DC554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0.36 </w:t>
            </w:r>
          </w:p>
          <w:p w14:paraId="6AC0D0AC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(0.32, 0.40)</w:t>
            </w:r>
          </w:p>
        </w:tc>
        <w:tc>
          <w:tcPr>
            <w:tcW w:w="1205" w:type="dxa"/>
            <w:noWrap/>
            <w:vAlign w:val="bottom"/>
          </w:tcPr>
          <w:p w14:paraId="021239B2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-83</w:t>
            </w:r>
          </w:p>
        </w:tc>
        <w:tc>
          <w:tcPr>
            <w:tcW w:w="669" w:type="dxa"/>
            <w:noWrap/>
            <w:vAlign w:val="bottom"/>
          </w:tcPr>
          <w:p w14:paraId="103C01A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1,927</w:t>
            </w:r>
          </w:p>
        </w:tc>
        <w:tc>
          <w:tcPr>
            <w:tcW w:w="1204" w:type="dxa"/>
            <w:noWrap/>
            <w:vAlign w:val="bottom"/>
          </w:tcPr>
          <w:p w14:paraId="6918796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  <w:p w14:paraId="6AF5459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(0.29, 0.38)</w:t>
            </w:r>
          </w:p>
        </w:tc>
        <w:tc>
          <w:tcPr>
            <w:tcW w:w="1164" w:type="dxa"/>
            <w:noWrap/>
            <w:vAlign w:val="bottom"/>
          </w:tcPr>
          <w:p w14:paraId="5E7AC8E1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-50</w:t>
            </w:r>
          </w:p>
        </w:tc>
        <w:tc>
          <w:tcPr>
            <w:tcW w:w="804" w:type="dxa"/>
            <w:vAlign w:val="bottom"/>
          </w:tcPr>
          <w:p w14:paraId="27794DA9" w14:textId="77777777" w:rsidR="00A05BB7" w:rsidRPr="00D24026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2,715</w:t>
            </w:r>
          </w:p>
        </w:tc>
        <w:tc>
          <w:tcPr>
            <w:tcW w:w="1204" w:type="dxa"/>
          </w:tcPr>
          <w:p w14:paraId="73A511C6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0.53 </w:t>
            </w:r>
          </w:p>
          <w:p w14:paraId="1EA7E0C7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(0.32, 0.74)</w:t>
            </w:r>
          </w:p>
        </w:tc>
        <w:tc>
          <w:tcPr>
            <w:tcW w:w="1203" w:type="dxa"/>
            <w:vAlign w:val="bottom"/>
          </w:tcPr>
          <w:p w14:paraId="2966F1E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9.58 x 10</w:t>
            </w:r>
            <w:r w:rsidRPr="00E303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03" w:type="dxa"/>
            <w:noWrap/>
            <w:vAlign w:val="bottom"/>
          </w:tcPr>
          <w:p w14:paraId="6D5B334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2,715</w:t>
            </w:r>
          </w:p>
        </w:tc>
        <w:tc>
          <w:tcPr>
            <w:tcW w:w="1339" w:type="dxa"/>
            <w:noWrap/>
            <w:vAlign w:val="bottom"/>
          </w:tcPr>
          <w:p w14:paraId="5ECB67D6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-0.03 </w:t>
            </w:r>
          </w:p>
          <w:p w14:paraId="3C5B615F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 0.22)</w:t>
            </w:r>
          </w:p>
        </w:tc>
        <w:tc>
          <w:tcPr>
            <w:tcW w:w="802" w:type="dxa"/>
            <w:noWrap/>
            <w:vAlign w:val="bottom"/>
          </w:tcPr>
          <w:p w14:paraId="18B3512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73" w:type="dxa"/>
            <w:noWrap/>
            <w:vAlign w:val="bottom"/>
          </w:tcPr>
          <w:p w14:paraId="323E191E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A05BB7" w:rsidRPr="002931C1" w14:paraId="10C854B8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7655167A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FMI age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56" w:type="dxa"/>
            <w:noWrap/>
            <w:vAlign w:val="bottom"/>
          </w:tcPr>
          <w:p w14:paraId="394C2B79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2,430</w:t>
            </w:r>
          </w:p>
        </w:tc>
        <w:tc>
          <w:tcPr>
            <w:tcW w:w="1204" w:type="dxa"/>
            <w:noWrap/>
            <w:vAlign w:val="bottom"/>
          </w:tcPr>
          <w:p w14:paraId="3A2CA330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0.34 </w:t>
            </w:r>
          </w:p>
          <w:p w14:paraId="5D7D474C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(0.30, 0.38)</w:t>
            </w:r>
          </w:p>
        </w:tc>
        <w:tc>
          <w:tcPr>
            <w:tcW w:w="1205" w:type="dxa"/>
            <w:noWrap/>
            <w:vAlign w:val="bottom"/>
          </w:tcPr>
          <w:p w14:paraId="2A2506CD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-69</w:t>
            </w:r>
          </w:p>
        </w:tc>
        <w:tc>
          <w:tcPr>
            <w:tcW w:w="669" w:type="dxa"/>
            <w:noWrap/>
            <w:vAlign w:val="bottom"/>
          </w:tcPr>
          <w:p w14:paraId="6982B84B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1,739</w:t>
            </w:r>
          </w:p>
        </w:tc>
        <w:tc>
          <w:tcPr>
            <w:tcW w:w="1204" w:type="dxa"/>
            <w:noWrap/>
            <w:vAlign w:val="bottom"/>
          </w:tcPr>
          <w:p w14:paraId="56E4FC92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0.32 </w:t>
            </w:r>
          </w:p>
          <w:p w14:paraId="29BA5963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(0.27, 0.37)</w:t>
            </w:r>
          </w:p>
        </w:tc>
        <w:tc>
          <w:tcPr>
            <w:tcW w:w="1164" w:type="dxa"/>
            <w:noWrap/>
            <w:vAlign w:val="bottom"/>
          </w:tcPr>
          <w:p w14:paraId="6D03F777" w14:textId="77777777" w:rsidR="00A05BB7" w:rsidRPr="00D24026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4.24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-43</w:t>
            </w:r>
          </w:p>
        </w:tc>
        <w:tc>
          <w:tcPr>
            <w:tcW w:w="804" w:type="dxa"/>
            <w:vAlign w:val="bottom"/>
          </w:tcPr>
          <w:p w14:paraId="4C397B87" w14:textId="77777777" w:rsidR="00A05BB7" w:rsidRPr="00D24026" w:rsidRDefault="00A05BB7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2,430</w:t>
            </w:r>
          </w:p>
        </w:tc>
        <w:tc>
          <w:tcPr>
            <w:tcW w:w="1204" w:type="dxa"/>
          </w:tcPr>
          <w:p w14:paraId="5444C814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  <w:p w14:paraId="6DBC7F87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(0.31, 0.77)</w:t>
            </w:r>
          </w:p>
        </w:tc>
        <w:tc>
          <w:tcPr>
            <w:tcW w:w="1203" w:type="dxa"/>
            <w:vAlign w:val="bottom"/>
          </w:tcPr>
          <w:p w14:paraId="73755D32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 x 10</w:t>
            </w:r>
            <w:r w:rsidRPr="00E303E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03" w:type="dxa"/>
            <w:noWrap/>
            <w:vAlign w:val="bottom"/>
          </w:tcPr>
          <w:p w14:paraId="78852A71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2,430</w:t>
            </w:r>
          </w:p>
        </w:tc>
        <w:tc>
          <w:tcPr>
            <w:tcW w:w="1339" w:type="dxa"/>
            <w:noWrap/>
            <w:vAlign w:val="bottom"/>
          </w:tcPr>
          <w:p w14:paraId="27BA24D1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0.02 </w:t>
            </w:r>
          </w:p>
          <w:p w14:paraId="2B2331D4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(-0.23, 0.26)</w:t>
            </w:r>
          </w:p>
        </w:tc>
        <w:tc>
          <w:tcPr>
            <w:tcW w:w="802" w:type="dxa"/>
            <w:noWrap/>
            <w:vAlign w:val="bottom"/>
          </w:tcPr>
          <w:p w14:paraId="003B6BEF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73" w:type="dxa"/>
            <w:noWrap/>
            <w:vAlign w:val="bottom"/>
          </w:tcPr>
          <w:p w14:paraId="02A8621B" w14:textId="77777777" w:rsidR="00A05BB7" w:rsidRPr="00E303EA" w:rsidRDefault="00A05BB7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</w:tr>
    </w:tbl>
    <w:p w14:paraId="7066CD74" w14:textId="77777777" w:rsidR="00A05BB7" w:rsidRDefault="00A05BB7" w:rsidP="00A05BB7">
      <w:pPr>
        <w:pStyle w:val="Caption"/>
        <w:spacing w:after="0"/>
        <w:rPr>
          <w:rFonts w:cs="Times New Roman"/>
          <w:b w:val="0"/>
          <w:sz w:val="22"/>
          <w:szCs w:val="22"/>
        </w:rPr>
      </w:pPr>
    </w:p>
    <w:p w14:paraId="0050803F" w14:textId="2627A972" w:rsidR="006459FC" w:rsidRPr="00FF566A" w:rsidRDefault="00A05BB7" w:rsidP="00FF566A">
      <w:pPr>
        <w:pStyle w:val="Caption"/>
        <w:spacing w:after="0"/>
      </w:pPr>
      <w:r w:rsidRPr="00DB56C4">
        <w:rPr>
          <w:rFonts w:cs="Times New Roman"/>
          <w:b w:val="0"/>
          <w:sz w:val="22"/>
          <w:szCs w:val="22"/>
        </w:rPr>
        <w:t xml:space="preserve">All results are the difference in mean offspring BMI in standard deviation (SD) units per greater SD of maternal pregnancy BMI. Model 1 multivariable regression with control for maternal age and offspring age and sex through standardisation of maternal BMI and offspring BMI; Model 2 multivariable regression additionally adjusted for parental social class, maternal and paternal education, parity and paternal BMI; Model 3: genetic instrumental variable (Mendelian randomization) with control for maternal age and offspring age and sex through standardisation of BMI; </w:t>
      </w:r>
      <w:r w:rsidRPr="00DB56C4">
        <w:rPr>
          <w:rFonts w:eastAsia="MS Gothic" w:cs="Times New Roman"/>
          <w:b w:val="0"/>
          <w:color w:val="000000"/>
          <w:sz w:val="22"/>
          <w:szCs w:val="22"/>
        </w:rPr>
        <w:t>Model 4 genetic instrumental variable (Mendelian randomization) additionally adjusted for offspring allele score</w:t>
      </w:r>
      <w:r>
        <w:rPr>
          <w:rFonts w:eastAsia="MS Gothic" w:cs="Times New Roman"/>
          <w:b w:val="0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6459FC" w:rsidRPr="00FF566A" w:rsidSect="007D2777">
      <w:pgSz w:w="16840" w:h="11900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7"/>
    <w:rsid w:val="004D0CBB"/>
    <w:rsid w:val="00754F46"/>
    <w:rsid w:val="007D2777"/>
    <w:rsid w:val="00811EA6"/>
    <w:rsid w:val="00897074"/>
    <w:rsid w:val="00A05BB7"/>
    <w:rsid w:val="00E3714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B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777"/>
    <w:pPr>
      <w:spacing w:after="160" w:line="259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27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E3714D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iPriority w:val="35"/>
    <w:unhideWhenUsed/>
    <w:qFormat/>
    <w:rsid w:val="00E3714D"/>
    <w:pPr>
      <w:spacing w:after="200" w:line="240" w:lineRule="auto"/>
    </w:pPr>
    <w:rPr>
      <w:rFonts w:ascii="Times New Roman" w:eastAsiaTheme="minorEastAsia" w:hAnsi="Times New Roman"/>
      <w:b/>
      <w:b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Macintosh Word</Application>
  <DocSecurity>0</DocSecurity>
  <Lines>14</Lines>
  <Paragraphs>4</Paragraphs>
  <ScaleCrop>false</ScaleCrop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2016-12-13T14:59:00Z</dcterms:created>
  <dcterms:modified xsi:type="dcterms:W3CDTF">2016-12-13T14:59:00Z</dcterms:modified>
</cp:coreProperties>
</file>