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E115" w14:textId="17AA6E4D" w:rsidR="00902FBD" w:rsidRPr="006B1701" w:rsidRDefault="00B74BF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S2 </w:t>
      </w:r>
      <w:r w:rsidR="00E02720" w:rsidRPr="006B1701">
        <w:rPr>
          <w:rFonts w:ascii="Arial" w:hAnsi="Arial" w:cs="Arial"/>
          <w:b/>
        </w:rPr>
        <w:t>Table Papers on marketing regulations included in the analysis</w:t>
      </w:r>
    </w:p>
    <w:p w14:paraId="656DC562" w14:textId="77777777" w:rsidR="00E02720" w:rsidRDefault="00E02720"/>
    <w:tbl>
      <w:tblPr>
        <w:tblStyle w:val="TableGrid"/>
        <w:tblW w:w="93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12"/>
        <w:gridCol w:w="2032"/>
        <w:gridCol w:w="4111"/>
      </w:tblGrid>
      <w:tr w:rsidR="00644A3F" w14:paraId="1374A9F8" w14:textId="77777777" w:rsidTr="00644A3F">
        <w:trPr>
          <w:trHeight w:val="1020"/>
        </w:trPr>
        <w:tc>
          <w:tcPr>
            <w:tcW w:w="3212" w:type="dxa"/>
            <w:vAlign w:val="center"/>
          </w:tcPr>
          <w:p w14:paraId="3F3A29E0" w14:textId="49322CC4" w:rsidR="00644A3F" w:rsidRDefault="00644A3F" w:rsidP="0016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214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655815" w14:textId="4811B9D1" w:rsidR="00644A3F" w:rsidRPr="00160214" w:rsidRDefault="00644A3F" w:rsidP="00160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0BF0F214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214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4111" w:type="dxa"/>
            <w:vAlign w:val="center"/>
          </w:tcPr>
          <w:p w14:paraId="35839194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214">
              <w:rPr>
                <w:rFonts w:ascii="Arial" w:hAnsi="Arial" w:cs="Arial"/>
                <w:b/>
                <w:sz w:val="20"/>
                <w:szCs w:val="20"/>
              </w:rPr>
              <w:t>Policy that the tobacco industry attempted to influence</w:t>
            </w:r>
          </w:p>
        </w:tc>
      </w:tr>
      <w:tr w:rsidR="00644A3F" w14:paraId="76F049AC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7DA94257" w14:textId="153A32FB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0214">
              <w:rPr>
                <w:rFonts w:ascii="Arial" w:hAnsi="Arial" w:cs="Arial"/>
                <w:sz w:val="20"/>
                <w:szCs w:val="20"/>
              </w:rPr>
              <w:t>Apollonio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160214">
              <w:rPr>
                <w:rFonts w:ascii="Arial" w:hAnsi="Arial" w:cs="Arial"/>
                <w:sz w:val="20"/>
                <w:szCs w:val="20"/>
              </w:rPr>
              <w:t xml:space="preserve"> Malone, 2010</w:t>
            </w:r>
          </w:p>
          <w:p w14:paraId="61630D19" w14:textId="0A120C64" w:rsidR="00644A3F" w:rsidRPr="00160214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2FFA5DE9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32F187B7" w14:textId="77777777" w:rsidR="00644A3F" w:rsidRPr="00160214" w:rsidRDefault="00644A3F" w:rsidP="00BD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access regulations</w:t>
            </w:r>
          </w:p>
        </w:tc>
      </w:tr>
      <w:tr w:rsidR="00644A3F" w14:paraId="0A48A377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7B4755A6" w14:textId="6569A5BC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Assunta &amp; Chapman, 2004</w:t>
            </w:r>
          </w:p>
          <w:p w14:paraId="7AADBF68" w14:textId="71720BA7" w:rsidR="00644A3F" w:rsidRPr="00160214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2032" w:type="dxa"/>
            <w:vAlign w:val="center"/>
          </w:tcPr>
          <w:p w14:paraId="7694ED97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4111" w:type="dxa"/>
            <w:vAlign w:val="center"/>
          </w:tcPr>
          <w:p w14:paraId="4A6BC0F3" w14:textId="77777777" w:rsidR="00644A3F" w:rsidRDefault="00644A3F" w:rsidP="00BD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Regulating promotion/</w:t>
            </w:r>
          </w:p>
          <w:p w14:paraId="22D6174D" w14:textId="77777777" w:rsidR="00644A3F" w:rsidRPr="00160214" w:rsidRDefault="00644A3F" w:rsidP="00BD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warnings</w:t>
            </w:r>
          </w:p>
        </w:tc>
      </w:tr>
      <w:tr w:rsidR="00644A3F" w14:paraId="1667F6B8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1FB3D271" w14:textId="4D0AA412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Chapman &amp; Carter, 2003</w:t>
            </w:r>
          </w:p>
          <w:p w14:paraId="509CF418" w14:textId="02D1C639" w:rsidR="00644A3F" w:rsidRPr="00160214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304D1BA7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4111" w:type="dxa"/>
            <w:vAlign w:val="center"/>
          </w:tcPr>
          <w:p w14:paraId="192AB4D4" w14:textId="7315E350" w:rsidR="00644A3F" w:rsidRPr="00160214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warnings</w:t>
            </w:r>
          </w:p>
        </w:tc>
      </w:tr>
      <w:tr w:rsidR="00644A3F" w14:paraId="38E316E8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2D70B22F" w14:textId="74E0A4EC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Epps-Johnson et al, 2009</w:t>
            </w:r>
          </w:p>
          <w:p w14:paraId="57707789" w14:textId="3D6A260F" w:rsidR="00644A3F" w:rsidRPr="00160214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10A6A108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637C76B6" w14:textId="5072C53F" w:rsidR="00644A3F" w:rsidRPr="00160214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Vending machines</w:t>
            </w:r>
          </w:p>
        </w:tc>
      </w:tr>
      <w:tr w:rsidR="00644A3F" w14:paraId="1518D873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7AF2A69B" w14:textId="2172E80B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Freeman et al, 2008</w:t>
            </w:r>
          </w:p>
          <w:p w14:paraId="49EE90D4" w14:textId="2C42D5C2" w:rsidR="00644A3F" w:rsidRPr="00160214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[5]</w:t>
            </w:r>
          </w:p>
        </w:tc>
        <w:tc>
          <w:tcPr>
            <w:tcW w:w="2032" w:type="dxa"/>
            <w:vAlign w:val="center"/>
          </w:tcPr>
          <w:p w14:paraId="6036ED0E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Transnational</w:t>
            </w:r>
          </w:p>
        </w:tc>
        <w:tc>
          <w:tcPr>
            <w:tcW w:w="4111" w:type="dxa"/>
            <w:vAlign w:val="center"/>
          </w:tcPr>
          <w:p w14:paraId="36311C56" w14:textId="77777777" w:rsidR="00644A3F" w:rsidRPr="00160214" w:rsidRDefault="00644A3F" w:rsidP="00BD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Standardised packaging</w:t>
            </w:r>
          </w:p>
        </w:tc>
      </w:tr>
      <w:tr w:rsidR="00644A3F" w14:paraId="0222D2FA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75347902" w14:textId="423F02CB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Gilmore et al, 2006</w:t>
            </w:r>
          </w:p>
          <w:p w14:paraId="79133BA2" w14:textId="0E6A409A" w:rsidR="00644A3F" w:rsidRPr="00160214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71E3A412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Uzbekistan</w:t>
            </w:r>
          </w:p>
        </w:tc>
        <w:tc>
          <w:tcPr>
            <w:tcW w:w="4111" w:type="dxa"/>
            <w:vAlign w:val="center"/>
          </w:tcPr>
          <w:p w14:paraId="451A27DF" w14:textId="4AC5CE6D" w:rsidR="00644A3F" w:rsidRDefault="00644A3F" w:rsidP="00BD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Advertising/</w:t>
            </w:r>
          </w:p>
          <w:p w14:paraId="17786E0E" w14:textId="092C6D99" w:rsidR="00644A3F" w:rsidRPr="00160214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warnings</w:t>
            </w:r>
          </w:p>
        </w:tc>
      </w:tr>
      <w:tr w:rsidR="00644A3F" w14:paraId="4C73EBE4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0D0463AA" w14:textId="692370A8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Hammond, 2010</w:t>
            </w:r>
          </w:p>
          <w:p w14:paraId="7C7035FE" w14:textId="7AC21A53" w:rsidR="00644A3F" w:rsidRPr="00160214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77D43BCF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Transnational</w:t>
            </w:r>
          </w:p>
        </w:tc>
        <w:tc>
          <w:tcPr>
            <w:tcW w:w="4111" w:type="dxa"/>
            <w:vAlign w:val="center"/>
          </w:tcPr>
          <w:p w14:paraId="24077082" w14:textId="77777777" w:rsidR="00644A3F" w:rsidRPr="00160214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Standardised packaging</w:t>
            </w:r>
          </w:p>
        </w:tc>
      </w:tr>
      <w:tr w:rsidR="00644A3F" w14:paraId="489B9C98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1F46EA5B" w14:textId="680E4503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Hiilamo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al, 2012</w:t>
            </w:r>
          </w:p>
          <w:p w14:paraId="162D5A4E" w14:textId="1EE80C4E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64EE18F5" w14:textId="77777777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Transnational</w:t>
            </w:r>
          </w:p>
        </w:tc>
        <w:tc>
          <w:tcPr>
            <w:tcW w:w="4111" w:type="dxa"/>
            <w:vAlign w:val="center"/>
          </w:tcPr>
          <w:p w14:paraId="1D4058CE" w14:textId="77777777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warnings</w:t>
            </w:r>
          </w:p>
        </w:tc>
      </w:tr>
      <w:tr w:rsidR="00644A3F" w14:paraId="3F43B00C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7DDCC9E5" w14:textId="21CB0A1B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Hoek et al, 2012</w:t>
            </w:r>
          </w:p>
          <w:p w14:paraId="14D3512F" w14:textId="0A894E5D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09DE2303" w14:textId="5A80FAAA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4111" w:type="dxa"/>
            <w:vAlign w:val="center"/>
          </w:tcPr>
          <w:p w14:paraId="29F1E0A4" w14:textId="4E8BDD37" w:rsidR="00644A3F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displays</w:t>
            </w:r>
          </w:p>
        </w:tc>
      </w:tr>
      <w:tr w:rsidR="00644A3F" w14:paraId="52EB4768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00EC63CC" w14:textId="546A7BA0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Kennedy et al, 2011</w:t>
            </w:r>
          </w:p>
          <w:p w14:paraId="22C5863E" w14:textId="41CD7035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0EBBAFC0" w14:textId="00A4E55C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50FFB74D" w14:textId="7E15D93C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placement</w:t>
            </w:r>
          </w:p>
          <w:p w14:paraId="51520734" w14:textId="77777777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3F" w14:paraId="7DF45BF7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64FA5F26" w14:textId="1AE051CA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 et al, 2010</w:t>
            </w:r>
          </w:p>
          <w:p w14:paraId="271F41BE" w14:textId="571EEF59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7529CB25" w14:textId="59E58877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5F634253" w14:textId="55B12515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sponsorship</w:t>
            </w:r>
          </w:p>
        </w:tc>
      </w:tr>
      <w:tr w:rsidR="00644A3F" w14:paraId="30750CED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2D22B273" w14:textId="01C280DD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Mackey et al, 2013</w:t>
            </w:r>
          </w:p>
          <w:p w14:paraId="22790F90" w14:textId="0D4ED58D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1956D278" w14:textId="467800C3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Uruguay</w:t>
            </w:r>
          </w:p>
        </w:tc>
        <w:tc>
          <w:tcPr>
            <w:tcW w:w="4111" w:type="dxa"/>
            <w:vAlign w:val="center"/>
          </w:tcPr>
          <w:p w14:paraId="32D50030" w14:textId="240012A3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Standardised packaging</w:t>
            </w:r>
          </w:p>
        </w:tc>
      </w:tr>
      <w:tr w:rsidR="00644A3F" w14:paraId="0D9E96C9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295D7119" w14:textId="3FCF7140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McDaniel &amp; Malone, 2009</w:t>
            </w:r>
          </w:p>
          <w:p w14:paraId="157DB19F" w14:textId="2C4A4BFE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1213EC38" w14:textId="5CB46621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5C577F0E" w14:textId="77777777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 descriptors on packs/ </w:t>
            </w:r>
          </w:p>
          <w:p w14:paraId="6F250199" w14:textId="65F10D2D" w:rsidR="00644A3F" w:rsidRDefault="00644A3F" w:rsidP="0054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Advertising/ </w:t>
            </w:r>
          </w:p>
          <w:p w14:paraId="2159D073" w14:textId="0F701B29" w:rsidR="00644A3F" w:rsidRDefault="00644A3F" w:rsidP="0054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marketing</w:t>
            </w:r>
          </w:p>
        </w:tc>
      </w:tr>
      <w:tr w:rsidR="00644A3F" w14:paraId="45D583A1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2000DB40" w14:textId="56164C5B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Nakkash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Lee, 2009</w:t>
            </w:r>
          </w:p>
          <w:p w14:paraId="180B49AE" w14:textId="555E117A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04165595" w14:textId="027A04F9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Lebanon</w:t>
            </w:r>
          </w:p>
        </w:tc>
        <w:tc>
          <w:tcPr>
            <w:tcW w:w="4111" w:type="dxa"/>
            <w:vAlign w:val="center"/>
          </w:tcPr>
          <w:p w14:paraId="1C73E046" w14:textId="77777777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Marketing restrictions/ </w:t>
            </w:r>
          </w:p>
          <w:p w14:paraId="67DDDF89" w14:textId="48561263" w:rsidR="00644A3F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warnings</w:t>
            </w:r>
          </w:p>
        </w:tc>
      </w:tr>
      <w:tr w:rsidR="00644A3F" w14:paraId="38A280D2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58B92B0C" w14:textId="23610667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Outterson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2011</w:t>
            </w:r>
          </w:p>
          <w:p w14:paraId="2B2790CE" w14:textId="6C3E573F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27EAF618" w14:textId="06C27F05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7BEFC697" w14:textId="1369253C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warnings</w:t>
            </w:r>
          </w:p>
        </w:tc>
      </w:tr>
      <w:tr w:rsidR="00644A3F" w14:paraId="2DE69B0A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3FB88834" w14:textId="05B2DFFC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Physicians for Smoke-Free Canada, 2008</w:t>
            </w:r>
          </w:p>
          <w:p w14:paraId="4D34DCC4" w14:textId="5C63479B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00063B4D" w14:textId="71FDA906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Transnational (mostly Canada)</w:t>
            </w:r>
          </w:p>
        </w:tc>
        <w:tc>
          <w:tcPr>
            <w:tcW w:w="4111" w:type="dxa"/>
            <w:vAlign w:val="center"/>
          </w:tcPr>
          <w:p w14:paraId="67956043" w14:textId="53B3B549" w:rsidR="00644A3F" w:rsidRDefault="00644A3F" w:rsidP="0016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Standardised packaging/ Health warnings/</w:t>
            </w:r>
          </w:p>
          <w:p w14:paraId="0A1DA243" w14:textId="6AFF13E2" w:rsidR="00644A3F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</w:tr>
      <w:tr w:rsidR="00644A3F" w14:paraId="55D219C1" w14:textId="77777777" w:rsidTr="00644A3F">
        <w:trPr>
          <w:trHeight w:val="1020"/>
        </w:trPr>
        <w:tc>
          <w:tcPr>
            <w:tcW w:w="3212" w:type="dxa"/>
            <w:vAlign w:val="center"/>
          </w:tcPr>
          <w:p w14:paraId="71BFEA1B" w14:textId="64E175AD" w:rsidR="00644A3F" w:rsidRDefault="00644A3F" w:rsidP="008D4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214">
              <w:rPr>
                <w:rFonts w:ascii="Arial" w:hAnsi="Arial" w:cs="Arial"/>
                <w:b/>
                <w:sz w:val="20"/>
                <w:szCs w:val="20"/>
              </w:rPr>
              <w:lastRenderedPageBreak/>
              <w:t>Study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D6A6B2" w14:textId="67BEEA16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214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16021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032" w:type="dxa"/>
            <w:vAlign w:val="center"/>
          </w:tcPr>
          <w:p w14:paraId="7FC5B6AE" w14:textId="09B74609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214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4111" w:type="dxa"/>
            <w:vAlign w:val="center"/>
          </w:tcPr>
          <w:p w14:paraId="5EFE1E02" w14:textId="57067C9E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214">
              <w:rPr>
                <w:rFonts w:ascii="Arial" w:hAnsi="Arial" w:cs="Arial"/>
                <w:b/>
                <w:sz w:val="20"/>
                <w:szCs w:val="20"/>
              </w:rPr>
              <w:t>Policy that the tobacco industry attempted to influence</w:t>
            </w:r>
          </w:p>
        </w:tc>
      </w:tr>
      <w:tr w:rsidR="00644A3F" w14:paraId="3515D8E4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12E62785" w14:textId="2E5A2D5A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Sebrie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al, 2005</w:t>
            </w:r>
          </w:p>
          <w:p w14:paraId="7832D195" w14:textId="111504F3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509F447A" w14:textId="27D6DB5E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4111" w:type="dxa"/>
            <w:vAlign w:val="center"/>
          </w:tcPr>
          <w:p w14:paraId="0912E633" w14:textId="6343FEB2" w:rsidR="00644A3F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marketing </w:t>
            </w:r>
          </w:p>
        </w:tc>
      </w:tr>
      <w:tr w:rsidR="00644A3F" w14:paraId="176C4305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01E1C0E0" w14:textId="638919F6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Sebrie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Glantz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2007</w:t>
            </w:r>
          </w:p>
          <w:p w14:paraId="222E7CAB" w14:textId="31169B87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8]</w:t>
            </w:r>
          </w:p>
        </w:tc>
        <w:tc>
          <w:tcPr>
            <w:tcW w:w="2032" w:type="dxa"/>
            <w:vAlign w:val="center"/>
          </w:tcPr>
          <w:p w14:paraId="6C717DCA" w14:textId="455EF6DA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 America</w:t>
            </w:r>
          </w:p>
        </w:tc>
        <w:tc>
          <w:tcPr>
            <w:tcW w:w="4111" w:type="dxa"/>
            <w:vAlign w:val="center"/>
          </w:tcPr>
          <w:p w14:paraId="58F3AE22" w14:textId="0D1E3D2B" w:rsidR="00644A3F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marketing </w:t>
            </w:r>
          </w:p>
        </w:tc>
      </w:tr>
      <w:tr w:rsidR="00644A3F" w14:paraId="3F5A03CD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1C614EE7" w14:textId="670269E6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Shirane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al, 2012</w:t>
            </w:r>
          </w:p>
          <w:p w14:paraId="2F53C32D" w14:textId="4C8E39CE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3B735D34" w14:textId="2B81832D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4111" w:type="dxa"/>
            <w:vAlign w:val="center"/>
          </w:tcPr>
          <w:p w14:paraId="53CB7526" w14:textId="5D0F3746" w:rsidR="00644A3F" w:rsidRDefault="00644A3F" w:rsidP="00136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</w:tr>
      <w:tr w:rsidR="00644A3F" w14:paraId="64EE9EBB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3CA1C579" w14:textId="062B13C6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Stanton et al, 2009</w:t>
            </w:r>
          </w:p>
          <w:p w14:paraId="7B50B6DF" w14:textId="1B96A652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</w:t>
            </w:r>
            <w:r w:rsidR="002615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62847C53" w14:textId="2EF78D83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69FCA478" w14:textId="77777777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Displays/</w:t>
            </w:r>
          </w:p>
          <w:p w14:paraId="0FA26AF9" w14:textId="21EF5288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to children</w:t>
            </w:r>
          </w:p>
        </w:tc>
      </w:tr>
      <w:tr w:rsidR="00644A3F" w14:paraId="423E4BDD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534A21C4" w14:textId="156E15B7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Szilagyi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Chapman, 2004</w:t>
            </w:r>
          </w:p>
          <w:p w14:paraId="5501E5D4" w14:textId="0B8A5817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44DADF97" w14:textId="11A877B1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4111" w:type="dxa"/>
            <w:vAlign w:val="center"/>
          </w:tcPr>
          <w:p w14:paraId="1BC07B13" w14:textId="07047634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</w:tr>
      <w:tr w:rsidR="00644A3F" w14:paraId="3EF76DD1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1B3E5ADF" w14:textId="32793B3A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et al, 2012</w:t>
            </w:r>
          </w:p>
          <w:p w14:paraId="25E2C4F1" w14:textId="16FEB693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07AA131E" w14:textId="4C998484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22AC16E7" w14:textId="387D8E4D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</w:tr>
      <w:tr w:rsidR="00644A3F" w14:paraId="46AEBAE0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192805D7" w14:textId="4A2EFD79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al, 2004</w:t>
            </w:r>
          </w:p>
          <w:p w14:paraId="2363531E" w14:textId="09917BC5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34787D44" w14:textId="35D3F85D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4111" w:type="dxa"/>
            <w:vAlign w:val="center"/>
          </w:tcPr>
          <w:p w14:paraId="0D6A6B9A" w14:textId="1FEBD50A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Vending machines</w:t>
            </w:r>
          </w:p>
        </w:tc>
      </w:tr>
      <w:tr w:rsidR="00644A3F" w14:paraId="7E565C10" w14:textId="77777777" w:rsidTr="00644A3F">
        <w:trPr>
          <w:trHeight w:val="690"/>
        </w:trPr>
        <w:tc>
          <w:tcPr>
            <w:tcW w:w="3212" w:type="dxa"/>
            <w:vAlign w:val="center"/>
          </w:tcPr>
          <w:p w14:paraId="367CCD06" w14:textId="41DAB217" w:rsidR="00644A3F" w:rsidRDefault="00644A3F" w:rsidP="00D84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(World Health Organisation), 2008</w:t>
            </w:r>
          </w:p>
          <w:p w14:paraId="5B6BDC03" w14:textId="5375158D" w:rsidR="00644A3F" w:rsidRDefault="00644A3F" w:rsidP="00261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61599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32" w:type="dxa"/>
            <w:vAlign w:val="center"/>
          </w:tcPr>
          <w:p w14:paraId="53E45002" w14:textId="4C312BFD" w:rsidR="00644A3F" w:rsidRDefault="00644A3F" w:rsidP="00D84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East (UAE &amp; Lebanon)</w:t>
            </w:r>
          </w:p>
        </w:tc>
        <w:tc>
          <w:tcPr>
            <w:tcW w:w="4111" w:type="dxa"/>
            <w:vAlign w:val="center"/>
          </w:tcPr>
          <w:p w14:paraId="157161C7" w14:textId="77777777" w:rsidR="00644A3F" w:rsidRDefault="00644A3F" w:rsidP="008D4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Advertising/</w:t>
            </w:r>
          </w:p>
          <w:p w14:paraId="78DE2C4C" w14:textId="71D3EAFC" w:rsidR="00644A3F" w:rsidRDefault="00644A3F" w:rsidP="00D84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</w:tr>
    </w:tbl>
    <w:p w14:paraId="314C68B1" w14:textId="0FEA16B8" w:rsidR="00160214" w:rsidRDefault="00160214" w:rsidP="00D94C8C"/>
    <w:p w14:paraId="4E986213" w14:textId="77777777" w:rsidR="009D26B6" w:rsidRDefault="009D26B6" w:rsidP="00D94C8C"/>
    <w:p w14:paraId="2B65F2C7" w14:textId="77777777" w:rsidR="009D26B6" w:rsidRPr="00082D45" w:rsidRDefault="009D26B6" w:rsidP="009D26B6">
      <w:pPr>
        <w:spacing w:after="0" w:line="480" w:lineRule="auto"/>
        <w:rPr>
          <w:rFonts w:ascii="Arial" w:hAnsi="Arial" w:cs="Arial"/>
          <w:b/>
        </w:rPr>
      </w:pPr>
      <w:r w:rsidRPr="00082D45">
        <w:rPr>
          <w:rFonts w:ascii="Arial" w:hAnsi="Arial" w:cs="Arial"/>
          <w:b/>
        </w:rPr>
        <w:t>References</w:t>
      </w:r>
    </w:p>
    <w:p w14:paraId="011F808F" w14:textId="77777777" w:rsidR="009D26B6" w:rsidRPr="00082D45" w:rsidRDefault="009D26B6" w:rsidP="009D26B6">
      <w:pPr>
        <w:spacing w:after="0" w:line="480" w:lineRule="auto"/>
        <w:rPr>
          <w:rFonts w:ascii="Arial" w:hAnsi="Arial" w:cs="Arial"/>
        </w:rPr>
      </w:pPr>
    </w:p>
    <w:p w14:paraId="30938D45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proofErr w:type="spellStart"/>
      <w:r w:rsidRPr="00082D45">
        <w:rPr>
          <w:rFonts w:ascii="Arial" w:hAnsi="Arial" w:cs="Arial"/>
        </w:rPr>
        <w:t>Apollonio</w:t>
      </w:r>
      <w:proofErr w:type="spellEnd"/>
      <w:r w:rsidRPr="00082D45">
        <w:rPr>
          <w:rFonts w:ascii="Arial" w:hAnsi="Arial" w:cs="Arial"/>
        </w:rPr>
        <w:t xml:space="preserve"> DE, Malone RE. The “We Card” Program: Tobacco Industry “Youth Smoking Prevention” as Industry Self-Preservation. Am J Public Health.2010</w:t>
      </w:r>
      <w:proofErr w:type="gramStart"/>
      <w:r w:rsidRPr="00082D45">
        <w:rPr>
          <w:rFonts w:ascii="Arial" w:hAnsi="Arial" w:cs="Arial"/>
        </w:rPr>
        <w:t>;100</w:t>
      </w:r>
      <w:proofErr w:type="gramEnd"/>
      <w:r w:rsidRPr="00082D45">
        <w:rPr>
          <w:rFonts w:ascii="Arial" w:hAnsi="Arial" w:cs="Arial"/>
        </w:rPr>
        <w:t xml:space="preserve">: 1188–1201.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10.2105/ajph.2009.169573 </w:t>
      </w:r>
    </w:p>
    <w:p w14:paraId="279F6710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Style w:val="Hyperlink"/>
          <w:rFonts w:ascii="Arial" w:hAnsi="Arial" w:cs="Arial"/>
          <w:color w:val="auto"/>
          <w:u w:val="none"/>
        </w:rPr>
      </w:pPr>
      <w:r w:rsidRPr="00082D45">
        <w:rPr>
          <w:rStyle w:val="Hyperlink"/>
          <w:rFonts w:ascii="Arial" w:hAnsi="Arial" w:cs="Arial"/>
          <w:color w:val="auto"/>
          <w:u w:val="none"/>
        </w:rPr>
        <w:t xml:space="preserve">Assunta M, Chapman S. </w:t>
      </w:r>
      <w:r w:rsidRPr="00082D45">
        <w:rPr>
          <w:rFonts w:ascii="Arial" w:hAnsi="Arial" w:cs="Arial"/>
        </w:rPr>
        <w:t xml:space="preserve">A mire of highly subjective and ineffective voluntary guidelines: tobacco industry efforts to thwart tobacco control in Malaysia. </w:t>
      </w:r>
      <w:proofErr w:type="spellStart"/>
      <w:r w:rsidRPr="00082D45">
        <w:rPr>
          <w:rFonts w:ascii="Arial" w:hAnsi="Arial" w:cs="Arial"/>
        </w:rPr>
        <w:t>Tob</w:t>
      </w:r>
      <w:proofErr w:type="spellEnd"/>
      <w:r w:rsidRPr="00082D45">
        <w:rPr>
          <w:rFonts w:ascii="Arial" w:hAnsi="Arial" w:cs="Arial"/>
        </w:rPr>
        <w:t xml:space="preserve"> Control. 2004</w:t>
      </w:r>
      <w:proofErr w:type="gramStart"/>
      <w:r w:rsidRPr="00082D45">
        <w:rPr>
          <w:rFonts w:ascii="Arial" w:hAnsi="Arial" w:cs="Arial"/>
        </w:rPr>
        <w:t>;13</w:t>
      </w:r>
      <w:proofErr w:type="gramEnd"/>
      <w:r w:rsidRPr="00082D45">
        <w:rPr>
          <w:rFonts w:ascii="Arial" w:hAnsi="Arial" w:cs="Arial"/>
        </w:rPr>
        <w:t>: 43-50.</w:t>
      </w:r>
    </w:p>
    <w:p w14:paraId="29418B5F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Chapman S, Carter M. "Avoid health warnings on all tobacco products just as long as we can": a history of Australian tobacco industry efforts to avoid, delay and dilute health warnings on cigarettes. </w:t>
      </w:r>
      <w:proofErr w:type="spellStart"/>
      <w:r w:rsidRPr="00082D45">
        <w:rPr>
          <w:rFonts w:ascii="Arial" w:hAnsi="Arial" w:cs="Arial"/>
        </w:rPr>
        <w:t>Tob</w:t>
      </w:r>
      <w:proofErr w:type="spellEnd"/>
      <w:r w:rsidRPr="00082D45">
        <w:rPr>
          <w:rFonts w:ascii="Arial" w:hAnsi="Arial" w:cs="Arial"/>
        </w:rPr>
        <w:t xml:space="preserve"> Control. 2003</w:t>
      </w:r>
      <w:proofErr w:type="gramStart"/>
      <w:r w:rsidRPr="00082D45">
        <w:rPr>
          <w:rFonts w:ascii="Arial" w:hAnsi="Arial" w:cs="Arial"/>
        </w:rPr>
        <w:t>;12</w:t>
      </w:r>
      <w:proofErr w:type="gramEnd"/>
      <w:r w:rsidRPr="00082D45">
        <w:rPr>
          <w:rFonts w:ascii="Arial" w:hAnsi="Arial" w:cs="Arial"/>
        </w:rPr>
        <w:t>: 13-22.</w:t>
      </w:r>
    </w:p>
    <w:p w14:paraId="528C8055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Style w:val="Hyperlink"/>
          <w:rFonts w:ascii="Arial" w:hAnsi="Arial" w:cs="Arial"/>
          <w:color w:val="auto"/>
          <w:u w:val="none"/>
        </w:rPr>
      </w:pPr>
      <w:r w:rsidRPr="00082D45">
        <w:rPr>
          <w:rFonts w:ascii="Arial" w:hAnsi="Arial" w:cs="Arial"/>
        </w:rPr>
        <w:t xml:space="preserve">Epps-Johnson T, Barnes RL, </w:t>
      </w:r>
      <w:proofErr w:type="spellStart"/>
      <w:r w:rsidRPr="00082D45">
        <w:rPr>
          <w:rFonts w:ascii="Arial" w:hAnsi="Arial" w:cs="Arial"/>
        </w:rPr>
        <w:t>Glantz</w:t>
      </w:r>
      <w:proofErr w:type="spellEnd"/>
      <w:r w:rsidRPr="00082D45">
        <w:rPr>
          <w:rFonts w:ascii="Arial" w:hAnsi="Arial" w:cs="Arial"/>
        </w:rPr>
        <w:t xml:space="preserve"> SA. The Stars Aligned Over the Cornfields: Tobacco Industry Political Influence and Tobacco Policy Making in Iowa 1897-</w:t>
      </w:r>
      <w:r w:rsidRPr="00082D45">
        <w:rPr>
          <w:rFonts w:ascii="Arial" w:hAnsi="Arial" w:cs="Arial"/>
        </w:rPr>
        <w:lastRenderedPageBreak/>
        <w:t xml:space="preserve">2009, 2009. </w:t>
      </w:r>
      <w:proofErr w:type="spellStart"/>
      <w:r w:rsidRPr="00082D45">
        <w:rPr>
          <w:rFonts w:ascii="Arial" w:hAnsi="Arial" w:cs="Arial"/>
        </w:rPr>
        <w:t>Center</w:t>
      </w:r>
      <w:proofErr w:type="spellEnd"/>
      <w:r w:rsidRPr="00082D45">
        <w:rPr>
          <w:rFonts w:ascii="Arial" w:hAnsi="Arial" w:cs="Arial"/>
        </w:rPr>
        <w:t xml:space="preserve"> for Tobacco Control Research and Education. UC San Francisco: </w:t>
      </w:r>
      <w:proofErr w:type="spellStart"/>
      <w:r w:rsidRPr="00082D45">
        <w:rPr>
          <w:rFonts w:ascii="Arial" w:hAnsi="Arial" w:cs="Arial"/>
        </w:rPr>
        <w:t>Center</w:t>
      </w:r>
      <w:proofErr w:type="spellEnd"/>
      <w:r w:rsidRPr="00082D45">
        <w:rPr>
          <w:rFonts w:ascii="Arial" w:hAnsi="Arial" w:cs="Arial"/>
        </w:rPr>
        <w:t xml:space="preserve"> for Tobacco Control Research and Education. Available: </w:t>
      </w:r>
      <w:hyperlink r:id="rId5" w:history="1">
        <w:r w:rsidRPr="00082D45">
          <w:rPr>
            <w:rStyle w:val="Hyperlink"/>
            <w:rFonts w:ascii="Arial" w:hAnsi="Arial" w:cs="Arial"/>
            <w:color w:val="auto"/>
            <w:u w:val="none"/>
          </w:rPr>
          <w:t>http://escholarship.org/uc/item/5dt9w35k</w:t>
        </w:r>
      </w:hyperlink>
    </w:p>
    <w:p w14:paraId="732423A4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Freeman B, Chapman S, </w:t>
      </w:r>
      <w:proofErr w:type="spellStart"/>
      <w:r w:rsidRPr="00082D45">
        <w:rPr>
          <w:rFonts w:ascii="Arial" w:hAnsi="Arial" w:cs="Arial"/>
        </w:rPr>
        <w:t>Rimmer</w:t>
      </w:r>
      <w:proofErr w:type="spellEnd"/>
      <w:r w:rsidRPr="00082D45">
        <w:rPr>
          <w:rFonts w:ascii="Arial" w:hAnsi="Arial" w:cs="Arial"/>
        </w:rPr>
        <w:t xml:space="preserve"> M. The case for the plain packaging of tobacco products. Addiction. 2008</w:t>
      </w:r>
      <w:proofErr w:type="gramStart"/>
      <w:r w:rsidRPr="00082D45">
        <w:rPr>
          <w:rFonts w:ascii="Arial" w:hAnsi="Arial" w:cs="Arial"/>
        </w:rPr>
        <w:t>;103</w:t>
      </w:r>
      <w:proofErr w:type="gramEnd"/>
      <w:r w:rsidRPr="00082D45">
        <w:rPr>
          <w:rFonts w:ascii="Arial" w:hAnsi="Arial" w:cs="Arial"/>
        </w:rPr>
        <w:t xml:space="preserve">: 580–590.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10.1111/j.1360-0443.2008.02145.x </w:t>
      </w:r>
    </w:p>
    <w:p w14:paraId="4C783C2B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>Gilmore AB, Collin J, McKee M. British American tobacco's erosion of health legislation in Uzbekistan. BMJ. 2006</w:t>
      </w:r>
      <w:proofErr w:type="gramStart"/>
      <w:r w:rsidRPr="00082D45">
        <w:rPr>
          <w:rFonts w:ascii="Arial" w:hAnsi="Arial" w:cs="Arial"/>
        </w:rPr>
        <w:t>;332</w:t>
      </w:r>
      <w:proofErr w:type="gramEnd"/>
      <w:r w:rsidRPr="00082D45">
        <w:rPr>
          <w:rFonts w:ascii="Arial" w:hAnsi="Arial" w:cs="Arial"/>
        </w:rPr>
        <w:t>(7537): 355-358.</w:t>
      </w:r>
    </w:p>
    <w:p w14:paraId="3BA9258C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Hammond D. “Plain packaging” regulations for tobacco products: the impact of standardizing the </w:t>
      </w:r>
      <w:proofErr w:type="spellStart"/>
      <w:r w:rsidRPr="00082D45">
        <w:rPr>
          <w:rFonts w:ascii="Arial" w:hAnsi="Arial" w:cs="Arial"/>
        </w:rPr>
        <w:t>color</w:t>
      </w:r>
      <w:proofErr w:type="spellEnd"/>
      <w:r w:rsidRPr="00082D45">
        <w:rPr>
          <w:rFonts w:ascii="Arial" w:hAnsi="Arial" w:cs="Arial"/>
        </w:rPr>
        <w:t xml:space="preserve"> and design of cigarette packs. </w:t>
      </w:r>
      <w:proofErr w:type="spellStart"/>
      <w:r w:rsidRPr="00082D45">
        <w:rPr>
          <w:rFonts w:ascii="Arial" w:hAnsi="Arial" w:cs="Arial"/>
        </w:rPr>
        <w:t>Salud</w:t>
      </w:r>
      <w:proofErr w:type="spellEnd"/>
      <w:r w:rsidRPr="00082D45">
        <w:rPr>
          <w:rFonts w:ascii="Arial" w:hAnsi="Arial" w:cs="Arial"/>
        </w:rPr>
        <w:t xml:space="preserve"> </w:t>
      </w:r>
      <w:proofErr w:type="spellStart"/>
      <w:r w:rsidRPr="00082D45">
        <w:rPr>
          <w:rFonts w:ascii="Arial" w:hAnsi="Arial" w:cs="Arial"/>
        </w:rPr>
        <w:t>Pública</w:t>
      </w:r>
      <w:proofErr w:type="spellEnd"/>
      <w:r w:rsidRPr="00082D45">
        <w:rPr>
          <w:rFonts w:ascii="Arial" w:hAnsi="Arial" w:cs="Arial"/>
        </w:rPr>
        <w:t xml:space="preserve"> de México. 2010. 52: S226–S232.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10.1590/s0036-36342010000800018  </w:t>
      </w:r>
    </w:p>
    <w:p w14:paraId="63124339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  <w:shd w:val="clear" w:color="auto" w:fill="FFFFFF"/>
        </w:rPr>
      </w:pPr>
      <w:proofErr w:type="spellStart"/>
      <w:r w:rsidRPr="00082D45" w:rsidDel="00EE6F23">
        <w:rPr>
          <w:rFonts w:ascii="Arial" w:hAnsi="Arial" w:cs="Arial"/>
        </w:rPr>
        <w:t>Hiilamo</w:t>
      </w:r>
      <w:proofErr w:type="spellEnd"/>
      <w:r w:rsidRPr="00082D45" w:rsidDel="00EE6F23">
        <w:rPr>
          <w:rFonts w:ascii="Arial" w:hAnsi="Arial" w:cs="Arial"/>
        </w:rPr>
        <w:t xml:space="preserve"> H, Crosbie E, </w:t>
      </w:r>
      <w:proofErr w:type="spellStart"/>
      <w:r w:rsidRPr="00082D45" w:rsidDel="00EE6F23">
        <w:rPr>
          <w:rFonts w:ascii="Arial" w:hAnsi="Arial" w:cs="Arial"/>
        </w:rPr>
        <w:t>Glantz</w:t>
      </w:r>
      <w:proofErr w:type="spellEnd"/>
      <w:r w:rsidRPr="00082D45" w:rsidDel="00EE6F23">
        <w:rPr>
          <w:rFonts w:ascii="Arial" w:hAnsi="Arial" w:cs="Arial"/>
        </w:rPr>
        <w:t xml:space="preserve"> SA. The evolution of health warning labels on cigarette packs: the role of precedents, and tobacco industry strategies to block diffusion. </w:t>
      </w:r>
      <w:proofErr w:type="spellStart"/>
      <w:r w:rsidRPr="00082D45" w:rsidDel="00EE6F23">
        <w:rPr>
          <w:rFonts w:ascii="Arial" w:hAnsi="Arial" w:cs="Arial"/>
        </w:rPr>
        <w:t>Tob</w:t>
      </w:r>
      <w:proofErr w:type="spellEnd"/>
      <w:r w:rsidRPr="00082D45" w:rsidDel="00EE6F23">
        <w:rPr>
          <w:rFonts w:ascii="Arial" w:hAnsi="Arial" w:cs="Arial"/>
        </w:rPr>
        <w:t xml:space="preserve"> Control. 2012</w:t>
      </w:r>
      <w:r w:rsidRPr="00082D45">
        <w:rPr>
          <w:rFonts w:ascii="Arial" w:hAnsi="Arial" w:cs="Arial"/>
        </w:rPr>
        <w:t xml:space="preserve">. </w:t>
      </w:r>
      <w:proofErr w:type="gramStart"/>
      <w:r w:rsidRPr="00082D45">
        <w:rPr>
          <w:rFonts w:ascii="Arial" w:hAnsi="Arial" w:cs="Arial"/>
        </w:rPr>
        <w:t>doi:</w:t>
      </w:r>
      <w:proofErr w:type="gramEnd"/>
      <w:r w:rsidRPr="00082D45">
        <w:rPr>
          <w:rFonts w:ascii="Arial" w:hAnsi="Arial" w:cs="Arial"/>
        </w:rPr>
        <w:t>10.1136/tobaccocontrol-2012-050541</w:t>
      </w:r>
      <w:r w:rsidRPr="00082D45" w:rsidDel="00EE6F23">
        <w:rPr>
          <w:rFonts w:ascii="Arial" w:hAnsi="Arial" w:cs="Arial"/>
        </w:rPr>
        <w:t>.</w:t>
      </w:r>
    </w:p>
    <w:p w14:paraId="4EA9D9F7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Hoek J, </w:t>
      </w:r>
      <w:proofErr w:type="spellStart"/>
      <w:r w:rsidRPr="00082D45">
        <w:rPr>
          <w:rFonts w:ascii="Arial" w:hAnsi="Arial" w:cs="Arial"/>
        </w:rPr>
        <w:t>Vaudrey</w:t>
      </w:r>
      <w:proofErr w:type="spellEnd"/>
      <w:r w:rsidRPr="00082D45">
        <w:rPr>
          <w:rFonts w:ascii="Arial" w:hAnsi="Arial" w:cs="Arial"/>
        </w:rPr>
        <w:t xml:space="preserve"> R, </w:t>
      </w:r>
      <w:proofErr w:type="spellStart"/>
      <w:r w:rsidRPr="00082D45">
        <w:rPr>
          <w:rFonts w:ascii="Arial" w:hAnsi="Arial" w:cs="Arial"/>
        </w:rPr>
        <w:t>Gendall</w:t>
      </w:r>
      <w:proofErr w:type="spellEnd"/>
      <w:r w:rsidRPr="00082D45">
        <w:rPr>
          <w:rFonts w:ascii="Arial" w:hAnsi="Arial" w:cs="Arial"/>
        </w:rPr>
        <w:t xml:space="preserve"> P, Edwards R, Thomson G. Tobacco retail displays: a comparison of industry arguments and retailers’ experiences. </w:t>
      </w:r>
      <w:proofErr w:type="spellStart"/>
      <w:r w:rsidRPr="00082D45">
        <w:rPr>
          <w:rFonts w:ascii="Arial" w:hAnsi="Arial" w:cs="Arial"/>
        </w:rPr>
        <w:t>Tob</w:t>
      </w:r>
      <w:proofErr w:type="spellEnd"/>
      <w:r w:rsidRPr="00082D45">
        <w:rPr>
          <w:rFonts w:ascii="Arial" w:hAnsi="Arial" w:cs="Arial"/>
        </w:rPr>
        <w:t xml:space="preserve"> Control. 2012</w:t>
      </w:r>
      <w:proofErr w:type="gramStart"/>
      <w:r w:rsidRPr="00082D45">
        <w:rPr>
          <w:rFonts w:ascii="Arial" w:hAnsi="Arial" w:cs="Arial"/>
        </w:rPr>
        <w:t>;21</w:t>
      </w:r>
      <w:proofErr w:type="gramEnd"/>
      <w:r w:rsidRPr="00082D45">
        <w:rPr>
          <w:rFonts w:ascii="Arial" w:hAnsi="Arial" w:cs="Arial"/>
        </w:rPr>
        <w:t xml:space="preserve">: 497-501.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10.1136/tc.2011.043687 </w:t>
      </w:r>
    </w:p>
    <w:p w14:paraId="651BC706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Kennedy A, Sullivan S, </w:t>
      </w:r>
      <w:proofErr w:type="spellStart"/>
      <w:r w:rsidRPr="00082D45">
        <w:rPr>
          <w:rFonts w:ascii="Arial" w:hAnsi="Arial" w:cs="Arial"/>
        </w:rPr>
        <w:t>Hendlin</w:t>
      </w:r>
      <w:proofErr w:type="spellEnd"/>
      <w:r w:rsidRPr="00082D45">
        <w:rPr>
          <w:rFonts w:ascii="Arial" w:hAnsi="Arial" w:cs="Arial"/>
        </w:rPr>
        <w:t xml:space="preserve"> Y, Barnes R, </w:t>
      </w:r>
      <w:proofErr w:type="spellStart"/>
      <w:r w:rsidRPr="00082D45">
        <w:rPr>
          <w:rFonts w:ascii="Arial" w:hAnsi="Arial" w:cs="Arial"/>
        </w:rPr>
        <w:t>Glantz</w:t>
      </w:r>
      <w:proofErr w:type="spellEnd"/>
      <w:r w:rsidRPr="00082D45">
        <w:rPr>
          <w:rFonts w:ascii="Arial" w:hAnsi="Arial" w:cs="Arial"/>
        </w:rPr>
        <w:t xml:space="preserve"> SA. Tobacco Control in Florida 1999–2011: The Good, </w:t>
      </w:r>
      <w:proofErr w:type="gramStart"/>
      <w:r w:rsidRPr="00082D45">
        <w:rPr>
          <w:rFonts w:ascii="Arial" w:hAnsi="Arial" w:cs="Arial"/>
        </w:rPr>
        <w:t>The</w:t>
      </w:r>
      <w:proofErr w:type="gramEnd"/>
      <w:r w:rsidRPr="00082D45">
        <w:rPr>
          <w:rFonts w:ascii="Arial" w:hAnsi="Arial" w:cs="Arial"/>
        </w:rPr>
        <w:t xml:space="preserve"> Bad, and The Ugly, 2011. Available: </w:t>
      </w:r>
      <w:hyperlink r:id="rId6" w:history="1">
        <w:r w:rsidRPr="00082D45">
          <w:rPr>
            <w:rStyle w:val="Hyperlink"/>
            <w:rFonts w:ascii="Arial" w:hAnsi="Arial" w:cs="Arial"/>
            <w:color w:val="auto"/>
            <w:u w:val="none"/>
          </w:rPr>
          <w:t>http://tobacco.ucsf.edu/states</w:t>
        </w:r>
      </w:hyperlink>
      <w:r w:rsidRPr="00082D45">
        <w:rPr>
          <w:rFonts w:ascii="Arial" w:hAnsi="Arial" w:cs="Arial"/>
        </w:rPr>
        <w:t xml:space="preserve"> </w:t>
      </w:r>
    </w:p>
    <w:p w14:paraId="75AF1967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Ling PM, Haber LA, </w:t>
      </w:r>
      <w:proofErr w:type="spellStart"/>
      <w:r w:rsidRPr="00082D45">
        <w:rPr>
          <w:rFonts w:ascii="Arial" w:hAnsi="Arial" w:cs="Arial"/>
        </w:rPr>
        <w:t>Wedl</w:t>
      </w:r>
      <w:proofErr w:type="spellEnd"/>
      <w:r w:rsidRPr="00082D45">
        <w:rPr>
          <w:rFonts w:ascii="Arial" w:hAnsi="Arial" w:cs="Arial"/>
        </w:rPr>
        <w:t xml:space="preserve"> S. Branding the Rodeo: A Case Study of Tobacco Sports Sponsorship. Am J Public Health. 2010</w:t>
      </w:r>
      <w:proofErr w:type="gramStart"/>
      <w:r w:rsidRPr="00082D45">
        <w:rPr>
          <w:rFonts w:ascii="Arial" w:hAnsi="Arial" w:cs="Arial"/>
        </w:rPr>
        <w:t>;100</w:t>
      </w:r>
      <w:proofErr w:type="gramEnd"/>
      <w:r w:rsidRPr="00082D45">
        <w:rPr>
          <w:rFonts w:ascii="Arial" w:hAnsi="Arial" w:cs="Arial"/>
        </w:rPr>
        <w:t xml:space="preserve">: 32–41.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10.2105/ajph.2008.144097 </w:t>
      </w:r>
    </w:p>
    <w:p w14:paraId="596E77A8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>Mackey TK, Liang BA, Novotny TE. Evolution of Tobacco Labelling and Packaging: International Legal Considerations and Health Governance. Am J Public Health. 2013</w:t>
      </w:r>
      <w:proofErr w:type="gramStart"/>
      <w:r w:rsidRPr="00082D45">
        <w:rPr>
          <w:rFonts w:ascii="Arial" w:hAnsi="Arial" w:cs="Arial"/>
        </w:rPr>
        <w:t>;103</w:t>
      </w:r>
      <w:proofErr w:type="gramEnd"/>
      <w:r w:rsidRPr="00082D45">
        <w:rPr>
          <w:rFonts w:ascii="Arial" w:hAnsi="Arial" w:cs="Arial"/>
        </w:rPr>
        <w:t xml:space="preserve">(4): e39-43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10.2105/AJPH.2012.301029. </w:t>
      </w:r>
    </w:p>
    <w:p w14:paraId="7DF14FF4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McDaniel PA, Malone RE. Creating the “Desired </w:t>
      </w:r>
      <w:proofErr w:type="spellStart"/>
      <w:r w:rsidRPr="00082D45">
        <w:rPr>
          <w:rFonts w:ascii="Arial" w:hAnsi="Arial" w:cs="Arial"/>
        </w:rPr>
        <w:t>Mindset</w:t>
      </w:r>
      <w:proofErr w:type="spellEnd"/>
      <w:r w:rsidRPr="00082D45">
        <w:rPr>
          <w:rFonts w:ascii="Arial" w:hAnsi="Arial" w:cs="Arial"/>
        </w:rPr>
        <w:t xml:space="preserve">”: Philip Morris’s Efforts to Improve Its Corporate Image </w:t>
      </w:r>
      <w:proofErr w:type="gramStart"/>
      <w:r w:rsidRPr="00082D45">
        <w:rPr>
          <w:rFonts w:ascii="Arial" w:hAnsi="Arial" w:cs="Arial"/>
        </w:rPr>
        <w:t>Among</w:t>
      </w:r>
      <w:proofErr w:type="gramEnd"/>
      <w:r w:rsidRPr="00082D45">
        <w:rPr>
          <w:rFonts w:ascii="Arial" w:hAnsi="Arial" w:cs="Arial"/>
        </w:rPr>
        <w:t xml:space="preserve"> Women. Women Health .2009</w:t>
      </w:r>
      <w:proofErr w:type="gramStart"/>
      <w:r w:rsidRPr="00082D45">
        <w:rPr>
          <w:rFonts w:ascii="Arial" w:hAnsi="Arial" w:cs="Arial"/>
        </w:rPr>
        <w:t>;49</w:t>
      </w:r>
      <w:proofErr w:type="gramEnd"/>
      <w:r w:rsidRPr="00082D45">
        <w:rPr>
          <w:rFonts w:ascii="Arial" w:hAnsi="Arial" w:cs="Arial"/>
        </w:rPr>
        <w:t xml:space="preserve">: 441–474.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10.1080/03630240903238800 </w:t>
      </w:r>
    </w:p>
    <w:p w14:paraId="2D95415F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proofErr w:type="spellStart"/>
      <w:r w:rsidRPr="00082D45">
        <w:rPr>
          <w:rFonts w:ascii="Arial" w:hAnsi="Arial" w:cs="Arial"/>
        </w:rPr>
        <w:lastRenderedPageBreak/>
        <w:t>Nakkash</w:t>
      </w:r>
      <w:proofErr w:type="spellEnd"/>
      <w:r w:rsidRPr="00082D45">
        <w:rPr>
          <w:rFonts w:ascii="Arial" w:hAnsi="Arial" w:cs="Arial"/>
        </w:rPr>
        <w:t xml:space="preserve"> R, Lee K. The tobacco industry’s thwarting of marketing restrictions and health warnings in Lebanon. </w:t>
      </w:r>
      <w:proofErr w:type="spellStart"/>
      <w:r w:rsidRPr="00082D45">
        <w:rPr>
          <w:rFonts w:ascii="Arial" w:hAnsi="Arial" w:cs="Arial"/>
        </w:rPr>
        <w:t>Tob</w:t>
      </w:r>
      <w:proofErr w:type="spellEnd"/>
      <w:r w:rsidRPr="00082D45">
        <w:rPr>
          <w:rFonts w:ascii="Arial" w:hAnsi="Arial" w:cs="Arial"/>
        </w:rPr>
        <w:t xml:space="preserve"> Control. 2009</w:t>
      </w:r>
      <w:proofErr w:type="gramStart"/>
      <w:r w:rsidRPr="00082D45">
        <w:rPr>
          <w:rFonts w:ascii="Arial" w:hAnsi="Arial" w:cs="Arial"/>
        </w:rPr>
        <w:t>;18</w:t>
      </w:r>
      <w:proofErr w:type="gramEnd"/>
      <w:r w:rsidRPr="00082D45">
        <w:rPr>
          <w:rFonts w:ascii="Arial" w:hAnsi="Arial" w:cs="Arial"/>
        </w:rPr>
        <w:t xml:space="preserve">: 310–316.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10.1136/tc.2008.029405 </w:t>
      </w:r>
    </w:p>
    <w:p w14:paraId="51F9AB8F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proofErr w:type="spellStart"/>
      <w:r w:rsidRPr="00082D45">
        <w:rPr>
          <w:rFonts w:ascii="Arial" w:hAnsi="Arial" w:cs="Arial"/>
        </w:rPr>
        <w:t>Outterson</w:t>
      </w:r>
      <w:proofErr w:type="spellEnd"/>
      <w:r w:rsidRPr="00082D45">
        <w:rPr>
          <w:rFonts w:ascii="Arial" w:hAnsi="Arial" w:cs="Arial"/>
        </w:rPr>
        <w:t xml:space="preserve"> K. Smoking and the First Amendment. New </w:t>
      </w:r>
      <w:proofErr w:type="spellStart"/>
      <w:r w:rsidRPr="00082D45">
        <w:rPr>
          <w:rFonts w:ascii="Arial" w:hAnsi="Arial" w:cs="Arial"/>
        </w:rPr>
        <w:t>Eng</w:t>
      </w:r>
      <w:proofErr w:type="spellEnd"/>
      <w:r w:rsidRPr="00082D45">
        <w:rPr>
          <w:rFonts w:ascii="Arial" w:hAnsi="Arial" w:cs="Arial"/>
        </w:rPr>
        <w:t xml:space="preserve"> J Med. 2011</w:t>
      </w:r>
      <w:proofErr w:type="gramStart"/>
      <w:r w:rsidRPr="00082D45">
        <w:rPr>
          <w:rFonts w:ascii="Arial" w:hAnsi="Arial" w:cs="Arial"/>
        </w:rPr>
        <w:t>;365</w:t>
      </w:r>
      <w:proofErr w:type="gramEnd"/>
      <w:r w:rsidRPr="00082D45">
        <w:rPr>
          <w:rFonts w:ascii="Arial" w:hAnsi="Arial" w:cs="Arial"/>
        </w:rPr>
        <w:t xml:space="preserve">: 2351–2353.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10.1056/nejmp1113011 </w:t>
      </w:r>
    </w:p>
    <w:p w14:paraId="723762D0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Style w:val="Hyperlink"/>
          <w:rFonts w:ascii="Arial" w:hAnsi="Arial" w:cs="Arial"/>
          <w:color w:val="auto"/>
          <w:u w:val="none"/>
        </w:rPr>
      </w:pPr>
      <w:r w:rsidRPr="00082D45">
        <w:rPr>
          <w:rFonts w:ascii="Arial" w:hAnsi="Arial" w:cs="Arial"/>
        </w:rPr>
        <w:t xml:space="preserve">Physicians for Smoke-free Canada. Plot against plain packaging, 2008. Ottawa, Ontario. Available: </w:t>
      </w:r>
      <w:hyperlink r:id="rId7" w:history="1">
        <w:r w:rsidRPr="00082D45">
          <w:rPr>
            <w:rStyle w:val="Hyperlink"/>
            <w:rFonts w:ascii="Arial" w:hAnsi="Arial" w:cs="Arial"/>
            <w:color w:val="auto"/>
            <w:u w:val="none"/>
          </w:rPr>
          <w:t>http://www.smoke-free.ca/pdf_1/plotagainstplainpackaging-apr1%27.pdf</w:t>
        </w:r>
      </w:hyperlink>
    </w:p>
    <w:p w14:paraId="51D6CBE8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proofErr w:type="spellStart"/>
      <w:r w:rsidRPr="00082D45">
        <w:rPr>
          <w:rFonts w:ascii="Arial" w:hAnsi="Arial" w:cs="Arial"/>
        </w:rPr>
        <w:t>Sebrie</w:t>
      </w:r>
      <w:proofErr w:type="spellEnd"/>
      <w:r w:rsidRPr="00082D45">
        <w:rPr>
          <w:rFonts w:ascii="Arial" w:hAnsi="Arial" w:cs="Arial"/>
        </w:rPr>
        <w:t xml:space="preserve"> EM, </w:t>
      </w:r>
      <w:proofErr w:type="spellStart"/>
      <w:r w:rsidRPr="00082D45">
        <w:rPr>
          <w:rFonts w:ascii="Arial" w:hAnsi="Arial" w:cs="Arial"/>
        </w:rPr>
        <w:t>Barnoya</w:t>
      </w:r>
      <w:proofErr w:type="spellEnd"/>
      <w:r w:rsidRPr="00082D45">
        <w:rPr>
          <w:rFonts w:ascii="Arial" w:hAnsi="Arial" w:cs="Arial"/>
        </w:rPr>
        <w:t xml:space="preserve"> J, Perez-Stable EJ, </w:t>
      </w:r>
      <w:proofErr w:type="spellStart"/>
      <w:r w:rsidRPr="00082D45">
        <w:rPr>
          <w:rFonts w:ascii="Arial" w:hAnsi="Arial" w:cs="Arial"/>
        </w:rPr>
        <w:t>Glantz</w:t>
      </w:r>
      <w:proofErr w:type="spellEnd"/>
      <w:r w:rsidRPr="00082D45">
        <w:rPr>
          <w:rFonts w:ascii="Arial" w:hAnsi="Arial" w:cs="Arial"/>
        </w:rPr>
        <w:t xml:space="preserve"> SA. Tobacco industry successfully prevented tobacco control legislation in Argentina. </w:t>
      </w:r>
      <w:proofErr w:type="spellStart"/>
      <w:r w:rsidRPr="00082D45">
        <w:rPr>
          <w:rFonts w:ascii="Arial" w:hAnsi="Arial" w:cs="Arial"/>
        </w:rPr>
        <w:t>Tob</w:t>
      </w:r>
      <w:proofErr w:type="spellEnd"/>
      <w:r w:rsidRPr="00082D45">
        <w:rPr>
          <w:rFonts w:ascii="Arial" w:hAnsi="Arial" w:cs="Arial"/>
        </w:rPr>
        <w:t xml:space="preserve"> Control. 2005</w:t>
      </w:r>
      <w:proofErr w:type="gramStart"/>
      <w:r w:rsidRPr="00082D45">
        <w:rPr>
          <w:rFonts w:ascii="Arial" w:hAnsi="Arial" w:cs="Arial"/>
        </w:rPr>
        <w:t>;14</w:t>
      </w:r>
      <w:proofErr w:type="gramEnd"/>
      <w:r w:rsidRPr="00082D45">
        <w:rPr>
          <w:rFonts w:ascii="Arial" w:hAnsi="Arial" w:cs="Arial"/>
        </w:rPr>
        <w:t xml:space="preserve">: e2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10.1136/tc.2005.011130. </w:t>
      </w:r>
    </w:p>
    <w:p w14:paraId="38597759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proofErr w:type="spellStart"/>
      <w:r w:rsidRPr="00082D45">
        <w:rPr>
          <w:rFonts w:ascii="Arial" w:hAnsi="Arial" w:cs="Arial"/>
        </w:rPr>
        <w:t>Sebrie</w:t>
      </w:r>
      <w:proofErr w:type="spellEnd"/>
      <w:r w:rsidRPr="00082D45">
        <w:rPr>
          <w:rFonts w:ascii="Arial" w:hAnsi="Arial" w:cs="Arial"/>
        </w:rPr>
        <w:t xml:space="preserve"> EM, </w:t>
      </w:r>
      <w:proofErr w:type="spellStart"/>
      <w:r w:rsidRPr="00082D45">
        <w:rPr>
          <w:rFonts w:ascii="Arial" w:hAnsi="Arial" w:cs="Arial"/>
        </w:rPr>
        <w:t>Glantz</w:t>
      </w:r>
      <w:proofErr w:type="spellEnd"/>
      <w:r w:rsidRPr="00082D45">
        <w:rPr>
          <w:rFonts w:ascii="Arial" w:hAnsi="Arial" w:cs="Arial"/>
        </w:rPr>
        <w:t xml:space="preserve"> SA. Tobacco industry “Youth smoking prevention” programs to undermine meaningful tobacco control in Latin America. Am J Public Health. 2007</w:t>
      </w:r>
      <w:proofErr w:type="gramStart"/>
      <w:r w:rsidRPr="00082D45">
        <w:rPr>
          <w:rFonts w:ascii="Arial" w:hAnsi="Arial" w:cs="Arial"/>
        </w:rPr>
        <w:t>;97</w:t>
      </w:r>
      <w:proofErr w:type="gramEnd"/>
      <w:r w:rsidRPr="00082D45">
        <w:rPr>
          <w:rFonts w:ascii="Arial" w:hAnsi="Arial" w:cs="Arial"/>
        </w:rPr>
        <w:t xml:space="preserve">: 1357–1367. </w:t>
      </w:r>
      <w:proofErr w:type="spellStart"/>
      <w:r w:rsidRPr="00082D45">
        <w:rPr>
          <w:rFonts w:ascii="Arial" w:hAnsi="Arial" w:cs="Arial"/>
        </w:rPr>
        <w:t>doi</w:t>
      </w:r>
      <w:proofErr w:type="spellEnd"/>
      <w:r w:rsidRPr="00082D45">
        <w:rPr>
          <w:rFonts w:ascii="Arial" w:hAnsi="Arial" w:cs="Arial"/>
        </w:rPr>
        <w:t xml:space="preserve">: 10.2105/ajph.2006.094128 </w:t>
      </w:r>
    </w:p>
    <w:p w14:paraId="5B4452AB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proofErr w:type="spellStart"/>
      <w:r w:rsidRPr="00082D45" w:rsidDel="00FD2803">
        <w:rPr>
          <w:rFonts w:ascii="Arial" w:hAnsi="Arial" w:cs="Arial"/>
        </w:rPr>
        <w:t>Shirane</w:t>
      </w:r>
      <w:proofErr w:type="spellEnd"/>
      <w:r w:rsidRPr="00082D45" w:rsidDel="00FD2803">
        <w:rPr>
          <w:rFonts w:ascii="Arial" w:hAnsi="Arial" w:cs="Arial"/>
        </w:rPr>
        <w:t xml:space="preserve"> R, Smith K, Ross H, Silver KE, Williams S, et al. Tobacco Industry Manipulation of Tobacco Excise and Tobacco Advertising Policies in the Czech Republic: An Analysis of Tobacco Industry Documents. </w:t>
      </w:r>
      <w:proofErr w:type="spellStart"/>
      <w:r w:rsidRPr="00082D45" w:rsidDel="00FD2803">
        <w:rPr>
          <w:rFonts w:ascii="Arial" w:hAnsi="Arial" w:cs="Arial"/>
        </w:rPr>
        <w:t>PLoS</w:t>
      </w:r>
      <w:proofErr w:type="spellEnd"/>
      <w:r w:rsidRPr="00082D45" w:rsidDel="00FD2803">
        <w:rPr>
          <w:rFonts w:ascii="Arial" w:hAnsi="Arial" w:cs="Arial"/>
        </w:rPr>
        <w:t xml:space="preserve"> Medicine. 2012</w:t>
      </w:r>
      <w:proofErr w:type="gramStart"/>
      <w:r w:rsidRPr="00082D45" w:rsidDel="00FD2803">
        <w:rPr>
          <w:rFonts w:ascii="Arial" w:hAnsi="Arial" w:cs="Arial"/>
        </w:rPr>
        <w:t>;9</w:t>
      </w:r>
      <w:proofErr w:type="gramEnd"/>
      <w:r w:rsidRPr="00082D45" w:rsidDel="00FD2803">
        <w:rPr>
          <w:rFonts w:ascii="Arial" w:hAnsi="Arial" w:cs="Arial"/>
        </w:rPr>
        <w:t xml:space="preserve">: e1001248. </w:t>
      </w:r>
      <w:proofErr w:type="spellStart"/>
      <w:r w:rsidRPr="00082D45" w:rsidDel="00FD2803">
        <w:rPr>
          <w:rFonts w:ascii="Arial" w:hAnsi="Arial" w:cs="Arial"/>
        </w:rPr>
        <w:t>doi</w:t>
      </w:r>
      <w:proofErr w:type="spellEnd"/>
      <w:r w:rsidRPr="00082D45" w:rsidDel="00FD2803">
        <w:rPr>
          <w:rFonts w:ascii="Arial" w:hAnsi="Arial" w:cs="Arial"/>
        </w:rPr>
        <w:t xml:space="preserve">: 10.1371/journal.pmed.1001248 </w:t>
      </w:r>
    </w:p>
    <w:p w14:paraId="672452F2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Style w:val="Hyperlink"/>
          <w:rFonts w:ascii="Arial" w:hAnsi="Arial" w:cs="Arial"/>
          <w:color w:val="auto"/>
          <w:u w:val="none"/>
        </w:rPr>
      </w:pPr>
      <w:r w:rsidRPr="00082D45">
        <w:rPr>
          <w:rFonts w:ascii="Arial" w:hAnsi="Arial" w:cs="Arial"/>
        </w:rPr>
        <w:t xml:space="preserve">Stanton C, Barnes R, </w:t>
      </w:r>
      <w:proofErr w:type="spellStart"/>
      <w:r w:rsidRPr="00082D45">
        <w:rPr>
          <w:rFonts w:ascii="Arial" w:hAnsi="Arial" w:cs="Arial"/>
        </w:rPr>
        <w:t>Glantz</w:t>
      </w:r>
      <w:proofErr w:type="spellEnd"/>
      <w:r w:rsidRPr="00082D45">
        <w:rPr>
          <w:rFonts w:ascii="Arial" w:hAnsi="Arial" w:cs="Arial"/>
        </w:rPr>
        <w:t xml:space="preserve"> SA. Tobacco Control in Maine, 1979–2009: The Power of Strategic Collaboration, 2009. Available: </w:t>
      </w:r>
      <w:hyperlink r:id="rId8" w:history="1">
        <w:r w:rsidRPr="00082D45">
          <w:rPr>
            <w:rStyle w:val="Hyperlink"/>
            <w:rFonts w:ascii="Arial" w:hAnsi="Arial" w:cs="Arial"/>
            <w:color w:val="auto"/>
            <w:u w:val="none"/>
          </w:rPr>
          <w:t>http://tobacco.ucsf.edu/states</w:t>
        </w:r>
      </w:hyperlink>
    </w:p>
    <w:p w14:paraId="778EEC2C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proofErr w:type="spellStart"/>
      <w:r w:rsidRPr="00082D45">
        <w:rPr>
          <w:rFonts w:ascii="Arial" w:hAnsi="Arial" w:cs="Arial"/>
        </w:rPr>
        <w:t>Szilagyi</w:t>
      </w:r>
      <w:proofErr w:type="spellEnd"/>
      <w:r w:rsidRPr="00082D45">
        <w:rPr>
          <w:rFonts w:ascii="Arial" w:hAnsi="Arial" w:cs="Arial"/>
        </w:rPr>
        <w:t xml:space="preserve"> T, Chapman S. Tobacco industry efforts to erode tobacco advertising controls in Hungary. Cent </w:t>
      </w:r>
      <w:proofErr w:type="spellStart"/>
      <w:r w:rsidRPr="00082D45">
        <w:rPr>
          <w:rFonts w:ascii="Arial" w:hAnsi="Arial" w:cs="Arial"/>
        </w:rPr>
        <w:t>Eur</w:t>
      </w:r>
      <w:proofErr w:type="spellEnd"/>
      <w:r w:rsidRPr="00082D45">
        <w:rPr>
          <w:rFonts w:ascii="Arial" w:hAnsi="Arial" w:cs="Arial"/>
        </w:rPr>
        <w:t xml:space="preserve"> J Public Health. 2004</w:t>
      </w:r>
      <w:proofErr w:type="gramStart"/>
      <w:r w:rsidRPr="00082D45">
        <w:rPr>
          <w:rFonts w:ascii="Arial" w:hAnsi="Arial" w:cs="Arial"/>
        </w:rPr>
        <w:t>;12</w:t>
      </w:r>
      <w:proofErr w:type="gramEnd"/>
      <w:r w:rsidRPr="00082D45">
        <w:rPr>
          <w:rFonts w:ascii="Arial" w:hAnsi="Arial" w:cs="Arial"/>
        </w:rPr>
        <w:t xml:space="preserve">: 190–196. </w:t>
      </w:r>
    </w:p>
    <w:p w14:paraId="41074128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Style w:val="Hyperlink"/>
          <w:rFonts w:ascii="Arial" w:hAnsi="Arial" w:cs="Arial"/>
          <w:color w:val="auto"/>
          <w:u w:val="none"/>
        </w:rPr>
      </w:pPr>
      <w:r w:rsidRPr="00082D45">
        <w:rPr>
          <w:rFonts w:ascii="Arial" w:hAnsi="Arial" w:cs="Arial"/>
        </w:rPr>
        <w:t xml:space="preserve">Washington MD, Barnes RL, </w:t>
      </w:r>
      <w:proofErr w:type="spellStart"/>
      <w:r w:rsidRPr="00082D45">
        <w:rPr>
          <w:rFonts w:ascii="Arial" w:hAnsi="Arial" w:cs="Arial"/>
        </w:rPr>
        <w:t>Glantz</w:t>
      </w:r>
      <w:proofErr w:type="spellEnd"/>
      <w:r w:rsidRPr="00082D45">
        <w:rPr>
          <w:rFonts w:ascii="Arial" w:hAnsi="Arial" w:cs="Arial"/>
        </w:rPr>
        <w:t xml:space="preserve"> SA. Good Start Out of the Gate: Tobacco Industry Political Influence and Tobacco Policymaking in Kentucky 1936-2012, 2012. UC San Francisco: </w:t>
      </w:r>
      <w:proofErr w:type="spellStart"/>
      <w:r w:rsidRPr="00082D45">
        <w:rPr>
          <w:rFonts w:ascii="Arial" w:hAnsi="Arial" w:cs="Arial"/>
        </w:rPr>
        <w:t>Center</w:t>
      </w:r>
      <w:proofErr w:type="spellEnd"/>
      <w:r w:rsidRPr="00082D45">
        <w:rPr>
          <w:rFonts w:ascii="Arial" w:hAnsi="Arial" w:cs="Arial"/>
        </w:rPr>
        <w:t xml:space="preserve"> for Tobacco Control Research and Education. Available: </w:t>
      </w:r>
      <w:hyperlink r:id="rId9" w:history="1">
        <w:r w:rsidRPr="00082D45">
          <w:rPr>
            <w:rStyle w:val="Hyperlink"/>
            <w:rFonts w:ascii="Arial" w:hAnsi="Arial" w:cs="Arial"/>
            <w:color w:val="auto"/>
            <w:u w:val="none"/>
          </w:rPr>
          <w:t>http://escholarship.org/uc/item/10k3p8m5</w:t>
        </w:r>
      </w:hyperlink>
    </w:p>
    <w:p w14:paraId="4E5B6808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082D45">
        <w:rPr>
          <w:rFonts w:ascii="Arial" w:hAnsi="Arial" w:cs="Arial"/>
        </w:rPr>
        <w:t>Welle</w:t>
      </w:r>
      <w:proofErr w:type="spellEnd"/>
      <w:r w:rsidRPr="00082D45">
        <w:rPr>
          <w:rFonts w:ascii="Arial" w:hAnsi="Arial" w:cs="Arial"/>
        </w:rPr>
        <w:t xml:space="preserve"> J, Ibrahim JK, </w:t>
      </w:r>
      <w:proofErr w:type="spellStart"/>
      <w:r w:rsidRPr="00082D45">
        <w:rPr>
          <w:rFonts w:ascii="Arial" w:hAnsi="Arial" w:cs="Arial"/>
        </w:rPr>
        <w:t>Glantz</w:t>
      </w:r>
      <w:proofErr w:type="spellEnd"/>
      <w:r w:rsidRPr="00082D45">
        <w:rPr>
          <w:rFonts w:ascii="Arial" w:hAnsi="Arial" w:cs="Arial"/>
        </w:rPr>
        <w:t xml:space="preserve"> SA. Tobacco Control Policy Making in North Dakota: A Tradition of Activism, 2004. </w:t>
      </w:r>
      <w:proofErr w:type="spellStart"/>
      <w:r w:rsidRPr="00082D45">
        <w:rPr>
          <w:rFonts w:ascii="Arial" w:hAnsi="Arial" w:cs="Arial"/>
        </w:rPr>
        <w:t>Center</w:t>
      </w:r>
      <w:proofErr w:type="spellEnd"/>
      <w:r w:rsidRPr="00082D45">
        <w:rPr>
          <w:rFonts w:ascii="Arial" w:hAnsi="Arial" w:cs="Arial"/>
        </w:rPr>
        <w:t xml:space="preserve"> for Tobacco Control Research and </w:t>
      </w:r>
      <w:r w:rsidRPr="00082D45">
        <w:rPr>
          <w:rFonts w:ascii="Arial" w:hAnsi="Arial" w:cs="Arial"/>
        </w:rPr>
        <w:lastRenderedPageBreak/>
        <w:t xml:space="preserve">Education. UC San Francisco: </w:t>
      </w:r>
      <w:proofErr w:type="spellStart"/>
      <w:r w:rsidRPr="00082D45">
        <w:rPr>
          <w:rFonts w:ascii="Arial" w:hAnsi="Arial" w:cs="Arial"/>
        </w:rPr>
        <w:t>Center</w:t>
      </w:r>
      <w:proofErr w:type="spellEnd"/>
      <w:r w:rsidRPr="00082D45">
        <w:rPr>
          <w:rFonts w:ascii="Arial" w:hAnsi="Arial" w:cs="Arial"/>
        </w:rPr>
        <w:t xml:space="preserve"> for Tobacco Control Research and Education. Available: </w:t>
      </w:r>
      <w:hyperlink r:id="rId10" w:history="1">
        <w:r w:rsidRPr="00082D45">
          <w:rPr>
            <w:rStyle w:val="Hyperlink"/>
            <w:rFonts w:ascii="Arial" w:hAnsi="Arial" w:cs="Arial"/>
            <w:color w:val="auto"/>
            <w:u w:val="none"/>
          </w:rPr>
          <w:t>http://escholarship.org/uc/item/9v58x8ps</w:t>
        </w:r>
      </w:hyperlink>
    </w:p>
    <w:p w14:paraId="23B2E635" w14:textId="77777777" w:rsidR="009D26B6" w:rsidRPr="00082D45" w:rsidRDefault="009D26B6" w:rsidP="009D26B6">
      <w:pPr>
        <w:numPr>
          <w:ilvl w:val="0"/>
          <w:numId w:val="1"/>
        </w:numPr>
        <w:spacing w:after="0" w:line="480" w:lineRule="auto"/>
        <w:ind w:left="1077" w:hanging="737"/>
        <w:rPr>
          <w:rFonts w:ascii="Arial" w:hAnsi="Arial" w:cs="Arial"/>
        </w:rPr>
      </w:pPr>
      <w:r w:rsidRPr="00082D45">
        <w:rPr>
          <w:rFonts w:ascii="Arial" w:hAnsi="Arial" w:cs="Arial"/>
        </w:rPr>
        <w:t xml:space="preserve">WHO. Voice of Truth. Egypt, 2008. WHO Regional Office for the Eastern Mediterranean. Available: </w:t>
      </w:r>
      <w:hyperlink r:id="rId11" w:history="1">
        <w:r w:rsidRPr="00082D45">
          <w:rPr>
            <w:rStyle w:val="Hyperlink"/>
            <w:rFonts w:ascii="Arial" w:hAnsi="Arial" w:cs="Arial"/>
            <w:color w:val="auto"/>
            <w:u w:val="none"/>
          </w:rPr>
          <w:t>http://applications.emro.who.int/dsaf/dsa910.pdf</w:t>
        </w:r>
      </w:hyperlink>
    </w:p>
    <w:p w14:paraId="34689697" w14:textId="77777777" w:rsidR="009D26B6" w:rsidRDefault="009D26B6" w:rsidP="00D94C8C"/>
    <w:p w14:paraId="46F751C3" w14:textId="77777777" w:rsidR="009D26B6" w:rsidRDefault="009D26B6" w:rsidP="00D94C8C"/>
    <w:p w14:paraId="19087E08" w14:textId="77777777" w:rsidR="009D26B6" w:rsidRDefault="009D26B6" w:rsidP="00D94C8C"/>
    <w:sectPr w:rsidR="009D2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0FA"/>
    <w:multiLevelType w:val="hybridMultilevel"/>
    <w:tmpl w:val="CF080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E3"/>
    <w:rsid w:val="0000397A"/>
    <w:rsid w:val="000073F2"/>
    <w:rsid w:val="000123F2"/>
    <w:rsid w:val="00046249"/>
    <w:rsid w:val="000608F7"/>
    <w:rsid w:val="00065C17"/>
    <w:rsid w:val="000821C6"/>
    <w:rsid w:val="000F3D1A"/>
    <w:rsid w:val="000F6CF5"/>
    <w:rsid w:val="001105F4"/>
    <w:rsid w:val="00130D16"/>
    <w:rsid w:val="001368CC"/>
    <w:rsid w:val="0014262B"/>
    <w:rsid w:val="00160214"/>
    <w:rsid w:val="002474FD"/>
    <w:rsid w:val="00260240"/>
    <w:rsid w:val="00261599"/>
    <w:rsid w:val="0028562B"/>
    <w:rsid w:val="002D4843"/>
    <w:rsid w:val="002F63A4"/>
    <w:rsid w:val="003423C6"/>
    <w:rsid w:val="003569C4"/>
    <w:rsid w:val="00361B8B"/>
    <w:rsid w:val="00395506"/>
    <w:rsid w:val="00395E82"/>
    <w:rsid w:val="003D48ED"/>
    <w:rsid w:val="00406BC1"/>
    <w:rsid w:val="00543822"/>
    <w:rsid w:val="00546EAD"/>
    <w:rsid w:val="00555200"/>
    <w:rsid w:val="005C7657"/>
    <w:rsid w:val="00617A18"/>
    <w:rsid w:val="00633D36"/>
    <w:rsid w:val="00644A3F"/>
    <w:rsid w:val="00644D51"/>
    <w:rsid w:val="006709E3"/>
    <w:rsid w:val="0067745F"/>
    <w:rsid w:val="006B1701"/>
    <w:rsid w:val="006F307C"/>
    <w:rsid w:val="00781F4B"/>
    <w:rsid w:val="00824E09"/>
    <w:rsid w:val="0083482A"/>
    <w:rsid w:val="008B57B2"/>
    <w:rsid w:val="008D477F"/>
    <w:rsid w:val="00902FBD"/>
    <w:rsid w:val="0092634C"/>
    <w:rsid w:val="00943530"/>
    <w:rsid w:val="009C7337"/>
    <w:rsid w:val="009D26B6"/>
    <w:rsid w:val="009E33DB"/>
    <w:rsid w:val="00A300D3"/>
    <w:rsid w:val="00A3278F"/>
    <w:rsid w:val="00A6726B"/>
    <w:rsid w:val="00AB4A96"/>
    <w:rsid w:val="00B32129"/>
    <w:rsid w:val="00B72D8B"/>
    <w:rsid w:val="00B7328D"/>
    <w:rsid w:val="00B74BF5"/>
    <w:rsid w:val="00BD7DF0"/>
    <w:rsid w:val="00BE1EA7"/>
    <w:rsid w:val="00BF3DC7"/>
    <w:rsid w:val="00C7382C"/>
    <w:rsid w:val="00D0776C"/>
    <w:rsid w:val="00D84221"/>
    <w:rsid w:val="00D94C8C"/>
    <w:rsid w:val="00DA3CEF"/>
    <w:rsid w:val="00E02720"/>
    <w:rsid w:val="00E85BD3"/>
    <w:rsid w:val="00E97488"/>
    <w:rsid w:val="00F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9016"/>
  <w15:chartTrackingRefBased/>
  <w15:docId w15:val="{A3694A3E-52FE-4FF5-8A97-36ABA4A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2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acco.ucsf.edu/st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oke-free.ca/pdf_1/plotagainstplainpackaging-apr1%2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bacco.ucsf.edu/states" TargetMode="External"/><Relationship Id="rId11" Type="http://schemas.openxmlformats.org/officeDocument/2006/relationships/hyperlink" Target="http://applications.emro.who.int/dsaf/dsa910.pdf" TargetMode="External"/><Relationship Id="rId5" Type="http://schemas.openxmlformats.org/officeDocument/2006/relationships/hyperlink" Target="http://escholarship.org/uc/item/5dt9w35k" TargetMode="External"/><Relationship Id="rId10" Type="http://schemas.openxmlformats.org/officeDocument/2006/relationships/hyperlink" Target="http://escholarship.org/uc/item/9v58x8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cholarship.org/uc/item/10k3p8m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ulucanlar</dc:creator>
  <cp:keywords/>
  <dc:description/>
  <cp:lastModifiedBy>selda ulucanlar</cp:lastModifiedBy>
  <cp:revision>3</cp:revision>
  <dcterms:created xsi:type="dcterms:W3CDTF">2016-06-18T14:25:00Z</dcterms:created>
  <dcterms:modified xsi:type="dcterms:W3CDTF">2016-06-24T21:20:00Z</dcterms:modified>
</cp:coreProperties>
</file>