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951" w:type="dxa"/>
        <w:tblInd w:w="-3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882"/>
        <w:gridCol w:w="1883"/>
        <w:gridCol w:w="1882"/>
        <w:gridCol w:w="1883"/>
        <w:gridCol w:w="1452"/>
        <w:gridCol w:w="431"/>
      </w:tblGrid>
      <w:tr w:rsidR="00BA441F" w:rsidRPr="00B53379" w14:paraId="3993F6C9" w14:textId="77777777" w:rsidTr="00BA441F">
        <w:trPr>
          <w:gridAfter w:val="1"/>
          <w:wAfter w:w="431" w:type="dxa"/>
        </w:trPr>
        <w:tc>
          <w:tcPr>
            <w:tcW w:w="11520" w:type="dxa"/>
            <w:gridSpan w:val="6"/>
            <w:tcBorders>
              <w:top w:val="nil"/>
              <w:bottom w:val="single" w:sz="18" w:space="0" w:color="auto"/>
            </w:tcBorders>
          </w:tcPr>
          <w:p w14:paraId="0B077EB1" w14:textId="25844C6C" w:rsidR="00BA441F" w:rsidRPr="00B53379" w:rsidRDefault="00B43473" w:rsidP="00BA441F">
            <w:pPr>
              <w:spacing w:line="240" w:lineRule="auto"/>
              <w:ind w:left="-360"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S4</w:t>
            </w:r>
            <w:r w:rsidR="00FB64B0">
              <w:rPr>
                <w:rFonts w:ascii="Times New Roman" w:hAnsi="Times New Roman"/>
                <w:sz w:val="20"/>
              </w:rPr>
              <w:t xml:space="preserve"> Table</w:t>
            </w:r>
            <w:r w:rsidR="00BA441F" w:rsidRPr="00464198">
              <w:rPr>
                <w:rFonts w:ascii="Times New Roman" w:hAnsi="Times New Roman"/>
                <w:sz w:val="20"/>
              </w:rPr>
              <w:t>. ORs for colorectal cancer risk by change in triglycerides, LDL, and HDL cholesterol</w:t>
            </w:r>
          </w:p>
        </w:tc>
      </w:tr>
      <w:tr w:rsidR="00BA441F" w:rsidRPr="00B53379" w14:paraId="170F1CC2" w14:textId="77777777" w:rsidTr="00BA441F">
        <w:tc>
          <w:tcPr>
            <w:tcW w:w="2538" w:type="dxa"/>
            <w:tcBorders>
              <w:right w:val="nil"/>
            </w:tcBorders>
          </w:tcPr>
          <w:p w14:paraId="7C6F567B" w14:textId="77777777" w:rsidR="00BA441F" w:rsidRPr="00BA441F" w:rsidRDefault="00BA441F" w:rsidP="00BD73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proofErr w:type="spellStart"/>
            <w:r w:rsidRPr="00BA441F">
              <w:rPr>
                <w:rFonts w:ascii="Times New Roman" w:hAnsi="Times New Roman"/>
                <w:color w:val="000000"/>
                <w:sz w:val="20"/>
                <w:szCs w:val="22"/>
              </w:rPr>
              <w:t>Model</w:t>
            </w:r>
            <w:r w:rsidRPr="00BA441F">
              <w:rPr>
                <w:rFonts w:ascii="Times New Roman" w:hAnsi="Times New Roman"/>
                <w:color w:val="000000"/>
                <w:sz w:val="20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5655A83D" w14:textId="77777777" w:rsidR="00BA441F" w:rsidRDefault="00BA441F" w:rsidP="00BD73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7531" w:type="dxa"/>
            <w:gridSpan w:val="5"/>
            <w:tcBorders>
              <w:left w:val="nil"/>
            </w:tcBorders>
          </w:tcPr>
          <w:p w14:paraId="2F241A3B" w14:textId="77777777" w:rsidR="00BA441F" w:rsidRPr="00BA441F" w:rsidRDefault="00BA441F" w:rsidP="00BA441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 (95% CI) per 1 </w:t>
            </w:r>
            <w:proofErr w:type="spellStart"/>
            <w:r>
              <w:rPr>
                <w:rFonts w:ascii="Times New Roman" w:hAnsi="Times New Roman"/>
                <w:sz w:val="20"/>
              </w:rPr>
              <w:t>mmol</w:t>
            </w:r>
            <w:proofErr w:type="spellEnd"/>
            <w:r>
              <w:rPr>
                <w:rFonts w:ascii="Times New Roman" w:hAnsi="Times New Roman"/>
                <w:sz w:val="20"/>
              </w:rPr>
              <w:t>/L decrease</w:t>
            </w:r>
            <w:r w:rsidR="00130B26">
              <w:rPr>
                <w:rFonts w:ascii="Times New Roman" w:hAnsi="Times New Roman"/>
                <w:sz w:val="20"/>
              </w:rPr>
              <w:t xml:space="preserve"> in lipid concentration</w:t>
            </w:r>
          </w:p>
        </w:tc>
      </w:tr>
      <w:tr w:rsidR="00CE1737" w:rsidRPr="00B53379" w14:paraId="40BCE7FD" w14:textId="77777777" w:rsidTr="00BA441F">
        <w:tc>
          <w:tcPr>
            <w:tcW w:w="2538" w:type="dxa"/>
            <w:tcBorders>
              <w:right w:val="nil"/>
            </w:tcBorders>
          </w:tcPr>
          <w:p w14:paraId="39CEF15B" w14:textId="77777777" w:rsidR="00CE1737" w:rsidRPr="00BD7399" w:rsidRDefault="00CE1737" w:rsidP="00BD7399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530DF059" w14:textId="77777777" w:rsidR="00BA441F" w:rsidRDefault="00BA441F" w:rsidP="00BA44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Reference</w:t>
            </w:r>
            <w:r w:rsidRPr="00BA441F">
              <w:rPr>
                <w:rFonts w:ascii="Times New Roman" w:hAnsi="Times New Roman"/>
                <w:color w:val="000000"/>
                <w:sz w:val="20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883" w:type="dxa"/>
            <w:tcBorders>
              <w:left w:val="nil"/>
              <w:right w:val="nil"/>
            </w:tcBorders>
          </w:tcPr>
          <w:p w14:paraId="58CA5A53" w14:textId="77777777" w:rsidR="00CE1737" w:rsidRDefault="00CE1737" w:rsidP="00BD739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 Cholesterol</w:t>
            </w:r>
          </w:p>
        </w:tc>
        <w:tc>
          <w:tcPr>
            <w:tcW w:w="188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5F813BE" w14:textId="77777777" w:rsidR="00CE1737" w:rsidRDefault="00CE1737" w:rsidP="00BD73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Triglycerides</w:t>
            </w:r>
          </w:p>
        </w:tc>
        <w:tc>
          <w:tcPr>
            <w:tcW w:w="188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91A47F2" w14:textId="77777777" w:rsidR="00CE1737" w:rsidRDefault="00CE1737" w:rsidP="00BD73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LDL-Cholesterol</w:t>
            </w:r>
          </w:p>
        </w:tc>
        <w:tc>
          <w:tcPr>
            <w:tcW w:w="1883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00470CA6" w14:textId="77777777" w:rsidR="00CE1737" w:rsidRPr="00143045" w:rsidRDefault="00CE1737" w:rsidP="00BD73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HDL-Cholesterol</w:t>
            </w:r>
          </w:p>
        </w:tc>
      </w:tr>
      <w:tr w:rsidR="00BD7399" w:rsidRPr="00B53379" w14:paraId="31C27ED9" w14:textId="77777777" w:rsidTr="00BA441F">
        <w:tc>
          <w:tcPr>
            <w:tcW w:w="2538" w:type="dxa"/>
            <w:tcBorders>
              <w:right w:val="nil"/>
            </w:tcBorders>
          </w:tcPr>
          <w:p w14:paraId="2A1CAAC8" w14:textId="77777777" w:rsidR="00BD7399" w:rsidRPr="00BD7399" w:rsidRDefault="00BD7399" w:rsidP="00BD7399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  <w:r w:rsidRPr="00BD7399"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Statin non users</w:t>
            </w:r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28D082AA" w14:textId="77777777" w:rsidR="00BD7399" w:rsidRDefault="00BD7399" w:rsidP="00BA44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883" w:type="dxa"/>
            <w:tcBorders>
              <w:left w:val="nil"/>
              <w:right w:val="nil"/>
            </w:tcBorders>
          </w:tcPr>
          <w:p w14:paraId="62317C96" w14:textId="77777777" w:rsidR="00BD7399" w:rsidRDefault="00BD7399" w:rsidP="00BD739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F85759D" w14:textId="77777777" w:rsidR="00BD7399" w:rsidRDefault="00BD7399" w:rsidP="00BD73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88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DFDC9D2" w14:textId="77777777" w:rsidR="00BD7399" w:rsidRDefault="00BD7399" w:rsidP="00BD73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883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6C34698F" w14:textId="77777777" w:rsidR="00BD7399" w:rsidRPr="00143045" w:rsidRDefault="00BD7399" w:rsidP="00BD73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E1737" w:rsidRPr="00B53379" w14:paraId="57373A71" w14:textId="77777777" w:rsidTr="00BA441F">
        <w:tc>
          <w:tcPr>
            <w:tcW w:w="2538" w:type="dxa"/>
            <w:tcBorders>
              <w:right w:val="nil"/>
            </w:tcBorders>
          </w:tcPr>
          <w:p w14:paraId="0D8913E4" w14:textId="77777777" w:rsidR="00CE1737" w:rsidRDefault="00CE1737" w:rsidP="00BD73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   Most fully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adjusted</w:t>
            </w:r>
            <w:r w:rsidR="00130B26">
              <w:rPr>
                <w:rFonts w:ascii="Times New Roman" w:hAnsi="Times New Roman"/>
                <w:color w:val="000000"/>
                <w:sz w:val="20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882" w:type="dxa"/>
            <w:tcBorders>
              <w:left w:val="nil"/>
              <w:right w:val="nil"/>
            </w:tcBorders>
          </w:tcPr>
          <w:p w14:paraId="5ECCC920" w14:textId="77777777" w:rsidR="00CE1737" w:rsidRDefault="00CE1737" w:rsidP="00BD73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1.00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 w14:paraId="714CAC69" w14:textId="77777777" w:rsidR="00CE1737" w:rsidRPr="00143045" w:rsidRDefault="00CE1737" w:rsidP="00CE17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1.49 (1.32-1.69)</w:t>
            </w:r>
          </w:p>
        </w:tc>
        <w:tc>
          <w:tcPr>
            <w:tcW w:w="188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57F258B" w14:textId="77777777" w:rsidR="00CE1737" w:rsidRPr="00B53379" w:rsidRDefault="00130B26" w:rsidP="00CE173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1.16 (1.06-1.27</w:t>
            </w:r>
            <w:r w:rsidR="00CE1737">
              <w:rPr>
                <w:rFonts w:ascii="Times New Roman" w:hAnsi="Times New Roman"/>
                <w:color w:val="000000"/>
                <w:sz w:val="20"/>
                <w:szCs w:val="22"/>
              </w:rPr>
              <w:t>)</w:t>
            </w:r>
          </w:p>
        </w:tc>
        <w:tc>
          <w:tcPr>
            <w:tcW w:w="188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9D00078" w14:textId="77777777" w:rsidR="00CE1737" w:rsidRPr="00B53379" w:rsidRDefault="00130B26" w:rsidP="00CE173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1.37</w:t>
            </w:r>
            <w:r w:rsidR="00CE1737" w:rsidRPr="00A0402F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(1.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11-1</w:t>
            </w:r>
            <w:r w:rsidR="00CE1737" w:rsidRPr="00A0402F"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69</w:t>
            </w:r>
            <w:r w:rsidR="00CE1737" w:rsidRPr="00A0402F">
              <w:rPr>
                <w:rFonts w:ascii="Times New Roman" w:hAnsi="Times New Roman"/>
                <w:color w:val="000000"/>
                <w:sz w:val="20"/>
                <w:szCs w:val="22"/>
              </w:rPr>
              <w:t>)</w:t>
            </w:r>
          </w:p>
        </w:tc>
        <w:tc>
          <w:tcPr>
            <w:tcW w:w="1883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5BAEAD32" w14:textId="77777777" w:rsidR="00CE1737" w:rsidRPr="00143045" w:rsidRDefault="00130B26" w:rsidP="00CE17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2.14 (1.49-3.07</w:t>
            </w:r>
            <w:r w:rsidR="00CE1737">
              <w:rPr>
                <w:rFonts w:ascii="Times New Roman" w:hAnsi="Times New Roman"/>
                <w:color w:val="000000"/>
                <w:sz w:val="20"/>
                <w:szCs w:val="22"/>
              </w:rPr>
              <w:t>)</w:t>
            </w:r>
          </w:p>
        </w:tc>
        <w:bookmarkStart w:id="0" w:name="_GoBack"/>
        <w:bookmarkEnd w:id="0"/>
      </w:tr>
      <w:tr w:rsidR="00CE1737" w:rsidRPr="00B53379" w14:paraId="2B6E752B" w14:textId="77777777" w:rsidTr="00BA441F">
        <w:tc>
          <w:tcPr>
            <w:tcW w:w="2538" w:type="dxa"/>
            <w:tcBorders>
              <w:bottom w:val="single" w:sz="4" w:space="0" w:color="auto"/>
              <w:right w:val="nil"/>
            </w:tcBorders>
          </w:tcPr>
          <w:p w14:paraId="7CC9F4BD" w14:textId="77777777" w:rsidR="00CE1737" w:rsidRPr="00BD7399" w:rsidRDefault="00CE1737" w:rsidP="00BD7399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2"/>
              </w:rPr>
            </w:pPr>
            <w:r w:rsidRPr="00BD7399"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Statin users</w:t>
            </w:r>
          </w:p>
        </w:tc>
        <w:tc>
          <w:tcPr>
            <w:tcW w:w="1882" w:type="dxa"/>
            <w:tcBorders>
              <w:left w:val="nil"/>
              <w:bottom w:val="single" w:sz="4" w:space="0" w:color="auto"/>
              <w:right w:val="nil"/>
            </w:tcBorders>
          </w:tcPr>
          <w:p w14:paraId="6ABEE1E1" w14:textId="77777777" w:rsidR="00CE1737" w:rsidRDefault="00CE1737" w:rsidP="00BD73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883" w:type="dxa"/>
            <w:tcBorders>
              <w:left w:val="nil"/>
              <w:bottom w:val="single" w:sz="4" w:space="0" w:color="auto"/>
              <w:right w:val="nil"/>
            </w:tcBorders>
          </w:tcPr>
          <w:p w14:paraId="37EC723E" w14:textId="77777777" w:rsidR="00CE1737" w:rsidRDefault="00CE1737" w:rsidP="00CE17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88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4E797E2" w14:textId="77777777" w:rsidR="00CE1737" w:rsidRDefault="00CE1737" w:rsidP="00CE17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883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3BA6708" w14:textId="77777777" w:rsidR="00CE1737" w:rsidRDefault="00CE1737" w:rsidP="00CE173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3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10F8502" w14:textId="77777777" w:rsidR="00CE1737" w:rsidRDefault="00CE1737" w:rsidP="00CE17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E1737" w:rsidRPr="00B53379" w14:paraId="0EB687A8" w14:textId="77777777" w:rsidTr="00BA441F">
        <w:tc>
          <w:tcPr>
            <w:tcW w:w="2538" w:type="dxa"/>
            <w:tcBorders>
              <w:bottom w:val="single" w:sz="18" w:space="0" w:color="auto"/>
              <w:right w:val="nil"/>
            </w:tcBorders>
          </w:tcPr>
          <w:p w14:paraId="4791CB7C" w14:textId="77777777" w:rsidR="00CE1737" w:rsidRDefault="00CE1737" w:rsidP="00BD73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   Most fully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adjusted</w:t>
            </w:r>
            <w:r w:rsidR="00130B26">
              <w:rPr>
                <w:rFonts w:ascii="Times New Roman" w:hAnsi="Times New Roman"/>
                <w:color w:val="000000"/>
                <w:sz w:val="20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882" w:type="dxa"/>
            <w:tcBorders>
              <w:left w:val="nil"/>
              <w:bottom w:val="single" w:sz="18" w:space="0" w:color="auto"/>
              <w:right w:val="nil"/>
            </w:tcBorders>
          </w:tcPr>
          <w:p w14:paraId="3F383E38" w14:textId="77777777" w:rsidR="00CE1737" w:rsidRDefault="00CE1737" w:rsidP="00BD73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1.00</w:t>
            </w:r>
          </w:p>
        </w:tc>
        <w:tc>
          <w:tcPr>
            <w:tcW w:w="1883" w:type="dxa"/>
            <w:tcBorders>
              <w:left w:val="nil"/>
              <w:bottom w:val="single" w:sz="18" w:space="0" w:color="auto"/>
              <w:right w:val="nil"/>
            </w:tcBorders>
          </w:tcPr>
          <w:p w14:paraId="6BB7D2F1" w14:textId="77777777" w:rsidR="00CE1737" w:rsidRDefault="00CE1737" w:rsidP="00CE17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1.23 (1.15-1.32)</w:t>
            </w:r>
          </w:p>
        </w:tc>
        <w:tc>
          <w:tcPr>
            <w:tcW w:w="1882" w:type="dxa"/>
            <w:tcBorders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06245746" w14:textId="77777777" w:rsidR="00CE1737" w:rsidRDefault="00130B26" w:rsidP="00CE17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1.12 (0.94-1.34</w:t>
            </w:r>
            <w:r w:rsidR="00CE1737">
              <w:rPr>
                <w:rFonts w:ascii="Times New Roman" w:hAnsi="Times New Roman"/>
                <w:color w:val="000000"/>
                <w:sz w:val="20"/>
                <w:szCs w:val="22"/>
              </w:rPr>
              <w:t>)</w:t>
            </w:r>
          </w:p>
        </w:tc>
        <w:tc>
          <w:tcPr>
            <w:tcW w:w="1883" w:type="dxa"/>
            <w:tcBorders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3B34C550" w14:textId="77777777" w:rsidR="00CE1737" w:rsidRPr="00B53379" w:rsidRDefault="00130B26" w:rsidP="00CE173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1.21 (1.10-1.</w:t>
            </w:r>
            <w:r w:rsidR="00CE1737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4</w:t>
            </w:r>
            <w:r w:rsidR="00CE173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83" w:type="dxa"/>
            <w:gridSpan w:val="2"/>
            <w:tcBorders>
              <w:left w:val="nil"/>
              <w:bottom w:val="single" w:sz="18" w:space="0" w:color="auto"/>
            </w:tcBorders>
            <w:shd w:val="clear" w:color="auto" w:fill="BFBFBF" w:themeFill="background1" w:themeFillShade="BF"/>
          </w:tcPr>
          <w:p w14:paraId="72826055" w14:textId="77777777" w:rsidR="00CE1737" w:rsidRDefault="00130B26" w:rsidP="00CE17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1.31 (1.07-1.60</w:t>
            </w:r>
            <w:r w:rsidR="00CE1737">
              <w:rPr>
                <w:rFonts w:ascii="Times New Roman" w:hAnsi="Times New Roman"/>
                <w:color w:val="000000"/>
                <w:sz w:val="20"/>
                <w:szCs w:val="22"/>
              </w:rPr>
              <w:t>)</w:t>
            </w:r>
          </w:p>
        </w:tc>
      </w:tr>
    </w:tbl>
    <w:p w14:paraId="0B7EE55E" w14:textId="77777777" w:rsidR="00BD7399" w:rsidRDefault="00BD7399"/>
    <w:p w14:paraId="1E31F681" w14:textId="77777777" w:rsidR="00BA441F" w:rsidRDefault="00BA441F" w:rsidP="00BA441F">
      <w:pPr>
        <w:spacing w:line="240" w:lineRule="auto"/>
        <w:ind w:hanging="360"/>
        <w:rPr>
          <w:rFonts w:ascii="Times New Roman" w:hAnsi="Times New Roman"/>
          <w:sz w:val="20"/>
        </w:rPr>
      </w:pPr>
      <w:proofErr w:type="gramStart"/>
      <w:r w:rsidRPr="000D01FF">
        <w:rPr>
          <w:rFonts w:ascii="Times New Roman" w:hAnsi="Times New Roman"/>
          <w:sz w:val="20"/>
          <w:vertAlign w:val="superscript"/>
        </w:rPr>
        <w:t>a</w:t>
      </w:r>
      <w:proofErr w:type="gramEnd"/>
      <w:r>
        <w:rPr>
          <w:rFonts w:ascii="Times New Roman" w:hAnsi="Times New Roman"/>
          <w:sz w:val="20"/>
        </w:rPr>
        <w:t xml:space="preserve"> Limited to cases and controls with at least 2 total cholesterol measurements, separated by at least 1 year, with the last measurement occurring at least 1 year before the index date of colorectal cancer diagnosis. </w:t>
      </w:r>
    </w:p>
    <w:p w14:paraId="7DCA84E8" w14:textId="77777777" w:rsidR="00BA441F" w:rsidRDefault="00BA441F" w:rsidP="00BA441F">
      <w:pPr>
        <w:spacing w:line="240" w:lineRule="auto"/>
        <w:ind w:hanging="360"/>
        <w:rPr>
          <w:rFonts w:ascii="Times New Roman" w:hAnsi="Times New Roman"/>
          <w:sz w:val="20"/>
        </w:rPr>
      </w:pPr>
      <w:proofErr w:type="gramStart"/>
      <w:r w:rsidRPr="000D01FF">
        <w:rPr>
          <w:rFonts w:ascii="Times New Roman" w:hAnsi="Times New Roman"/>
          <w:sz w:val="20"/>
          <w:vertAlign w:val="superscript"/>
        </w:rPr>
        <w:t>b</w:t>
      </w:r>
      <w:proofErr w:type="gramEnd"/>
      <w:r>
        <w:rPr>
          <w:rFonts w:ascii="Times New Roman" w:hAnsi="Times New Roman"/>
          <w:sz w:val="20"/>
        </w:rPr>
        <w:t xml:space="preserve"> Reference group includes subjects with no change or increase in total cholesterol between the first and last total cholesterol measurement recorded</w:t>
      </w:r>
    </w:p>
    <w:p w14:paraId="5D59B483" w14:textId="77777777" w:rsidR="00130B26" w:rsidRPr="00C23CC9" w:rsidRDefault="00BA441F" w:rsidP="00130B26">
      <w:pPr>
        <w:spacing w:line="240" w:lineRule="auto"/>
        <w:ind w:hanging="360"/>
        <w:rPr>
          <w:rFonts w:ascii="Times New Roman" w:hAnsi="Times New Roman"/>
          <w:sz w:val="20"/>
        </w:rPr>
      </w:pPr>
      <w:proofErr w:type="gramStart"/>
      <w:r w:rsidRPr="000D01FF">
        <w:rPr>
          <w:rFonts w:ascii="Times New Roman" w:hAnsi="Times New Roman"/>
          <w:sz w:val="20"/>
          <w:vertAlign w:val="superscript"/>
        </w:rPr>
        <w:t>c</w:t>
      </w:r>
      <w:proofErr w:type="gramEnd"/>
      <w:r>
        <w:rPr>
          <w:rFonts w:ascii="Times New Roman" w:hAnsi="Times New Roman"/>
          <w:sz w:val="20"/>
        </w:rPr>
        <w:t xml:space="preserve"> Adjusted for age, sex duration of follow-up, calendar period, obesity (BMI ≥</w:t>
      </w:r>
      <w:r w:rsidRPr="005F7210">
        <w:rPr>
          <w:rFonts w:ascii="Times New Roman" w:hAnsi="Times New Roman"/>
          <w:sz w:val="20"/>
        </w:rPr>
        <w:t>30 kg/m</w:t>
      </w:r>
      <w:r w:rsidRPr="005F7210"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), ever smoking, chronic use of aspirin or non-steroidal anti-inflammatory medications, hormone replacement therapy, alcohol cons</w:t>
      </w:r>
      <w:r w:rsidR="00130B26">
        <w:rPr>
          <w:rFonts w:ascii="Times New Roman" w:hAnsi="Times New Roman"/>
          <w:sz w:val="20"/>
        </w:rPr>
        <w:t xml:space="preserve">umption, diabetes mellitus, </w:t>
      </w:r>
      <w:r w:rsidRPr="00464198">
        <w:rPr>
          <w:rFonts w:ascii="Times New Roman" w:hAnsi="Times New Roman"/>
          <w:sz w:val="20"/>
        </w:rPr>
        <w:t>performance of bowel screening</w:t>
      </w:r>
      <w:r w:rsidR="00130B26" w:rsidRPr="00464198">
        <w:rPr>
          <w:rFonts w:ascii="Times New Roman" w:hAnsi="Times New Roman"/>
          <w:sz w:val="20"/>
        </w:rPr>
        <w:t>,</w:t>
      </w:r>
      <w:r w:rsidR="00130B26">
        <w:rPr>
          <w:rFonts w:ascii="Times New Roman" w:hAnsi="Times New Roman"/>
          <w:sz w:val="20"/>
        </w:rPr>
        <w:t xml:space="preserve"> non-statin cholesterol lowering medication, weight loss during follow-up, and first available lipid measurement during follow-up </w:t>
      </w:r>
    </w:p>
    <w:p w14:paraId="556EE5B9" w14:textId="77777777" w:rsidR="00BA441F" w:rsidRPr="00C23CC9" w:rsidRDefault="00BA441F" w:rsidP="00130B26">
      <w:pPr>
        <w:spacing w:line="240" w:lineRule="auto"/>
        <w:ind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1A6FC5C6" w14:textId="77777777" w:rsidR="00BA441F" w:rsidRDefault="00BA441F"/>
    <w:sectPr w:rsidR="00BA441F" w:rsidSect="006601C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B3"/>
    <w:rsid w:val="00130B26"/>
    <w:rsid w:val="003D7B9A"/>
    <w:rsid w:val="00464198"/>
    <w:rsid w:val="00514D9E"/>
    <w:rsid w:val="006301D1"/>
    <w:rsid w:val="006601C7"/>
    <w:rsid w:val="00861340"/>
    <w:rsid w:val="00863EC6"/>
    <w:rsid w:val="009501B3"/>
    <w:rsid w:val="00B10CA0"/>
    <w:rsid w:val="00B30C11"/>
    <w:rsid w:val="00B43473"/>
    <w:rsid w:val="00B954A5"/>
    <w:rsid w:val="00BA441F"/>
    <w:rsid w:val="00BD7399"/>
    <w:rsid w:val="00C54C3A"/>
    <w:rsid w:val="00CE1737"/>
    <w:rsid w:val="00D729C7"/>
    <w:rsid w:val="00F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9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B3"/>
    <w:pPr>
      <w:spacing w:after="120" w:line="480" w:lineRule="auto"/>
    </w:pPr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1B3"/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1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D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B3"/>
    <w:pPr>
      <w:spacing w:after="120" w:line="480" w:lineRule="auto"/>
    </w:pPr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1B3"/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1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D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2F71FC-CDFC-6640-B8E6-C6C2EB04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Ronac Mamtani</dc:creator>
  <cp:keywords/>
  <dc:description/>
  <cp:lastModifiedBy>Ronac Mamtani</cp:lastModifiedBy>
  <cp:revision>2</cp:revision>
  <dcterms:created xsi:type="dcterms:W3CDTF">2016-02-29T19:47:00Z</dcterms:created>
  <dcterms:modified xsi:type="dcterms:W3CDTF">2016-02-29T19:47:00Z</dcterms:modified>
</cp:coreProperties>
</file>