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18E" w:rsidRDefault="00FA418E" w:rsidP="00FA418E">
      <w:pPr>
        <w:spacing w:line="276" w:lineRule="auto"/>
        <w:rPr>
          <w:rFonts w:ascii="Arial" w:hAnsi="Arial" w:cs="Arial"/>
          <w:sz w:val="24"/>
        </w:rPr>
      </w:pPr>
      <w:proofErr w:type="gramStart"/>
      <w:r>
        <w:rPr>
          <w:rFonts w:ascii="Arial" w:hAnsi="Arial" w:cs="Arial"/>
          <w:b/>
          <w:sz w:val="24"/>
        </w:rPr>
        <w:t>S2</w:t>
      </w:r>
      <w:r>
        <w:rPr>
          <w:rFonts w:ascii="Arial" w:hAnsi="Arial" w:cs="Arial"/>
          <w:b/>
          <w:sz w:val="24"/>
        </w:rPr>
        <w:t xml:space="preserve"> Text.</w:t>
      </w:r>
      <w:proofErr w:type="gramEnd"/>
      <w:r>
        <w:rPr>
          <w:rFonts w:ascii="Arial" w:hAnsi="Arial" w:cs="Arial"/>
          <w:b/>
          <w:sz w:val="24"/>
        </w:rPr>
        <w:t xml:space="preserve"> </w:t>
      </w:r>
      <w:r>
        <w:rPr>
          <w:rFonts w:ascii="Arial" w:hAnsi="Arial" w:cs="Arial"/>
          <w:b/>
          <w:sz w:val="24"/>
        </w:rPr>
        <w:t>Uncertainty analysis</w:t>
      </w:r>
    </w:p>
    <w:p w:rsidR="00514B76" w:rsidRPr="00FD3B5B" w:rsidRDefault="00514B76" w:rsidP="00F301A2">
      <w:pPr>
        <w:spacing w:line="276" w:lineRule="auto"/>
        <w:rPr>
          <w:rFonts w:ascii="Arial" w:hAnsi="Arial" w:cs="Arial"/>
          <w:sz w:val="24"/>
        </w:rPr>
      </w:pPr>
    </w:p>
    <w:p w:rsidR="006A2CA4" w:rsidRDefault="00DB4916" w:rsidP="00D9576F">
      <w:pPr>
        <w:spacing w:after="120" w:line="276" w:lineRule="auto"/>
        <w:rPr>
          <w:rFonts w:ascii="Arial" w:hAnsi="Arial" w:cs="Arial"/>
          <w:szCs w:val="22"/>
        </w:rPr>
      </w:pPr>
      <w:r w:rsidRPr="00DB4916">
        <w:rPr>
          <w:rFonts w:ascii="Arial" w:hAnsi="Arial" w:cs="Arial"/>
          <w:szCs w:val="22"/>
        </w:rPr>
        <w:t xml:space="preserve">Primary sources of uncertainty in future estimates of numbers of individuals on ART and the costs of these services derive from uncertain estimates of PLHIV and the need for treatment, future coverage achieved by countries, switching rates from first- to second-line ART, future unit costs, as well as other parameters. The range in the uncertainty in the projections of future eligible populations for ART and the number of PLHIV depends fundamentally on the methods and quality of data used in Spectrum to estimate national prevalence curves from historic point HIV prevalence estimates in sentinel surveillance </w:t>
      </w:r>
      <w:r w:rsidR="00517539">
        <w:rPr>
          <w:rFonts w:ascii="Arial" w:hAnsi="Arial" w:cs="Arial"/>
          <w:szCs w:val="22"/>
        </w:rPr>
        <w:t>and population-based surveys</w:t>
      </w:r>
      <w:r w:rsidRPr="00DB4916">
        <w:rPr>
          <w:rFonts w:ascii="Arial" w:hAnsi="Arial" w:cs="Arial"/>
          <w:szCs w:val="22"/>
        </w:rPr>
        <w:t xml:space="preserve">. We conducted probabilistic sensitivity analysis to examine the impact of uncertain epidemiological, coverage, and unit cost inputs in the model. Expected mean values were derived from sampling events in 5,000 second-order Monte Carlo simulation trials performed using </w:t>
      </w:r>
      <w:proofErr w:type="spellStart"/>
      <w:r w:rsidRPr="00DB4916">
        <w:rPr>
          <w:rFonts w:ascii="Arial" w:hAnsi="Arial" w:cs="Arial"/>
          <w:szCs w:val="22"/>
        </w:rPr>
        <w:t>RiskAmp</w:t>
      </w:r>
      <w:proofErr w:type="spellEnd"/>
      <w:r w:rsidRPr="00DB4916">
        <w:rPr>
          <w:rFonts w:ascii="Arial" w:hAnsi="Arial" w:cs="Arial"/>
          <w:szCs w:val="22"/>
        </w:rPr>
        <w:t xml:space="preserve"> software (©Structured Data, LLC) integrated with Microsoft Excel</w:t>
      </w:r>
      <w:r>
        <w:rPr>
          <w:rFonts w:ascii="Arial" w:hAnsi="Arial" w:cs="Arial"/>
          <w:szCs w:val="22"/>
        </w:rPr>
        <w:t xml:space="preserve"> </w:t>
      </w:r>
      <w:r>
        <w:rPr>
          <w:rFonts w:ascii="Arial" w:hAnsi="Arial" w:cs="Arial"/>
          <w:szCs w:val="22"/>
        </w:rPr>
        <w:fldChar w:fldCharType="begin"/>
      </w:r>
      <w:r w:rsidR="00FA418E">
        <w:rPr>
          <w:rFonts w:ascii="Arial" w:hAnsi="Arial" w:cs="Arial"/>
          <w:szCs w:val="22"/>
        </w:rPr>
        <w:instrText xml:space="preserve"> ADDIN EN.CITE &lt;EndNote&gt;&lt;Cite&gt;&lt;Author&gt;Structured Data LLC&lt;/Author&gt;&lt;Year&gt;2015&lt;/Year&gt;&lt;RecNum&gt;22&lt;/RecNum&gt;&lt;DisplayText&gt;[1]&lt;/DisplayText&gt;&lt;record&gt;&lt;rec-number&gt;22&lt;/rec-number&gt;&lt;foreign-keys&gt;&lt;key app="EN" db-id="29w2d0sf6599vaerfx1vspt6xvxe5aw2sd5a" timestamp="1440541425"&gt;22&lt;/key&gt;&lt;/foreign-keys&gt;&lt;ref-type name="Computer Program"&gt;9&lt;/ref-type&gt;&lt;contributors&gt;&lt;authors&gt;&lt;author&gt;Structured Data LLC,&lt;/author&gt;&lt;/authors&gt;&lt;/contributors&gt;&lt;titles&gt;&lt;title&gt;RiskAmp v. 4.72 Professional Edition http://riskamp.com/&lt;/title&gt;&lt;/titles&gt;&lt;dates&gt;&lt;year&gt;2015&lt;/year&gt;&lt;/dates&gt;&lt;pub-location&gt;San Francisco, California&lt;/pub-location&gt;&lt;urls&gt;&lt;/urls&gt;&lt;/record&gt;&lt;/Cite&gt;&lt;/EndNote&gt;</w:instrText>
      </w:r>
      <w:r>
        <w:rPr>
          <w:rFonts w:ascii="Arial" w:hAnsi="Arial" w:cs="Arial"/>
          <w:szCs w:val="22"/>
        </w:rPr>
        <w:fldChar w:fldCharType="separate"/>
      </w:r>
      <w:r w:rsidR="00FA418E">
        <w:rPr>
          <w:rFonts w:ascii="Arial" w:hAnsi="Arial" w:cs="Arial"/>
          <w:noProof/>
          <w:szCs w:val="22"/>
        </w:rPr>
        <w:t>[</w:t>
      </w:r>
      <w:hyperlink w:anchor="_ENREF_1" w:tooltip="Structured Data LLC, 2015 #22" w:history="1">
        <w:r w:rsidR="00FA418E">
          <w:rPr>
            <w:rFonts w:ascii="Arial" w:hAnsi="Arial" w:cs="Arial"/>
            <w:noProof/>
            <w:szCs w:val="22"/>
          </w:rPr>
          <w:t>1</w:t>
        </w:r>
      </w:hyperlink>
      <w:r w:rsidR="00FA418E">
        <w:rPr>
          <w:rFonts w:ascii="Arial" w:hAnsi="Arial" w:cs="Arial"/>
          <w:noProof/>
          <w:szCs w:val="22"/>
        </w:rPr>
        <w:t>]</w:t>
      </w:r>
      <w:r>
        <w:rPr>
          <w:rFonts w:ascii="Arial" w:hAnsi="Arial" w:cs="Arial"/>
          <w:szCs w:val="22"/>
        </w:rPr>
        <w:fldChar w:fldCharType="end"/>
      </w:r>
      <w:r w:rsidRPr="00DB4916">
        <w:rPr>
          <w:rFonts w:ascii="Arial" w:hAnsi="Arial" w:cs="Arial"/>
          <w:szCs w:val="22"/>
        </w:rPr>
        <w:t>. These means were used for analytical results reported from the model. Each simulation was run simultaneously over all uncertain parameters. Simulation utilized distribution types with bounds and modes derived from country-specific Spectrum and/or other secondary data as described in</w:t>
      </w:r>
      <w:r w:rsidR="007D36DB">
        <w:rPr>
          <w:rFonts w:ascii="Arial" w:hAnsi="Arial" w:cs="Arial"/>
          <w:szCs w:val="22"/>
        </w:rPr>
        <w:t xml:space="preserve"> main manuscript</w:t>
      </w:r>
      <w:r w:rsidR="00BE3C0A">
        <w:rPr>
          <w:rFonts w:ascii="Arial" w:hAnsi="Arial" w:cs="Arial"/>
          <w:szCs w:val="22"/>
        </w:rPr>
        <w:t xml:space="preserve"> Table 2</w:t>
      </w:r>
      <w:r w:rsidRPr="00DB4916">
        <w:rPr>
          <w:rFonts w:ascii="Arial" w:hAnsi="Arial" w:cs="Arial"/>
          <w:szCs w:val="22"/>
        </w:rPr>
        <w:t xml:space="preserve"> (also see </w:t>
      </w:r>
      <w:r w:rsidR="007D36DB">
        <w:rPr>
          <w:rFonts w:ascii="Arial" w:hAnsi="Arial" w:cs="Arial"/>
          <w:szCs w:val="22"/>
        </w:rPr>
        <w:t xml:space="preserve">more information in this </w:t>
      </w:r>
      <w:r w:rsidRPr="00DB4916">
        <w:rPr>
          <w:rFonts w:ascii="Arial" w:hAnsi="Arial" w:cs="Arial"/>
          <w:szCs w:val="22"/>
        </w:rPr>
        <w:t xml:space="preserve">SI). Confidence intervals were estimated for most results to describe the overall uncertainty in the estimates. </w:t>
      </w:r>
      <w:r w:rsidR="006A2CA4">
        <w:rPr>
          <w:rFonts w:ascii="Arial" w:hAnsi="Arial" w:cs="Arial"/>
          <w:szCs w:val="22"/>
        </w:rPr>
        <w:t>We used simple random sampling, rather than Latin Hypercube, over 5,000 trials for the Monte Carlo methodology. Figure</w:t>
      </w:r>
      <w:r w:rsidR="00FA418E">
        <w:rPr>
          <w:rFonts w:ascii="Arial" w:hAnsi="Arial" w:cs="Arial"/>
          <w:szCs w:val="22"/>
        </w:rPr>
        <w:t>s A and B</w:t>
      </w:r>
      <w:bookmarkStart w:id="0" w:name="_GoBack"/>
      <w:bookmarkEnd w:id="0"/>
      <w:r w:rsidR="00FA418E">
        <w:rPr>
          <w:rFonts w:ascii="Arial" w:hAnsi="Arial" w:cs="Arial"/>
          <w:szCs w:val="22"/>
        </w:rPr>
        <w:t xml:space="preserve"> </w:t>
      </w:r>
      <w:r w:rsidR="006A2CA4">
        <w:rPr>
          <w:rFonts w:ascii="Arial" w:hAnsi="Arial" w:cs="Arial"/>
          <w:szCs w:val="22"/>
        </w:rPr>
        <w:t xml:space="preserve">show some scatter plots of </w:t>
      </w:r>
      <w:r w:rsidR="00E44697">
        <w:rPr>
          <w:rFonts w:ascii="Arial" w:hAnsi="Arial" w:cs="Arial"/>
          <w:szCs w:val="22"/>
        </w:rPr>
        <w:t>randomly selected</w:t>
      </w:r>
      <w:r w:rsidR="006A2CA4">
        <w:rPr>
          <w:rFonts w:ascii="Arial" w:hAnsi="Arial" w:cs="Arial"/>
          <w:szCs w:val="22"/>
        </w:rPr>
        <w:t xml:space="preserve"> variables of interest across our modeled eligibility scenarios as a demonstration</w:t>
      </w:r>
      <w:r w:rsidR="00E44697">
        <w:rPr>
          <w:rFonts w:ascii="Arial" w:hAnsi="Arial" w:cs="Arial"/>
          <w:szCs w:val="22"/>
        </w:rPr>
        <w:t xml:space="preserve"> (N: 5,000)</w:t>
      </w:r>
      <w:r w:rsidR="006A2CA4">
        <w:rPr>
          <w:rFonts w:ascii="Arial" w:hAnsi="Arial" w:cs="Arial"/>
          <w:szCs w:val="22"/>
        </w:rPr>
        <w:t xml:space="preserve">. </w:t>
      </w:r>
    </w:p>
    <w:p w:rsidR="00DB4916" w:rsidRDefault="00BE3C0A" w:rsidP="00D9576F">
      <w:pPr>
        <w:spacing w:after="120" w:line="276" w:lineRule="auto"/>
        <w:rPr>
          <w:rFonts w:ascii="Arial" w:hAnsi="Arial" w:cs="Arial"/>
          <w:szCs w:val="22"/>
        </w:rPr>
      </w:pPr>
      <w:r>
        <w:rPr>
          <w:rFonts w:ascii="Arial" w:hAnsi="Arial" w:cs="Arial"/>
          <w:szCs w:val="22"/>
        </w:rPr>
        <w:t>Table 2</w:t>
      </w:r>
      <w:r w:rsidR="00D9576F">
        <w:rPr>
          <w:rFonts w:ascii="Arial" w:hAnsi="Arial" w:cs="Arial"/>
          <w:szCs w:val="22"/>
        </w:rPr>
        <w:t xml:space="preserve"> in the </w:t>
      </w:r>
      <w:r w:rsidR="007D36DB">
        <w:rPr>
          <w:rFonts w:ascii="Arial" w:hAnsi="Arial" w:cs="Arial"/>
          <w:szCs w:val="22"/>
        </w:rPr>
        <w:t>main manuscript</w:t>
      </w:r>
      <w:r w:rsidR="00D9576F">
        <w:rPr>
          <w:rFonts w:ascii="Arial" w:hAnsi="Arial" w:cs="Arial"/>
          <w:szCs w:val="22"/>
        </w:rPr>
        <w:t xml:space="preserve"> relates to the types of distributions used, ranges and sources. </w:t>
      </w:r>
      <w:r w:rsidR="00AA14C2" w:rsidRPr="00AA14C2">
        <w:rPr>
          <w:rFonts w:ascii="Arial" w:hAnsi="Arial" w:cs="Arial"/>
          <w:szCs w:val="22"/>
        </w:rPr>
        <w:t>For many of the uncertain parameters as well underlying epidemiological estimates, the sampling distribution used to model the variability is the beta PERT distribution</w:t>
      </w:r>
      <w:r w:rsidR="00AA14C2">
        <w:rPr>
          <w:rFonts w:ascii="Arial" w:hAnsi="Arial" w:cs="Arial"/>
          <w:szCs w:val="22"/>
        </w:rPr>
        <w:t>.</w:t>
      </w:r>
      <w:r w:rsidR="00AA14C2" w:rsidRPr="00AA14C2">
        <w:rPr>
          <w:rFonts w:ascii="Arial" w:hAnsi="Arial" w:cs="Arial"/>
          <w:szCs w:val="22"/>
        </w:rPr>
        <w:t xml:space="preserve"> </w:t>
      </w:r>
      <w:r w:rsidR="00D9576F">
        <w:rPr>
          <w:rFonts w:ascii="Arial" w:hAnsi="Arial" w:cs="Arial"/>
          <w:szCs w:val="22"/>
        </w:rPr>
        <w:t>This section will discuss the beta PERT distribution in specific.</w:t>
      </w:r>
    </w:p>
    <w:p w:rsidR="00D9576F" w:rsidRDefault="00D9576F" w:rsidP="00D9576F">
      <w:pPr>
        <w:spacing w:after="120" w:line="276" w:lineRule="auto"/>
        <w:rPr>
          <w:rFonts w:ascii="Arial" w:hAnsi="Arial" w:cs="Arial"/>
          <w:szCs w:val="22"/>
        </w:rPr>
      </w:pPr>
      <w:r>
        <w:rPr>
          <w:rFonts w:ascii="Arial" w:hAnsi="Arial" w:cs="Arial"/>
          <w:szCs w:val="22"/>
        </w:rPr>
        <w:t>The PERT distribution is a special implementation of the beta distribution and is derived from three parameters: mode, minimum and maximum</w:t>
      </w:r>
      <w:r w:rsidR="006A2CA4">
        <w:rPr>
          <w:rFonts w:ascii="Arial" w:hAnsi="Arial" w:cs="Arial"/>
          <w:szCs w:val="22"/>
        </w:rPr>
        <w:t xml:space="preserve"> </w:t>
      </w:r>
      <w:r w:rsidR="006A2CA4">
        <w:rPr>
          <w:rFonts w:ascii="Arial" w:hAnsi="Arial" w:cs="Arial"/>
          <w:szCs w:val="22"/>
        </w:rPr>
        <w:fldChar w:fldCharType="begin"/>
      </w:r>
      <w:r w:rsidR="00FA418E">
        <w:rPr>
          <w:rFonts w:ascii="Arial" w:hAnsi="Arial" w:cs="Arial"/>
          <w:szCs w:val="22"/>
        </w:rPr>
        <w:instrText xml:space="preserve"> ADDIN EN.CITE &lt;EndNote&gt;&lt;Cite&gt;&lt;Author&gt;McBride&lt;/Author&gt;&lt;Year&gt;1967&lt;/Year&gt;&lt;RecNum&gt;230&lt;/RecNum&gt;&lt;DisplayText&gt;[2]&lt;/DisplayText&gt;&lt;record&gt;&lt;rec-number&gt;230&lt;/rec-number&gt;&lt;foreign-keys&gt;&lt;key app="EN" db-id="9p9r5zf9r2p2ese0ssbxdww99df9552rrvxr" timestamp="1433988196"&gt;230&lt;/key&gt;&lt;/foreign-keys&gt;&lt;ref-type name="Journal Article"&gt;17&lt;/ref-type&gt;&lt;contributors&gt;&lt;authors&gt;&lt;author&gt;McBride, William J&lt;/author&gt;&lt;author&gt;McClelland, Charles W&lt;/author&gt;&lt;/authors&gt;&lt;/contributors&gt;&lt;titles&gt;&lt;title&gt;PERT and the beta distribution&lt;/title&gt;&lt;secondary-title&gt;Engineering Management, IEEE Transactions on&lt;/secondary-title&gt;&lt;/titles&gt;&lt;periodical&gt;&lt;full-title&gt;Engineering Management, IEEE Transactions on&lt;/full-title&gt;&lt;/periodical&gt;&lt;pages&gt;166-169&lt;/pages&gt;&lt;number&gt;4&lt;/number&gt;&lt;dates&gt;&lt;year&gt;1967&lt;/year&gt;&lt;/dates&gt;&lt;isbn&gt;0018-9391&lt;/isbn&gt;&lt;urls&gt;&lt;/urls&gt;&lt;/record&gt;&lt;/Cite&gt;&lt;/EndNote&gt;</w:instrText>
      </w:r>
      <w:r w:rsidR="006A2CA4">
        <w:rPr>
          <w:rFonts w:ascii="Arial" w:hAnsi="Arial" w:cs="Arial"/>
          <w:szCs w:val="22"/>
        </w:rPr>
        <w:fldChar w:fldCharType="separate"/>
      </w:r>
      <w:r w:rsidR="00FA418E">
        <w:rPr>
          <w:rFonts w:ascii="Arial" w:hAnsi="Arial" w:cs="Arial"/>
          <w:noProof/>
          <w:szCs w:val="22"/>
        </w:rPr>
        <w:t>[</w:t>
      </w:r>
      <w:hyperlink w:anchor="_ENREF_2" w:tooltip="McBride, 1967 #230" w:history="1">
        <w:r w:rsidR="00FA418E">
          <w:rPr>
            <w:rFonts w:ascii="Arial" w:hAnsi="Arial" w:cs="Arial"/>
            <w:noProof/>
            <w:szCs w:val="22"/>
          </w:rPr>
          <w:t>2</w:t>
        </w:r>
      </w:hyperlink>
      <w:r w:rsidR="00FA418E">
        <w:rPr>
          <w:rFonts w:ascii="Arial" w:hAnsi="Arial" w:cs="Arial"/>
          <w:noProof/>
          <w:szCs w:val="22"/>
        </w:rPr>
        <w:t>]</w:t>
      </w:r>
      <w:r w:rsidR="006A2CA4">
        <w:rPr>
          <w:rFonts w:ascii="Arial" w:hAnsi="Arial" w:cs="Arial"/>
          <w:szCs w:val="22"/>
        </w:rPr>
        <w:fldChar w:fldCharType="end"/>
      </w:r>
      <w:r>
        <w:rPr>
          <w:rFonts w:ascii="Arial" w:hAnsi="Arial" w:cs="Arial"/>
          <w:szCs w:val="22"/>
        </w:rPr>
        <w:t>.</w:t>
      </w:r>
      <w:r w:rsidR="00AA14C2" w:rsidRPr="00AA14C2">
        <w:t xml:space="preserve"> </w:t>
      </w:r>
      <w:r w:rsidR="00AA14C2" w:rsidRPr="00AA14C2">
        <w:rPr>
          <w:rFonts w:ascii="Arial" w:hAnsi="Arial" w:cs="Arial"/>
          <w:szCs w:val="22"/>
        </w:rPr>
        <w:t xml:space="preserve">The beta PERT distribution has several attractive attributes which makes it well-suited to model the unknown parameter distributions for public health and costing studies in developing country settings, where precise parameter estimates are not available. This distribution is less sensitive to the two extreme values vs. the mode, compared to the often used triangular distribution, and better fits the situation where </w:t>
      </w:r>
      <w:proofErr w:type="gramStart"/>
      <w:r w:rsidR="00AA14C2" w:rsidRPr="00AA14C2">
        <w:rPr>
          <w:rFonts w:ascii="Arial" w:hAnsi="Arial" w:cs="Arial"/>
          <w:szCs w:val="22"/>
        </w:rPr>
        <w:t>either</w:t>
      </w:r>
      <w:proofErr w:type="gramEnd"/>
      <w:r w:rsidR="00AA14C2" w:rsidRPr="00AA14C2">
        <w:rPr>
          <w:rFonts w:ascii="Arial" w:hAnsi="Arial" w:cs="Arial"/>
          <w:szCs w:val="22"/>
        </w:rPr>
        <w:t xml:space="preserve"> due to expert opinion or the data generation process, a most likely value or a measure of central tendency is available. This compares to situations where just minimum/maximum values are available, that would otherwise suggest applying a uniform distribution. </w:t>
      </w:r>
      <w:r>
        <w:rPr>
          <w:rFonts w:ascii="Arial" w:hAnsi="Arial" w:cs="Arial"/>
          <w:szCs w:val="22"/>
        </w:rPr>
        <w:t>It is uniquely suited to model expert opinion and situations where a mode (most likely) value has high currency</w:t>
      </w:r>
      <w:r w:rsidR="006A2CA4">
        <w:rPr>
          <w:rFonts w:ascii="Arial" w:hAnsi="Arial" w:cs="Arial"/>
          <w:szCs w:val="22"/>
        </w:rPr>
        <w:t xml:space="preserve"> in real world use</w:t>
      </w:r>
      <w:r>
        <w:rPr>
          <w:rFonts w:ascii="Arial" w:hAnsi="Arial" w:cs="Arial"/>
          <w:szCs w:val="22"/>
        </w:rPr>
        <w:t>. As discussed in the paper, countries, UN institutions and researchers place a large emphasis on the median value from the Spectrum AIM estimation for most epidemiological outputs, such as PLHIV and need for ART. Therefore, referencing this value as the mode to generate a beta PERT distribution is appropria</w:t>
      </w:r>
      <w:r w:rsidR="00BE3C0A">
        <w:rPr>
          <w:rFonts w:ascii="Arial" w:hAnsi="Arial" w:cs="Arial"/>
          <w:szCs w:val="22"/>
        </w:rPr>
        <w:t>te. For cost inputs (see Table 2</w:t>
      </w:r>
      <w:r>
        <w:rPr>
          <w:rFonts w:ascii="Arial" w:hAnsi="Arial" w:cs="Arial"/>
          <w:szCs w:val="22"/>
        </w:rPr>
        <w:t xml:space="preserve">, main paper), again the most likely value is suggested by </w:t>
      </w:r>
      <w:r w:rsidR="006A2CA4">
        <w:rPr>
          <w:rFonts w:ascii="Arial" w:hAnsi="Arial" w:cs="Arial"/>
          <w:szCs w:val="22"/>
        </w:rPr>
        <w:t xml:space="preserve">a </w:t>
      </w:r>
      <w:r>
        <w:rPr>
          <w:rFonts w:ascii="Arial" w:hAnsi="Arial" w:cs="Arial"/>
          <w:szCs w:val="22"/>
        </w:rPr>
        <w:t xml:space="preserve">review of the current literature and the dominant value </w:t>
      </w:r>
      <w:r w:rsidR="006A2CA4">
        <w:rPr>
          <w:rFonts w:ascii="Arial" w:hAnsi="Arial" w:cs="Arial"/>
          <w:szCs w:val="22"/>
        </w:rPr>
        <w:t xml:space="preserve">as </w:t>
      </w:r>
      <w:r>
        <w:rPr>
          <w:rFonts w:ascii="Arial" w:hAnsi="Arial" w:cs="Arial"/>
          <w:szCs w:val="22"/>
        </w:rPr>
        <w:t>used in other analyses.</w:t>
      </w:r>
    </w:p>
    <w:p w:rsidR="00D9576F" w:rsidRDefault="00D9576F" w:rsidP="00517539">
      <w:pPr>
        <w:spacing w:after="120" w:line="276" w:lineRule="auto"/>
        <w:rPr>
          <w:rFonts w:ascii="Arial" w:hAnsi="Arial" w:cs="Arial"/>
          <w:szCs w:val="22"/>
        </w:rPr>
      </w:pPr>
      <w:r>
        <w:rPr>
          <w:rFonts w:ascii="Arial" w:hAnsi="Arial" w:cs="Arial"/>
          <w:szCs w:val="22"/>
        </w:rPr>
        <w:t xml:space="preserve">Applying the beta PERT distribution for Monte Carlo simulation trials leads to sampling distributions </w:t>
      </w:r>
      <w:r w:rsidR="00517539">
        <w:rPr>
          <w:rFonts w:ascii="Arial" w:hAnsi="Arial" w:cs="Arial"/>
          <w:szCs w:val="22"/>
        </w:rPr>
        <w:t xml:space="preserve">of values of parameters of interest that resemble a normal distribution especially </w:t>
      </w:r>
      <w:r w:rsidR="002468D6">
        <w:rPr>
          <w:rFonts w:ascii="Arial" w:hAnsi="Arial" w:cs="Arial"/>
          <w:szCs w:val="22"/>
        </w:rPr>
        <w:lastRenderedPageBreak/>
        <w:t xml:space="preserve">with relatively un-skewed setting of the mode around the minimum and maximum values and </w:t>
      </w:r>
      <w:r w:rsidR="00517539">
        <w:rPr>
          <w:rFonts w:ascii="Arial" w:hAnsi="Arial" w:cs="Arial"/>
          <w:szCs w:val="22"/>
        </w:rPr>
        <w:t xml:space="preserve">with the default “scale value” </w:t>
      </w:r>
      <w:r w:rsidR="006A2CA4">
        <w:rPr>
          <w:rFonts w:ascii="Arial" w:hAnsi="Arial" w:cs="Arial"/>
          <w:szCs w:val="22"/>
        </w:rPr>
        <w:t xml:space="preserve">( λ) </w:t>
      </w:r>
      <w:r w:rsidR="00517539">
        <w:rPr>
          <w:rFonts w:ascii="Arial" w:hAnsi="Arial" w:cs="Arial"/>
          <w:szCs w:val="22"/>
        </w:rPr>
        <w:t>for the distribution</w:t>
      </w:r>
      <w:r w:rsidR="006A2CA4">
        <w:rPr>
          <w:rFonts w:ascii="Arial" w:hAnsi="Arial" w:cs="Arial"/>
          <w:szCs w:val="22"/>
        </w:rPr>
        <w:t xml:space="preserve"> (in </w:t>
      </w:r>
      <w:proofErr w:type="spellStart"/>
      <w:r w:rsidR="006A2CA4">
        <w:rPr>
          <w:rFonts w:ascii="Arial" w:hAnsi="Arial" w:cs="Arial"/>
          <w:szCs w:val="22"/>
        </w:rPr>
        <w:t>RiskAmp</w:t>
      </w:r>
      <w:proofErr w:type="spellEnd"/>
      <w:r w:rsidR="006A2CA4">
        <w:rPr>
          <w:rFonts w:ascii="Arial" w:hAnsi="Arial" w:cs="Arial"/>
          <w:szCs w:val="22"/>
        </w:rPr>
        <w:t xml:space="preserve">, the default is </w:t>
      </w:r>
      <w:r w:rsidR="00517539">
        <w:rPr>
          <w:rFonts w:ascii="Arial" w:hAnsi="Arial" w:cs="Arial"/>
          <w:szCs w:val="22"/>
        </w:rPr>
        <w:t>4). Therefore, they may be preferred to model situations as described for Spectrum output, cost inputs, etc., compared to the triangular distribution that is commonly used for second order Monte Carlo simulatio</w:t>
      </w:r>
      <w:r w:rsidR="002468D6">
        <w:rPr>
          <w:rFonts w:ascii="Arial" w:hAnsi="Arial" w:cs="Arial"/>
          <w:szCs w:val="22"/>
        </w:rPr>
        <w:t xml:space="preserve">ns in public health literature. </w:t>
      </w:r>
      <w:r w:rsidR="00AA14C2">
        <w:rPr>
          <w:rFonts w:ascii="Arial" w:hAnsi="Arial" w:cs="Arial"/>
          <w:szCs w:val="22"/>
        </w:rPr>
        <w:t>T</w:t>
      </w:r>
      <w:r w:rsidR="00AA14C2" w:rsidRPr="00AA14C2">
        <w:rPr>
          <w:rFonts w:ascii="Arial" w:hAnsi="Arial" w:cs="Arial"/>
          <w:szCs w:val="22"/>
        </w:rPr>
        <w:t xml:space="preserve">he beta PERT distribution produces lower standard deviation compared to the triangular distribution and smaller confidence intervals. This does not necessarily represent over-confidence in the estimate, but rather a conscious choice privileging the most likely value. </w:t>
      </w:r>
      <w:r w:rsidR="00517539">
        <w:rPr>
          <w:rFonts w:ascii="Arial" w:hAnsi="Arial" w:cs="Arial"/>
          <w:szCs w:val="22"/>
        </w:rPr>
        <w:t>The general density function for the beta distribution is:</w:t>
      </w:r>
    </w:p>
    <w:p w:rsidR="00517539" w:rsidRDefault="00517539" w:rsidP="00DB4916">
      <w:pPr>
        <w:rPr>
          <w:rFonts w:ascii="Arial" w:hAnsi="Arial" w:cs="Arial"/>
          <w:szCs w:val="22"/>
        </w:rPr>
      </w:pPr>
      <w:r w:rsidRPr="00517539">
        <w:rPr>
          <w:rFonts w:ascii="Arial" w:hAnsi="Arial" w:cs="Arial"/>
          <w:noProof/>
          <w:szCs w:val="22"/>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2240280" cy="566928"/>
            <wp:effectExtent l="0" t="0" r="0" b="5080"/>
            <wp:wrapTight wrapText="bothSides">
              <wp:wrapPolygon edited="0">
                <wp:start x="0" y="0"/>
                <wp:lineTo x="0" y="21067"/>
                <wp:lineTo x="21306" y="21067"/>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240280" cy="566928"/>
                    </a:xfrm>
                    <a:prstGeom prst="rect">
                      <a:avLst/>
                    </a:prstGeom>
                  </pic:spPr>
                </pic:pic>
              </a:graphicData>
            </a:graphic>
            <wp14:sizeRelH relativeFrom="margin">
              <wp14:pctWidth>0</wp14:pctWidth>
            </wp14:sizeRelH>
            <wp14:sizeRelV relativeFrom="margin">
              <wp14:pctHeight>0</wp14:pctHeight>
            </wp14:sizeRelV>
          </wp:anchor>
        </w:drawing>
      </w:r>
      <w:r w:rsidR="002468D6">
        <w:rPr>
          <w:rFonts w:ascii="Arial" w:hAnsi="Arial" w:cs="Arial"/>
          <w:szCs w:val="22"/>
        </w:rPr>
        <w:t xml:space="preserve">   </w:t>
      </w:r>
    </w:p>
    <w:p w:rsidR="002468D6" w:rsidRPr="002468D6" w:rsidRDefault="002468D6" w:rsidP="00517539">
      <w:pPr>
        <w:spacing w:after="120" w:line="276" w:lineRule="auto"/>
        <w:rPr>
          <w:rFonts w:ascii="Arial" w:hAnsi="Arial" w:cs="Arial"/>
          <w:szCs w:val="22"/>
        </w:rPr>
      </w:pPr>
      <w:r>
        <w:rPr>
          <w:rFonts w:ascii="Arial" w:hAnsi="Arial" w:cs="Arial"/>
          <w:szCs w:val="22"/>
        </w:rPr>
        <w:t xml:space="preserve">Where </w:t>
      </w:r>
      <w:r>
        <w:rPr>
          <w:rFonts w:ascii="Arial" w:hAnsi="Arial" w:cs="Arial"/>
          <w:i/>
          <w:iCs/>
          <w:szCs w:val="22"/>
        </w:rPr>
        <w:t xml:space="preserve">v </w:t>
      </w:r>
      <w:r>
        <w:rPr>
          <w:rFonts w:ascii="Arial" w:hAnsi="Arial" w:cs="Arial"/>
          <w:szCs w:val="22"/>
        </w:rPr>
        <w:t xml:space="preserve">and </w:t>
      </w:r>
      <w:proofErr w:type="spellStart"/>
      <w:r>
        <w:rPr>
          <w:rFonts w:ascii="Arial" w:hAnsi="Arial" w:cs="Arial"/>
          <w:i/>
          <w:iCs/>
          <w:szCs w:val="22"/>
        </w:rPr>
        <w:t>w</w:t>
      </w:r>
      <w:proofErr w:type="spellEnd"/>
      <w:r>
        <w:rPr>
          <w:rFonts w:ascii="Arial" w:hAnsi="Arial" w:cs="Arial"/>
          <w:i/>
          <w:iCs/>
          <w:szCs w:val="22"/>
        </w:rPr>
        <w:t xml:space="preserve"> </w:t>
      </w:r>
      <w:r>
        <w:rPr>
          <w:rFonts w:ascii="Arial" w:hAnsi="Arial" w:cs="Arial"/>
          <w:szCs w:val="22"/>
        </w:rPr>
        <w:t xml:space="preserve">are two shape parameters </w:t>
      </w:r>
    </w:p>
    <w:p w:rsidR="002468D6" w:rsidRDefault="002468D6" w:rsidP="00517539">
      <w:pPr>
        <w:spacing w:after="120" w:line="276" w:lineRule="auto"/>
        <w:rPr>
          <w:rFonts w:ascii="Arial" w:hAnsi="Arial" w:cs="Arial"/>
          <w:szCs w:val="22"/>
        </w:rPr>
      </w:pPr>
    </w:p>
    <w:p w:rsidR="00C13692" w:rsidRPr="00517539" w:rsidRDefault="00517539" w:rsidP="00517539">
      <w:pPr>
        <w:spacing w:after="120" w:line="276" w:lineRule="auto"/>
        <w:rPr>
          <w:rFonts w:ascii="Arial" w:hAnsi="Arial" w:cs="Arial"/>
          <w:szCs w:val="22"/>
        </w:rPr>
      </w:pPr>
      <w:r w:rsidRPr="00517539">
        <w:rPr>
          <w:rFonts w:ascii="Arial" w:hAnsi="Arial" w:cs="Arial"/>
          <w:szCs w:val="22"/>
        </w:rPr>
        <w:t>For the PERT distribution, the mean is calculated as:</w:t>
      </w:r>
    </w:p>
    <w:p w:rsidR="00517539" w:rsidRDefault="00517539" w:rsidP="002468D6">
      <w:pPr>
        <w:spacing w:after="120" w:line="276" w:lineRule="auto"/>
        <w:rPr>
          <w:rFonts w:ascii="Arial" w:hAnsi="Arial" w:cs="Arial"/>
          <w:szCs w:val="22"/>
        </w:rPr>
      </w:pPr>
      <w:r w:rsidRPr="00517539">
        <w:rPr>
          <w:noProof/>
        </w:rPr>
        <w:drawing>
          <wp:anchor distT="0" distB="0" distL="114300" distR="114300" simplePos="0" relativeHeight="251659264" behindDoc="1" locked="0" layoutInCell="1" allowOverlap="1" wp14:anchorId="3ADECB78" wp14:editId="10309C01">
            <wp:simplePos x="0" y="0"/>
            <wp:positionH relativeFrom="column">
              <wp:posOffset>0</wp:posOffset>
            </wp:positionH>
            <wp:positionV relativeFrom="paragraph">
              <wp:posOffset>1270</wp:posOffset>
            </wp:positionV>
            <wp:extent cx="1920240" cy="448056"/>
            <wp:effectExtent l="0" t="0" r="3810" b="9525"/>
            <wp:wrapTight wrapText="bothSides">
              <wp:wrapPolygon edited="0">
                <wp:start x="0" y="0"/>
                <wp:lineTo x="0" y="21140"/>
                <wp:lineTo x="21429" y="21140"/>
                <wp:lineTo x="2142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20240" cy="448056"/>
                    </a:xfrm>
                    <a:prstGeom prst="rect">
                      <a:avLst/>
                    </a:prstGeom>
                  </pic:spPr>
                </pic:pic>
              </a:graphicData>
            </a:graphic>
            <wp14:sizeRelH relativeFrom="margin">
              <wp14:pctWidth>0</wp14:pctWidth>
            </wp14:sizeRelH>
            <wp14:sizeRelV relativeFrom="margin">
              <wp14:pctHeight>0</wp14:pctHeight>
            </wp14:sizeRelV>
          </wp:anchor>
        </w:drawing>
      </w:r>
      <w:proofErr w:type="gramStart"/>
      <w:r w:rsidR="00E44697">
        <w:rPr>
          <w:rFonts w:ascii="Arial" w:hAnsi="Arial" w:cs="Arial"/>
          <w:szCs w:val="22"/>
        </w:rPr>
        <w:t>Which can be used to generate the shape parameters as follows:</w:t>
      </w:r>
      <w:proofErr w:type="gramEnd"/>
    </w:p>
    <w:p w:rsidR="002468D6" w:rsidRPr="002468D6" w:rsidRDefault="002468D6" w:rsidP="002468D6">
      <w:pPr>
        <w:spacing w:after="120" w:line="276" w:lineRule="auto"/>
        <w:rPr>
          <w:rFonts w:ascii="Arial" w:hAnsi="Arial" w:cs="Arial"/>
          <w:szCs w:val="22"/>
        </w:rPr>
      </w:pPr>
      <w:r w:rsidRPr="002468D6">
        <w:rPr>
          <w:rFonts w:ascii="Arial" w:hAnsi="Arial" w:cs="Arial"/>
          <w:noProof/>
          <w:szCs w:val="22"/>
        </w:rPr>
        <w:drawing>
          <wp:inline distT="0" distB="0" distL="0" distR="0" wp14:anchorId="2B97411A" wp14:editId="4E9141D9">
            <wp:extent cx="2752725" cy="1085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52725" cy="1085850"/>
                    </a:xfrm>
                    <a:prstGeom prst="rect">
                      <a:avLst/>
                    </a:prstGeom>
                  </pic:spPr>
                </pic:pic>
              </a:graphicData>
            </a:graphic>
          </wp:inline>
        </w:drawing>
      </w:r>
    </w:p>
    <w:p w:rsidR="004268D6" w:rsidRPr="00FA418E" w:rsidRDefault="004268D6" w:rsidP="002468D6">
      <w:pPr>
        <w:spacing w:after="120" w:line="276" w:lineRule="auto"/>
        <w:rPr>
          <w:rFonts w:ascii="Arial" w:hAnsi="Arial" w:cs="Arial"/>
          <w:b/>
          <w:iCs/>
          <w:sz w:val="20"/>
          <w:szCs w:val="20"/>
        </w:rPr>
      </w:pPr>
      <w:r w:rsidRPr="00FA418E">
        <w:rPr>
          <w:rFonts w:ascii="Arial" w:hAnsi="Arial" w:cs="Arial"/>
          <w:b/>
          <w:iCs/>
          <w:sz w:val="20"/>
          <w:szCs w:val="20"/>
        </w:rPr>
        <w:t>Figure</w:t>
      </w:r>
      <w:r w:rsidR="00FA418E">
        <w:rPr>
          <w:rFonts w:ascii="Arial" w:hAnsi="Arial" w:cs="Arial"/>
          <w:b/>
          <w:iCs/>
          <w:sz w:val="20"/>
          <w:szCs w:val="20"/>
        </w:rPr>
        <w:t xml:space="preserve"> A</w:t>
      </w:r>
      <w:r w:rsidRPr="00FA418E">
        <w:rPr>
          <w:rFonts w:ascii="Arial" w:hAnsi="Arial" w:cs="Arial"/>
          <w:b/>
          <w:iCs/>
          <w:sz w:val="20"/>
          <w:szCs w:val="20"/>
        </w:rPr>
        <w:t>. Scatter plot</w:t>
      </w:r>
      <w:r w:rsidR="00E44697" w:rsidRPr="00FA418E">
        <w:rPr>
          <w:rFonts w:ascii="Arial" w:hAnsi="Arial" w:cs="Arial"/>
          <w:b/>
          <w:iCs/>
          <w:sz w:val="20"/>
          <w:szCs w:val="20"/>
        </w:rPr>
        <w:t xml:space="preserve"> of adult</w:t>
      </w:r>
      <w:r w:rsidRPr="00FA418E">
        <w:rPr>
          <w:rFonts w:ascii="Arial" w:hAnsi="Arial" w:cs="Arial"/>
          <w:b/>
          <w:iCs/>
          <w:sz w:val="20"/>
          <w:szCs w:val="20"/>
        </w:rPr>
        <w:t>s on ART (1</w:t>
      </w:r>
      <w:r w:rsidRPr="00FA418E">
        <w:rPr>
          <w:rFonts w:ascii="Arial" w:hAnsi="Arial" w:cs="Arial"/>
          <w:b/>
          <w:iCs/>
          <w:sz w:val="20"/>
          <w:szCs w:val="20"/>
          <w:vertAlign w:val="superscript"/>
        </w:rPr>
        <w:t>st</w:t>
      </w:r>
      <w:r w:rsidRPr="00FA418E">
        <w:rPr>
          <w:rFonts w:ascii="Arial" w:hAnsi="Arial" w:cs="Arial"/>
          <w:b/>
          <w:iCs/>
          <w:sz w:val="20"/>
          <w:szCs w:val="20"/>
        </w:rPr>
        <w:t xml:space="preserve"> line) vs. total cost of 1</w:t>
      </w:r>
      <w:r w:rsidRPr="00FA418E">
        <w:rPr>
          <w:rFonts w:ascii="Arial" w:hAnsi="Arial" w:cs="Arial"/>
          <w:b/>
          <w:iCs/>
          <w:sz w:val="20"/>
          <w:szCs w:val="20"/>
          <w:vertAlign w:val="superscript"/>
        </w:rPr>
        <w:t>st</w:t>
      </w:r>
      <w:r w:rsidRPr="00FA418E">
        <w:rPr>
          <w:rFonts w:ascii="Arial" w:hAnsi="Arial" w:cs="Arial"/>
          <w:b/>
          <w:iCs/>
          <w:sz w:val="20"/>
          <w:szCs w:val="20"/>
        </w:rPr>
        <w:t xml:space="preserve"> line ARVs in 2020</w:t>
      </w:r>
      <w:r w:rsidR="00E44697" w:rsidRPr="00FA418E">
        <w:rPr>
          <w:rFonts w:ascii="Arial" w:hAnsi="Arial" w:cs="Arial"/>
          <w:b/>
          <w:iCs/>
          <w:sz w:val="20"/>
          <w:szCs w:val="20"/>
        </w:rPr>
        <w:t xml:space="preserve">, current eligibility </w:t>
      </w:r>
      <w:r w:rsidR="00A84388" w:rsidRPr="00FA418E">
        <w:rPr>
          <w:rFonts w:ascii="Arial" w:hAnsi="Arial" w:cs="Arial"/>
          <w:b/>
          <w:iCs/>
          <w:sz w:val="20"/>
          <w:szCs w:val="20"/>
        </w:rPr>
        <w:t>– 5,000 simulations</w:t>
      </w:r>
    </w:p>
    <w:tbl>
      <w:tblPr>
        <w:tblStyle w:val="TableGrid"/>
        <w:tblW w:w="0" w:type="auto"/>
        <w:tblLayout w:type="fixed"/>
        <w:tblCellMar>
          <w:left w:w="14" w:type="dxa"/>
          <w:right w:w="14" w:type="dxa"/>
        </w:tblCellMar>
        <w:tblLook w:val="04A0" w:firstRow="1" w:lastRow="0" w:firstColumn="1" w:lastColumn="0" w:noHBand="0" w:noVBand="1"/>
      </w:tblPr>
      <w:tblGrid>
        <w:gridCol w:w="6674"/>
      </w:tblGrid>
      <w:tr w:rsidR="004268D6" w:rsidTr="00A84388">
        <w:trPr>
          <w:trHeight w:val="3960"/>
        </w:trPr>
        <w:tc>
          <w:tcPr>
            <w:tcW w:w="6674" w:type="dxa"/>
            <w:tcBorders>
              <w:top w:val="nil"/>
              <w:left w:val="nil"/>
              <w:bottom w:val="nil"/>
              <w:right w:val="nil"/>
            </w:tcBorders>
          </w:tcPr>
          <w:p w:rsidR="004268D6" w:rsidRDefault="00A84388" w:rsidP="00E44697">
            <w:pPr>
              <w:rPr>
                <w:rFonts w:ascii="Arial" w:hAnsi="Arial" w:cs="Arial"/>
                <w:szCs w:val="22"/>
              </w:rPr>
            </w:pPr>
            <w:r>
              <w:rPr>
                <w:rFonts w:ascii="Arial" w:hAnsi="Arial" w:cs="Arial"/>
                <w:noProof/>
                <w:szCs w:val="22"/>
              </w:rPr>
              <w:drawing>
                <wp:inline distT="0" distB="0" distL="0" distR="0" wp14:anchorId="5188E26C" wp14:editId="0B632E64">
                  <wp:extent cx="4210050" cy="3084983"/>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12658" cy="3086894"/>
                          </a:xfrm>
                          <a:prstGeom prst="rect">
                            <a:avLst/>
                          </a:prstGeom>
                          <a:noFill/>
                        </pic:spPr>
                      </pic:pic>
                    </a:graphicData>
                  </a:graphic>
                </wp:inline>
              </w:drawing>
            </w:r>
          </w:p>
        </w:tc>
      </w:tr>
    </w:tbl>
    <w:p w:rsidR="00AA14C2" w:rsidRDefault="00AA14C2" w:rsidP="00E44697">
      <w:pPr>
        <w:spacing w:before="120" w:after="120" w:line="276" w:lineRule="auto"/>
        <w:rPr>
          <w:rFonts w:ascii="Arial" w:hAnsi="Arial" w:cs="Arial"/>
          <w:i/>
          <w:iCs/>
          <w:sz w:val="20"/>
          <w:szCs w:val="20"/>
        </w:rPr>
      </w:pPr>
    </w:p>
    <w:p w:rsidR="00FA418E" w:rsidRDefault="00FA418E" w:rsidP="009D0699">
      <w:pPr>
        <w:rPr>
          <w:rFonts w:ascii="Arial" w:hAnsi="Arial" w:cs="Arial"/>
          <w:i/>
          <w:iCs/>
          <w:sz w:val="20"/>
          <w:szCs w:val="20"/>
        </w:rPr>
      </w:pPr>
    </w:p>
    <w:p w:rsidR="004268D6" w:rsidRPr="00FA418E" w:rsidRDefault="00FA418E" w:rsidP="009D0699">
      <w:pPr>
        <w:rPr>
          <w:rFonts w:ascii="Arial" w:hAnsi="Arial" w:cs="Arial"/>
          <w:b/>
          <w:iCs/>
          <w:sz w:val="20"/>
          <w:szCs w:val="20"/>
        </w:rPr>
      </w:pPr>
      <w:r w:rsidRPr="00FA418E">
        <w:rPr>
          <w:rFonts w:ascii="Arial" w:hAnsi="Arial" w:cs="Arial"/>
          <w:b/>
          <w:iCs/>
          <w:sz w:val="20"/>
          <w:szCs w:val="20"/>
        </w:rPr>
        <w:lastRenderedPageBreak/>
        <w:t>Figure B</w:t>
      </w:r>
      <w:r w:rsidR="004268D6" w:rsidRPr="00FA418E">
        <w:rPr>
          <w:rFonts w:ascii="Arial" w:hAnsi="Arial" w:cs="Arial"/>
          <w:b/>
          <w:iCs/>
          <w:sz w:val="20"/>
          <w:szCs w:val="20"/>
        </w:rPr>
        <w:t xml:space="preserve">. </w:t>
      </w:r>
      <w:r w:rsidR="00E44697" w:rsidRPr="00FA418E">
        <w:rPr>
          <w:rFonts w:ascii="Arial" w:hAnsi="Arial" w:cs="Arial"/>
          <w:b/>
          <w:iCs/>
          <w:sz w:val="20"/>
          <w:szCs w:val="20"/>
        </w:rPr>
        <w:t>Scatter plot</w:t>
      </w:r>
      <w:r w:rsidR="004268D6" w:rsidRPr="00FA418E">
        <w:rPr>
          <w:rFonts w:ascii="Arial" w:hAnsi="Arial" w:cs="Arial"/>
          <w:b/>
          <w:iCs/>
          <w:sz w:val="20"/>
          <w:szCs w:val="20"/>
        </w:rPr>
        <w:t xml:space="preserve"> of </w:t>
      </w:r>
      <w:r w:rsidR="00E44697" w:rsidRPr="00FA418E">
        <w:rPr>
          <w:rFonts w:ascii="Arial" w:hAnsi="Arial" w:cs="Arial"/>
          <w:b/>
          <w:iCs/>
          <w:sz w:val="20"/>
          <w:szCs w:val="20"/>
        </w:rPr>
        <w:t>total patients</w:t>
      </w:r>
      <w:r w:rsidR="004268D6" w:rsidRPr="00FA418E">
        <w:rPr>
          <w:rFonts w:ascii="Arial" w:hAnsi="Arial" w:cs="Arial"/>
          <w:b/>
          <w:iCs/>
          <w:sz w:val="20"/>
          <w:szCs w:val="20"/>
        </w:rPr>
        <w:t xml:space="preserve"> on ART vs. total cost of </w:t>
      </w:r>
      <w:r w:rsidR="00E44697" w:rsidRPr="00FA418E">
        <w:rPr>
          <w:rFonts w:ascii="Arial" w:hAnsi="Arial" w:cs="Arial"/>
          <w:b/>
          <w:iCs/>
          <w:sz w:val="20"/>
          <w:szCs w:val="20"/>
        </w:rPr>
        <w:t>ART</w:t>
      </w:r>
      <w:r w:rsidR="004268D6" w:rsidRPr="00FA418E">
        <w:rPr>
          <w:rFonts w:ascii="Arial" w:hAnsi="Arial" w:cs="Arial"/>
          <w:b/>
          <w:iCs/>
          <w:sz w:val="20"/>
          <w:szCs w:val="20"/>
        </w:rPr>
        <w:t xml:space="preserve"> in 2020</w:t>
      </w:r>
      <w:r w:rsidR="00E44697" w:rsidRPr="00FA418E">
        <w:rPr>
          <w:rFonts w:ascii="Arial" w:hAnsi="Arial" w:cs="Arial"/>
          <w:b/>
          <w:iCs/>
          <w:sz w:val="20"/>
          <w:szCs w:val="20"/>
        </w:rPr>
        <w:t>, current eligibility scenario</w:t>
      </w:r>
    </w:p>
    <w:p w:rsidR="004268D6" w:rsidRDefault="00A84388" w:rsidP="002468D6">
      <w:pPr>
        <w:spacing w:after="120" w:line="276" w:lineRule="auto"/>
        <w:rPr>
          <w:rFonts w:ascii="Arial" w:hAnsi="Arial" w:cs="Arial"/>
          <w:szCs w:val="22"/>
        </w:rPr>
      </w:pPr>
      <w:r>
        <w:rPr>
          <w:rFonts w:ascii="Arial" w:hAnsi="Arial" w:cs="Arial"/>
          <w:noProof/>
          <w:szCs w:val="22"/>
        </w:rPr>
        <w:drawing>
          <wp:inline distT="0" distB="0" distL="0" distR="0" wp14:anchorId="77E125FA">
            <wp:extent cx="4210050" cy="3084983"/>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07495" cy="3083111"/>
                    </a:xfrm>
                    <a:prstGeom prst="rect">
                      <a:avLst/>
                    </a:prstGeom>
                    <a:noFill/>
                  </pic:spPr>
                </pic:pic>
              </a:graphicData>
            </a:graphic>
          </wp:inline>
        </w:drawing>
      </w:r>
    </w:p>
    <w:p w:rsidR="009D0699" w:rsidRDefault="009D0699" w:rsidP="002468D6">
      <w:pPr>
        <w:spacing w:after="120" w:line="276" w:lineRule="auto"/>
        <w:rPr>
          <w:rFonts w:ascii="Arial" w:hAnsi="Arial" w:cs="Arial"/>
          <w:szCs w:val="22"/>
        </w:rPr>
      </w:pPr>
    </w:p>
    <w:p w:rsidR="00FD3B5B" w:rsidRPr="00FD3B5B" w:rsidRDefault="00FD3B5B" w:rsidP="00F301A2">
      <w:pPr>
        <w:spacing w:line="276" w:lineRule="auto"/>
        <w:rPr>
          <w:rFonts w:ascii="Arial" w:hAnsi="Arial" w:cs="Arial"/>
        </w:rPr>
        <w:sectPr w:rsidR="00FD3B5B" w:rsidRPr="00FD3B5B" w:rsidSect="00BA66C5">
          <w:footerReference w:type="even" r:id="rId14"/>
          <w:footerReference w:type="default" r:id="rId15"/>
          <w:pgSz w:w="12240" w:h="15840"/>
          <w:pgMar w:top="1440" w:right="1440" w:bottom="1440" w:left="1440" w:header="720" w:footer="720" w:gutter="0"/>
          <w:cols w:space="720"/>
          <w:docGrid w:linePitch="360"/>
        </w:sectPr>
      </w:pPr>
    </w:p>
    <w:p w:rsidR="00B15460" w:rsidRPr="00FD3B5B" w:rsidRDefault="00FD3B5B" w:rsidP="00F301A2">
      <w:pPr>
        <w:spacing w:line="276" w:lineRule="auto"/>
        <w:rPr>
          <w:rFonts w:ascii="Arial" w:hAnsi="Arial" w:cs="Arial"/>
          <w:b/>
          <w:bCs/>
          <w:sz w:val="24"/>
          <w:szCs w:val="28"/>
        </w:rPr>
      </w:pPr>
      <w:r w:rsidRPr="00FD3B5B">
        <w:rPr>
          <w:rFonts w:ascii="Arial" w:hAnsi="Arial" w:cs="Arial"/>
          <w:b/>
          <w:bCs/>
          <w:sz w:val="24"/>
          <w:szCs w:val="28"/>
        </w:rPr>
        <w:lastRenderedPageBreak/>
        <w:t>REFERENCES</w:t>
      </w:r>
    </w:p>
    <w:p w:rsidR="00FD3B5B" w:rsidRPr="00FD3B5B" w:rsidRDefault="00FD3B5B" w:rsidP="00F301A2">
      <w:pPr>
        <w:spacing w:line="276" w:lineRule="auto"/>
        <w:rPr>
          <w:rFonts w:ascii="Arial" w:hAnsi="Arial" w:cs="Arial"/>
        </w:rPr>
      </w:pPr>
    </w:p>
    <w:p w:rsidR="00FA418E" w:rsidRPr="00FA418E" w:rsidRDefault="00B15460" w:rsidP="00FA418E">
      <w:pPr>
        <w:pStyle w:val="EndNoteBibliography"/>
        <w:ind w:left="720" w:hanging="720"/>
      </w:pPr>
      <w:r w:rsidRPr="002E1878">
        <w:rPr>
          <w:rFonts w:ascii="Arial" w:hAnsi="Arial" w:cs="Arial"/>
          <w:sz w:val="18"/>
          <w:szCs w:val="18"/>
        </w:rPr>
        <w:fldChar w:fldCharType="begin"/>
      </w:r>
      <w:r w:rsidRPr="002E1878">
        <w:rPr>
          <w:rFonts w:ascii="Arial" w:hAnsi="Arial" w:cs="Arial"/>
          <w:sz w:val="18"/>
          <w:szCs w:val="18"/>
        </w:rPr>
        <w:instrText xml:space="preserve"> ADDIN EN.REFLIST </w:instrText>
      </w:r>
      <w:r w:rsidRPr="002E1878">
        <w:rPr>
          <w:rFonts w:ascii="Arial" w:hAnsi="Arial" w:cs="Arial"/>
          <w:sz w:val="18"/>
          <w:szCs w:val="18"/>
        </w:rPr>
        <w:fldChar w:fldCharType="separate"/>
      </w:r>
      <w:bookmarkStart w:id="1" w:name="_ENREF_1"/>
      <w:r w:rsidR="00FA418E" w:rsidRPr="00FA418E">
        <w:t xml:space="preserve">1. Structured Data LLC (2015) RiskAmp v. 4.72 Professional Edition </w:t>
      </w:r>
      <w:hyperlink r:id="rId16" w:history="1">
        <w:r w:rsidR="00FA418E" w:rsidRPr="00FA418E">
          <w:rPr>
            <w:rStyle w:val="Hyperlink"/>
          </w:rPr>
          <w:t>http://riskamp.com/</w:t>
        </w:r>
      </w:hyperlink>
      <w:r w:rsidR="00FA418E" w:rsidRPr="00FA418E">
        <w:t>. San Francisco, California.</w:t>
      </w:r>
      <w:bookmarkEnd w:id="1"/>
    </w:p>
    <w:p w:rsidR="00FA418E" w:rsidRPr="00FA418E" w:rsidRDefault="00FA418E" w:rsidP="00FA418E">
      <w:pPr>
        <w:pStyle w:val="EndNoteBibliography"/>
        <w:ind w:left="720" w:hanging="720"/>
      </w:pPr>
      <w:bookmarkStart w:id="2" w:name="_ENREF_2"/>
      <w:r w:rsidRPr="00FA418E">
        <w:t>2. McBride WJ, McClelland CW (1967) PERT and the beta distribution. Engineering Management, IEEE Transactions on: 166-169.</w:t>
      </w:r>
      <w:bookmarkEnd w:id="2"/>
    </w:p>
    <w:p w:rsidR="001574D6" w:rsidRPr="00FD3B5B" w:rsidRDefault="00B15460" w:rsidP="00F301A2">
      <w:pPr>
        <w:spacing w:line="276" w:lineRule="auto"/>
        <w:rPr>
          <w:rFonts w:ascii="Arial" w:hAnsi="Arial" w:cs="Arial"/>
        </w:rPr>
      </w:pPr>
      <w:r w:rsidRPr="002E1878">
        <w:rPr>
          <w:rFonts w:ascii="Arial" w:hAnsi="Arial" w:cs="Arial"/>
          <w:sz w:val="18"/>
          <w:szCs w:val="18"/>
        </w:rPr>
        <w:fldChar w:fldCharType="end"/>
      </w:r>
    </w:p>
    <w:sectPr w:rsidR="001574D6" w:rsidRPr="00FD3B5B" w:rsidSect="00BA66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EA5" w:rsidRDefault="00340EA5">
      <w:r>
        <w:separator/>
      </w:r>
    </w:p>
  </w:endnote>
  <w:endnote w:type="continuationSeparator" w:id="0">
    <w:p w:rsidR="00340EA5" w:rsidRDefault="0034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7C" w:rsidRDefault="0061787C" w:rsidP="0031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787C" w:rsidRDefault="00617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87C" w:rsidRDefault="0061787C" w:rsidP="00311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418E">
      <w:rPr>
        <w:rStyle w:val="PageNumber"/>
        <w:noProof/>
      </w:rPr>
      <w:t>1</w:t>
    </w:r>
    <w:r>
      <w:rPr>
        <w:rStyle w:val="PageNumber"/>
      </w:rPr>
      <w:fldChar w:fldCharType="end"/>
    </w:r>
  </w:p>
  <w:p w:rsidR="0061787C" w:rsidRDefault="00617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EA5" w:rsidRDefault="00340EA5">
      <w:r>
        <w:separator/>
      </w:r>
    </w:p>
  </w:footnote>
  <w:footnote w:type="continuationSeparator" w:id="0">
    <w:p w:rsidR="00340EA5" w:rsidRDefault="00340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28F"/>
    <w:multiLevelType w:val="hybridMultilevel"/>
    <w:tmpl w:val="8B6AC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C31C23"/>
    <w:multiLevelType w:val="hybridMultilevel"/>
    <w:tmpl w:val="1DB6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95B1E"/>
    <w:multiLevelType w:val="hybridMultilevel"/>
    <w:tmpl w:val="95A09E42"/>
    <w:lvl w:ilvl="0" w:tplc="DBB8CA0E">
      <w:start w:val="1"/>
      <w:numFmt w:val="decimal"/>
      <w:pStyle w:val="SectionHead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555941"/>
    <w:multiLevelType w:val="hybridMultilevel"/>
    <w:tmpl w:val="B13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71DC9"/>
    <w:multiLevelType w:val="hybridMultilevel"/>
    <w:tmpl w:val="C4AA1F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B12BA7"/>
    <w:multiLevelType w:val="hybridMultilevel"/>
    <w:tmpl w:val="D882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F7E8A"/>
    <w:multiLevelType w:val="hybridMultilevel"/>
    <w:tmpl w:val="B07C0560"/>
    <w:lvl w:ilvl="0" w:tplc="0409000F">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E201B6F"/>
    <w:multiLevelType w:val="hybridMultilevel"/>
    <w:tmpl w:val="44A28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975ED"/>
    <w:multiLevelType w:val="hybridMultilevel"/>
    <w:tmpl w:val="C0F86BFA"/>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886377"/>
    <w:multiLevelType w:val="hybridMultilevel"/>
    <w:tmpl w:val="2DB61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A76B4"/>
    <w:multiLevelType w:val="hybridMultilevel"/>
    <w:tmpl w:val="58F28EC6"/>
    <w:lvl w:ilvl="0" w:tplc="BD5E2FE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DC73208"/>
    <w:multiLevelType w:val="hybridMultilevel"/>
    <w:tmpl w:val="5DA4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335637"/>
    <w:multiLevelType w:val="hybridMultilevel"/>
    <w:tmpl w:val="75967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545761"/>
    <w:multiLevelType w:val="hybridMultilevel"/>
    <w:tmpl w:val="D3E6B6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7E794E87"/>
    <w:multiLevelType w:val="hybridMultilevel"/>
    <w:tmpl w:val="5DA4D3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9C06A5"/>
    <w:multiLevelType w:val="hybridMultilevel"/>
    <w:tmpl w:val="3832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4"/>
  </w:num>
  <w:num w:numId="5">
    <w:abstractNumId w:val="2"/>
  </w:num>
  <w:num w:numId="6">
    <w:abstractNumId w:val="0"/>
  </w:num>
  <w:num w:numId="7">
    <w:abstractNumId w:val="2"/>
  </w:num>
  <w:num w:numId="8">
    <w:abstractNumId w:val="2"/>
  </w:num>
  <w:num w:numId="9">
    <w:abstractNumId w:val="2"/>
  </w:num>
  <w:num w:numId="10">
    <w:abstractNumId w:val="13"/>
  </w:num>
  <w:num w:numId="11">
    <w:abstractNumId w:val="1"/>
  </w:num>
  <w:num w:numId="12">
    <w:abstractNumId w:val="3"/>
  </w:num>
  <w:num w:numId="13">
    <w:abstractNumId w:val="11"/>
  </w:num>
  <w:num w:numId="14">
    <w:abstractNumId w:val="7"/>
  </w:num>
  <w:num w:numId="15">
    <w:abstractNumId w:val="5"/>
  </w:num>
  <w:num w:numId="16">
    <w:abstractNumId w:val="15"/>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29w2d0sf6599vaerfx1vspt6xvxe5aw2sd5a&quot;&gt;E2 manuscript 8-25&lt;record-ids&gt;&lt;item&gt;22&lt;/item&gt;&lt;/record-ids&gt;&lt;/item&gt;&lt;/Libraries&gt;"/>
  </w:docVars>
  <w:rsids>
    <w:rsidRoot w:val="0053298C"/>
    <w:rsid w:val="00002005"/>
    <w:rsid w:val="000039BC"/>
    <w:rsid w:val="00012535"/>
    <w:rsid w:val="00020002"/>
    <w:rsid w:val="0002320B"/>
    <w:rsid w:val="00032124"/>
    <w:rsid w:val="00042308"/>
    <w:rsid w:val="00051286"/>
    <w:rsid w:val="00053CE3"/>
    <w:rsid w:val="00053FDC"/>
    <w:rsid w:val="000575D8"/>
    <w:rsid w:val="00061014"/>
    <w:rsid w:val="00073370"/>
    <w:rsid w:val="00084367"/>
    <w:rsid w:val="00086779"/>
    <w:rsid w:val="00093C97"/>
    <w:rsid w:val="00093FF1"/>
    <w:rsid w:val="000B08FE"/>
    <w:rsid w:val="000B2F15"/>
    <w:rsid w:val="000B52A3"/>
    <w:rsid w:val="000B6941"/>
    <w:rsid w:val="000B78FC"/>
    <w:rsid w:val="000C4842"/>
    <w:rsid w:val="000C7A52"/>
    <w:rsid w:val="000C7BDC"/>
    <w:rsid w:val="000D58E4"/>
    <w:rsid w:val="000D6BE3"/>
    <w:rsid w:val="000E26CA"/>
    <w:rsid w:val="000E280D"/>
    <w:rsid w:val="000F3503"/>
    <w:rsid w:val="000F4E5D"/>
    <w:rsid w:val="000F5FB4"/>
    <w:rsid w:val="000F6870"/>
    <w:rsid w:val="001013E1"/>
    <w:rsid w:val="00102AE7"/>
    <w:rsid w:val="00105A41"/>
    <w:rsid w:val="0011136F"/>
    <w:rsid w:val="00112AE8"/>
    <w:rsid w:val="00114BA6"/>
    <w:rsid w:val="0012769D"/>
    <w:rsid w:val="001321F9"/>
    <w:rsid w:val="00136C51"/>
    <w:rsid w:val="00136FBB"/>
    <w:rsid w:val="0015387F"/>
    <w:rsid w:val="001552DF"/>
    <w:rsid w:val="00156252"/>
    <w:rsid w:val="001574D6"/>
    <w:rsid w:val="00161DD1"/>
    <w:rsid w:val="001652B7"/>
    <w:rsid w:val="00165479"/>
    <w:rsid w:val="00171AFF"/>
    <w:rsid w:val="00190264"/>
    <w:rsid w:val="0019492D"/>
    <w:rsid w:val="00195844"/>
    <w:rsid w:val="001A130B"/>
    <w:rsid w:val="001A266D"/>
    <w:rsid w:val="001A3C4D"/>
    <w:rsid w:val="001A49FE"/>
    <w:rsid w:val="001B461A"/>
    <w:rsid w:val="001C33E3"/>
    <w:rsid w:val="001C3BA6"/>
    <w:rsid w:val="001C7224"/>
    <w:rsid w:val="001D29E9"/>
    <w:rsid w:val="001D3035"/>
    <w:rsid w:val="001D4937"/>
    <w:rsid w:val="001E370F"/>
    <w:rsid w:val="001F04B0"/>
    <w:rsid w:val="001F127C"/>
    <w:rsid w:val="001F27AB"/>
    <w:rsid w:val="001F2E16"/>
    <w:rsid w:val="001F5D0C"/>
    <w:rsid w:val="00203F1D"/>
    <w:rsid w:val="00204893"/>
    <w:rsid w:val="0020493B"/>
    <w:rsid w:val="00210493"/>
    <w:rsid w:val="002113C5"/>
    <w:rsid w:val="00233196"/>
    <w:rsid w:val="00233F62"/>
    <w:rsid w:val="002364BB"/>
    <w:rsid w:val="00241382"/>
    <w:rsid w:val="002414FF"/>
    <w:rsid w:val="00241C90"/>
    <w:rsid w:val="0024649D"/>
    <w:rsid w:val="002468D6"/>
    <w:rsid w:val="00247329"/>
    <w:rsid w:val="00250521"/>
    <w:rsid w:val="00250D27"/>
    <w:rsid w:val="0025699B"/>
    <w:rsid w:val="00257E15"/>
    <w:rsid w:val="002642E9"/>
    <w:rsid w:val="0026543E"/>
    <w:rsid w:val="002803C2"/>
    <w:rsid w:val="00281FC3"/>
    <w:rsid w:val="00283D34"/>
    <w:rsid w:val="00290091"/>
    <w:rsid w:val="00290FA2"/>
    <w:rsid w:val="00291E2D"/>
    <w:rsid w:val="00294319"/>
    <w:rsid w:val="00295780"/>
    <w:rsid w:val="0029683D"/>
    <w:rsid w:val="002A0D8B"/>
    <w:rsid w:val="002A3B34"/>
    <w:rsid w:val="002A52EC"/>
    <w:rsid w:val="002A77E8"/>
    <w:rsid w:val="002B2AFF"/>
    <w:rsid w:val="002B38F6"/>
    <w:rsid w:val="002B7CC7"/>
    <w:rsid w:val="002C1E68"/>
    <w:rsid w:val="002C6D23"/>
    <w:rsid w:val="002D12F6"/>
    <w:rsid w:val="002D1C33"/>
    <w:rsid w:val="002D6556"/>
    <w:rsid w:val="002E1878"/>
    <w:rsid w:val="002E28B4"/>
    <w:rsid w:val="002E2C79"/>
    <w:rsid w:val="002F2F9E"/>
    <w:rsid w:val="003030F5"/>
    <w:rsid w:val="0030762E"/>
    <w:rsid w:val="00310812"/>
    <w:rsid w:val="00310D6F"/>
    <w:rsid w:val="00311503"/>
    <w:rsid w:val="00320665"/>
    <w:rsid w:val="00322DE2"/>
    <w:rsid w:val="003271DF"/>
    <w:rsid w:val="003306B7"/>
    <w:rsid w:val="00330A09"/>
    <w:rsid w:val="00331AA2"/>
    <w:rsid w:val="00340EA5"/>
    <w:rsid w:val="00343065"/>
    <w:rsid w:val="00344900"/>
    <w:rsid w:val="003477E0"/>
    <w:rsid w:val="003568CE"/>
    <w:rsid w:val="00357F73"/>
    <w:rsid w:val="003612C9"/>
    <w:rsid w:val="003624F1"/>
    <w:rsid w:val="0036602E"/>
    <w:rsid w:val="00370CF7"/>
    <w:rsid w:val="00371EA6"/>
    <w:rsid w:val="0037410D"/>
    <w:rsid w:val="00374A1E"/>
    <w:rsid w:val="00395654"/>
    <w:rsid w:val="003964AD"/>
    <w:rsid w:val="003A1EC9"/>
    <w:rsid w:val="003A3A75"/>
    <w:rsid w:val="003B18F3"/>
    <w:rsid w:val="003B33C4"/>
    <w:rsid w:val="003B4B67"/>
    <w:rsid w:val="003C092A"/>
    <w:rsid w:val="003C261B"/>
    <w:rsid w:val="003C38E9"/>
    <w:rsid w:val="003E12F8"/>
    <w:rsid w:val="003E1A91"/>
    <w:rsid w:val="003E5AB5"/>
    <w:rsid w:val="003F3642"/>
    <w:rsid w:val="003F7421"/>
    <w:rsid w:val="00402B15"/>
    <w:rsid w:val="00411841"/>
    <w:rsid w:val="00417761"/>
    <w:rsid w:val="00422477"/>
    <w:rsid w:val="004261DC"/>
    <w:rsid w:val="004268D6"/>
    <w:rsid w:val="004314CF"/>
    <w:rsid w:val="00464DAF"/>
    <w:rsid w:val="0047443B"/>
    <w:rsid w:val="00475922"/>
    <w:rsid w:val="0048269D"/>
    <w:rsid w:val="0048379F"/>
    <w:rsid w:val="00484031"/>
    <w:rsid w:val="004866AC"/>
    <w:rsid w:val="0049430D"/>
    <w:rsid w:val="004A0309"/>
    <w:rsid w:val="004A260D"/>
    <w:rsid w:val="004A30AE"/>
    <w:rsid w:val="004A51CB"/>
    <w:rsid w:val="004A534E"/>
    <w:rsid w:val="004A53ED"/>
    <w:rsid w:val="004B0A99"/>
    <w:rsid w:val="004B54B2"/>
    <w:rsid w:val="004B6E18"/>
    <w:rsid w:val="004B7636"/>
    <w:rsid w:val="004C0AB8"/>
    <w:rsid w:val="004C2333"/>
    <w:rsid w:val="004C6C6F"/>
    <w:rsid w:val="004D1FBB"/>
    <w:rsid w:val="004D338E"/>
    <w:rsid w:val="004D473A"/>
    <w:rsid w:val="004E0A59"/>
    <w:rsid w:val="004E1F48"/>
    <w:rsid w:val="004E2F38"/>
    <w:rsid w:val="004E3CF1"/>
    <w:rsid w:val="004F23F4"/>
    <w:rsid w:val="00501032"/>
    <w:rsid w:val="00514B76"/>
    <w:rsid w:val="00517539"/>
    <w:rsid w:val="005232C4"/>
    <w:rsid w:val="005252BF"/>
    <w:rsid w:val="0053298C"/>
    <w:rsid w:val="005352E2"/>
    <w:rsid w:val="00545F25"/>
    <w:rsid w:val="00547922"/>
    <w:rsid w:val="005521F7"/>
    <w:rsid w:val="005640E5"/>
    <w:rsid w:val="00564750"/>
    <w:rsid w:val="00572E62"/>
    <w:rsid w:val="005767D5"/>
    <w:rsid w:val="00587F05"/>
    <w:rsid w:val="005931E6"/>
    <w:rsid w:val="00596DE5"/>
    <w:rsid w:val="005A11DC"/>
    <w:rsid w:val="005A6877"/>
    <w:rsid w:val="005A7EC6"/>
    <w:rsid w:val="005B1E99"/>
    <w:rsid w:val="005B211A"/>
    <w:rsid w:val="005B55BC"/>
    <w:rsid w:val="005B6491"/>
    <w:rsid w:val="005C1143"/>
    <w:rsid w:val="005C6609"/>
    <w:rsid w:val="005F3361"/>
    <w:rsid w:val="005F3FFE"/>
    <w:rsid w:val="005F53B9"/>
    <w:rsid w:val="005F6D02"/>
    <w:rsid w:val="0060639D"/>
    <w:rsid w:val="00606819"/>
    <w:rsid w:val="0061787C"/>
    <w:rsid w:val="00630F0C"/>
    <w:rsid w:val="00643D03"/>
    <w:rsid w:val="00650350"/>
    <w:rsid w:val="00651635"/>
    <w:rsid w:val="006537C1"/>
    <w:rsid w:val="00655527"/>
    <w:rsid w:val="0066170B"/>
    <w:rsid w:val="0066273C"/>
    <w:rsid w:val="0066378B"/>
    <w:rsid w:val="006764B9"/>
    <w:rsid w:val="00676616"/>
    <w:rsid w:val="00676B2E"/>
    <w:rsid w:val="00677C15"/>
    <w:rsid w:val="00681E43"/>
    <w:rsid w:val="0068351E"/>
    <w:rsid w:val="00687E8E"/>
    <w:rsid w:val="00697244"/>
    <w:rsid w:val="006A225E"/>
    <w:rsid w:val="006A2CA4"/>
    <w:rsid w:val="006A51F4"/>
    <w:rsid w:val="006B0847"/>
    <w:rsid w:val="006B33CC"/>
    <w:rsid w:val="006B6CD9"/>
    <w:rsid w:val="006C09A6"/>
    <w:rsid w:val="006C44ED"/>
    <w:rsid w:val="006D715E"/>
    <w:rsid w:val="006E08CD"/>
    <w:rsid w:val="006E69AA"/>
    <w:rsid w:val="006E6EB0"/>
    <w:rsid w:val="006F4A8E"/>
    <w:rsid w:val="0070029B"/>
    <w:rsid w:val="007069B8"/>
    <w:rsid w:val="007077F5"/>
    <w:rsid w:val="007125C1"/>
    <w:rsid w:val="00716C4E"/>
    <w:rsid w:val="00721C3C"/>
    <w:rsid w:val="00722E66"/>
    <w:rsid w:val="00725972"/>
    <w:rsid w:val="0073049F"/>
    <w:rsid w:val="007335F5"/>
    <w:rsid w:val="00734E17"/>
    <w:rsid w:val="00740F3E"/>
    <w:rsid w:val="00741818"/>
    <w:rsid w:val="00742958"/>
    <w:rsid w:val="00755841"/>
    <w:rsid w:val="007637B0"/>
    <w:rsid w:val="007670B0"/>
    <w:rsid w:val="00770AE3"/>
    <w:rsid w:val="00776980"/>
    <w:rsid w:val="00781ECF"/>
    <w:rsid w:val="00782A56"/>
    <w:rsid w:val="0079015C"/>
    <w:rsid w:val="00791C01"/>
    <w:rsid w:val="007B104E"/>
    <w:rsid w:val="007C6ABD"/>
    <w:rsid w:val="007D36DB"/>
    <w:rsid w:val="007D6009"/>
    <w:rsid w:val="007E2B63"/>
    <w:rsid w:val="007E39BD"/>
    <w:rsid w:val="007E4A49"/>
    <w:rsid w:val="007E6898"/>
    <w:rsid w:val="007F7DF0"/>
    <w:rsid w:val="008012D3"/>
    <w:rsid w:val="0080226C"/>
    <w:rsid w:val="00803502"/>
    <w:rsid w:val="00811494"/>
    <w:rsid w:val="00812BB4"/>
    <w:rsid w:val="00817596"/>
    <w:rsid w:val="00817D3D"/>
    <w:rsid w:val="00826FD0"/>
    <w:rsid w:val="00832289"/>
    <w:rsid w:val="00832BD8"/>
    <w:rsid w:val="00832C19"/>
    <w:rsid w:val="00833DE4"/>
    <w:rsid w:val="00833F12"/>
    <w:rsid w:val="00837A19"/>
    <w:rsid w:val="00840CCC"/>
    <w:rsid w:val="008457B1"/>
    <w:rsid w:val="00846F63"/>
    <w:rsid w:val="0084768E"/>
    <w:rsid w:val="00847B21"/>
    <w:rsid w:val="008540EC"/>
    <w:rsid w:val="008549F4"/>
    <w:rsid w:val="00856CB2"/>
    <w:rsid w:val="00860454"/>
    <w:rsid w:val="00860F16"/>
    <w:rsid w:val="00860FCD"/>
    <w:rsid w:val="00881B1A"/>
    <w:rsid w:val="00884407"/>
    <w:rsid w:val="008858C6"/>
    <w:rsid w:val="008858EB"/>
    <w:rsid w:val="0089640F"/>
    <w:rsid w:val="00897B29"/>
    <w:rsid w:val="008A3146"/>
    <w:rsid w:val="008A3A8C"/>
    <w:rsid w:val="008B1479"/>
    <w:rsid w:val="008B503F"/>
    <w:rsid w:val="008B7703"/>
    <w:rsid w:val="008B78EC"/>
    <w:rsid w:val="008D3909"/>
    <w:rsid w:val="008F3276"/>
    <w:rsid w:val="008F6ACD"/>
    <w:rsid w:val="009001CF"/>
    <w:rsid w:val="00907551"/>
    <w:rsid w:val="009115A9"/>
    <w:rsid w:val="00911687"/>
    <w:rsid w:val="009169A1"/>
    <w:rsid w:val="00925BED"/>
    <w:rsid w:val="009447C1"/>
    <w:rsid w:val="00950024"/>
    <w:rsid w:val="00951DAE"/>
    <w:rsid w:val="00954311"/>
    <w:rsid w:val="00954728"/>
    <w:rsid w:val="00954791"/>
    <w:rsid w:val="009556D9"/>
    <w:rsid w:val="00956510"/>
    <w:rsid w:val="0096046C"/>
    <w:rsid w:val="00965C49"/>
    <w:rsid w:val="009668A8"/>
    <w:rsid w:val="0097366D"/>
    <w:rsid w:val="00975967"/>
    <w:rsid w:val="00980885"/>
    <w:rsid w:val="00982B1C"/>
    <w:rsid w:val="00987AB1"/>
    <w:rsid w:val="00994B59"/>
    <w:rsid w:val="009A14D8"/>
    <w:rsid w:val="009A2DC9"/>
    <w:rsid w:val="009A4B68"/>
    <w:rsid w:val="009B4435"/>
    <w:rsid w:val="009B4A53"/>
    <w:rsid w:val="009C01A0"/>
    <w:rsid w:val="009C4C52"/>
    <w:rsid w:val="009C5015"/>
    <w:rsid w:val="009C5BBD"/>
    <w:rsid w:val="009D0699"/>
    <w:rsid w:val="009D08EC"/>
    <w:rsid w:val="009D1C71"/>
    <w:rsid w:val="009D2D3F"/>
    <w:rsid w:val="009E189A"/>
    <w:rsid w:val="009E5A46"/>
    <w:rsid w:val="009E7DBD"/>
    <w:rsid w:val="009F08FF"/>
    <w:rsid w:val="009F6B52"/>
    <w:rsid w:val="009F7E0A"/>
    <w:rsid w:val="009F7E2D"/>
    <w:rsid w:val="00A007C0"/>
    <w:rsid w:val="00A01E7C"/>
    <w:rsid w:val="00A13657"/>
    <w:rsid w:val="00A1639A"/>
    <w:rsid w:val="00A229B1"/>
    <w:rsid w:val="00A26FAD"/>
    <w:rsid w:val="00A322CD"/>
    <w:rsid w:val="00A32424"/>
    <w:rsid w:val="00A32A9F"/>
    <w:rsid w:val="00A44244"/>
    <w:rsid w:val="00A4685F"/>
    <w:rsid w:val="00A638EF"/>
    <w:rsid w:val="00A65EF4"/>
    <w:rsid w:val="00A71AD9"/>
    <w:rsid w:val="00A73334"/>
    <w:rsid w:val="00A84388"/>
    <w:rsid w:val="00A8599C"/>
    <w:rsid w:val="00A87320"/>
    <w:rsid w:val="00A94635"/>
    <w:rsid w:val="00A954E2"/>
    <w:rsid w:val="00A95D60"/>
    <w:rsid w:val="00AA0994"/>
    <w:rsid w:val="00AA14C2"/>
    <w:rsid w:val="00AA4675"/>
    <w:rsid w:val="00AA5033"/>
    <w:rsid w:val="00AB3214"/>
    <w:rsid w:val="00AC1A6A"/>
    <w:rsid w:val="00AC2B8C"/>
    <w:rsid w:val="00AC6065"/>
    <w:rsid w:val="00AD05B1"/>
    <w:rsid w:val="00AD6AEA"/>
    <w:rsid w:val="00AE732C"/>
    <w:rsid w:val="00AF3ADE"/>
    <w:rsid w:val="00AF3C90"/>
    <w:rsid w:val="00AF5592"/>
    <w:rsid w:val="00AF7803"/>
    <w:rsid w:val="00B01ADE"/>
    <w:rsid w:val="00B10237"/>
    <w:rsid w:val="00B12A13"/>
    <w:rsid w:val="00B14F81"/>
    <w:rsid w:val="00B15460"/>
    <w:rsid w:val="00B20E12"/>
    <w:rsid w:val="00B224EC"/>
    <w:rsid w:val="00B30F50"/>
    <w:rsid w:val="00B31573"/>
    <w:rsid w:val="00B31878"/>
    <w:rsid w:val="00B35477"/>
    <w:rsid w:val="00B378BE"/>
    <w:rsid w:val="00B4090D"/>
    <w:rsid w:val="00B418F0"/>
    <w:rsid w:val="00B44AAA"/>
    <w:rsid w:val="00B74B60"/>
    <w:rsid w:val="00B8050F"/>
    <w:rsid w:val="00B929BF"/>
    <w:rsid w:val="00B93070"/>
    <w:rsid w:val="00B94C17"/>
    <w:rsid w:val="00BA2088"/>
    <w:rsid w:val="00BA66C5"/>
    <w:rsid w:val="00BB0A40"/>
    <w:rsid w:val="00BB26B8"/>
    <w:rsid w:val="00BB4345"/>
    <w:rsid w:val="00BB5995"/>
    <w:rsid w:val="00BB75B2"/>
    <w:rsid w:val="00BC22D3"/>
    <w:rsid w:val="00BC7516"/>
    <w:rsid w:val="00BD24FE"/>
    <w:rsid w:val="00BD355A"/>
    <w:rsid w:val="00BD79AA"/>
    <w:rsid w:val="00BE0D55"/>
    <w:rsid w:val="00BE284C"/>
    <w:rsid w:val="00BE3C0A"/>
    <w:rsid w:val="00BE4AC0"/>
    <w:rsid w:val="00BE73AB"/>
    <w:rsid w:val="00BF0205"/>
    <w:rsid w:val="00BF23BD"/>
    <w:rsid w:val="00C01357"/>
    <w:rsid w:val="00C02E9B"/>
    <w:rsid w:val="00C10664"/>
    <w:rsid w:val="00C13692"/>
    <w:rsid w:val="00C224EA"/>
    <w:rsid w:val="00C232AB"/>
    <w:rsid w:val="00C242F3"/>
    <w:rsid w:val="00C25480"/>
    <w:rsid w:val="00C320ED"/>
    <w:rsid w:val="00C32BC6"/>
    <w:rsid w:val="00C330ED"/>
    <w:rsid w:val="00C3663C"/>
    <w:rsid w:val="00C405D0"/>
    <w:rsid w:val="00C4663C"/>
    <w:rsid w:val="00C5118D"/>
    <w:rsid w:val="00C555DF"/>
    <w:rsid w:val="00C578C9"/>
    <w:rsid w:val="00C62390"/>
    <w:rsid w:val="00C739C7"/>
    <w:rsid w:val="00C83719"/>
    <w:rsid w:val="00CA4C20"/>
    <w:rsid w:val="00CA72D9"/>
    <w:rsid w:val="00CB0A58"/>
    <w:rsid w:val="00CB675A"/>
    <w:rsid w:val="00CC3787"/>
    <w:rsid w:val="00CC3B39"/>
    <w:rsid w:val="00CC3C61"/>
    <w:rsid w:val="00CC785E"/>
    <w:rsid w:val="00CD2C17"/>
    <w:rsid w:val="00CD3DAB"/>
    <w:rsid w:val="00CD52C6"/>
    <w:rsid w:val="00CF65F0"/>
    <w:rsid w:val="00CF6686"/>
    <w:rsid w:val="00CF7EC0"/>
    <w:rsid w:val="00D079F5"/>
    <w:rsid w:val="00D12413"/>
    <w:rsid w:val="00D12DE7"/>
    <w:rsid w:val="00D1468D"/>
    <w:rsid w:val="00D1550B"/>
    <w:rsid w:val="00D15934"/>
    <w:rsid w:val="00D24CFD"/>
    <w:rsid w:val="00D31A77"/>
    <w:rsid w:val="00D33146"/>
    <w:rsid w:val="00D43791"/>
    <w:rsid w:val="00D46843"/>
    <w:rsid w:val="00D50967"/>
    <w:rsid w:val="00D54B60"/>
    <w:rsid w:val="00D54D7B"/>
    <w:rsid w:val="00D63D50"/>
    <w:rsid w:val="00D66AC7"/>
    <w:rsid w:val="00D735E0"/>
    <w:rsid w:val="00D7632D"/>
    <w:rsid w:val="00D76CB5"/>
    <w:rsid w:val="00D775B6"/>
    <w:rsid w:val="00D77A87"/>
    <w:rsid w:val="00D8313B"/>
    <w:rsid w:val="00D90205"/>
    <w:rsid w:val="00D91AEB"/>
    <w:rsid w:val="00D92F68"/>
    <w:rsid w:val="00D93A6B"/>
    <w:rsid w:val="00D94262"/>
    <w:rsid w:val="00D9576F"/>
    <w:rsid w:val="00DA4636"/>
    <w:rsid w:val="00DA4C42"/>
    <w:rsid w:val="00DB0B10"/>
    <w:rsid w:val="00DB30D8"/>
    <w:rsid w:val="00DB4916"/>
    <w:rsid w:val="00DB77D1"/>
    <w:rsid w:val="00DC1008"/>
    <w:rsid w:val="00DC3C68"/>
    <w:rsid w:val="00DC50BB"/>
    <w:rsid w:val="00DC6051"/>
    <w:rsid w:val="00DC6AAF"/>
    <w:rsid w:val="00DD2002"/>
    <w:rsid w:val="00DD451F"/>
    <w:rsid w:val="00DD5592"/>
    <w:rsid w:val="00DE0795"/>
    <w:rsid w:val="00DE2E11"/>
    <w:rsid w:val="00DE3BC5"/>
    <w:rsid w:val="00DE6C83"/>
    <w:rsid w:val="00DF1CA2"/>
    <w:rsid w:val="00E01348"/>
    <w:rsid w:val="00E01F04"/>
    <w:rsid w:val="00E024B9"/>
    <w:rsid w:val="00E02E13"/>
    <w:rsid w:val="00E04D9F"/>
    <w:rsid w:val="00E14068"/>
    <w:rsid w:val="00E20BDE"/>
    <w:rsid w:val="00E22D76"/>
    <w:rsid w:val="00E2588B"/>
    <w:rsid w:val="00E27101"/>
    <w:rsid w:val="00E30DD2"/>
    <w:rsid w:val="00E314BE"/>
    <w:rsid w:val="00E34A03"/>
    <w:rsid w:val="00E34CB4"/>
    <w:rsid w:val="00E43ABA"/>
    <w:rsid w:val="00E44697"/>
    <w:rsid w:val="00E478B6"/>
    <w:rsid w:val="00E5346B"/>
    <w:rsid w:val="00E54CF5"/>
    <w:rsid w:val="00E60CC7"/>
    <w:rsid w:val="00E720D9"/>
    <w:rsid w:val="00E73471"/>
    <w:rsid w:val="00E74DC6"/>
    <w:rsid w:val="00E760CB"/>
    <w:rsid w:val="00E82CD6"/>
    <w:rsid w:val="00E9437C"/>
    <w:rsid w:val="00E94679"/>
    <w:rsid w:val="00EA0DDB"/>
    <w:rsid w:val="00EA212E"/>
    <w:rsid w:val="00EA22E6"/>
    <w:rsid w:val="00EB3E52"/>
    <w:rsid w:val="00EB6FD0"/>
    <w:rsid w:val="00EC2316"/>
    <w:rsid w:val="00EC534E"/>
    <w:rsid w:val="00EC5430"/>
    <w:rsid w:val="00ED25D8"/>
    <w:rsid w:val="00ED30F7"/>
    <w:rsid w:val="00ED4DC2"/>
    <w:rsid w:val="00EE0872"/>
    <w:rsid w:val="00EE3512"/>
    <w:rsid w:val="00EE58F4"/>
    <w:rsid w:val="00EF3E04"/>
    <w:rsid w:val="00F00B20"/>
    <w:rsid w:val="00F2187F"/>
    <w:rsid w:val="00F25D11"/>
    <w:rsid w:val="00F264B2"/>
    <w:rsid w:val="00F301A2"/>
    <w:rsid w:val="00F3741B"/>
    <w:rsid w:val="00F50EDF"/>
    <w:rsid w:val="00F57113"/>
    <w:rsid w:val="00F627CC"/>
    <w:rsid w:val="00F6337C"/>
    <w:rsid w:val="00F66130"/>
    <w:rsid w:val="00F74DBC"/>
    <w:rsid w:val="00F76745"/>
    <w:rsid w:val="00F806C6"/>
    <w:rsid w:val="00F83454"/>
    <w:rsid w:val="00F84CD6"/>
    <w:rsid w:val="00F85949"/>
    <w:rsid w:val="00F8599E"/>
    <w:rsid w:val="00F873A1"/>
    <w:rsid w:val="00F909B9"/>
    <w:rsid w:val="00F95332"/>
    <w:rsid w:val="00FA418E"/>
    <w:rsid w:val="00FB039E"/>
    <w:rsid w:val="00FB0548"/>
    <w:rsid w:val="00FB274F"/>
    <w:rsid w:val="00FD2D66"/>
    <w:rsid w:val="00FD3B5B"/>
    <w:rsid w:val="00FE44DB"/>
    <w:rsid w:val="00FF27C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0024"/>
    <w:rPr>
      <w:sz w:val="22"/>
      <w:szCs w:val="24"/>
    </w:rPr>
  </w:style>
  <w:style w:type="paragraph" w:styleId="Heading1">
    <w:name w:val="heading 1"/>
    <w:next w:val="Normal"/>
    <w:qFormat/>
    <w:rsid w:val="00344900"/>
    <w:pPr>
      <w:keepNext/>
      <w:spacing w:before="320" w:after="220"/>
      <w:outlineLvl w:val="0"/>
    </w:pPr>
    <w:rPr>
      <w:rFonts w:ascii="Century Gothic" w:hAnsi="Century Gothic" w:cs="Arial"/>
      <w:b/>
      <w:bCs/>
      <w:caps/>
      <w:kern w:val="32"/>
      <w:sz w:val="32"/>
      <w:szCs w:val="32"/>
    </w:rPr>
  </w:style>
  <w:style w:type="paragraph" w:styleId="Heading2">
    <w:name w:val="heading 2"/>
    <w:next w:val="Normal"/>
    <w:qFormat/>
    <w:rsid w:val="00344900"/>
    <w:pPr>
      <w:keepNext/>
      <w:spacing w:after="120"/>
      <w:outlineLvl w:val="1"/>
    </w:pPr>
    <w:rPr>
      <w:rFonts w:ascii="Century Gothic" w:hAnsi="Century Gothic" w:cs="Arial"/>
      <w:b/>
      <w:bCs/>
      <w:iCs/>
      <w:sz w:val="28"/>
      <w:szCs w:val="28"/>
    </w:rPr>
  </w:style>
  <w:style w:type="paragraph" w:styleId="Heading3">
    <w:name w:val="heading 3"/>
    <w:next w:val="Normal"/>
    <w:qFormat/>
    <w:rsid w:val="004B7636"/>
    <w:pPr>
      <w:keepNext/>
      <w:spacing w:after="60"/>
      <w:outlineLvl w:val="2"/>
    </w:pPr>
    <w:rPr>
      <w:rFonts w:ascii="Century Gothic" w:hAnsi="Century Gothic" w:cs="Arial"/>
      <w:b/>
      <w:bCs/>
      <w:i/>
      <w:sz w:val="22"/>
      <w:szCs w:val="26"/>
    </w:rPr>
  </w:style>
  <w:style w:type="paragraph" w:styleId="Heading4">
    <w:name w:val="heading 4"/>
    <w:next w:val="Normal"/>
    <w:qFormat/>
    <w:rsid w:val="00344900"/>
    <w:pPr>
      <w:keepNext/>
      <w:outlineLvl w:val="3"/>
    </w:pPr>
    <w:rPr>
      <w:rFonts w:ascii="Century Gothic" w:hAnsi="Century Gothic"/>
      <w:bCs/>
      <w: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50024"/>
    <w:rPr>
      <w:sz w:val="20"/>
      <w:szCs w:val="20"/>
    </w:rPr>
  </w:style>
  <w:style w:type="character" w:styleId="FootnoteReference">
    <w:name w:val="footnote reference"/>
    <w:basedOn w:val="DefaultParagraphFont"/>
    <w:semiHidden/>
    <w:rsid w:val="00950024"/>
    <w:rPr>
      <w:vertAlign w:val="superscript"/>
    </w:rPr>
  </w:style>
  <w:style w:type="paragraph" w:styleId="Footer">
    <w:name w:val="footer"/>
    <w:basedOn w:val="Normal"/>
    <w:rsid w:val="000C7A52"/>
    <w:pPr>
      <w:tabs>
        <w:tab w:val="center" w:pos="4320"/>
        <w:tab w:val="right" w:pos="8640"/>
      </w:tabs>
    </w:pPr>
    <w:rPr>
      <w:sz w:val="18"/>
    </w:rPr>
  </w:style>
  <w:style w:type="character" w:styleId="PageNumber">
    <w:name w:val="page number"/>
    <w:basedOn w:val="DefaultParagraphFont"/>
    <w:rsid w:val="000C7A52"/>
    <w:rPr>
      <w:sz w:val="22"/>
    </w:rPr>
  </w:style>
  <w:style w:type="character" w:styleId="Emphasis">
    <w:name w:val="Emphasis"/>
    <w:basedOn w:val="DefaultParagraphFont"/>
    <w:qFormat/>
    <w:rsid w:val="00344900"/>
    <w:rPr>
      <w:i/>
      <w:iCs/>
    </w:rPr>
  </w:style>
  <w:style w:type="paragraph" w:styleId="Header">
    <w:name w:val="header"/>
    <w:basedOn w:val="Normal"/>
    <w:link w:val="HeaderChar"/>
    <w:rsid w:val="00BD79AA"/>
    <w:pPr>
      <w:tabs>
        <w:tab w:val="center" w:pos="4680"/>
        <w:tab w:val="right" w:pos="9360"/>
      </w:tabs>
    </w:pPr>
  </w:style>
  <w:style w:type="character" w:customStyle="1" w:styleId="HeaderChar">
    <w:name w:val="Header Char"/>
    <w:basedOn w:val="DefaultParagraphFont"/>
    <w:link w:val="Header"/>
    <w:rsid w:val="00BD79AA"/>
    <w:rPr>
      <w:sz w:val="22"/>
      <w:szCs w:val="24"/>
    </w:rPr>
  </w:style>
  <w:style w:type="paragraph" w:customStyle="1" w:styleId="Default">
    <w:name w:val="Default"/>
    <w:rsid w:val="0053298C"/>
    <w:pPr>
      <w:autoSpaceDE w:val="0"/>
      <w:autoSpaceDN w:val="0"/>
      <w:adjustRightInd w:val="0"/>
    </w:pPr>
    <w:rPr>
      <w:color w:val="000000"/>
      <w:sz w:val="24"/>
      <w:szCs w:val="24"/>
    </w:rPr>
  </w:style>
  <w:style w:type="character" w:customStyle="1" w:styleId="st1">
    <w:name w:val="st1"/>
    <w:basedOn w:val="DefaultParagraphFont"/>
    <w:rsid w:val="0053298C"/>
  </w:style>
  <w:style w:type="paragraph" w:styleId="ListParagraph">
    <w:name w:val="List Paragraph"/>
    <w:basedOn w:val="Normal"/>
    <w:link w:val="ListParagraphChar"/>
    <w:uiPriority w:val="34"/>
    <w:rsid w:val="0053298C"/>
    <w:pPr>
      <w:ind w:left="720"/>
      <w:contextualSpacing/>
    </w:pPr>
  </w:style>
  <w:style w:type="paragraph" w:styleId="BalloonText">
    <w:name w:val="Balloon Text"/>
    <w:basedOn w:val="Normal"/>
    <w:link w:val="BalloonTextChar"/>
    <w:rsid w:val="007E39BD"/>
    <w:rPr>
      <w:rFonts w:ascii="Tahoma" w:hAnsi="Tahoma" w:cs="Tahoma"/>
      <w:sz w:val="16"/>
      <w:szCs w:val="16"/>
    </w:rPr>
  </w:style>
  <w:style w:type="character" w:customStyle="1" w:styleId="BalloonTextChar">
    <w:name w:val="Balloon Text Char"/>
    <w:basedOn w:val="DefaultParagraphFont"/>
    <w:link w:val="BalloonText"/>
    <w:rsid w:val="007E39BD"/>
    <w:rPr>
      <w:rFonts w:ascii="Tahoma" w:hAnsi="Tahoma" w:cs="Tahoma"/>
      <w:sz w:val="16"/>
      <w:szCs w:val="16"/>
    </w:rPr>
  </w:style>
  <w:style w:type="character" w:styleId="Hyperlink">
    <w:name w:val="Hyperlink"/>
    <w:basedOn w:val="DefaultParagraphFont"/>
    <w:uiPriority w:val="99"/>
    <w:unhideWhenUsed/>
    <w:rsid w:val="00F2187F"/>
    <w:rPr>
      <w:color w:val="0000FF"/>
      <w:u w:val="single"/>
    </w:rPr>
  </w:style>
  <w:style w:type="character" w:styleId="FollowedHyperlink">
    <w:name w:val="FollowedHyperlink"/>
    <w:basedOn w:val="DefaultParagraphFont"/>
    <w:uiPriority w:val="99"/>
    <w:unhideWhenUsed/>
    <w:rsid w:val="00F2187F"/>
    <w:rPr>
      <w:color w:val="800080"/>
      <w:u w:val="single"/>
    </w:rPr>
  </w:style>
  <w:style w:type="paragraph" w:customStyle="1" w:styleId="xl725">
    <w:name w:val="xl725"/>
    <w:basedOn w:val="Normal"/>
    <w:rsid w:val="00F2187F"/>
    <w:pPr>
      <w:spacing w:before="100" w:beforeAutospacing="1" w:after="100" w:afterAutospacing="1"/>
    </w:pPr>
    <w:rPr>
      <w:sz w:val="24"/>
    </w:rPr>
  </w:style>
  <w:style w:type="paragraph" w:customStyle="1" w:styleId="xl727">
    <w:name w:val="xl727"/>
    <w:basedOn w:val="Normal"/>
    <w:rsid w:val="00F2187F"/>
    <w:pPr>
      <w:pBdr>
        <w:bottom w:val="single" w:sz="4" w:space="0" w:color="auto"/>
      </w:pBdr>
      <w:spacing w:before="100" w:beforeAutospacing="1" w:after="100" w:afterAutospacing="1"/>
    </w:pPr>
    <w:rPr>
      <w:sz w:val="24"/>
    </w:rPr>
  </w:style>
  <w:style w:type="paragraph" w:customStyle="1" w:styleId="xl728">
    <w:name w:val="xl728"/>
    <w:basedOn w:val="Normal"/>
    <w:rsid w:val="00F2187F"/>
    <w:pPr>
      <w:spacing w:before="100" w:beforeAutospacing="1" w:after="100" w:afterAutospacing="1"/>
      <w:textAlignment w:val="center"/>
    </w:pPr>
    <w:rPr>
      <w:sz w:val="24"/>
    </w:rPr>
  </w:style>
  <w:style w:type="paragraph" w:customStyle="1" w:styleId="xl729">
    <w:name w:val="xl729"/>
    <w:basedOn w:val="Normal"/>
    <w:rsid w:val="00F2187F"/>
    <w:pPr>
      <w:pBdr>
        <w:bottom w:val="single" w:sz="4" w:space="0" w:color="auto"/>
      </w:pBdr>
      <w:spacing w:before="100" w:beforeAutospacing="1" w:after="100" w:afterAutospacing="1"/>
      <w:textAlignment w:val="center"/>
    </w:pPr>
    <w:rPr>
      <w:sz w:val="24"/>
    </w:rPr>
  </w:style>
  <w:style w:type="paragraph" w:customStyle="1" w:styleId="xl730">
    <w:name w:val="xl730"/>
    <w:basedOn w:val="Normal"/>
    <w:rsid w:val="00F2187F"/>
    <w:pPr>
      <w:spacing w:before="100" w:beforeAutospacing="1" w:after="100" w:afterAutospacing="1"/>
    </w:pPr>
    <w:rPr>
      <w:sz w:val="24"/>
    </w:rPr>
  </w:style>
  <w:style w:type="paragraph" w:customStyle="1" w:styleId="xl731">
    <w:name w:val="xl731"/>
    <w:basedOn w:val="Normal"/>
    <w:rsid w:val="00F2187F"/>
    <w:pPr>
      <w:pBdr>
        <w:bottom w:val="single" w:sz="4" w:space="0" w:color="auto"/>
      </w:pBdr>
      <w:spacing w:before="100" w:beforeAutospacing="1" w:after="100" w:afterAutospacing="1"/>
    </w:pPr>
    <w:rPr>
      <w:sz w:val="24"/>
    </w:rPr>
  </w:style>
  <w:style w:type="paragraph" w:customStyle="1" w:styleId="xl732">
    <w:name w:val="xl732"/>
    <w:basedOn w:val="Normal"/>
    <w:rsid w:val="00F2187F"/>
    <w:pPr>
      <w:pBdr>
        <w:bottom w:val="single" w:sz="4" w:space="0" w:color="auto"/>
      </w:pBdr>
      <w:spacing w:before="100" w:beforeAutospacing="1" w:after="100" w:afterAutospacing="1"/>
      <w:jc w:val="center"/>
    </w:pPr>
    <w:rPr>
      <w:sz w:val="24"/>
    </w:rPr>
  </w:style>
  <w:style w:type="paragraph" w:customStyle="1" w:styleId="xl733">
    <w:name w:val="xl733"/>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4">
    <w:name w:val="xl734"/>
    <w:basedOn w:val="Normal"/>
    <w:rsid w:val="00F2187F"/>
    <w:pPr>
      <w:pBdr>
        <w:left w:val="single" w:sz="4" w:space="0" w:color="auto"/>
      </w:pBdr>
      <w:spacing w:before="100" w:beforeAutospacing="1" w:after="100" w:afterAutospacing="1"/>
    </w:pPr>
    <w:rPr>
      <w:sz w:val="24"/>
    </w:rPr>
  </w:style>
  <w:style w:type="paragraph" w:customStyle="1" w:styleId="xl735">
    <w:name w:val="xl735"/>
    <w:basedOn w:val="Normal"/>
    <w:rsid w:val="00F2187F"/>
    <w:pPr>
      <w:pBdr>
        <w:right w:val="single" w:sz="4" w:space="0" w:color="auto"/>
      </w:pBdr>
      <w:spacing w:before="100" w:beforeAutospacing="1" w:after="100" w:afterAutospacing="1"/>
    </w:pPr>
    <w:rPr>
      <w:sz w:val="24"/>
    </w:rPr>
  </w:style>
  <w:style w:type="paragraph" w:customStyle="1" w:styleId="xl736">
    <w:name w:val="xl736"/>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7">
    <w:name w:val="xl737"/>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8">
    <w:name w:val="xl738"/>
    <w:basedOn w:val="Normal"/>
    <w:rsid w:val="00F2187F"/>
    <w:pPr>
      <w:pBdr>
        <w:top w:val="single" w:sz="4" w:space="0" w:color="auto"/>
        <w:left w:val="single" w:sz="4" w:space="0" w:color="auto"/>
      </w:pBdr>
      <w:spacing w:before="100" w:beforeAutospacing="1" w:after="100" w:afterAutospacing="1"/>
    </w:pPr>
    <w:rPr>
      <w:sz w:val="24"/>
    </w:rPr>
  </w:style>
  <w:style w:type="paragraph" w:customStyle="1" w:styleId="xl739">
    <w:name w:val="xl739"/>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0">
    <w:name w:val="xl74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1">
    <w:name w:val="xl741"/>
    <w:basedOn w:val="Normal"/>
    <w:rsid w:val="00F2187F"/>
    <w:pPr>
      <w:shd w:val="clear" w:color="000000" w:fill="FFFF00"/>
      <w:spacing w:before="100" w:beforeAutospacing="1" w:after="100" w:afterAutospacing="1"/>
      <w:jc w:val="center"/>
    </w:pPr>
    <w:rPr>
      <w:sz w:val="24"/>
    </w:rPr>
  </w:style>
  <w:style w:type="paragraph" w:customStyle="1" w:styleId="xl742">
    <w:name w:val="xl742"/>
    <w:basedOn w:val="Normal"/>
    <w:rsid w:val="00F2187F"/>
    <w:pPr>
      <w:pBdr>
        <w:left w:val="single" w:sz="4" w:space="0" w:color="auto"/>
      </w:pBdr>
      <w:shd w:val="clear" w:color="000000" w:fill="FFFF00"/>
      <w:spacing w:before="100" w:beforeAutospacing="1" w:after="100" w:afterAutospacing="1"/>
    </w:pPr>
    <w:rPr>
      <w:sz w:val="24"/>
    </w:rPr>
  </w:style>
  <w:style w:type="paragraph" w:customStyle="1" w:styleId="xl743">
    <w:name w:val="xl743"/>
    <w:basedOn w:val="Normal"/>
    <w:rsid w:val="00F2187F"/>
    <w:pPr>
      <w:shd w:val="clear" w:color="000000" w:fill="FFFF00"/>
      <w:spacing w:before="100" w:beforeAutospacing="1" w:after="100" w:afterAutospacing="1"/>
    </w:pPr>
    <w:rPr>
      <w:sz w:val="24"/>
    </w:rPr>
  </w:style>
  <w:style w:type="paragraph" w:customStyle="1" w:styleId="xl744">
    <w:name w:val="xl744"/>
    <w:basedOn w:val="Normal"/>
    <w:rsid w:val="00F2187F"/>
    <w:pPr>
      <w:pBdr>
        <w:right w:val="single" w:sz="4" w:space="0" w:color="auto"/>
      </w:pBdr>
      <w:shd w:val="clear" w:color="000000" w:fill="FFFF00"/>
      <w:spacing w:before="100" w:beforeAutospacing="1" w:after="100" w:afterAutospacing="1"/>
    </w:pPr>
    <w:rPr>
      <w:sz w:val="24"/>
    </w:rPr>
  </w:style>
  <w:style w:type="paragraph" w:customStyle="1" w:styleId="xl745">
    <w:name w:val="xl745"/>
    <w:basedOn w:val="Normal"/>
    <w:rsid w:val="00F21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sz w:val="24"/>
    </w:rPr>
  </w:style>
  <w:style w:type="paragraph" w:customStyle="1" w:styleId="xl746">
    <w:name w:val="xl746"/>
    <w:basedOn w:val="Normal"/>
    <w:rsid w:val="00F2187F"/>
    <w:pPr>
      <w:shd w:val="clear" w:color="000000" w:fill="FFFF00"/>
      <w:spacing w:before="100" w:beforeAutospacing="1" w:after="100" w:afterAutospacing="1"/>
    </w:pPr>
    <w:rPr>
      <w:sz w:val="24"/>
    </w:rPr>
  </w:style>
  <w:style w:type="paragraph" w:customStyle="1" w:styleId="xl747">
    <w:name w:val="xl747"/>
    <w:basedOn w:val="Normal"/>
    <w:rsid w:val="00F2187F"/>
    <w:pPr>
      <w:pBdr>
        <w:bottom w:val="single" w:sz="4" w:space="0" w:color="auto"/>
      </w:pBdr>
      <w:shd w:val="clear" w:color="000000" w:fill="FFFF00"/>
      <w:spacing w:before="100" w:beforeAutospacing="1" w:after="100" w:afterAutospacing="1"/>
      <w:jc w:val="center"/>
    </w:pPr>
    <w:rPr>
      <w:sz w:val="24"/>
    </w:rPr>
  </w:style>
  <w:style w:type="paragraph" w:customStyle="1" w:styleId="xl748">
    <w:name w:val="xl748"/>
    <w:basedOn w:val="Normal"/>
    <w:rsid w:val="00F2187F"/>
    <w:pPr>
      <w:pBdr>
        <w:bottom w:val="single" w:sz="4" w:space="0" w:color="auto"/>
      </w:pBdr>
      <w:shd w:val="clear" w:color="000000" w:fill="FFFF00"/>
      <w:spacing w:before="100" w:beforeAutospacing="1" w:after="100" w:afterAutospacing="1"/>
    </w:pPr>
    <w:rPr>
      <w:sz w:val="24"/>
    </w:rPr>
  </w:style>
  <w:style w:type="paragraph" w:customStyle="1" w:styleId="xl749">
    <w:name w:val="xl749"/>
    <w:basedOn w:val="Normal"/>
    <w:rsid w:val="00F2187F"/>
    <w:pPr>
      <w:spacing w:before="100" w:beforeAutospacing="1" w:after="100" w:afterAutospacing="1"/>
      <w:jc w:val="center"/>
    </w:pPr>
    <w:rPr>
      <w:sz w:val="24"/>
    </w:rPr>
  </w:style>
  <w:style w:type="paragraph" w:customStyle="1" w:styleId="xl750">
    <w:name w:val="xl750"/>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751">
    <w:name w:val="xl751"/>
    <w:basedOn w:val="Normal"/>
    <w:rsid w:val="00F2187F"/>
    <w:pPr>
      <w:spacing w:before="100" w:beforeAutospacing="1" w:after="100" w:afterAutospacing="1"/>
    </w:pPr>
    <w:rPr>
      <w:rFonts w:ascii="Arial" w:hAnsi="Arial" w:cs="Arial"/>
      <w:sz w:val="24"/>
    </w:rPr>
  </w:style>
  <w:style w:type="paragraph" w:customStyle="1" w:styleId="xl752">
    <w:name w:val="xl752"/>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rPr>
  </w:style>
  <w:style w:type="paragraph" w:customStyle="1" w:styleId="xl753">
    <w:name w:val="xl753"/>
    <w:basedOn w:val="Normal"/>
    <w:rsid w:val="00F2187F"/>
    <w:pPr>
      <w:spacing w:before="100" w:beforeAutospacing="1" w:after="100" w:afterAutospacing="1"/>
      <w:jc w:val="center"/>
      <w:textAlignment w:val="center"/>
    </w:pPr>
    <w:rPr>
      <w:b/>
      <w:bCs/>
      <w:sz w:val="24"/>
      <w:u w:val="single"/>
    </w:rPr>
  </w:style>
  <w:style w:type="paragraph" w:customStyle="1" w:styleId="xl754">
    <w:name w:val="xl754"/>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5">
    <w:name w:val="xl755"/>
    <w:basedOn w:val="Normal"/>
    <w:rsid w:val="00F2187F"/>
    <w:pPr>
      <w:spacing w:before="100" w:beforeAutospacing="1" w:after="100" w:afterAutospacing="1"/>
      <w:jc w:val="center"/>
      <w:textAlignment w:val="center"/>
    </w:pPr>
    <w:rPr>
      <w:b/>
      <w:bCs/>
      <w:sz w:val="24"/>
      <w:u w:val="single"/>
    </w:rPr>
  </w:style>
  <w:style w:type="paragraph" w:customStyle="1" w:styleId="xl756">
    <w:name w:val="xl756"/>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7">
    <w:name w:val="xl757"/>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58">
    <w:name w:val="xl758"/>
    <w:basedOn w:val="Normal"/>
    <w:rsid w:val="00F2187F"/>
    <w:pPr>
      <w:pBdr>
        <w:top w:val="single" w:sz="4" w:space="0" w:color="auto"/>
        <w:left w:val="single" w:sz="4" w:space="0" w:color="auto"/>
      </w:pBdr>
      <w:spacing w:before="100" w:beforeAutospacing="1" w:after="100" w:afterAutospacing="1"/>
      <w:jc w:val="center"/>
      <w:textAlignment w:val="center"/>
    </w:pPr>
    <w:rPr>
      <w:sz w:val="24"/>
    </w:rPr>
  </w:style>
  <w:style w:type="paragraph" w:customStyle="1" w:styleId="xl759">
    <w:name w:val="xl759"/>
    <w:basedOn w:val="Normal"/>
    <w:rsid w:val="00F2187F"/>
    <w:pPr>
      <w:pBdr>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760">
    <w:name w:val="xl76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4"/>
    </w:rPr>
  </w:style>
  <w:style w:type="table" w:styleId="TableGrid">
    <w:name w:val="Table Grid"/>
    <w:basedOn w:val="TableNormal"/>
    <w:rsid w:val="00F3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5AB5"/>
    <w:rPr>
      <w:sz w:val="16"/>
      <w:szCs w:val="16"/>
    </w:rPr>
  </w:style>
  <w:style w:type="paragraph" w:styleId="CommentText">
    <w:name w:val="annotation text"/>
    <w:basedOn w:val="Normal"/>
    <w:link w:val="CommentTextChar"/>
    <w:rsid w:val="003E5AB5"/>
    <w:rPr>
      <w:sz w:val="20"/>
      <w:szCs w:val="20"/>
    </w:rPr>
  </w:style>
  <w:style w:type="character" w:customStyle="1" w:styleId="CommentTextChar">
    <w:name w:val="Comment Text Char"/>
    <w:basedOn w:val="DefaultParagraphFont"/>
    <w:link w:val="CommentText"/>
    <w:rsid w:val="003E5AB5"/>
  </w:style>
  <w:style w:type="paragraph" w:styleId="CommentSubject">
    <w:name w:val="annotation subject"/>
    <w:basedOn w:val="CommentText"/>
    <w:next w:val="CommentText"/>
    <w:link w:val="CommentSubjectChar"/>
    <w:rsid w:val="003E5AB5"/>
    <w:rPr>
      <w:b/>
      <w:bCs/>
    </w:rPr>
  </w:style>
  <w:style w:type="character" w:customStyle="1" w:styleId="CommentSubjectChar">
    <w:name w:val="Comment Subject Char"/>
    <w:basedOn w:val="CommentTextChar"/>
    <w:link w:val="CommentSubject"/>
    <w:rsid w:val="003E5AB5"/>
    <w:rPr>
      <w:b/>
      <w:bCs/>
    </w:rPr>
  </w:style>
  <w:style w:type="paragraph" w:customStyle="1" w:styleId="EndNoteBibliographyTitle">
    <w:name w:val="EndNote Bibliography Title"/>
    <w:basedOn w:val="Normal"/>
    <w:link w:val="EndNoteBibliographyTitleChar"/>
    <w:rsid w:val="00812BB4"/>
    <w:pPr>
      <w:jc w:val="center"/>
    </w:pPr>
    <w:rPr>
      <w:noProof/>
    </w:rPr>
  </w:style>
  <w:style w:type="character" w:customStyle="1" w:styleId="EndNoteBibliographyTitleChar">
    <w:name w:val="EndNote Bibliography Title Char"/>
    <w:basedOn w:val="DefaultParagraphFont"/>
    <w:link w:val="EndNoteBibliographyTitle"/>
    <w:rsid w:val="00812BB4"/>
    <w:rPr>
      <w:noProof/>
      <w:sz w:val="22"/>
      <w:szCs w:val="24"/>
    </w:rPr>
  </w:style>
  <w:style w:type="paragraph" w:customStyle="1" w:styleId="EndNoteBibliography">
    <w:name w:val="EndNote Bibliography"/>
    <w:basedOn w:val="Normal"/>
    <w:link w:val="EndNoteBibliographyChar"/>
    <w:rsid w:val="00812BB4"/>
    <w:rPr>
      <w:noProof/>
    </w:rPr>
  </w:style>
  <w:style w:type="character" w:customStyle="1" w:styleId="EndNoteBibliographyChar">
    <w:name w:val="EndNote Bibliography Char"/>
    <w:basedOn w:val="DefaultParagraphFont"/>
    <w:link w:val="EndNoteBibliography"/>
    <w:rsid w:val="00812BB4"/>
    <w:rPr>
      <w:noProof/>
      <w:sz w:val="22"/>
      <w:szCs w:val="24"/>
    </w:rPr>
  </w:style>
  <w:style w:type="paragraph" w:customStyle="1" w:styleId="SectionHeading">
    <w:name w:val="Section Heading"/>
    <w:basedOn w:val="ListParagraph"/>
    <w:link w:val="SectionHeadingChar"/>
    <w:qFormat/>
    <w:rsid w:val="00740F3E"/>
    <w:pPr>
      <w:numPr>
        <w:numId w:val="5"/>
      </w:numPr>
      <w:spacing w:after="200" w:line="276" w:lineRule="auto"/>
    </w:pPr>
    <w:rPr>
      <w:rFonts w:ascii="Arial" w:hAnsi="Arial" w:cs="Arial"/>
      <w:b/>
      <w:sz w:val="24"/>
    </w:rPr>
  </w:style>
  <w:style w:type="paragraph" w:customStyle="1" w:styleId="xl41339">
    <w:name w:val="xl4133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character" w:customStyle="1" w:styleId="ListParagraphChar">
    <w:name w:val="List Paragraph Char"/>
    <w:basedOn w:val="DefaultParagraphFont"/>
    <w:link w:val="ListParagraph"/>
    <w:uiPriority w:val="34"/>
    <w:rsid w:val="00740F3E"/>
    <w:rPr>
      <w:sz w:val="22"/>
      <w:szCs w:val="24"/>
    </w:rPr>
  </w:style>
  <w:style w:type="character" w:customStyle="1" w:styleId="SectionHeadingChar">
    <w:name w:val="Section Heading Char"/>
    <w:basedOn w:val="ListParagraphChar"/>
    <w:link w:val="SectionHeading"/>
    <w:rsid w:val="00740F3E"/>
    <w:rPr>
      <w:rFonts w:ascii="Arial" w:hAnsi="Arial" w:cs="Arial"/>
      <w:b/>
      <w:sz w:val="24"/>
      <w:szCs w:val="24"/>
    </w:rPr>
  </w:style>
  <w:style w:type="paragraph" w:customStyle="1" w:styleId="xl41340">
    <w:name w:val="xl4134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1">
    <w:name w:val="xl4134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1342">
    <w:name w:val="xl4134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3">
    <w:name w:val="xl4134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4">
    <w:name w:val="xl4134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45">
    <w:name w:val="xl4134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6">
    <w:name w:val="xl4134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paragraph" w:customStyle="1" w:styleId="xl41347">
    <w:name w:val="xl4134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48">
    <w:name w:val="xl4134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41349">
    <w:name w:val="xl4134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41350">
    <w:name w:val="xl4135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51">
    <w:name w:val="xl4135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41352">
    <w:name w:val="xl4135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41353">
    <w:name w:val="xl4135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4">
    <w:name w:val="xl4135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5">
    <w:name w:val="xl4135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6">
    <w:name w:val="xl4135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7">
    <w:name w:val="xl4135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8">
    <w:name w:val="xl4135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9">
    <w:name w:val="xl4135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8"/>
      <w:szCs w:val="18"/>
    </w:rPr>
  </w:style>
  <w:style w:type="character" w:styleId="Strong">
    <w:name w:val="Strong"/>
    <w:basedOn w:val="DefaultParagraphFont"/>
    <w:uiPriority w:val="22"/>
    <w:qFormat/>
    <w:rsid w:val="00283D34"/>
    <w:rPr>
      <w:b/>
      <w:bCs/>
    </w:rPr>
  </w:style>
  <w:style w:type="paragraph" w:styleId="NormalWeb">
    <w:name w:val="Normal (Web)"/>
    <w:basedOn w:val="Normal"/>
    <w:uiPriority w:val="99"/>
    <w:unhideWhenUsed/>
    <w:rsid w:val="00283D34"/>
    <w:pPr>
      <w:spacing w:before="100" w:beforeAutospacing="1" w:after="100" w:afterAutospacing="1"/>
    </w:pPr>
    <w:rPr>
      <w:sz w:val="24"/>
    </w:rPr>
  </w:style>
  <w:style w:type="character" w:customStyle="1" w:styleId="mi">
    <w:name w:val="mi"/>
    <w:basedOn w:val="DefaultParagraphFont"/>
    <w:rsid w:val="00517539"/>
  </w:style>
  <w:style w:type="character" w:customStyle="1" w:styleId="mo">
    <w:name w:val="mo"/>
    <w:basedOn w:val="DefaultParagraphFont"/>
    <w:rsid w:val="00517539"/>
  </w:style>
  <w:style w:type="character" w:customStyle="1" w:styleId="mn">
    <w:name w:val="mn"/>
    <w:basedOn w:val="DefaultParagraphFont"/>
    <w:rsid w:val="00517539"/>
  </w:style>
  <w:style w:type="character" w:customStyle="1" w:styleId="mtext">
    <w:name w:val="mtext"/>
    <w:basedOn w:val="DefaultParagraphFont"/>
    <w:rsid w:val="005175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50024"/>
    <w:rPr>
      <w:sz w:val="22"/>
      <w:szCs w:val="24"/>
    </w:rPr>
  </w:style>
  <w:style w:type="paragraph" w:styleId="Heading1">
    <w:name w:val="heading 1"/>
    <w:next w:val="Normal"/>
    <w:qFormat/>
    <w:rsid w:val="00344900"/>
    <w:pPr>
      <w:keepNext/>
      <w:spacing w:before="320" w:after="220"/>
      <w:outlineLvl w:val="0"/>
    </w:pPr>
    <w:rPr>
      <w:rFonts w:ascii="Century Gothic" w:hAnsi="Century Gothic" w:cs="Arial"/>
      <w:b/>
      <w:bCs/>
      <w:caps/>
      <w:kern w:val="32"/>
      <w:sz w:val="32"/>
      <w:szCs w:val="32"/>
    </w:rPr>
  </w:style>
  <w:style w:type="paragraph" w:styleId="Heading2">
    <w:name w:val="heading 2"/>
    <w:next w:val="Normal"/>
    <w:qFormat/>
    <w:rsid w:val="00344900"/>
    <w:pPr>
      <w:keepNext/>
      <w:spacing w:after="120"/>
      <w:outlineLvl w:val="1"/>
    </w:pPr>
    <w:rPr>
      <w:rFonts w:ascii="Century Gothic" w:hAnsi="Century Gothic" w:cs="Arial"/>
      <w:b/>
      <w:bCs/>
      <w:iCs/>
      <w:sz w:val="28"/>
      <w:szCs w:val="28"/>
    </w:rPr>
  </w:style>
  <w:style w:type="paragraph" w:styleId="Heading3">
    <w:name w:val="heading 3"/>
    <w:next w:val="Normal"/>
    <w:qFormat/>
    <w:rsid w:val="004B7636"/>
    <w:pPr>
      <w:keepNext/>
      <w:spacing w:after="60"/>
      <w:outlineLvl w:val="2"/>
    </w:pPr>
    <w:rPr>
      <w:rFonts w:ascii="Century Gothic" w:hAnsi="Century Gothic" w:cs="Arial"/>
      <w:b/>
      <w:bCs/>
      <w:i/>
      <w:sz w:val="22"/>
      <w:szCs w:val="26"/>
    </w:rPr>
  </w:style>
  <w:style w:type="paragraph" w:styleId="Heading4">
    <w:name w:val="heading 4"/>
    <w:next w:val="Normal"/>
    <w:qFormat/>
    <w:rsid w:val="00344900"/>
    <w:pPr>
      <w:keepNext/>
      <w:outlineLvl w:val="3"/>
    </w:pPr>
    <w:rPr>
      <w:rFonts w:ascii="Century Gothic" w:hAnsi="Century Gothic"/>
      <w:bCs/>
      <w:i/>
      <w:sz w:val="2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50024"/>
    <w:rPr>
      <w:sz w:val="20"/>
      <w:szCs w:val="20"/>
    </w:rPr>
  </w:style>
  <w:style w:type="character" w:styleId="FootnoteReference">
    <w:name w:val="footnote reference"/>
    <w:basedOn w:val="DefaultParagraphFont"/>
    <w:semiHidden/>
    <w:rsid w:val="00950024"/>
    <w:rPr>
      <w:vertAlign w:val="superscript"/>
    </w:rPr>
  </w:style>
  <w:style w:type="paragraph" w:styleId="Footer">
    <w:name w:val="footer"/>
    <w:basedOn w:val="Normal"/>
    <w:rsid w:val="000C7A52"/>
    <w:pPr>
      <w:tabs>
        <w:tab w:val="center" w:pos="4320"/>
        <w:tab w:val="right" w:pos="8640"/>
      </w:tabs>
    </w:pPr>
    <w:rPr>
      <w:sz w:val="18"/>
    </w:rPr>
  </w:style>
  <w:style w:type="character" w:styleId="PageNumber">
    <w:name w:val="page number"/>
    <w:basedOn w:val="DefaultParagraphFont"/>
    <w:rsid w:val="000C7A52"/>
    <w:rPr>
      <w:sz w:val="22"/>
    </w:rPr>
  </w:style>
  <w:style w:type="character" w:styleId="Emphasis">
    <w:name w:val="Emphasis"/>
    <w:basedOn w:val="DefaultParagraphFont"/>
    <w:qFormat/>
    <w:rsid w:val="00344900"/>
    <w:rPr>
      <w:i/>
      <w:iCs/>
    </w:rPr>
  </w:style>
  <w:style w:type="paragraph" w:styleId="Header">
    <w:name w:val="header"/>
    <w:basedOn w:val="Normal"/>
    <w:link w:val="HeaderChar"/>
    <w:rsid w:val="00BD79AA"/>
    <w:pPr>
      <w:tabs>
        <w:tab w:val="center" w:pos="4680"/>
        <w:tab w:val="right" w:pos="9360"/>
      </w:tabs>
    </w:pPr>
  </w:style>
  <w:style w:type="character" w:customStyle="1" w:styleId="HeaderChar">
    <w:name w:val="Header Char"/>
    <w:basedOn w:val="DefaultParagraphFont"/>
    <w:link w:val="Header"/>
    <w:rsid w:val="00BD79AA"/>
    <w:rPr>
      <w:sz w:val="22"/>
      <w:szCs w:val="24"/>
    </w:rPr>
  </w:style>
  <w:style w:type="paragraph" w:customStyle="1" w:styleId="Default">
    <w:name w:val="Default"/>
    <w:rsid w:val="0053298C"/>
    <w:pPr>
      <w:autoSpaceDE w:val="0"/>
      <w:autoSpaceDN w:val="0"/>
      <w:adjustRightInd w:val="0"/>
    </w:pPr>
    <w:rPr>
      <w:color w:val="000000"/>
      <w:sz w:val="24"/>
      <w:szCs w:val="24"/>
    </w:rPr>
  </w:style>
  <w:style w:type="character" w:customStyle="1" w:styleId="st1">
    <w:name w:val="st1"/>
    <w:basedOn w:val="DefaultParagraphFont"/>
    <w:rsid w:val="0053298C"/>
  </w:style>
  <w:style w:type="paragraph" w:styleId="ListParagraph">
    <w:name w:val="List Paragraph"/>
    <w:basedOn w:val="Normal"/>
    <w:link w:val="ListParagraphChar"/>
    <w:uiPriority w:val="34"/>
    <w:rsid w:val="0053298C"/>
    <w:pPr>
      <w:ind w:left="720"/>
      <w:contextualSpacing/>
    </w:pPr>
  </w:style>
  <w:style w:type="paragraph" w:styleId="BalloonText">
    <w:name w:val="Balloon Text"/>
    <w:basedOn w:val="Normal"/>
    <w:link w:val="BalloonTextChar"/>
    <w:rsid w:val="007E39BD"/>
    <w:rPr>
      <w:rFonts w:ascii="Tahoma" w:hAnsi="Tahoma" w:cs="Tahoma"/>
      <w:sz w:val="16"/>
      <w:szCs w:val="16"/>
    </w:rPr>
  </w:style>
  <w:style w:type="character" w:customStyle="1" w:styleId="BalloonTextChar">
    <w:name w:val="Balloon Text Char"/>
    <w:basedOn w:val="DefaultParagraphFont"/>
    <w:link w:val="BalloonText"/>
    <w:rsid w:val="007E39BD"/>
    <w:rPr>
      <w:rFonts w:ascii="Tahoma" w:hAnsi="Tahoma" w:cs="Tahoma"/>
      <w:sz w:val="16"/>
      <w:szCs w:val="16"/>
    </w:rPr>
  </w:style>
  <w:style w:type="character" w:styleId="Hyperlink">
    <w:name w:val="Hyperlink"/>
    <w:basedOn w:val="DefaultParagraphFont"/>
    <w:uiPriority w:val="99"/>
    <w:unhideWhenUsed/>
    <w:rsid w:val="00F2187F"/>
    <w:rPr>
      <w:color w:val="0000FF"/>
      <w:u w:val="single"/>
    </w:rPr>
  </w:style>
  <w:style w:type="character" w:styleId="FollowedHyperlink">
    <w:name w:val="FollowedHyperlink"/>
    <w:basedOn w:val="DefaultParagraphFont"/>
    <w:uiPriority w:val="99"/>
    <w:unhideWhenUsed/>
    <w:rsid w:val="00F2187F"/>
    <w:rPr>
      <w:color w:val="800080"/>
      <w:u w:val="single"/>
    </w:rPr>
  </w:style>
  <w:style w:type="paragraph" w:customStyle="1" w:styleId="xl725">
    <w:name w:val="xl725"/>
    <w:basedOn w:val="Normal"/>
    <w:rsid w:val="00F2187F"/>
    <w:pPr>
      <w:spacing w:before="100" w:beforeAutospacing="1" w:after="100" w:afterAutospacing="1"/>
    </w:pPr>
    <w:rPr>
      <w:sz w:val="24"/>
    </w:rPr>
  </w:style>
  <w:style w:type="paragraph" w:customStyle="1" w:styleId="xl727">
    <w:name w:val="xl727"/>
    <w:basedOn w:val="Normal"/>
    <w:rsid w:val="00F2187F"/>
    <w:pPr>
      <w:pBdr>
        <w:bottom w:val="single" w:sz="4" w:space="0" w:color="auto"/>
      </w:pBdr>
      <w:spacing w:before="100" w:beforeAutospacing="1" w:after="100" w:afterAutospacing="1"/>
    </w:pPr>
    <w:rPr>
      <w:sz w:val="24"/>
    </w:rPr>
  </w:style>
  <w:style w:type="paragraph" w:customStyle="1" w:styleId="xl728">
    <w:name w:val="xl728"/>
    <w:basedOn w:val="Normal"/>
    <w:rsid w:val="00F2187F"/>
    <w:pPr>
      <w:spacing w:before="100" w:beforeAutospacing="1" w:after="100" w:afterAutospacing="1"/>
      <w:textAlignment w:val="center"/>
    </w:pPr>
    <w:rPr>
      <w:sz w:val="24"/>
    </w:rPr>
  </w:style>
  <w:style w:type="paragraph" w:customStyle="1" w:styleId="xl729">
    <w:name w:val="xl729"/>
    <w:basedOn w:val="Normal"/>
    <w:rsid w:val="00F2187F"/>
    <w:pPr>
      <w:pBdr>
        <w:bottom w:val="single" w:sz="4" w:space="0" w:color="auto"/>
      </w:pBdr>
      <w:spacing w:before="100" w:beforeAutospacing="1" w:after="100" w:afterAutospacing="1"/>
      <w:textAlignment w:val="center"/>
    </w:pPr>
    <w:rPr>
      <w:sz w:val="24"/>
    </w:rPr>
  </w:style>
  <w:style w:type="paragraph" w:customStyle="1" w:styleId="xl730">
    <w:name w:val="xl730"/>
    <w:basedOn w:val="Normal"/>
    <w:rsid w:val="00F2187F"/>
    <w:pPr>
      <w:spacing w:before="100" w:beforeAutospacing="1" w:after="100" w:afterAutospacing="1"/>
    </w:pPr>
    <w:rPr>
      <w:sz w:val="24"/>
    </w:rPr>
  </w:style>
  <w:style w:type="paragraph" w:customStyle="1" w:styleId="xl731">
    <w:name w:val="xl731"/>
    <w:basedOn w:val="Normal"/>
    <w:rsid w:val="00F2187F"/>
    <w:pPr>
      <w:pBdr>
        <w:bottom w:val="single" w:sz="4" w:space="0" w:color="auto"/>
      </w:pBdr>
      <w:spacing w:before="100" w:beforeAutospacing="1" w:after="100" w:afterAutospacing="1"/>
    </w:pPr>
    <w:rPr>
      <w:sz w:val="24"/>
    </w:rPr>
  </w:style>
  <w:style w:type="paragraph" w:customStyle="1" w:styleId="xl732">
    <w:name w:val="xl732"/>
    <w:basedOn w:val="Normal"/>
    <w:rsid w:val="00F2187F"/>
    <w:pPr>
      <w:pBdr>
        <w:bottom w:val="single" w:sz="4" w:space="0" w:color="auto"/>
      </w:pBdr>
      <w:spacing w:before="100" w:beforeAutospacing="1" w:after="100" w:afterAutospacing="1"/>
      <w:jc w:val="center"/>
    </w:pPr>
    <w:rPr>
      <w:sz w:val="24"/>
    </w:rPr>
  </w:style>
  <w:style w:type="paragraph" w:customStyle="1" w:styleId="xl733">
    <w:name w:val="xl733"/>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734">
    <w:name w:val="xl734"/>
    <w:basedOn w:val="Normal"/>
    <w:rsid w:val="00F2187F"/>
    <w:pPr>
      <w:pBdr>
        <w:left w:val="single" w:sz="4" w:space="0" w:color="auto"/>
      </w:pBdr>
      <w:spacing w:before="100" w:beforeAutospacing="1" w:after="100" w:afterAutospacing="1"/>
    </w:pPr>
    <w:rPr>
      <w:sz w:val="24"/>
    </w:rPr>
  </w:style>
  <w:style w:type="paragraph" w:customStyle="1" w:styleId="xl735">
    <w:name w:val="xl735"/>
    <w:basedOn w:val="Normal"/>
    <w:rsid w:val="00F2187F"/>
    <w:pPr>
      <w:pBdr>
        <w:right w:val="single" w:sz="4" w:space="0" w:color="auto"/>
      </w:pBdr>
      <w:spacing w:before="100" w:beforeAutospacing="1" w:after="100" w:afterAutospacing="1"/>
    </w:pPr>
    <w:rPr>
      <w:sz w:val="24"/>
    </w:rPr>
  </w:style>
  <w:style w:type="paragraph" w:customStyle="1" w:styleId="xl736">
    <w:name w:val="xl736"/>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7">
    <w:name w:val="xl737"/>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sz w:val="24"/>
    </w:rPr>
  </w:style>
  <w:style w:type="paragraph" w:customStyle="1" w:styleId="xl738">
    <w:name w:val="xl738"/>
    <w:basedOn w:val="Normal"/>
    <w:rsid w:val="00F2187F"/>
    <w:pPr>
      <w:pBdr>
        <w:top w:val="single" w:sz="4" w:space="0" w:color="auto"/>
        <w:left w:val="single" w:sz="4" w:space="0" w:color="auto"/>
      </w:pBdr>
      <w:spacing w:before="100" w:beforeAutospacing="1" w:after="100" w:afterAutospacing="1"/>
    </w:pPr>
    <w:rPr>
      <w:sz w:val="24"/>
    </w:rPr>
  </w:style>
  <w:style w:type="paragraph" w:customStyle="1" w:styleId="xl739">
    <w:name w:val="xl739"/>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0">
    <w:name w:val="xl74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i/>
      <w:iCs/>
      <w:sz w:val="24"/>
    </w:rPr>
  </w:style>
  <w:style w:type="paragraph" w:customStyle="1" w:styleId="xl741">
    <w:name w:val="xl741"/>
    <w:basedOn w:val="Normal"/>
    <w:rsid w:val="00F2187F"/>
    <w:pPr>
      <w:shd w:val="clear" w:color="000000" w:fill="FFFF00"/>
      <w:spacing w:before="100" w:beforeAutospacing="1" w:after="100" w:afterAutospacing="1"/>
      <w:jc w:val="center"/>
    </w:pPr>
    <w:rPr>
      <w:sz w:val="24"/>
    </w:rPr>
  </w:style>
  <w:style w:type="paragraph" w:customStyle="1" w:styleId="xl742">
    <w:name w:val="xl742"/>
    <w:basedOn w:val="Normal"/>
    <w:rsid w:val="00F2187F"/>
    <w:pPr>
      <w:pBdr>
        <w:left w:val="single" w:sz="4" w:space="0" w:color="auto"/>
      </w:pBdr>
      <w:shd w:val="clear" w:color="000000" w:fill="FFFF00"/>
      <w:spacing w:before="100" w:beforeAutospacing="1" w:after="100" w:afterAutospacing="1"/>
    </w:pPr>
    <w:rPr>
      <w:sz w:val="24"/>
    </w:rPr>
  </w:style>
  <w:style w:type="paragraph" w:customStyle="1" w:styleId="xl743">
    <w:name w:val="xl743"/>
    <w:basedOn w:val="Normal"/>
    <w:rsid w:val="00F2187F"/>
    <w:pPr>
      <w:shd w:val="clear" w:color="000000" w:fill="FFFF00"/>
      <w:spacing w:before="100" w:beforeAutospacing="1" w:after="100" w:afterAutospacing="1"/>
    </w:pPr>
    <w:rPr>
      <w:sz w:val="24"/>
    </w:rPr>
  </w:style>
  <w:style w:type="paragraph" w:customStyle="1" w:styleId="xl744">
    <w:name w:val="xl744"/>
    <w:basedOn w:val="Normal"/>
    <w:rsid w:val="00F2187F"/>
    <w:pPr>
      <w:pBdr>
        <w:right w:val="single" w:sz="4" w:space="0" w:color="auto"/>
      </w:pBdr>
      <w:shd w:val="clear" w:color="000000" w:fill="FFFF00"/>
      <w:spacing w:before="100" w:beforeAutospacing="1" w:after="100" w:afterAutospacing="1"/>
    </w:pPr>
    <w:rPr>
      <w:sz w:val="24"/>
    </w:rPr>
  </w:style>
  <w:style w:type="paragraph" w:customStyle="1" w:styleId="xl745">
    <w:name w:val="xl745"/>
    <w:basedOn w:val="Normal"/>
    <w:rsid w:val="00F2187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i/>
      <w:iCs/>
      <w:sz w:val="24"/>
    </w:rPr>
  </w:style>
  <w:style w:type="paragraph" w:customStyle="1" w:styleId="xl746">
    <w:name w:val="xl746"/>
    <w:basedOn w:val="Normal"/>
    <w:rsid w:val="00F2187F"/>
    <w:pPr>
      <w:shd w:val="clear" w:color="000000" w:fill="FFFF00"/>
      <w:spacing w:before="100" w:beforeAutospacing="1" w:after="100" w:afterAutospacing="1"/>
    </w:pPr>
    <w:rPr>
      <w:sz w:val="24"/>
    </w:rPr>
  </w:style>
  <w:style w:type="paragraph" w:customStyle="1" w:styleId="xl747">
    <w:name w:val="xl747"/>
    <w:basedOn w:val="Normal"/>
    <w:rsid w:val="00F2187F"/>
    <w:pPr>
      <w:pBdr>
        <w:bottom w:val="single" w:sz="4" w:space="0" w:color="auto"/>
      </w:pBdr>
      <w:shd w:val="clear" w:color="000000" w:fill="FFFF00"/>
      <w:spacing w:before="100" w:beforeAutospacing="1" w:after="100" w:afterAutospacing="1"/>
      <w:jc w:val="center"/>
    </w:pPr>
    <w:rPr>
      <w:sz w:val="24"/>
    </w:rPr>
  </w:style>
  <w:style w:type="paragraph" w:customStyle="1" w:styleId="xl748">
    <w:name w:val="xl748"/>
    <w:basedOn w:val="Normal"/>
    <w:rsid w:val="00F2187F"/>
    <w:pPr>
      <w:pBdr>
        <w:bottom w:val="single" w:sz="4" w:space="0" w:color="auto"/>
      </w:pBdr>
      <w:shd w:val="clear" w:color="000000" w:fill="FFFF00"/>
      <w:spacing w:before="100" w:beforeAutospacing="1" w:after="100" w:afterAutospacing="1"/>
    </w:pPr>
    <w:rPr>
      <w:sz w:val="24"/>
    </w:rPr>
  </w:style>
  <w:style w:type="paragraph" w:customStyle="1" w:styleId="xl749">
    <w:name w:val="xl749"/>
    <w:basedOn w:val="Normal"/>
    <w:rsid w:val="00F2187F"/>
    <w:pPr>
      <w:spacing w:before="100" w:beforeAutospacing="1" w:after="100" w:afterAutospacing="1"/>
      <w:jc w:val="center"/>
    </w:pPr>
    <w:rPr>
      <w:sz w:val="24"/>
    </w:rPr>
  </w:style>
  <w:style w:type="paragraph" w:customStyle="1" w:styleId="xl750">
    <w:name w:val="xl750"/>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rPr>
  </w:style>
  <w:style w:type="paragraph" w:customStyle="1" w:styleId="xl751">
    <w:name w:val="xl751"/>
    <w:basedOn w:val="Normal"/>
    <w:rsid w:val="00F2187F"/>
    <w:pPr>
      <w:spacing w:before="100" w:beforeAutospacing="1" w:after="100" w:afterAutospacing="1"/>
    </w:pPr>
    <w:rPr>
      <w:rFonts w:ascii="Arial" w:hAnsi="Arial" w:cs="Arial"/>
      <w:sz w:val="24"/>
    </w:rPr>
  </w:style>
  <w:style w:type="paragraph" w:customStyle="1" w:styleId="xl752">
    <w:name w:val="xl752"/>
    <w:basedOn w:val="Normal"/>
    <w:rsid w:val="00F2187F"/>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sz w:val="24"/>
    </w:rPr>
  </w:style>
  <w:style w:type="paragraph" w:customStyle="1" w:styleId="xl753">
    <w:name w:val="xl753"/>
    <w:basedOn w:val="Normal"/>
    <w:rsid w:val="00F2187F"/>
    <w:pPr>
      <w:spacing w:before="100" w:beforeAutospacing="1" w:after="100" w:afterAutospacing="1"/>
      <w:jc w:val="center"/>
      <w:textAlignment w:val="center"/>
    </w:pPr>
    <w:rPr>
      <w:b/>
      <w:bCs/>
      <w:sz w:val="24"/>
      <w:u w:val="single"/>
    </w:rPr>
  </w:style>
  <w:style w:type="paragraph" w:customStyle="1" w:styleId="xl754">
    <w:name w:val="xl754"/>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5">
    <w:name w:val="xl755"/>
    <w:basedOn w:val="Normal"/>
    <w:rsid w:val="00F2187F"/>
    <w:pPr>
      <w:spacing w:before="100" w:beforeAutospacing="1" w:after="100" w:afterAutospacing="1"/>
      <w:jc w:val="center"/>
      <w:textAlignment w:val="center"/>
    </w:pPr>
    <w:rPr>
      <w:b/>
      <w:bCs/>
      <w:sz w:val="24"/>
      <w:u w:val="single"/>
    </w:rPr>
  </w:style>
  <w:style w:type="paragraph" w:customStyle="1" w:styleId="xl756">
    <w:name w:val="xl756"/>
    <w:basedOn w:val="Normal"/>
    <w:rsid w:val="00F2187F"/>
    <w:pPr>
      <w:pBdr>
        <w:bottom w:val="single" w:sz="4" w:space="0" w:color="auto"/>
      </w:pBdr>
      <w:spacing w:before="100" w:beforeAutospacing="1" w:after="100" w:afterAutospacing="1"/>
      <w:jc w:val="center"/>
      <w:textAlignment w:val="center"/>
    </w:pPr>
    <w:rPr>
      <w:b/>
      <w:bCs/>
      <w:sz w:val="24"/>
      <w:u w:val="single"/>
    </w:rPr>
  </w:style>
  <w:style w:type="paragraph" w:customStyle="1" w:styleId="xl757">
    <w:name w:val="xl757"/>
    <w:basedOn w:val="Normal"/>
    <w:rsid w:val="00F218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758">
    <w:name w:val="xl758"/>
    <w:basedOn w:val="Normal"/>
    <w:rsid w:val="00F2187F"/>
    <w:pPr>
      <w:pBdr>
        <w:top w:val="single" w:sz="4" w:space="0" w:color="auto"/>
        <w:left w:val="single" w:sz="4" w:space="0" w:color="auto"/>
      </w:pBdr>
      <w:spacing w:before="100" w:beforeAutospacing="1" w:after="100" w:afterAutospacing="1"/>
      <w:jc w:val="center"/>
      <w:textAlignment w:val="center"/>
    </w:pPr>
    <w:rPr>
      <w:sz w:val="24"/>
    </w:rPr>
  </w:style>
  <w:style w:type="paragraph" w:customStyle="1" w:styleId="xl759">
    <w:name w:val="xl759"/>
    <w:basedOn w:val="Normal"/>
    <w:rsid w:val="00F2187F"/>
    <w:pPr>
      <w:pBdr>
        <w:left w:val="single" w:sz="4" w:space="0" w:color="auto"/>
        <w:bottom w:val="single" w:sz="4" w:space="0" w:color="auto"/>
      </w:pBdr>
      <w:spacing w:before="100" w:beforeAutospacing="1" w:after="100" w:afterAutospacing="1"/>
      <w:jc w:val="center"/>
      <w:textAlignment w:val="center"/>
    </w:pPr>
    <w:rPr>
      <w:sz w:val="24"/>
    </w:rPr>
  </w:style>
  <w:style w:type="paragraph" w:customStyle="1" w:styleId="xl760">
    <w:name w:val="xl760"/>
    <w:basedOn w:val="Normal"/>
    <w:rsid w:val="00F2187F"/>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4"/>
    </w:rPr>
  </w:style>
  <w:style w:type="table" w:styleId="TableGrid">
    <w:name w:val="Table Grid"/>
    <w:basedOn w:val="TableNormal"/>
    <w:rsid w:val="00F30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E5AB5"/>
    <w:rPr>
      <w:sz w:val="16"/>
      <w:szCs w:val="16"/>
    </w:rPr>
  </w:style>
  <w:style w:type="paragraph" w:styleId="CommentText">
    <w:name w:val="annotation text"/>
    <w:basedOn w:val="Normal"/>
    <w:link w:val="CommentTextChar"/>
    <w:rsid w:val="003E5AB5"/>
    <w:rPr>
      <w:sz w:val="20"/>
      <w:szCs w:val="20"/>
    </w:rPr>
  </w:style>
  <w:style w:type="character" w:customStyle="1" w:styleId="CommentTextChar">
    <w:name w:val="Comment Text Char"/>
    <w:basedOn w:val="DefaultParagraphFont"/>
    <w:link w:val="CommentText"/>
    <w:rsid w:val="003E5AB5"/>
  </w:style>
  <w:style w:type="paragraph" w:styleId="CommentSubject">
    <w:name w:val="annotation subject"/>
    <w:basedOn w:val="CommentText"/>
    <w:next w:val="CommentText"/>
    <w:link w:val="CommentSubjectChar"/>
    <w:rsid w:val="003E5AB5"/>
    <w:rPr>
      <w:b/>
      <w:bCs/>
    </w:rPr>
  </w:style>
  <w:style w:type="character" w:customStyle="1" w:styleId="CommentSubjectChar">
    <w:name w:val="Comment Subject Char"/>
    <w:basedOn w:val="CommentTextChar"/>
    <w:link w:val="CommentSubject"/>
    <w:rsid w:val="003E5AB5"/>
    <w:rPr>
      <w:b/>
      <w:bCs/>
    </w:rPr>
  </w:style>
  <w:style w:type="paragraph" w:customStyle="1" w:styleId="EndNoteBibliographyTitle">
    <w:name w:val="EndNote Bibliography Title"/>
    <w:basedOn w:val="Normal"/>
    <w:link w:val="EndNoteBibliographyTitleChar"/>
    <w:rsid w:val="00812BB4"/>
    <w:pPr>
      <w:jc w:val="center"/>
    </w:pPr>
    <w:rPr>
      <w:noProof/>
    </w:rPr>
  </w:style>
  <w:style w:type="character" w:customStyle="1" w:styleId="EndNoteBibliographyTitleChar">
    <w:name w:val="EndNote Bibliography Title Char"/>
    <w:basedOn w:val="DefaultParagraphFont"/>
    <w:link w:val="EndNoteBibliographyTitle"/>
    <w:rsid w:val="00812BB4"/>
    <w:rPr>
      <w:noProof/>
      <w:sz w:val="22"/>
      <w:szCs w:val="24"/>
    </w:rPr>
  </w:style>
  <w:style w:type="paragraph" w:customStyle="1" w:styleId="EndNoteBibliography">
    <w:name w:val="EndNote Bibliography"/>
    <w:basedOn w:val="Normal"/>
    <w:link w:val="EndNoteBibliographyChar"/>
    <w:rsid w:val="00812BB4"/>
    <w:rPr>
      <w:noProof/>
    </w:rPr>
  </w:style>
  <w:style w:type="character" w:customStyle="1" w:styleId="EndNoteBibliographyChar">
    <w:name w:val="EndNote Bibliography Char"/>
    <w:basedOn w:val="DefaultParagraphFont"/>
    <w:link w:val="EndNoteBibliography"/>
    <w:rsid w:val="00812BB4"/>
    <w:rPr>
      <w:noProof/>
      <w:sz w:val="22"/>
      <w:szCs w:val="24"/>
    </w:rPr>
  </w:style>
  <w:style w:type="paragraph" w:customStyle="1" w:styleId="SectionHeading">
    <w:name w:val="Section Heading"/>
    <w:basedOn w:val="ListParagraph"/>
    <w:link w:val="SectionHeadingChar"/>
    <w:qFormat/>
    <w:rsid w:val="00740F3E"/>
    <w:pPr>
      <w:numPr>
        <w:numId w:val="5"/>
      </w:numPr>
      <w:spacing w:after="200" w:line="276" w:lineRule="auto"/>
    </w:pPr>
    <w:rPr>
      <w:rFonts w:ascii="Arial" w:hAnsi="Arial" w:cs="Arial"/>
      <w:b/>
      <w:sz w:val="24"/>
    </w:rPr>
  </w:style>
  <w:style w:type="paragraph" w:customStyle="1" w:styleId="xl41339">
    <w:name w:val="xl4133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character" w:customStyle="1" w:styleId="ListParagraphChar">
    <w:name w:val="List Paragraph Char"/>
    <w:basedOn w:val="DefaultParagraphFont"/>
    <w:link w:val="ListParagraph"/>
    <w:uiPriority w:val="34"/>
    <w:rsid w:val="00740F3E"/>
    <w:rPr>
      <w:sz w:val="22"/>
      <w:szCs w:val="24"/>
    </w:rPr>
  </w:style>
  <w:style w:type="character" w:customStyle="1" w:styleId="SectionHeadingChar">
    <w:name w:val="Section Heading Char"/>
    <w:basedOn w:val="ListParagraphChar"/>
    <w:link w:val="SectionHeading"/>
    <w:rsid w:val="00740F3E"/>
    <w:rPr>
      <w:rFonts w:ascii="Arial" w:hAnsi="Arial" w:cs="Arial"/>
      <w:b/>
      <w:sz w:val="24"/>
      <w:szCs w:val="24"/>
    </w:rPr>
  </w:style>
  <w:style w:type="paragraph" w:customStyle="1" w:styleId="xl41340">
    <w:name w:val="xl4134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1">
    <w:name w:val="xl4134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41342">
    <w:name w:val="xl4134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3">
    <w:name w:val="xl4134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4">
    <w:name w:val="xl4134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45">
    <w:name w:val="xl4134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46">
    <w:name w:val="xl4134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u w:val="single"/>
    </w:rPr>
  </w:style>
  <w:style w:type="paragraph" w:customStyle="1" w:styleId="xl41347">
    <w:name w:val="xl4134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48">
    <w:name w:val="xl4134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41349">
    <w:name w:val="xl4134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41350">
    <w:name w:val="xl41350"/>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1351">
    <w:name w:val="xl41351"/>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41352">
    <w:name w:val="xl41352"/>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rPr>
  </w:style>
  <w:style w:type="paragraph" w:customStyle="1" w:styleId="xl41353">
    <w:name w:val="xl41353"/>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4">
    <w:name w:val="xl41354"/>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41355">
    <w:name w:val="xl41355"/>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6">
    <w:name w:val="xl41356"/>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7">
    <w:name w:val="xl41357"/>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41358">
    <w:name w:val="xl41358"/>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41359">
    <w:name w:val="xl41359"/>
    <w:basedOn w:val="Normal"/>
    <w:rsid w:val="00283D3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8"/>
      <w:szCs w:val="18"/>
    </w:rPr>
  </w:style>
  <w:style w:type="character" w:styleId="Strong">
    <w:name w:val="Strong"/>
    <w:basedOn w:val="DefaultParagraphFont"/>
    <w:uiPriority w:val="22"/>
    <w:qFormat/>
    <w:rsid w:val="00283D34"/>
    <w:rPr>
      <w:b/>
      <w:bCs/>
    </w:rPr>
  </w:style>
  <w:style w:type="paragraph" w:styleId="NormalWeb">
    <w:name w:val="Normal (Web)"/>
    <w:basedOn w:val="Normal"/>
    <w:uiPriority w:val="99"/>
    <w:unhideWhenUsed/>
    <w:rsid w:val="00283D34"/>
    <w:pPr>
      <w:spacing w:before="100" w:beforeAutospacing="1" w:after="100" w:afterAutospacing="1"/>
    </w:pPr>
    <w:rPr>
      <w:sz w:val="24"/>
    </w:rPr>
  </w:style>
  <w:style w:type="character" w:customStyle="1" w:styleId="mi">
    <w:name w:val="mi"/>
    <w:basedOn w:val="DefaultParagraphFont"/>
    <w:rsid w:val="00517539"/>
  </w:style>
  <w:style w:type="character" w:customStyle="1" w:styleId="mo">
    <w:name w:val="mo"/>
    <w:basedOn w:val="DefaultParagraphFont"/>
    <w:rsid w:val="00517539"/>
  </w:style>
  <w:style w:type="character" w:customStyle="1" w:styleId="mn">
    <w:name w:val="mn"/>
    <w:basedOn w:val="DefaultParagraphFont"/>
    <w:rsid w:val="00517539"/>
  </w:style>
  <w:style w:type="character" w:customStyle="1" w:styleId="mtext">
    <w:name w:val="mtext"/>
    <w:basedOn w:val="DefaultParagraphFont"/>
    <w:rsid w:val="00517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856588">
      <w:bodyDiv w:val="1"/>
      <w:marLeft w:val="0"/>
      <w:marRight w:val="0"/>
      <w:marTop w:val="0"/>
      <w:marBottom w:val="0"/>
      <w:divBdr>
        <w:top w:val="none" w:sz="0" w:space="0" w:color="auto"/>
        <w:left w:val="none" w:sz="0" w:space="0" w:color="auto"/>
        <w:bottom w:val="none" w:sz="0" w:space="0" w:color="auto"/>
        <w:right w:val="none" w:sz="0" w:space="0" w:color="auto"/>
      </w:divBdr>
    </w:div>
    <w:div w:id="533737993">
      <w:bodyDiv w:val="1"/>
      <w:marLeft w:val="0"/>
      <w:marRight w:val="0"/>
      <w:marTop w:val="0"/>
      <w:marBottom w:val="0"/>
      <w:divBdr>
        <w:top w:val="none" w:sz="0" w:space="0" w:color="auto"/>
        <w:left w:val="none" w:sz="0" w:space="0" w:color="auto"/>
        <w:bottom w:val="none" w:sz="0" w:space="0" w:color="auto"/>
        <w:right w:val="none" w:sz="0" w:space="0" w:color="auto"/>
      </w:divBdr>
    </w:div>
    <w:div w:id="653148054">
      <w:bodyDiv w:val="1"/>
      <w:marLeft w:val="0"/>
      <w:marRight w:val="0"/>
      <w:marTop w:val="0"/>
      <w:marBottom w:val="0"/>
      <w:divBdr>
        <w:top w:val="none" w:sz="0" w:space="0" w:color="auto"/>
        <w:left w:val="none" w:sz="0" w:space="0" w:color="auto"/>
        <w:bottom w:val="none" w:sz="0" w:space="0" w:color="auto"/>
        <w:right w:val="none" w:sz="0" w:space="0" w:color="auto"/>
      </w:divBdr>
    </w:div>
    <w:div w:id="896277378">
      <w:bodyDiv w:val="1"/>
      <w:marLeft w:val="0"/>
      <w:marRight w:val="0"/>
      <w:marTop w:val="0"/>
      <w:marBottom w:val="0"/>
      <w:divBdr>
        <w:top w:val="none" w:sz="0" w:space="0" w:color="auto"/>
        <w:left w:val="none" w:sz="0" w:space="0" w:color="auto"/>
        <w:bottom w:val="none" w:sz="0" w:space="0" w:color="auto"/>
        <w:right w:val="none" w:sz="0" w:space="0" w:color="auto"/>
      </w:divBdr>
    </w:div>
    <w:div w:id="1076364414">
      <w:bodyDiv w:val="1"/>
      <w:marLeft w:val="0"/>
      <w:marRight w:val="0"/>
      <w:marTop w:val="0"/>
      <w:marBottom w:val="0"/>
      <w:divBdr>
        <w:top w:val="none" w:sz="0" w:space="0" w:color="auto"/>
        <w:left w:val="none" w:sz="0" w:space="0" w:color="auto"/>
        <w:bottom w:val="none" w:sz="0" w:space="0" w:color="auto"/>
        <w:right w:val="none" w:sz="0" w:space="0" w:color="auto"/>
      </w:divBdr>
    </w:div>
    <w:div w:id="1134756248">
      <w:bodyDiv w:val="1"/>
      <w:marLeft w:val="0"/>
      <w:marRight w:val="0"/>
      <w:marTop w:val="0"/>
      <w:marBottom w:val="0"/>
      <w:divBdr>
        <w:top w:val="none" w:sz="0" w:space="0" w:color="auto"/>
        <w:left w:val="none" w:sz="0" w:space="0" w:color="auto"/>
        <w:bottom w:val="none" w:sz="0" w:space="0" w:color="auto"/>
        <w:right w:val="none" w:sz="0" w:space="0" w:color="auto"/>
      </w:divBdr>
    </w:div>
    <w:div w:id="1185905223">
      <w:bodyDiv w:val="1"/>
      <w:marLeft w:val="0"/>
      <w:marRight w:val="0"/>
      <w:marTop w:val="0"/>
      <w:marBottom w:val="0"/>
      <w:divBdr>
        <w:top w:val="none" w:sz="0" w:space="0" w:color="auto"/>
        <w:left w:val="none" w:sz="0" w:space="0" w:color="auto"/>
        <w:bottom w:val="none" w:sz="0" w:space="0" w:color="auto"/>
        <w:right w:val="none" w:sz="0" w:space="0" w:color="auto"/>
      </w:divBdr>
    </w:div>
    <w:div w:id="1229268051">
      <w:bodyDiv w:val="1"/>
      <w:marLeft w:val="0"/>
      <w:marRight w:val="0"/>
      <w:marTop w:val="0"/>
      <w:marBottom w:val="0"/>
      <w:divBdr>
        <w:top w:val="none" w:sz="0" w:space="0" w:color="auto"/>
        <w:left w:val="none" w:sz="0" w:space="0" w:color="auto"/>
        <w:bottom w:val="none" w:sz="0" w:space="0" w:color="auto"/>
        <w:right w:val="none" w:sz="0" w:space="0" w:color="auto"/>
      </w:divBdr>
    </w:div>
    <w:div w:id="1352607642">
      <w:bodyDiv w:val="1"/>
      <w:marLeft w:val="0"/>
      <w:marRight w:val="0"/>
      <w:marTop w:val="0"/>
      <w:marBottom w:val="0"/>
      <w:divBdr>
        <w:top w:val="none" w:sz="0" w:space="0" w:color="auto"/>
        <w:left w:val="none" w:sz="0" w:space="0" w:color="auto"/>
        <w:bottom w:val="none" w:sz="0" w:space="0" w:color="auto"/>
        <w:right w:val="none" w:sz="0" w:space="0" w:color="auto"/>
      </w:divBdr>
    </w:div>
    <w:div w:id="1428304061">
      <w:bodyDiv w:val="1"/>
      <w:marLeft w:val="0"/>
      <w:marRight w:val="0"/>
      <w:marTop w:val="0"/>
      <w:marBottom w:val="0"/>
      <w:divBdr>
        <w:top w:val="none" w:sz="0" w:space="0" w:color="auto"/>
        <w:left w:val="none" w:sz="0" w:space="0" w:color="auto"/>
        <w:bottom w:val="none" w:sz="0" w:space="0" w:color="auto"/>
        <w:right w:val="none" w:sz="0" w:space="0" w:color="auto"/>
      </w:divBdr>
    </w:div>
    <w:div w:id="1634866164">
      <w:bodyDiv w:val="1"/>
      <w:marLeft w:val="0"/>
      <w:marRight w:val="0"/>
      <w:marTop w:val="0"/>
      <w:marBottom w:val="0"/>
      <w:divBdr>
        <w:top w:val="none" w:sz="0" w:space="0" w:color="auto"/>
        <w:left w:val="none" w:sz="0" w:space="0" w:color="auto"/>
        <w:bottom w:val="none" w:sz="0" w:space="0" w:color="auto"/>
        <w:right w:val="none" w:sz="0" w:space="0" w:color="auto"/>
      </w:divBdr>
    </w:div>
    <w:div w:id="2108425004">
      <w:bodyDiv w:val="1"/>
      <w:marLeft w:val="0"/>
      <w:marRight w:val="0"/>
      <w:marTop w:val="0"/>
      <w:marBottom w:val="0"/>
      <w:divBdr>
        <w:top w:val="none" w:sz="0" w:space="0" w:color="auto"/>
        <w:left w:val="none" w:sz="0" w:space="0" w:color="auto"/>
        <w:bottom w:val="none" w:sz="0" w:space="0" w:color="auto"/>
        <w:right w:val="none" w:sz="0" w:space="0" w:color="auto"/>
      </w:divBdr>
    </w:div>
    <w:div w:id="21088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skamp.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C7CD3-6854-4CB3-B01F-81FA7AF3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Futures Group</Company>
  <LinksUpToDate>false</LinksUpToDate>
  <CharactersWithSpaces>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Kallarakal</dc:creator>
  <cp:lastModifiedBy>Cathy Barker</cp:lastModifiedBy>
  <cp:revision>2</cp:revision>
  <dcterms:created xsi:type="dcterms:W3CDTF">2015-10-13T18:34:00Z</dcterms:created>
  <dcterms:modified xsi:type="dcterms:W3CDTF">2015-10-13T18:34:00Z</dcterms:modified>
</cp:coreProperties>
</file>