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81A28" w14:textId="77777777" w:rsidR="00E03F1E" w:rsidRPr="00416F55" w:rsidRDefault="00E03F1E" w:rsidP="00892EB2">
      <w:pPr>
        <w:jc w:val="center"/>
        <w:rPr>
          <w:rFonts w:asciiTheme="majorHAnsi" w:hAnsiTheme="majorHAnsi" w:cs="Times New Roman"/>
        </w:rPr>
      </w:pPr>
    </w:p>
    <w:p w14:paraId="14E03219" w14:textId="77777777" w:rsidR="00892EB2" w:rsidRPr="00416F55" w:rsidRDefault="00892EB2" w:rsidP="00892EB2">
      <w:pPr>
        <w:jc w:val="center"/>
        <w:rPr>
          <w:rFonts w:asciiTheme="majorHAnsi" w:hAnsiTheme="majorHAnsi" w:cs="Times New Roman"/>
        </w:rPr>
      </w:pPr>
    </w:p>
    <w:p w14:paraId="77EE9A15" w14:textId="77777777" w:rsidR="00892EB2" w:rsidRPr="00416F55" w:rsidRDefault="00892EB2" w:rsidP="00892EB2">
      <w:pPr>
        <w:jc w:val="center"/>
        <w:rPr>
          <w:rFonts w:asciiTheme="majorHAnsi" w:hAnsiTheme="majorHAnsi" w:cs="Times New Roman"/>
        </w:rPr>
      </w:pPr>
    </w:p>
    <w:p w14:paraId="179A0FE4" w14:textId="77777777" w:rsidR="00892EB2" w:rsidRPr="00416F55" w:rsidRDefault="00892EB2" w:rsidP="00892EB2">
      <w:pPr>
        <w:jc w:val="center"/>
        <w:rPr>
          <w:rFonts w:asciiTheme="majorHAnsi" w:hAnsiTheme="majorHAnsi" w:cs="Times New Roman"/>
        </w:rPr>
      </w:pPr>
    </w:p>
    <w:p w14:paraId="0C6065D6" w14:textId="77777777" w:rsidR="00892EB2" w:rsidRPr="00416F55" w:rsidRDefault="00892EB2" w:rsidP="00892EB2">
      <w:pPr>
        <w:jc w:val="center"/>
        <w:rPr>
          <w:rFonts w:asciiTheme="majorHAnsi" w:hAnsiTheme="majorHAnsi" w:cs="Times New Roman"/>
        </w:rPr>
      </w:pPr>
    </w:p>
    <w:p w14:paraId="692F8B92" w14:textId="77777777" w:rsidR="00892EB2" w:rsidRPr="00416F55" w:rsidRDefault="00892EB2" w:rsidP="00892EB2">
      <w:pPr>
        <w:jc w:val="center"/>
        <w:rPr>
          <w:rFonts w:asciiTheme="majorHAnsi" w:hAnsiTheme="majorHAnsi" w:cs="Times New Roman"/>
        </w:rPr>
      </w:pPr>
    </w:p>
    <w:p w14:paraId="600A4F28" w14:textId="77777777" w:rsidR="00892EB2" w:rsidRPr="00416F55" w:rsidRDefault="00892EB2" w:rsidP="00892EB2">
      <w:pPr>
        <w:jc w:val="center"/>
        <w:rPr>
          <w:rFonts w:asciiTheme="majorHAnsi" w:hAnsiTheme="majorHAnsi" w:cs="Times New Roman"/>
        </w:rPr>
      </w:pPr>
    </w:p>
    <w:p w14:paraId="068B99AF" w14:textId="77777777" w:rsidR="00892EB2" w:rsidRPr="00416F55" w:rsidRDefault="004541D4" w:rsidP="00892EB2">
      <w:pPr>
        <w:jc w:val="center"/>
        <w:rPr>
          <w:rFonts w:asciiTheme="majorHAnsi" w:hAnsiTheme="majorHAnsi" w:cs="Times New Roman"/>
          <w:b/>
        </w:rPr>
      </w:pPr>
      <w:r w:rsidRPr="00416F55">
        <w:rPr>
          <w:rFonts w:asciiTheme="majorHAnsi" w:hAnsiTheme="majorHAnsi" w:cs="Times New Roman"/>
          <w:b/>
        </w:rPr>
        <w:t xml:space="preserve">Disrespect and abuse </w:t>
      </w:r>
      <w:r w:rsidR="003C7D68" w:rsidRPr="00416F55">
        <w:rPr>
          <w:rFonts w:asciiTheme="majorHAnsi" w:hAnsiTheme="majorHAnsi" w:cs="Times New Roman"/>
          <w:b/>
        </w:rPr>
        <w:t>during facility-based delivery</w:t>
      </w:r>
      <w:r w:rsidR="00892EB2" w:rsidRPr="00416F55">
        <w:rPr>
          <w:rFonts w:asciiTheme="majorHAnsi" w:hAnsiTheme="majorHAnsi" w:cs="Times New Roman"/>
          <w:b/>
        </w:rPr>
        <w:t>:</w:t>
      </w:r>
    </w:p>
    <w:p w14:paraId="3493947C" w14:textId="77777777" w:rsidR="00892EB2" w:rsidRPr="00416F55" w:rsidRDefault="00531B01" w:rsidP="00892EB2">
      <w:pPr>
        <w:jc w:val="center"/>
        <w:rPr>
          <w:rFonts w:asciiTheme="majorHAnsi" w:hAnsiTheme="majorHAnsi" w:cs="Times New Roman"/>
        </w:rPr>
      </w:pPr>
      <w:r w:rsidRPr="00416F55">
        <w:rPr>
          <w:rFonts w:asciiTheme="majorHAnsi" w:hAnsiTheme="majorHAnsi" w:cs="Times New Roman"/>
        </w:rPr>
        <w:t>Systematic review protocol</w:t>
      </w:r>
    </w:p>
    <w:p w14:paraId="1CB41E95" w14:textId="77777777" w:rsidR="00892EB2" w:rsidRPr="00416F55" w:rsidRDefault="00892EB2" w:rsidP="00892EB2">
      <w:pPr>
        <w:jc w:val="center"/>
        <w:rPr>
          <w:rFonts w:asciiTheme="majorHAnsi" w:hAnsiTheme="majorHAnsi" w:cs="Times New Roman"/>
        </w:rPr>
      </w:pPr>
    </w:p>
    <w:p w14:paraId="4506032F" w14:textId="77777777" w:rsidR="00892EB2" w:rsidRPr="00416F55" w:rsidRDefault="00892EB2" w:rsidP="00892EB2">
      <w:pPr>
        <w:jc w:val="center"/>
        <w:rPr>
          <w:rFonts w:asciiTheme="majorHAnsi" w:hAnsiTheme="majorHAnsi" w:cs="Times New Roman"/>
        </w:rPr>
      </w:pPr>
    </w:p>
    <w:p w14:paraId="12B4FFBD" w14:textId="77777777" w:rsidR="00892EB2" w:rsidRPr="00416F55" w:rsidRDefault="00892EB2" w:rsidP="00892EB2">
      <w:pPr>
        <w:jc w:val="center"/>
        <w:rPr>
          <w:rFonts w:asciiTheme="majorHAnsi" w:hAnsiTheme="majorHAnsi" w:cs="Times New Roman"/>
        </w:rPr>
      </w:pPr>
    </w:p>
    <w:p w14:paraId="6BBC068E" w14:textId="77777777" w:rsidR="004541D4" w:rsidRPr="00416F55" w:rsidRDefault="004541D4" w:rsidP="00892EB2">
      <w:pPr>
        <w:rPr>
          <w:rFonts w:asciiTheme="majorHAnsi" w:hAnsiTheme="majorHAnsi" w:cs="Times New Roman"/>
        </w:rPr>
      </w:pPr>
    </w:p>
    <w:p w14:paraId="275458DE" w14:textId="77777777" w:rsidR="00892EB2" w:rsidRPr="00416F55" w:rsidRDefault="00892EB2" w:rsidP="00892EB2">
      <w:pPr>
        <w:rPr>
          <w:rFonts w:asciiTheme="majorHAnsi" w:hAnsiTheme="majorHAnsi" w:cs="Times New Roman"/>
        </w:rPr>
      </w:pPr>
    </w:p>
    <w:p w14:paraId="69E20A0C" w14:textId="77777777" w:rsidR="00892EB2" w:rsidRPr="00416F55" w:rsidRDefault="00892EB2" w:rsidP="00892EB2">
      <w:pPr>
        <w:pStyle w:val="NoSpacing"/>
        <w:rPr>
          <w:rFonts w:asciiTheme="majorHAnsi" w:hAnsiTheme="majorHAnsi" w:cs="Times New Roman"/>
        </w:rPr>
      </w:pPr>
      <w:r w:rsidRPr="00416F55">
        <w:rPr>
          <w:rFonts w:asciiTheme="majorHAnsi" w:hAnsiTheme="majorHAnsi" w:cs="Times New Roman"/>
        </w:rPr>
        <w:t>Reviewers:</w:t>
      </w:r>
    </w:p>
    <w:p w14:paraId="1FA8608D" w14:textId="77777777" w:rsidR="00892EB2" w:rsidRPr="00416F55" w:rsidRDefault="00892EB2" w:rsidP="00892EB2">
      <w:pPr>
        <w:pStyle w:val="NoSpacing"/>
        <w:rPr>
          <w:rFonts w:asciiTheme="majorHAnsi" w:hAnsiTheme="majorHAnsi" w:cs="Times New Roman"/>
        </w:rPr>
      </w:pPr>
      <w:r w:rsidRPr="00416F55">
        <w:rPr>
          <w:rFonts w:asciiTheme="majorHAnsi" w:hAnsiTheme="majorHAnsi" w:cs="Times New Roman"/>
        </w:rPr>
        <w:t>Meghan Bohren</w:t>
      </w:r>
    </w:p>
    <w:p w14:paraId="198CD42C" w14:textId="77777777" w:rsidR="00892EB2" w:rsidRDefault="004541D4" w:rsidP="00892EB2">
      <w:pPr>
        <w:pStyle w:val="NoSpacing"/>
        <w:rPr>
          <w:rFonts w:asciiTheme="majorHAnsi" w:hAnsiTheme="majorHAnsi" w:cs="Times New Roman"/>
        </w:rPr>
      </w:pPr>
      <w:r w:rsidRPr="00416F55">
        <w:rPr>
          <w:rFonts w:asciiTheme="majorHAnsi" w:hAnsiTheme="majorHAnsi" w:cs="Times New Roman"/>
        </w:rPr>
        <w:t>Olha Lutsiv</w:t>
      </w:r>
    </w:p>
    <w:p w14:paraId="4AB45262" w14:textId="77777777" w:rsidR="003377F1" w:rsidRDefault="003377F1" w:rsidP="00892EB2">
      <w:pPr>
        <w:pStyle w:val="NoSpacing"/>
        <w:rPr>
          <w:rFonts w:asciiTheme="majorHAnsi" w:hAnsiTheme="majorHAnsi" w:cs="Times New Roman"/>
        </w:rPr>
      </w:pPr>
      <w:r>
        <w:rPr>
          <w:rFonts w:asciiTheme="majorHAnsi" w:hAnsiTheme="majorHAnsi" w:cs="Times New Roman"/>
        </w:rPr>
        <w:t>Erin Hunter</w:t>
      </w:r>
    </w:p>
    <w:p w14:paraId="02C94E80" w14:textId="0A5B22FA" w:rsidR="003377F1" w:rsidRDefault="00CD3376" w:rsidP="00892EB2">
      <w:pPr>
        <w:pStyle w:val="NoSpacing"/>
        <w:rPr>
          <w:rFonts w:asciiTheme="majorHAnsi" w:hAnsiTheme="majorHAnsi" w:cs="Times New Roman"/>
        </w:rPr>
      </w:pPr>
      <w:r>
        <w:rPr>
          <w:rFonts w:asciiTheme="majorHAnsi" w:hAnsiTheme="majorHAnsi" w:cs="Times New Roman"/>
        </w:rPr>
        <w:t>Suprita Kudesia</w:t>
      </w:r>
    </w:p>
    <w:p w14:paraId="3F62A663" w14:textId="4AE6512A" w:rsidR="0041713D" w:rsidRPr="00416F55" w:rsidRDefault="0041713D" w:rsidP="00892EB2">
      <w:pPr>
        <w:pStyle w:val="NoSpacing"/>
        <w:rPr>
          <w:rFonts w:asciiTheme="majorHAnsi" w:hAnsiTheme="majorHAnsi" w:cs="Times New Roman"/>
        </w:rPr>
      </w:pPr>
      <w:r>
        <w:rPr>
          <w:rFonts w:asciiTheme="majorHAnsi" w:hAnsiTheme="majorHAnsi" w:cs="Times New Roman"/>
        </w:rPr>
        <w:t>Joao Paulo Souza</w:t>
      </w:r>
    </w:p>
    <w:p w14:paraId="7FD53041" w14:textId="77777777" w:rsidR="00892EB2" w:rsidRPr="00416F55" w:rsidRDefault="00892EB2" w:rsidP="00892EB2">
      <w:pPr>
        <w:pStyle w:val="NoSpacing"/>
        <w:rPr>
          <w:rFonts w:asciiTheme="majorHAnsi" w:hAnsiTheme="majorHAnsi" w:cs="Times New Roman"/>
        </w:rPr>
      </w:pPr>
    </w:p>
    <w:p w14:paraId="30A930D1" w14:textId="77777777" w:rsidR="00892EB2" w:rsidRPr="00416F55" w:rsidRDefault="00892EB2" w:rsidP="00892EB2">
      <w:pPr>
        <w:pStyle w:val="NoSpacing"/>
        <w:rPr>
          <w:rFonts w:asciiTheme="majorHAnsi" w:hAnsiTheme="majorHAnsi" w:cs="Times New Roman"/>
        </w:rPr>
      </w:pPr>
    </w:p>
    <w:p w14:paraId="65C28E6D" w14:textId="77777777" w:rsidR="00892EB2" w:rsidRPr="00416F55" w:rsidRDefault="00892EB2" w:rsidP="00892EB2">
      <w:pPr>
        <w:pStyle w:val="NoSpacing"/>
        <w:rPr>
          <w:rFonts w:asciiTheme="majorHAnsi" w:hAnsiTheme="majorHAnsi" w:cs="Times New Roman"/>
        </w:rPr>
      </w:pPr>
      <w:r w:rsidRPr="00416F55">
        <w:rPr>
          <w:rFonts w:asciiTheme="majorHAnsi" w:hAnsiTheme="majorHAnsi" w:cs="Times New Roman"/>
        </w:rPr>
        <w:t>Contact:</w:t>
      </w:r>
    </w:p>
    <w:p w14:paraId="46E6ED3A" w14:textId="26143F8E" w:rsidR="00416F55" w:rsidRPr="00416F55" w:rsidRDefault="00416F55" w:rsidP="00892EB2">
      <w:pPr>
        <w:pStyle w:val="NoSpacing"/>
        <w:rPr>
          <w:rFonts w:asciiTheme="majorHAnsi" w:hAnsiTheme="majorHAnsi" w:cs="Times New Roman"/>
        </w:rPr>
      </w:pPr>
      <w:r w:rsidRPr="00416F55">
        <w:rPr>
          <w:rFonts w:asciiTheme="majorHAnsi" w:hAnsiTheme="majorHAnsi" w:cs="Times New Roman"/>
        </w:rPr>
        <w:t>Meghan Bohren</w:t>
      </w:r>
      <w:r w:rsidR="00CD3376">
        <w:rPr>
          <w:rFonts w:asciiTheme="majorHAnsi" w:hAnsiTheme="majorHAnsi" w:cs="Times New Roman"/>
        </w:rPr>
        <w:t xml:space="preserve">, </w:t>
      </w:r>
      <w:r w:rsidRPr="00416F55">
        <w:rPr>
          <w:rFonts w:asciiTheme="majorHAnsi" w:hAnsiTheme="majorHAnsi" w:cs="Times New Roman"/>
        </w:rPr>
        <w:t>Consultant</w:t>
      </w:r>
    </w:p>
    <w:p w14:paraId="374DFE01" w14:textId="211E9D13" w:rsidR="00892EB2" w:rsidRDefault="00CD3376" w:rsidP="00892EB2">
      <w:pPr>
        <w:pStyle w:val="NoSpacing"/>
        <w:rPr>
          <w:rFonts w:asciiTheme="majorHAnsi" w:hAnsiTheme="majorHAnsi" w:cs="Times New Roman"/>
        </w:rPr>
      </w:pPr>
      <w:r>
        <w:rPr>
          <w:rFonts w:asciiTheme="majorHAnsi" w:hAnsiTheme="majorHAnsi" w:cs="Times New Roman"/>
        </w:rPr>
        <w:t>Johns Hopkins Bloomberg School of Public Health</w:t>
      </w:r>
    </w:p>
    <w:p w14:paraId="70FFD1C0" w14:textId="00CB4A41" w:rsidR="00CD3376" w:rsidRDefault="00CD3376" w:rsidP="00892EB2">
      <w:pPr>
        <w:pStyle w:val="NoSpacing"/>
        <w:rPr>
          <w:rFonts w:asciiTheme="majorHAnsi" w:hAnsiTheme="majorHAnsi" w:cs="Times New Roman"/>
        </w:rPr>
      </w:pPr>
      <w:r>
        <w:rPr>
          <w:rFonts w:asciiTheme="majorHAnsi" w:hAnsiTheme="majorHAnsi" w:cs="Times New Roman"/>
        </w:rPr>
        <w:t>615 N Wolfe Street</w:t>
      </w:r>
    </w:p>
    <w:p w14:paraId="3468CD42" w14:textId="77777777" w:rsidR="0041713D" w:rsidRDefault="00CD3376" w:rsidP="00892EB2">
      <w:pPr>
        <w:pStyle w:val="NoSpacing"/>
        <w:rPr>
          <w:rFonts w:asciiTheme="majorHAnsi" w:hAnsiTheme="majorHAnsi" w:cs="Times New Roman"/>
        </w:rPr>
      </w:pPr>
      <w:r>
        <w:rPr>
          <w:rFonts w:asciiTheme="majorHAnsi" w:hAnsiTheme="majorHAnsi" w:cs="Times New Roman"/>
        </w:rPr>
        <w:t>Baltimore, MD 21205</w:t>
      </w:r>
    </w:p>
    <w:p w14:paraId="46163318" w14:textId="4B721DD9" w:rsidR="004541D4" w:rsidRPr="0041713D" w:rsidRDefault="0041713D" w:rsidP="00892EB2">
      <w:pPr>
        <w:pStyle w:val="NoSpacing"/>
        <w:rPr>
          <w:rFonts w:asciiTheme="majorHAnsi" w:hAnsiTheme="majorHAnsi" w:cs="Times New Roman"/>
        </w:rPr>
      </w:pPr>
      <w:r>
        <w:rPr>
          <w:rFonts w:asciiTheme="majorHAnsi" w:hAnsiTheme="majorHAnsi" w:cs="Times New Roman"/>
        </w:rPr>
        <w:t>mbohren@jhsph.edu</w:t>
      </w:r>
      <w:hyperlink r:id="rId8" w:history="1"/>
    </w:p>
    <w:p w14:paraId="1A076316" w14:textId="342A1DFB" w:rsidR="00CD3376" w:rsidRPr="00416F55" w:rsidRDefault="00CD3376" w:rsidP="00892EB2">
      <w:pPr>
        <w:pStyle w:val="NoSpacing"/>
        <w:rPr>
          <w:rFonts w:asciiTheme="majorHAnsi" w:hAnsiTheme="majorHAnsi" w:cs="Times New Roman"/>
        </w:rPr>
      </w:pPr>
      <w:r>
        <w:rPr>
          <w:rFonts w:asciiTheme="majorHAnsi" w:hAnsiTheme="majorHAnsi"/>
        </w:rPr>
        <w:t>908-313-5262</w:t>
      </w:r>
    </w:p>
    <w:p w14:paraId="5CB30B8A" w14:textId="77777777" w:rsidR="00892EB2" w:rsidRPr="00416F55" w:rsidRDefault="00892EB2" w:rsidP="00892EB2">
      <w:pPr>
        <w:pStyle w:val="NoSpacing"/>
        <w:rPr>
          <w:rFonts w:asciiTheme="majorHAnsi" w:hAnsiTheme="majorHAnsi" w:cs="Times New Roman"/>
        </w:rPr>
      </w:pPr>
    </w:p>
    <w:p w14:paraId="5BCE9595" w14:textId="77777777" w:rsidR="00892EB2" w:rsidRPr="00416F55" w:rsidRDefault="00892EB2" w:rsidP="00892EB2">
      <w:pPr>
        <w:pStyle w:val="NoSpacing"/>
        <w:rPr>
          <w:rFonts w:asciiTheme="majorHAnsi" w:hAnsiTheme="majorHAnsi" w:cs="Times New Roman"/>
        </w:rPr>
      </w:pPr>
    </w:p>
    <w:p w14:paraId="1F4D56EA" w14:textId="77777777" w:rsidR="00892EB2" w:rsidRPr="00416F55" w:rsidRDefault="00892EB2" w:rsidP="00892EB2">
      <w:pPr>
        <w:pStyle w:val="NoSpacing"/>
        <w:rPr>
          <w:rFonts w:asciiTheme="majorHAnsi" w:hAnsiTheme="majorHAnsi" w:cs="Times New Roman"/>
        </w:rPr>
      </w:pPr>
      <w:r w:rsidRPr="00416F55">
        <w:rPr>
          <w:rFonts w:asciiTheme="majorHAnsi" w:hAnsiTheme="majorHAnsi" w:cs="Times New Roman"/>
        </w:rPr>
        <w:t>Support provided by:</w:t>
      </w:r>
    </w:p>
    <w:p w14:paraId="750C040E" w14:textId="77777777" w:rsidR="00892EB2" w:rsidRPr="00416F55" w:rsidRDefault="00892EB2" w:rsidP="00892EB2">
      <w:pPr>
        <w:pStyle w:val="NoSpacing"/>
        <w:rPr>
          <w:rFonts w:asciiTheme="majorHAnsi" w:hAnsiTheme="majorHAnsi" w:cs="Times New Roman"/>
        </w:rPr>
      </w:pPr>
      <w:r w:rsidRPr="00416F55">
        <w:rPr>
          <w:rFonts w:asciiTheme="majorHAnsi" w:hAnsiTheme="majorHAnsi" w:cs="Times New Roman"/>
        </w:rPr>
        <w:t>Department of Reproductive Health &amp; Research</w:t>
      </w:r>
    </w:p>
    <w:p w14:paraId="69047E00" w14:textId="77777777" w:rsidR="00892EB2" w:rsidRDefault="00892EB2" w:rsidP="00892EB2">
      <w:pPr>
        <w:pStyle w:val="NoSpacing"/>
        <w:rPr>
          <w:rFonts w:asciiTheme="majorHAnsi" w:hAnsiTheme="majorHAnsi" w:cs="Times New Roman"/>
        </w:rPr>
      </w:pPr>
      <w:r w:rsidRPr="00416F55">
        <w:rPr>
          <w:rFonts w:asciiTheme="majorHAnsi" w:hAnsiTheme="majorHAnsi" w:cs="Times New Roman"/>
        </w:rPr>
        <w:t>World Health Organization</w:t>
      </w:r>
    </w:p>
    <w:p w14:paraId="2B557C67" w14:textId="77777777" w:rsidR="00B429E2" w:rsidRDefault="00B429E2" w:rsidP="00892EB2">
      <w:pPr>
        <w:pStyle w:val="NoSpacing"/>
        <w:rPr>
          <w:rFonts w:asciiTheme="majorHAnsi" w:hAnsiTheme="majorHAnsi" w:cs="Times New Roman"/>
        </w:rPr>
      </w:pPr>
    </w:p>
    <w:p w14:paraId="0992417B" w14:textId="4AE6B8CA" w:rsidR="00B429E2" w:rsidRPr="00416F55" w:rsidRDefault="00B429E2" w:rsidP="00892EB2">
      <w:pPr>
        <w:pStyle w:val="NoSpacing"/>
        <w:rPr>
          <w:rFonts w:asciiTheme="majorHAnsi" w:hAnsiTheme="majorHAnsi" w:cs="Times New Roman"/>
        </w:rPr>
      </w:pPr>
      <w:r>
        <w:rPr>
          <w:rFonts w:asciiTheme="majorHAnsi" w:hAnsiTheme="majorHAnsi" w:cs="Times New Roman"/>
        </w:rPr>
        <w:t>USAID</w:t>
      </w:r>
      <w:bookmarkStart w:id="0" w:name="_GoBack"/>
      <w:bookmarkEnd w:id="0"/>
    </w:p>
    <w:p w14:paraId="44763793" w14:textId="77777777" w:rsidR="00CD3376" w:rsidRDefault="00CD3376">
      <w:pPr>
        <w:rPr>
          <w:rFonts w:asciiTheme="majorHAnsi" w:hAnsiTheme="majorHAnsi" w:cs="Times New Roman"/>
          <w:b/>
        </w:rPr>
      </w:pPr>
      <w:r>
        <w:rPr>
          <w:rFonts w:asciiTheme="majorHAnsi" w:hAnsiTheme="majorHAnsi" w:cs="Times New Roman"/>
          <w:b/>
        </w:rPr>
        <w:br w:type="page"/>
      </w:r>
    </w:p>
    <w:p w14:paraId="6C62BC02" w14:textId="794AC50B" w:rsidR="004B2A30" w:rsidRPr="00416F55" w:rsidRDefault="004B2A30" w:rsidP="00416F55">
      <w:pPr>
        <w:rPr>
          <w:rFonts w:asciiTheme="majorHAnsi" w:hAnsiTheme="majorHAnsi" w:cs="Times New Roman"/>
          <w:b/>
        </w:rPr>
      </w:pPr>
      <w:r w:rsidRPr="00416F55">
        <w:rPr>
          <w:rFonts w:asciiTheme="majorHAnsi" w:hAnsiTheme="majorHAnsi" w:cs="Times New Roman"/>
          <w:b/>
        </w:rPr>
        <w:lastRenderedPageBreak/>
        <w:t>Background</w:t>
      </w:r>
    </w:p>
    <w:p w14:paraId="22D39C27" w14:textId="77777777" w:rsidR="00480941" w:rsidRPr="00416F55" w:rsidRDefault="00AC0E47" w:rsidP="00DE79AC">
      <w:pPr>
        <w:rPr>
          <w:rFonts w:asciiTheme="majorHAnsi" w:hAnsiTheme="majorHAnsi" w:cs="Times New Roman"/>
        </w:rPr>
      </w:pPr>
      <w:r w:rsidRPr="00416F55">
        <w:rPr>
          <w:rFonts w:asciiTheme="majorHAnsi" w:hAnsiTheme="majorHAnsi" w:cs="Times New Roman"/>
        </w:rPr>
        <w:t>Although s</w:t>
      </w:r>
      <w:r w:rsidR="00EE4482" w:rsidRPr="00416F55">
        <w:rPr>
          <w:rFonts w:asciiTheme="majorHAnsi" w:hAnsiTheme="majorHAnsi" w:cs="Times New Roman"/>
        </w:rPr>
        <w:t>i</w:t>
      </w:r>
      <w:r w:rsidRPr="00416F55">
        <w:rPr>
          <w:rFonts w:asciiTheme="majorHAnsi" w:hAnsiTheme="majorHAnsi" w:cs="Times New Roman"/>
        </w:rPr>
        <w:t>gnificant progress in reducing maternal mortality has been made si</w:t>
      </w:r>
      <w:r w:rsidR="00EE4482" w:rsidRPr="00416F55">
        <w:rPr>
          <w:rFonts w:asciiTheme="majorHAnsi" w:hAnsiTheme="majorHAnsi" w:cs="Times New Roman"/>
        </w:rPr>
        <w:t>nce the establishment of the Millennium Development Goals</w:t>
      </w:r>
      <w:r w:rsidRPr="00416F55">
        <w:rPr>
          <w:rFonts w:asciiTheme="majorHAnsi" w:hAnsiTheme="majorHAnsi" w:cs="Times New Roman"/>
        </w:rPr>
        <w:t xml:space="preserve"> (MDGs), around 800 women continue to die from puerperal causes around the world every day.</w:t>
      </w:r>
      <w:r w:rsidR="00B02880" w:rsidRPr="00416F55">
        <w:rPr>
          <w:rFonts w:asciiTheme="majorHAnsi" w:hAnsiTheme="majorHAnsi" w:cs="Times New Roman"/>
          <w:vertAlign w:val="superscript"/>
        </w:rPr>
        <w:t>1</w:t>
      </w:r>
      <w:r w:rsidRPr="00416F55">
        <w:rPr>
          <w:rFonts w:asciiTheme="majorHAnsi" w:hAnsiTheme="majorHAnsi" w:cs="Times New Roman"/>
        </w:rPr>
        <w:t xml:space="preserve"> </w:t>
      </w:r>
      <w:r w:rsidR="00DE79AC" w:rsidRPr="00416F55">
        <w:rPr>
          <w:rFonts w:asciiTheme="majorHAnsi" w:hAnsiTheme="majorHAnsi" w:cs="Times New Roman"/>
        </w:rPr>
        <w:t xml:space="preserve">Increasing the coverage of skilled birth assistance and institutional births is a central component </w:t>
      </w:r>
      <w:r w:rsidR="000947E5" w:rsidRPr="00416F55">
        <w:rPr>
          <w:rFonts w:asciiTheme="majorHAnsi" w:hAnsiTheme="majorHAnsi" w:cs="Times New Roman"/>
        </w:rPr>
        <w:t xml:space="preserve">of </w:t>
      </w:r>
      <w:r w:rsidR="00DE79AC" w:rsidRPr="00416F55">
        <w:rPr>
          <w:rFonts w:asciiTheme="majorHAnsi" w:hAnsiTheme="majorHAnsi" w:cs="Times New Roman"/>
        </w:rPr>
        <w:t>the strate</w:t>
      </w:r>
      <w:r w:rsidR="00F50BB9" w:rsidRPr="00416F55">
        <w:rPr>
          <w:rFonts w:asciiTheme="majorHAnsi" w:hAnsiTheme="majorHAnsi" w:cs="Times New Roman"/>
        </w:rPr>
        <w:t>gy to reduce maternal mortality, and</w:t>
      </w:r>
      <w:r w:rsidR="00B02880" w:rsidRPr="00416F55">
        <w:rPr>
          <w:rFonts w:asciiTheme="majorHAnsi" w:hAnsiTheme="majorHAnsi" w:cs="Times New Roman"/>
        </w:rPr>
        <w:t xml:space="preserve"> is also a key MDG-5 indicator.</w:t>
      </w:r>
      <w:r w:rsidR="00B02880" w:rsidRPr="00416F55">
        <w:rPr>
          <w:rFonts w:asciiTheme="majorHAnsi" w:hAnsiTheme="majorHAnsi" w:cs="Times New Roman"/>
          <w:vertAlign w:val="superscript"/>
        </w:rPr>
        <w:t>2</w:t>
      </w:r>
      <w:r w:rsidR="00B02880" w:rsidRPr="00416F55">
        <w:rPr>
          <w:rFonts w:asciiTheme="majorHAnsi" w:hAnsiTheme="majorHAnsi" w:cs="Times New Roman"/>
        </w:rPr>
        <w:t xml:space="preserve"> I</w:t>
      </w:r>
      <w:r w:rsidR="00DE79AC" w:rsidRPr="00416F55">
        <w:rPr>
          <w:rFonts w:asciiTheme="majorHAnsi" w:hAnsiTheme="majorHAnsi" w:cs="Times New Roman"/>
        </w:rPr>
        <w:t>n many settings</w:t>
      </w:r>
      <w:r w:rsidR="00B02880" w:rsidRPr="00416F55">
        <w:rPr>
          <w:rFonts w:asciiTheme="majorHAnsi" w:hAnsiTheme="majorHAnsi" w:cs="Times New Roman"/>
        </w:rPr>
        <w:t>, however,</w:t>
      </w:r>
      <w:r w:rsidR="00DE79AC" w:rsidRPr="00416F55">
        <w:rPr>
          <w:rFonts w:asciiTheme="majorHAnsi" w:hAnsiTheme="majorHAnsi" w:cs="Times New Roman"/>
        </w:rPr>
        <w:t xml:space="preserve"> women prefer to deliver </w:t>
      </w:r>
      <w:r w:rsidR="000947E5" w:rsidRPr="00416F55">
        <w:rPr>
          <w:rFonts w:asciiTheme="majorHAnsi" w:hAnsiTheme="majorHAnsi" w:cs="Times New Roman"/>
        </w:rPr>
        <w:t>outside of a health facility for a variety of reasons, including cost, distance to services, the perception of over-medicalized delivery practices, sociocultural influences, and perceptions of quality of care provided at health facilities</w:t>
      </w:r>
      <w:r w:rsidR="00DE79AC" w:rsidRPr="00416F55">
        <w:rPr>
          <w:rFonts w:asciiTheme="majorHAnsi" w:hAnsiTheme="majorHAnsi" w:cs="Times New Roman"/>
        </w:rPr>
        <w:t>.</w:t>
      </w:r>
      <w:r w:rsidR="000947E5" w:rsidRPr="00416F55">
        <w:rPr>
          <w:rFonts w:asciiTheme="majorHAnsi" w:hAnsiTheme="majorHAnsi" w:cs="Times New Roman"/>
          <w:vertAlign w:val="superscript"/>
        </w:rPr>
        <w:t>3</w:t>
      </w:r>
      <w:r w:rsidR="00DE79AC" w:rsidRPr="00416F55">
        <w:rPr>
          <w:rFonts w:asciiTheme="majorHAnsi" w:hAnsiTheme="majorHAnsi" w:cs="Times New Roman"/>
        </w:rPr>
        <w:t xml:space="preserve"> </w:t>
      </w:r>
      <w:r w:rsidR="004A0A7C" w:rsidRPr="00416F55">
        <w:rPr>
          <w:rFonts w:asciiTheme="majorHAnsi" w:hAnsiTheme="majorHAnsi" w:cs="Times New Roman"/>
        </w:rPr>
        <w:t xml:space="preserve"> </w:t>
      </w:r>
      <w:r w:rsidR="00A22C96" w:rsidRPr="00416F55">
        <w:rPr>
          <w:rFonts w:asciiTheme="majorHAnsi" w:hAnsiTheme="majorHAnsi" w:cs="Times New Roman"/>
        </w:rPr>
        <w:t xml:space="preserve">Previous literature has called for the systematic review of research to explore and synthesize research related to disrespect and abuse </w:t>
      </w:r>
      <w:r w:rsidR="00181AE2" w:rsidRPr="00416F55">
        <w:rPr>
          <w:rFonts w:asciiTheme="majorHAnsi" w:hAnsiTheme="majorHAnsi" w:cs="Times New Roman"/>
        </w:rPr>
        <w:t xml:space="preserve">(D &amp; A) </w:t>
      </w:r>
      <w:r w:rsidR="00A22C96" w:rsidRPr="00416F55">
        <w:rPr>
          <w:rFonts w:asciiTheme="majorHAnsi" w:hAnsiTheme="majorHAnsi" w:cs="Times New Roman"/>
        </w:rPr>
        <w:t>by health workers during childbirth.</w:t>
      </w:r>
      <w:r w:rsidR="00A22C96" w:rsidRPr="00416F55">
        <w:rPr>
          <w:rFonts w:asciiTheme="majorHAnsi" w:hAnsiTheme="majorHAnsi" w:cs="Times New Roman"/>
          <w:vertAlign w:val="superscript"/>
        </w:rPr>
        <w:t>3</w:t>
      </w:r>
      <w:r w:rsidR="00A22C96" w:rsidRPr="00416F55">
        <w:rPr>
          <w:rFonts w:asciiTheme="majorHAnsi" w:hAnsiTheme="majorHAnsi" w:cs="Times New Roman"/>
        </w:rPr>
        <w:t xml:space="preserve"> </w:t>
      </w:r>
      <w:r w:rsidR="000947E5" w:rsidRPr="00416F55">
        <w:rPr>
          <w:rFonts w:asciiTheme="majorHAnsi" w:hAnsiTheme="majorHAnsi" w:cs="Times New Roman"/>
        </w:rPr>
        <w:t xml:space="preserve">Previous </w:t>
      </w:r>
      <w:r w:rsidR="00DE79AC" w:rsidRPr="00416F55">
        <w:rPr>
          <w:rFonts w:asciiTheme="majorHAnsi" w:hAnsiTheme="majorHAnsi" w:cs="Times New Roman"/>
        </w:rPr>
        <w:t xml:space="preserve">research </w:t>
      </w:r>
      <w:r w:rsidR="00A22C96" w:rsidRPr="00416F55">
        <w:rPr>
          <w:rFonts w:asciiTheme="majorHAnsi" w:hAnsiTheme="majorHAnsi" w:cs="Times New Roman"/>
        </w:rPr>
        <w:t xml:space="preserve">also </w:t>
      </w:r>
      <w:r w:rsidR="00DE79AC" w:rsidRPr="00416F55">
        <w:rPr>
          <w:rFonts w:asciiTheme="majorHAnsi" w:hAnsiTheme="majorHAnsi" w:cs="Times New Roman"/>
        </w:rPr>
        <w:t xml:space="preserve">suggests that disrespectful and abusive treatment of women by health care providers and other staff in maternity units is a substantial issue and an impediment for expanding the coverage of institutional </w:t>
      </w:r>
      <w:r w:rsidR="004A0A7C" w:rsidRPr="00416F55">
        <w:rPr>
          <w:rFonts w:asciiTheme="majorHAnsi" w:hAnsiTheme="majorHAnsi" w:cs="Times New Roman"/>
        </w:rPr>
        <w:t>births.</w:t>
      </w:r>
      <w:r w:rsidR="000947E5" w:rsidRPr="00416F55">
        <w:rPr>
          <w:rFonts w:asciiTheme="majorHAnsi" w:hAnsiTheme="majorHAnsi" w:cs="Times New Roman"/>
          <w:vertAlign w:val="superscript"/>
        </w:rPr>
        <w:t>4</w:t>
      </w:r>
      <w:r w:rsidR="000947E5" w:rsidRPr="00416F55">
        <w:rPr>
          <w:rFonts w:asciiTheme="majorHAnsi" w:hAnsiTheme="majorHAnsi" w:cs="Times New Roman"/>
        </w:rPr>
        <w:t xml:space="preserve"> </w:t>
      </w:r>
      <w:r w:rsidR="00DE79AC" w:rsidRPr="00416F55">
        <w:rPr>
          <w:rFonts w:asciiTheme="majorHAnsi" w:hAnsiTheme="majorHAnsi" w:cs="Times New Roman"/>
        </w:rPr>
        <w:t xml:space="preserve">In order to strengthen the body of evidence on </w:t>
      </w:r>
      <w:r w:rsidR="00181AE2" w:rsidRPr="00416F55">
        <w:rPr>
          <w:rFonts w:asciiTheme="majorHAnsi" w:hAnsiTheme="majorHAnsi" w:cs="Times New Roman"/>
        </w:rPr>
        <w:t>D &amp; A</w:t>
      </w:r>
      <w:r w:rsidR="00DE79AC" w:rsidRPr="00416F55">
        <w:rPr>
          <w:rFonts w:asciiTheme="majorHAnsi" w:hAnsiTheme="majorHAnsi" w:cs="Times New Roman"/>
        </w:rPr>
        <w:t xml:space="preserve"> in </w:t>
      </w:r>
      <w:r w:rsidR="00A22C96" w:rsidRPr="00416F55">
        <w:rPr>
          <w:rFonts w:asciiTheme="majorHAnsi" w:hAnsiTheme="majorHAnsi" w:cs="Times New Roman"/>
        </w:rPr>
        <w:t>health facilities</w:t>
      </w:r>
      <w:r w:rsidR="00DE79AC" w:rsidRPr="00416F55">
        <w:rPr>
          <w:rFonts w:asciiTheme="majorHAnsi" w:hAnsiTheme="majorHAnsi" w:cs="Times New Roman"/>
        </w:rPr>
        <w:t xml:space="preserve"> and </w:t>
      </w:r>
      <w:r w:rsidR="00A22C96" w:rsidRPr="00416F55">
        <w:rPr>
          <w:rFonts w:asciiTheme="majorHAnsi" w:hAnsiTheme="majorHAnsi" w:cs="Times New Roman"/>
        </w:rPr>
        <w:t xml:space="preserve">to </w:t>
      </w:r>
      <w:r w:rsidR="00DE79AC" w:rsidRPr="00416F55">
        <w:rPr>
          <w:rFonts w:asciiTheme="majorHAnsi" w:hAnsiTheme="majorHAnsi" w:cs="Times New Roman"/>
        </w:rPr>
        <w:t xml:space="preserve">develop a strategy to remedy this situation, </w:t>
      </w:r>
      <w:r w:rsidR="00A22C96" w:rsidRPr="00416F55">
        <w:rPr>
          <w:rFonts w:asciiTheme="majorHAnsi" w:hAnsiTheme="majorHAnsi" w:cs="Times New Roman"/>
        </w:rPr>
        <w:t>w</w:t>
      </w:r>
      <w:r w:rsidR="00DE79AC" w:rsidRPr="00416F55">
        <w:rPr>
          <w:rFonts w:asciiTheme="majorHAnsi" w:hAnsiTheme="majorHAnsi" w:cs="Times New Roman"/>
        </w:rPr>
        <w:t xml:space="preserve">e will </w:t>
      </w:r>
      <w:r w:rsidR="00A22C96" w:rsidRPr="00416F55">
        <w:rPr>
          <w:rFonts w:asciiTheme="majorHAnsi" w:hAnsiTheme="majorHAnsi" w:cs="Times New Roman"/>
        </w:rPr>
        <w:t>conduct</w:t>
      </w:r>
      <w:r w:rsidR="005A3B57" w:rsidRPr="00416F55">
        <w:rPr>
          <w:rFonts w:asciiTheme="majorHAnsi" w:hAnsiTheme="majorHAnsi" w:cs="Times New Roman"/>
        </w:rPr>
        <w:t xml:space="preserve"> a </w:t>
      </w:r>
      <w:r w:rsidR="00DB7529" w:rsidRPr="00416F55">
        <w:rPr>
          <w:rFonts w:asciiTheme="majorHAnsi" w:hAnsiTheme="majorHAnsi" w:cs="Times New Roman"/>
        </w:rPr>
        <w:t xml:space="preserve">mixed-methods </w:t>
      </w:r>
      <w:r w:rsidR="005A3B57" w:rsidRPr="00416F55">
        <w:rPr>
          <w:rFonts w:asciiTheme="majorHAnsi" w:hAnsiTheme="majorHAnsi" w:cs="Times New Roman"/>
        </w:rPr>
        <w:t>systematic</w:t>
      </w:r>
      <w:r w:rsidR="00B02880" w:rsidRPr="00416F55">
        <w:rPr>
          <w:rFonts w:asciiTheme="majorHAnsi" w:hAnsiTheme="majorHAnsi" w:cs="Times New Roman"/>
        </w:rPr>
        <w:t xml:space="preserve"> review to</w:t>
      </w:r>
      <w:r w:rsidR="00DE79AC" w:rsidRPr="00416F55">
        <w:rPr>
          <w:rFonts w:asciiTheme="majorHAnsi" w:hAnsiTheme="majorHAnsi" w:cs="Times New Roman"/>
        </w:rPr>
        <w:t xml:space="preserve"> determine what is known and where the knowledge gaps are</w:t>
      </w:r>
      <w:r w:rsidR="00D44AA7" w:rsidRPr="00416F55">
        <w:rPr>
          <w:rFonts w:asciiTheme="majorHAnsi" w:hAnsiTheme="majorHAnsi" w:cs="Times New Roman"/>
        </w:rPr>
        <w:t>.  In particular, we aim to contribute</w:t>
      </w:r>
      <w:r w:rsidR="00DE79AC" w:rsidRPr="00416F55">
        <w:rPr>
          <w:rFonts w:asciiTheme="majorHAnsi" w:hAnsiTheme="majorHAnsi" w:cs="Times New Roman"/>
        </w:rPr>
        <w:t xml:space="preserve"> to </w:t>
      </w:r>
      <w:r w:rsidR="00B02880" w:rsidRPr="00416F55">
        <w:rPr>
          <w:rFonts w:asciiTheme="majorHAnsi" w:hAnsiTheme="majorHAnsi" w:cs="Times New Roman"/>
        </w:rPr>
        <w:t xml:space="preserve">the definition of </w:t>
      </w:r>
      <w:r w:rsidR="00181AE2" w:rsidRPr="00416F55">
        <w:rPr>
          <w:rFonts w:asciiTheme="majorHAnsi" w:hAnsiTheme="majorHAnsi" w:cs="Times New Roman"/>
        </w:rPr>
        <w:t>D &amp; A</w:t>
      </w:r>
      <w:r w:rsidR="00D44AA7" w:rsidRPr="00416F55">
        <w:rPr>
          <w:rFonts w:asciiTheme="majorHAnsi" w:hAnsiTheme="majorHAnsi" w:cs="Times New Roman"/>
        </w:rPr>
        <w:t xml:space="preserve"> through the development of a classification</w:t>
      </w:r>
      <w:r w:rsidR="00D87CA1" w:rsidRPr="00416F55">
        <w:rPr>
          <w:rFonts w:asciiTheme="majorHAnsi" w:hAnsiTheme="majorHAnsi" w:cs="Times New Roman"/>
        </w:rPr>
        <w:t xml:space="preserve"> system</w:t>
      </w:r>
      <w:r w:rsidR="00480941" w:rsidRPr="00416F55">
        <w:rPr>
          <w:rFonts w:asciiTheme="majorHAnsi" w:hAnsiTheme="majorHAnsi" w:cs="Times New Roman"/>
        </w:rPr>
        <w:t xml:space="preserve">, </w:t>
      </w:r>
      <w:r w:rsidR="00D87CA1" w:rsidRPr="00416F55">
        <w:rPr>
          <w:rFonts w:asciiTheme="majorHAnsi" w:hAnsiTheme="majorHAnsi" w:cs="Times New Roman"/>
        </w:rPr>
        <w:t xml:space="preserve">determine the </w:t>
      </w:r>
      <w:r w:rsidR="00480941" w:rsidRPr="00416F55">
        <w:rPr>
          <w:rFonts w:asciiTheme="majorHAnsi" w:hAnsiTheme="majorHAnsi" w:cs="Times New Roman"/>
        </w:rPr>
        <w:t>prevalence</w:t>
      </w:r>
      <w:r w:rsidR="00D87CA1" w:rsidRPr="00416F55">
        <w:rPr>
          <w:rFonts w:asciiTheme="majorHAnsi" w:hAnsiTheme="majorHAnsi" w:cs="Times New Roman"/>
        </w:rPr>
        <w:t xml:space="preserve"> of </w:t>
      </w:r>
      <w:r w:rsidR="00181AE2" w:rsidRPr="00416F55">
        <w:rPr>
          <w:rFonts w:asciiTheme="majorHAnsi" w:hAnsiTheme="majorHAnsi" w:cs="Times New Roman"/>
        </w:rPr>
        <w:t>D &amp; A</w:t>
      </w:r>
      <w:r w:rsidR="00D87CA1" w:rsidRPr="00416F55">
        <w:rPr>
          <w:rFonts w:asciiTheme="majorHAnsi" w:hAnsiTheme="majorHAnsi" w:cs="Times New Roman"/>
        </w:rPr>
        <w:t xml:space="preserve"> (depending on available literature)</w:t>
      </w:r>
      <w:r w:rsidR="00B02880" w:rsidRPr="00416F55">
        <w:rPr>
          <w:rFonts w:asciiTheme="majorHAnsi" w:hAnsiTheme="majorHAnsi" w:cs="Times New Roman"/>
        </w:rPr>
        <w:t xml:space="preserve">, and </w:t>
      </w:r>
      <w:r w:rsidR="00D87CA1" w:rsidRPr="00416F55">
        <w:rPr>
          <w:rFonts w:asciiTheme="majorHAnsi" w:hAnsiTheme="majorHAnsi" w:cs="Times New Roman"/>
        </w:rPr>
        <w:t xml:space="preserve">describe </w:t>
      </w:r>
      <w:r w:rsidR="00B02880" w:rsidRPr="00416F55">
        <w:rPr>
          <w:rFonts w:asciiTheme="majorHAnsi" w:hAnsiTheme="majorHAnsi" w:cs="Times New Roman"/>
        </w:rPr>
        <w:t xml:space="preserve">interventions </w:t>
      </w:r>
      <w:r w:rsidR="00D87CA1" w:rsidRPr="00416F55">
        <w:rPr>
          <w:rFonts w:asciiTheme="majorHAnsi" w:hAnsiTheme="majorHAnsi" w:cs="Times New Roman"/>
        </w:rPr>
        <w:t>designed to</w:t>
      </w:r>
      <w:r w:rsidR="00B02880" w:rsidRPr="00416F55">
        <w:rPr>
          <w:rFonts w:asciiTheme="majorHAnsi" w:hAnsiTheme="majorHAnsi" w:cs="Times New Roman"/>
        </w:rPr>
        <w:t xml:space="preserve"> prevent and manage </w:t>
      </w:r>
      <w:r w:rsidR="00181AE2" w:rsidRPr="00416F55">
        <w:rPr>
          <w:rFonts w:asciiTheme="majorHAnsi" w:hAnsiTheme="majorHAnsi" w:cs="Times New Roman"/>
        </w:rPr>
        <w:t>D &amp; A</w:t>
      </w:r>
      <w:r w:rsidR="00DE79AC" w:rsidRPr="00416F55">
        <w:rPr>
          <w:rFonts w:asciiTheme="majorHAnsi" w:hAnsiTheme="majorHAnsi" w:cs="Times New Roman"/>
        </w:rPr>
        <w:t>.</w:t>
      </w:r>
      <w:r w:rsidR="007D5C10" w:rsidRPr="00416F55">
        <w:rPr>
          <w:rFonts w:asciiTheme="majorHAnsi" w:hAnsiTheme="majorHAnsi" w:cs="Times New Roman"/>
        </w:rPr>
        <w:br/>
      </w:r>
    </w:p>
    <w:p w14:paraId="2B1A4EB9" w14:textId="77777777" w:rsidR="00480941" w:rsidRPr="00416F55" w:rsidRDefault="00480941" w:rsidP="00480941">
      <w:pPr>
        <w:rPr>
          <w:rFonts w:asciiTheme="majorHAnsi" w:hAnsiTheme="majorHAnsi" w:cs="Times New Roman"/>
          <w:b/>
          <w:bCs/>
          <w:i/>
          <w:iCs/>
        </w:rPr>
      </w:pPr>
      <w:r w:rsidRPr="00416F55">
        <w:rPr>
          <w:rFonts w:asciiTheme="majorHAnsi" w:hAnsiTheme="majorHAnsi" w:cs="Times New Roman"/>
          <w:b/>
          <w:bCs/>
          <w:i/>
          <w:iCs/>
        </w:rPr>
        <w:t>Definition</w:t>
      </w:r>
    </w:p>
    <w:p w14:paraId="2F8F69A4" w14:textId="6002D4AA" w:rsidR="004F4DE7" w:rsidRDefault="00480941" w:rsidP="00480941">
      <w:pPr>
        <w:rPr>
          <w:rFonts w:asciiTheme="majorHAnsi" w:hAnsiTheme="majorHAnsi" w:cs="Times New Roman"/>
        </w:rPr>
      </w:pPr>
      <w:r w:rsidRPr="00416F55">
        <w:rPr>
          <w:rFonts w:asciiTheme="majorHAnsi" w:hAnsiTheme="majorHAnsi" w:cs="Times New Roman"/>
        </w:rPr>
        <w:t xml:space="preserve">Existing research on </w:t>
      </w:r>
      <w:r w:rsidR="00181AE2" w:rsidRPr="00416F55">
        <w:rPr>
          <w:rFonts w:asciiTheme="majorHAnsi" w:hAnsiTheme="majorHAnsi" w:cs="Times New Roman"/>
        </w:rPr>
        <w:t xml:space="preserve">D &amp; A </w:t>
      </w:r>
      <w:r w:rsidRPr="00416F55">
        <w:rPr>
          <w:rFonts w:asciiTheme="majorHAnsi" w:hAnsiTheme="majorHAnsi" w:cs="Times New Roman"/>
        </w:rPr>
        <w:t xml:space="preserve">during </w:t>
      </w:r>
      <w:r w:rsidR="0041713D">
        <w:rPr>
          <w:rFonts w:asciiTheme="majorHAnsi" w:hAnsiTheme="majorHAnsi" w:cs="Times New Roman"/>
        </w:rPr>
        <w:t>childbirth</w:t>
      </w:r>
      <w:r w:rsidRPr="00416F55">
        <w:rPr>
          <w:rFonts w:asciiTheme="majorHAnsi" w:hAnsiTheme="majorHAnsi" w:cs="Times New Roman"/>
        </w:rPr>
        <w:t xml:space="preserve"> is mostly comprised of qualitative reports, and thus its definition is fairly broad</w:t>
      </w:r>
      <w:r w:rsidR="0041713D">
        <w:rPr>
          <w:rFonts w:asciiTheme="majorHAnsi" w:hAnsiTheme="majorHAnsi" w:cs="Times New Roman"/>
        </w:rPr>
        <w:t xml:space="preserve"> and varies between studies</w:t>
      </w:r>
      <w:r w:rsidRPr="00416F55">
        <w:rPr>
          <w:rFonts w:asciiTheme="majorHAnsi" w:hAnsiTheme="majorHAnsi" w:cs="Times New Roman"/>
        </w:rPr>
        <w:t xml:space="preserve">. </w:t>
      </w:r>
      <w:r w:rsidR="004A0A7C" w:rsidRPr="00416F55">
        <w:rPr>
          <w:rFonts w:asciiTheme="majorHAnsi" w:hAnsiTheme="majorHAnsi" w:cs="Times New Roman"/>
        </w:rPr>
        <w:t xml:space="preserve"> </w:t>
      </w:r>
      <w:r w:rsidRPr="00416F55">
        <w:rPr>
          <w:rFonts w:asciiTheme="majorHAnsi" w:hAnsiTheme="majorHAnsi" w:cs="Times New Roman"/>
        </w:rPr>
        <w:t xml:space="preserve">Thus far, a USAID landscape analysis has categorized such </w:t>
      </w:r>
      <w:r w:rsidR="00020860" w:rsidRPr="00416F55">
        <w:rPr>
          <w:rFonts w:asciiTheme="majorHAnsi" w:hAnsiTheme="majorHAnsi" w:cs="Times New Roman"/>
        </w:rPr>
        <w:t>behaviors</w:t>
      </w:r>
      <w:r w:rsidRPr="00416F55">
        <w:rPr>
          <w:rFonts w:asciiTheme="majorHAnsi" w:hAnsiTheme="majorHAnsi" w:cs="Times New Roman"/>
        </w:rPr>
        <w:t xml:space="preserve"> into seven groups: physical abuse, non-consented care, non-confidential care, non-dignified care, discrimination, abandonment of care, and detention in </w:t>
      </w:r>
      <w:r w:rsidR="004A0A7C" w:rsidRPr="00416F55">
        <w:rPr>
          <w:rFonts w:asciiTheme="majorHAnsi" w:hAnsiTheme="majorHAnsi" w:cs="Times New Roman"/>
        </w:rPr>
        <w:t>facilities.</w:t>
      </w:r>
      <w:r w:rsidR="004A0A7C" w:rsidRPr="00416F55">
        <w:rPr>
          <w:rFonts w:asciiTheme="majorHAnsi" w:hAnsiTheme="majorHAnsi" w:cs="Times New Roman"/>
          <w:vertAlign w:val="superscript"/>
        </w:rPr>
        <w:t>3</w:t>
      </w:r>
      <w:r w:rsidR="004A0A7C" w:rsidRPr="00416F55">
        <w:rPr>
          <w:rFonts w:asciiTheme="majorHAnsi" w:hAnsiTheme="majorHAnsi" w:cs="Times New Roman"/>
        </w:rPr>
        <w:t xml:space="preserve"> </w:t>
      </w:r>
      <w:r w:rsidR="00D87CA1" w:rsidRPr="00416F55">
        <w:rPr>
          <w:rFonts w:asciiTheme="majorHAnsi" w:hAnsiTheme="majorHAnsi" w:cs="Times New Roman"/>
        </w:rPr>
        <w:t xml:space="preserve">However, the landscape analysis does not describe their approach to developing the classification system and was not approached in a systematic fashion.  This systematic review will utilize the definitions developed in the landscape analysis to assist in the development of a search strategy and as a starting point to move forward with this review.  However, the reviewers will </w:t>
      </w:r>
      <w:r w:rsidR="0041713D">
        <w:rPr>
          <w:rFonts w:asciiTheme="majorHAnsi" w:hAnsiTheme="majorHAnsi" w:cs="Times New Roman"/>
        </w:rPr>
        <w:t>not use the landscape analysis to inform their evidence synthesis; rather, this review will maintain a systematic procedure of analyzing the findings and assessing the certainty of the findings</w:t>
      </w:r>
      <w:r w:rsidR="00D87CA1" w:rsidRPr="00416F55">
        <w:rPr>
          <w:rFonts w:asciiTheme="majorHAnsi" w:hAnsiTheme="majorHAnsi" w:cs="Times New Roman"/>
        </w:rPr>
        <w:t>. Developing a</w:t>
      </w:r>
      <w:r w:rsidRPr="00416F55">
        <w:rPr>
          <w:rFonts w:asciiTheme="majorHAnsi" w:hAnsiTheme="majorHAnsi" w:cs="Times New Roman"/>
        </w:rPr>
        <w:t xml:space="preserve"> </w:t>
      </w:r>
      <w:r w:rsidR="007177E6" w:rsidRPr="00416F55">
        <w:rPr>
          <w:rFonts w:asciiTheme="majorHAnsi" w:hAnsiTheme="majorHAnsi" w:cs="Times New Roman"/>
        </w:rPr>
        <w:t>standard</w:t>
      </w:r>
      <w:r w:rsidRPr="00416F55">
        <w:rPr>
          <w:rFonts w:asciiTheme="majorHAnsi" w:hAnsiTheme="majorHAnsi" w:cs="Times New Roman"/>
        </w:rPr>
        <w:t xml:space="preserve"> definition is essential for assessing the baseline prevalence of </w:t>
      </w:r>
      <w:r w:rsidR="00181AE2" w:rsidRPr="00416F55">
        <w:rPr>
          <w:rFonts w:asciiTheme="majorHAnsi" w:hAnsiTheme="majorHAnsi" w:cs="Times New Roman"/>
        </w:rPr>
        <w:t xml:space="preserve">D &amp; A </w:t>
      </w:r>
      <w:r w:rsidRPr="00416F55">
        <w:rPr>
          <w:rFonts w:asciiTheme="majorHAnsi" w:hAnsiTheme="majorHAnsi" w:cs="Times New Roman"/>
        </w:rPr>
        <w:t xml:space="preserve">in </w:t>
      </w:r>
      <w:r w:rsidR="00D87CA1" w:rsidRPr="00416F55">
        <w:rPr>
          <w:rFonts w:asciiTheme="majorHAnsi" w:hAnsiTheme="majorHAnsi" w:cs="Times New Roman"/>
        </w:rPr>
        <w:t>health facilities</w:t>
      </w:r>
      <w:r w:rsidRPr="00416F55">
        <w:rPr>
          <w:rFonts w:asciiTheme="majorHAnsi" w:hAnsiTheme="majorHAnsi" w:cs="Times New Roman"/>
        </w:rPr>
        <w:t xml:space="preserve">, for developing interventions aimed at preventing the occurrence of such </w:t>
      </w:r>
      <w:r w:rsidR="00020860" w:rsidRPr="00416F55">
        <w:rPr>
          <w:rFonts w:asciiTheme="majorHAnsi" w:hAnsiTheme="majorHAnsi" w:cs="Times New Roman"/>
        </w:rPr>
        <w:t>behaviors</w:t>
      </w:r>
      <w:r w:rsidRPr="00416F55">
        <w:rPr>
          <w:rFonts w:asciiTheme="majorHAnsi" w:hAnsiTheme="majorHAnsi" w:cs="Times New Roman"/>
        </w:rPr>
        <w:t xml:space="preserve">, and for comparative purposes (between settings and over time). </w:t>
      </w:r>
    </w:p>
    <w:p w14:paraId="121F25C8" w14:textId="2F1B1676" w:rsidR="004F4DE7" w:rsidRPr="00416F55" w:rsidRDefault="004F4DE7" w:rsidP="004F4DE7">
      <w:pPr>
        <w:rPr>
          <w:rFonts w:asciiTheme="majorHAnsi" w:hAnsiTheme="majorHAnsi" w:cs="Times New Roman"/>
        </w:rPr>
      </w:pPr>
      <w:r w:rsidRPr="00416F55">
        <w:rPr>
          <w:rFonts w:asciiTheme="majorHAnsi" w:hAnsiTheme="majorHAnsi" w:cs="Times New Roman"/>
        </w:rPr>
        <w:t>Since the publication of the landscape analysis</w:t>
      </w:r>
      <w:r>
        <w:rPr>
          <w:rFonts w:asciiTheme="majorHAnsi" w:hAnsiTheme="majorHAnsi" w:cs="Times New Roman"/>
        </w:rPr>
        <w:t>,</w:t>
      </w:r>
      <w:r w:rsidRPr="00416F55">
        <w:rPr>
          <w:rFonts w:asciiTheme="majorHAnsi" w:hAnsiTheme="majorHAnsi" w:cs="Times New Roman"/>
        </w:rPr>
        <w:t xml:space="preserve"> there has been heightened interest and awareness concerning D &amp; A during childbirth, which has stimulated new </w:t>
      </w:r>
      <w:r>
        <w:rPr>
          <w:rFonts w:asciiTheme="majorHAnsi" w:hAnsiTheme="majorHAnsi" w:cs="Times New Roman"/>
        </w:rPr>
        <w:t xml:space="preserve">primary </w:t>
      </w:r>
      <w:r w:rsidRPr="00416F55">
        <w:rPr>
          <w:rFonts w:asciiTheme="majorHAnsi" w:hAnsiTheme="majorHAnsi" w:cs="Times New Roman"/>
        </w:rPr>
        <w:t xml:space="preserve">research. This review will add to the literature not only by updating the evidence on this topic, but it will also be the first systematic synthesis of the evidence. The rigorous methodology will </w:t>
      </w:r>
      <w:r>
        <w:rPr>
          <w:rFonts w:asciiTheme="majorHAnsi" w:hAnsiTheme="majorHAnsi" w:cs="Times New Roman"/>
        </w:rPr>
        <w:t>afford us with more certainty that the definition and classification system of D &amp; A during childbirth comprehensively considers studies across a variety of contexts.</w:t>
      </w:r>
    </w:p>
    <w:p w14:paraId="2B4ADEC8" w14:textId="2BD47F2A" w:rsidR="007177E6" w:rsidRPr="00416F55" w:rsidRDefault="007D5C10" w:rsidP="00480941">
      <w:pPr>
        <w:rPr>
          <w:rFonts w:asciiTheme="majorHAnsi" w:hAnsiTheme="majorHAnsi" w:cs="Times New Roman"/>
        </w:rPr>
      </w:pPr>
      <w:r w:rsidRPr="00416F55">
        <w:rPr>
          <w:rFonts w:asciiTheme="majorHAnsi" w:hAnsiTheme="majorHAnsi" w:cs="Times New Roman"/>
        </w:rPr>
        <w:lastRenderedPageBreak/>
        <w:br/>
      </w:r>
    </w:p>
    <w:p w14:paraId="725174BF" w14:textId="77777777" w:rsidR="00480941" w:rsidRPr="00416F55" w:rsidRDefault="00480941" w:rsidP="00480941">
      <w:pPr>
        <w:rPr>
          <w:rFonts w:asciiTheme="majorHAnsi" w:hAnsiTheme="majorHAnsi" w:cs="Times New Roman"/>
          <w:b/>
          <w:bCs/>
          <w:i/>
          <w:iCs/>
        </w:rPr>
      </w:pPr>
      <w:r w:rsidRPr="00416F55">
        <w:rPr>
          <w:rFonts w:asciiTheme="majorHAnsi" w:hAnsiTheme="majorHAnsi" w:cs="Times New Roman"/>
          <w:b/>
          <w:bCs/>
          <w:i/>
          <w:iCs/>
        </w:rPr>
        <w:t xml:space="preserve">Prevalence </w:t>
      </w:r>
    </w:p>
    <w:p w14:paraId="39F8B847" w14:textId="5C9716FC" w:rsidR="00480941" w:rsidRPr="00416F55" w:rsidRDefault="00480941" w:rsidP="00480941">
      <w:pPr>
        <w:rPr>
          <w:rFonts w:asciiTheme="majorHAnsi" w:hAnsiTheme="majorHAnsi" w:cs="Times New Roman"/>
        </w:rPr>
      </w:pPr>
      <w:r w:rsidRPr="00416F55">
        <w:rPr>
          <w:rFonts w:asciiTheme="majorHAnsi" w:hAnsiTheme="majorHAnsi" w:cs="Times New Roman"/>
        </w:rPr>
        <w:t xml:space="preserve">An estimate of the prevalence of disrespectful </w:t>
      </w:r>
      <w:r w:rsidR="0041713D">
        <w:rPr>
          <w:rFonts w:asciiTheme="majorHAnsi" w:hAnsiTheme="majorHAnsi" w:cs="Times New Roman"/>
        </w:rPr>
        <w:t>delivery</w:t>
      </w:r>
      <w:r w:rsidRPr="00416F55">
        <w:rPr>
          <w:rFonts w:asciiTheme="majorHAnsi" w:hAnsiTheme="majorHAnsi" w:cs="Times New Roman"/>
        </w:rPr>
        <w:t xml:space="preserve"> care is </w:t>
      </w:r>
      <w:r w:rsidR="00F30131" w:rsidRPr="00416F55">
        <w:rPr>
          <w:rFonts w:asciiTheme="majorHAnsi" w:hAnsiTheme="majorHAnsi" w:cs="Times New Roman"/>
        </w:rPr>
        <w:t xml:space="preserve">important </w:t>
      </w:r>
      <w:r w:rsidRPr="00416F55">
        <w:rPr>
          <w:rFonts w:asciiTheme="majorHAnsi" w:hAnsiTheme="majorHAnsi" w:cs="Times New Roman"/>
        </w:rPr>
        <w:t xml:space="preserve">to understand the scope and severity of the problem. </w:t>
      </w:r>
      <w:r w:rsidR="004A0A7C" w:rsidRPr="00416F55">
        <w:rPr>
          <w:rFonts w:asciiTheme="majorHAnsi" w:hAnsiTheme="majorHAnsi" w:cs="Times New Roman"/>
        </w:rPr>
        <w:t xml:space="preserve"> </w:t>
      </w:r>
      <w:r w:rsidRPr="00416F55">
        <w:rPr>
          <w:rFonts w:asciiTheme="majorHAnsi" w:hAnsiTheme="majorHAnsi" w:cs="Times New Roman"/>
        </w:rPr>
        <w:t xml:space="preserve">Given that no standardized definition exists, prevalence estimates in the existing research are </w:t>
      </w:r>
      <w:r w:rsidR="00F30131" w:rsidRPr="00416F55">
        <w:rPr>
          <w:rFonts w:asciiTheme="majorHAnsi" w:hAnsiTheme="majorHAnsi" w:cs="Times New Roman"/>
        </w:rPr>
        <w:t xml:space="preserve">anticipated </w:t>
      </w:r>
      <w:r w:rsidRPr="00416F55">
        <w:rPr>
          <w:rFonts w:asciiTheme="majorHAnsi" w:hAnsiTheme="majorHAnsi" w:cs="Times New Roman"/>
        </w:rPr>
        <w:t xml:space="preserve">to be </w:t>
      </w:r>
      <w:r w:rsidR="0041713D">
        <w:rPr>
          <w:rFonts w:asciiTheme="majorHAnsi" w:hAnsiTheme="majorHAnsi" w:cs="Times New Roman"/>
        </w:rPr>
        <w:t>heterogeneous</w:t>
      </w:r>
      <w:r w:rsidRPr="00416F55">
        <w:rPr>
          <w:rFonts w:asciiTheme="majorHAnsi" w:hAnsiTheme="majorHAnsi" w:cs="Times New Roman"/>
        </w:rPr>
        <w:t xml:space="preserve"> and poorly generalizable. </w:t>
      </w:r>
      <w:r w:rsidR="004A0A7C" w:rsidRPr="00416F55">
        <w:rPr>
          <w:rFonts w:asciiTheme="majorHAnsi" w:hAnsiTheme="majorHAnsi" w:cs="Times New Roman"/>
        </w:rPr>
        <w:t xml:space="preserve"> </w:t>
      </w:r>
      <w:r w:rsidR="00F30131" w:rsidRPr="00416F55">
        <w:rPr>
          <w:rFonts w:asciiTheme="majorHAnsi" w:hAnsiTheme="majorHAnsi" w:cs="Times New Roman"/>
        </w:rPr>
        <w:t>Depending on the availability of prevalence estimates in the included studies, we will conduct a meta-analysis.</w:t>
      </w:r>
      <w:r w:rsidR="0041713D">
        <w:rPr>
          <w:rFonts w:asciiTheme="majorHAnsi" w:hAnsiTheme="majorHAnsi" w:cs="Times New Roman"/>
        </w:rPr>
        <w:t xml:space="preserve"> If sufficient homogeneous data is not present to conduct a meta-analysis, then data will be presented by each study’s operational definition of D&amp;A and corresponding prevalence.</w:t>
      </w:r>
      <w:r w:rsidR="007D5C10" w:rsidRPr="00416F55">
        <w:rPr>
          <w:rFonts w:asciiTheme="majorHAnsi" w:hAnsiTheme="majorHAnsi" w:cs="Times New Roman"/>
        </w:rPr>
        <w:br/>
      </w:r>
    </w:p>
    <w:p w14:paraId="4B9C74ED" w14:textId="77777777" w:rsidR="00535F97" w:rsidRPr="00416F55" w:rsidRDefault="00535F97" w:rsidP="00D407DB">
      <w:pPr>
        <w:pStyle w:val="ListParagraph"/>
        <w:numPr>
          <w:ilvl w:val="0"/>
          <w:numId w:val="1"/>
        </w:numPr>
        <w:ind w:left="0" w:hanging="360"/>
        <w:rPr>
          <w:rFonts w:asciiTheme="majorHAnsi" w:hAnsiTheme="majorHAnsi" w:cs="Times New Roman"/>
          <w:b/>
        </w:rPr>
      </w:pPr>
      <w:r w:rsidRPr="00416F55">
        <w:rPr>
          <w:rFonts w:asciiTheme="majorHAnsi" w:hAnsiTheme="majorHAnsi" w:cs="Times New Roman"/>
          <w:b/>
        </w:rPr>
        <w:t>Objectives</w:t>
      </w:r>
    </w:p>
    <w:p w14:paraId="4C3E7AAB" w14:textId="77777777" w:rsidR="00C7692D" w:rsidRPr="00416F55" w:rsidRDefault="00C7692D" w:rsidP="00C7692D">
      <w:pPr>
        <w:pStyle w:val="ListParagraph"/>
        <w:ind w:left="0"/>
        <w:rPr>
          <w:rFonts w:asciiTheme="majorHAnsi" w:hAnsiTheme="majorHAnsi" w:cs="Times New Roman"/>
          <w:b/>
        </w:rPr>
      </w:pPr>
    </w:p>
    <w:p w14:paraId="41CEE19F" w14:textId="1FC81028" w:rsidR="004E033C" w:rsidRPr="00416F55" w:rsidRDefault="007D5C10" w:rsidP="00D407DB">
      <w:pPr>
        <w:pStyle w:val="ListParagraph"/>
        <w:ind w:left="0"/>
        <w:rPr>
          <w:rFonts w:asciiTheme="majorHAnsi" w:hAnsiTheme="majorHAnsi" w:cs="Times New Roman"/>
        </w:rPr>
      </w:pPr>
      <w:r w:rsidRPr="00416F55">
        <w:rPr>
          <w:rFonts w:asciiTheme="majorHAnsi" w:hAnsiTheme="majorHAnsi" w:cs="Times New Roman"/>
        </w:rPr>
        <w:t xml:space="preserve">The objectives of this systematic review are to provide a comprehensive synthesis of the evidence on </w:t>
      </w:r>
      <w:r w:rsidR="004F4DE7">
        <w:rPr>
          <w:rFonts w:asciiTheme="majorHAnsi" w:hAnsiTheme="majorHAnsi" w:cs="Times New Roman"/>
        </w:rPr>
        <w:t>D &amp; A</w:t>
      </w:r>
      <w:r w:rsidRPr="00416F55">
        <w:rPr>
          <w:rFonts w:asciiTheme="majorHAnsi" w:hAnsiTheme="majorHAnsi" w:cs="Times New Roman"/>
        </w:rPr>
        <w:t xml:space="preserve"> in </w:t>
      </w:r>
      <w:r w:rsidR="002C507A" w:rsidRPr="00416F55">
        <w:rPr>
          <w:rFonts w:asciiTheme="majorHAnsi" w:hAnsiTheme="majorHAnsi" w:cs="Times New Roman"/>
        </w:rPr>
        <w:t>health facilities</w:t>
      </w:r>
      <w:r w:rsidRPr="00416F55">
        <w:rPr>
          <w:rFonts w:asciiTheme="majorHAnsi" w:hAnsiTheme="majorHAnsi" w:cs="Times New Roman"/>
        </w:rPr>
        <w:t xml:space="preserve"> during childbirth</w:t>
      </w:r>
      <w:r w:rsidR="004F4DE7">
        <w:rPr>
          <w:rFonts w:asciiTheme="majorHAnsi" w:hAnsiTheme="majorHAnsi" w:cs="Times New Roman"/>
        </w:rPr>
        <w:t xml:space="preserve">. </w:t>
      </w:r>
      <w:r w:rsidR="006C2AA8" w:rsidRPr="00416F55">
        <w:rPr>
          <w:rFonts w:asciiTheme="majorHAnsi" w:hAnsiTheme="majorHAnsi" w:cs="Times New Roman"/>
        </w:rPr>
        <w:t>We aim to</w:t>
      </w:r>
      <w:r w:rsidR="00AE7170" w:rsidRPr="00416F55">
        <w:rPr>
          <w:rFonts w:asciiTheme="majorHAnsi" w:hAnsiTheme="majorHAnsi" w:cs="Times New Roman"/>
        </w:rPr>
        <w:t xml:space="preserve">: </w:t>
      </w:r>
    </w:p>
    <w:p w14:paraId="38B258D8" w14:textId="15A7B3AF" w:rsidR="004E033C" w:rsidRPr="00416F55" w:rsidRDefault="004F4DE7" w:rsidP="00354B4E">
      <w:pPr>
        <w:pStyle w:val="ListParagraph"/>
        <w:numPr>
          <w:ilvl w:val="0"/>
          <w:numId w:val="35"/>
        </w:numPr>
        <w:rPr>
          <w:rFonts w:asciiTheme="majorHAnsi" w:hAnsiTheme="majorHAnsi" w:cs="Times New Roman"/>
        </w:rPr>
      </w:pPr>
      <w:r w:rsidRPr="00416F55">
        <w:rPr>
          <w:rFonts w:asciiTheme="majorHAnsi" w:hAnsiTheme="majorHAnsi" w:cs="Times New Roman"/>
        </w:rPr>
        <w:t xml:space="preserve">develop a standardized classification system for </w:t>
      </w:r>
      <w:r>
        <w:rPr>
          <w:rFonts w:asciiTheme="majorHAnsi" w:hAnsiTheme="majorHAnsi" w:cs="Times New Roman"/>
        </w:rPr>
        <w:t>D &amp; A</w:t>
      </w:r>
      <w:r w:rsidRPr="00416F55">
        <w:rPr>
          <w:rFonts w:asciiTheme="majorHAnsi" w:hAnsiTheme="majorHAnsi" w:cs="Times New Roman"/>
        </w:rPr>
        <w:t xml:space="preserve"> in health facilities during childbirth;</w:t>
      </w:r>
    </w:p>
    <w:p w14:paraId="0653E9B4" w14:textId="1C27E8EA" w:rsidR="004E033C" w:rsidRPr="00416F55" w:rsidRDefault="004F4DE7" w:rsidP="00354B4E">
      <w:pPr>
        <w:pStyle w:val="ListParagraph"/>
        <w:numPr>
          <w:ilvl w:val="0"/>
          <w:numId w:val="35"/>
        </w:numPr>
        <w:rPr>
          <w:rFonts w:asciiTheme="majorHAnsi" w:hAnsiTheme="majorHAnsi" w:cs="Times New Roman"/>
        </w:rPr>
      </w:pPr>
      <w:r w:rsidRPr="00416F55">
        <w:rPr>
          <w:rFonts w:asciiTheme="majorHAnsi" w:hAnsiTheme="majorHAnsi" w:cs="Times New Roman"/>
        </w:rPr>
        <w:t xml:space="preserve">identify the prevalence of </w:t>
      </w:r>
      <w:r>
        <w:rPr>
          <w:rFonts w:asciiTheme="majorHAnsi" w:hAnsiTheme="majorHAnsi" w:cs="Times New Roman"/>
        </w:rPr>
        <w:t>D &amp;A</w:t>
      </w:r>
      <w:r w:rsidR="00354B4E">
        <w:rPr>
          <w:rFonts w:asciiTheme="majorHAnsi" w:hAnsiTheme="majorHAnsi" w:cs="Times New Roman"/>
        </w:rPr>
        <w:t>.</w:t>
      </w:r>
    </w:p>
    <w:p w14:paraId="5C39608D" w14:textId="77777777" w:rsidR="0032234E" w:rsidRPr="00416F55" w:rsidRDefault="0032234E" w:rsidP="00D407DB">
      <w:pPr>
        <w:pStyle w:val="ListParagraph"/>
        <w:ind w:left="0"/>
        <w:rPr>
          <w:rFonts w:asciiTheme="majorHAnsi" w:hAnsiTheme="majorHAnsi" w:cs="Times New Roman"/>
        </w:rPr>
      </w:pPr>
    </w:p>
    <w:p w14:paraId="2039E9FA" w14:textId="77777777" w:rsidR="00C7692D" w:rsidRPr="00416F55" w:rsidRDefault="00C7692D" w:rsidP="00D407DB">
      <w:pPr>
        <w:pStyle w:val="ListParagraph"/>
        <w:ind w:left="0"/>
        <w:rPr>
          <w:rFonts w:asciiTheme="majorHAnsi" w:hAnsiTheme="majorHAnsi" w:cs="Times New Roman"/>
        </w:rPr>
      </w:pPr>
    </w:p>
    <w:p w14:paraId="68D1CCBF" w14:textId="77777777" w:rsidR="0032234E" w:rsidRPr="00416F55" w:rsidRDefault="0032234E" w:rsidP="00D407DB">
      <w:pPr>
        <w:pStyle w:val="ListParagraph"/>
        <w:numPr>
          <w:ilvl w:val="0"/>
          <w:numId w:val="1"/>
        </w:numPr>
        <w:ind w:left="0" w:hanging="360"/>
        <w:rPr>
          <w:rFonts w:asciiTheme="majorHAnsi" w:hAnsiTheme="majorHAnsi" w:cs="Times New Roman"/>
          <w:b/>
        </w:rPr>
      </w:pPr>
      <w:r w:rsidRPr="00416F55">
        <w:rPr>
          <w:rFonts w:asciiTheme="majorHAnsi" w:hAnsiTheme="majorHAnsi" w:cs="Times New Roman"/>
          <w:b/>
        </w:rPr>
        <w:t>Methodology</w:t>
      </w:r>
    </w:p>
    <w:p w14:paraId="53A8ACAD" w14:textId="17CD6AD7" w:rsidR="00D45AB2" w:rsidRPr="00416F55" w:rsidRDefault="00D45AB2" w:rsidP="00D407DB">
      <w:pPr>
        <w:rPr>
          <w:rFonts w:asciiTheme="majorHAnsi" w:hAnsiTheme="majorHAnsi" w:cs="Times New Roman"/>
        </w:rPr>
      </w:pPr>
      <w:r w:rsidRPr="00416F55">
        <w:rPr>
          <w:rFonts w:asciiTheme="majorHAnsi" w:hAnsiTheme="majorHAnsi" w:cs="Times New Roman"/>
          <w:i/>
        </w:rPr>
        <w:t>Inclusion and exclusion</w:t>
      </w:r>
      <w:r w:rsidR="00354B4E">
        <w:rPr>
          <w:rFonts w:asciiTheme="majorHAnsi" w:hAnsiTheme="majorHAnsi" w:cs="Times New Roman"/>
          <w:i/>
        </w:rPr>
        <w:t xml:space="preserve"> [SPICE]</w:t>
      </w:r>
    </w:p>
    <w:p w14:paraId="08F55B44" w14:textId="77777777" w:rsidR="00384A66" w:rsidRPr="00416F55" w:rsidRDefault="00384A66" w:rsidP="00D407DB">
      <w:pPr>
        <w:rPr>
          <w:rFonts w:asciiTheme="majorHAnsi" w:hAnsiTheme="majorHAnsi" w:cs="Times New Roman"/>
        </w:rPr>
      </w:pPr>
      <w:r w:rsidRPr="00416F55">
        <w:rPr>
          <w:rFonts w:asciiTheme="majorHAnsi" w:hAnsiTheme="majorHAnsi" w:cs="Times New Roman"/>
          <w:u w:val="single"/>
        </w:rPr>
        <w:t>Setting</w:t>
      </w:r>
    </w:p>
    <w:p w14:paraId="47BB0131" w14:textId="62EA506D" w:rsidR="00343769" w:rsidRPr="00416F55" w:rsidRDefault="00343769" w:rsidP="00D407DB">
      <w:pPr>
        <w:rPr>
          <w:rFonts w:asciiTheme="majorHAnsi" w:hAnsiTheme="majorHAnsi" w:cs="Times New Roman"/>
        </w:rPr>
      </w:pPr>
      <w:r w:rsidRPr="00416F55">
        <w:rPr>
          <w:rFonts w:asciiTheme="majorHAnsi" w:hAnsiTheme="majorHAnsi" w:cs="Times New Roman"/>
        </w:rPr>
        <w:t xml:space="preserve">This review will include studies </w:t>
      </w:r>
      <w:r w:rsidR="008D01E7" w:rsidRPr="00416F55">
        <w:rPr>
          <w:rFonts w:asciiTheme="majorHAnsi" w:hAnsiTheme="majorHAnsi" w:cs="Times New Roman"/>
        </w:rPr>
        <w:t xml:space="preserve">focusing on </w:t>
      </w:r>
      <w:r w:rsidR="00461ABB">
        <w:rPr>
          <w:rFonts w:asciiTheme="majorHAnsi" w:hAnsiTheme="majorHAnsi" w:cs="Times New Roman"/>
        </w:rPr>
        <w:t xml:space="preserve">facility-based births, </w:t>
      </w:r>
      <w:r w:rsidR="008D01E7" w:rsidRPr="00416F55">
        <w:rPr>
          <w:rFonts w:asciiTheme="majorHAnsi" w:hAnsiTheme="majorHAnsi" w:cs="Times New Roman"/>
        </w:rPr>
        <w:t xml:space="preserve">conducted in both rural and urban settings, without any restrictions on the country’s level of development (i.e., including low-, middle- and high-income countries). </w:t>
      </w:r>
      <w:r w:rsidR="004A0A7C" w:rsidRPr="00416F55">
        <w:rPr>
          <w:rFonts w:asciiTheme="majorHAnsi" w:hAnsiTheme="majorHAnsi" w:cs="Times New Roman"/>
        </w:rPr>
        <w:t xml:space="preserve"> </w:t>
      </w:r>
      <w:r w:rsidR="00A86607" w:rsidRPr="00416F55">
        <w:rPr>
          <w:rFonts w:asciiTheme="majorHAnsi" w:hAnsiTheme="majorHAnsi" w:cs="Times New Roman"/>
        </w:rPr>
        <w:t>This review will include studies published in English</w:t>
      </w:r>
      <w:r w:rsidR="002260F6">
        <w:rPr>
          <w:rFonts w:asciiTheme="majorHAnsi" w:hAnsiTheme="majorHAnsi" w:cs="Times New Roman"/>
        </w:rPr>
        <w:t xml:space="preserve">, </w:t>
      </w:r>
      <w:r w:rsidR="002260F6" w:rsidRPr="00416F55">
        <w:rPr>
          <w:rFonts w:asciiTheme="majorHAnsi" w:hAnsiTheme="majorHAnsi" w:cs="Times New Roman"/>
        </w:rPr>
        <w:t>French</w:t>
      </w:r>
      <w:r w:rsidR="002260F6">
        <w:rPr>
          <w:rFonts w:asciiTheme="majorHAnsi" w:hAnsiTheme="majorHAnsi" w:cs="Times New Roman"/>
        </w:rPr>
        <w:t>, Portuguese, or Spanish</w:t>
      </w:r>
      <w:r w:rsidR="00A86607" w:rsidRPr="00416F55">
        <w:rPr>
          <w:rFonts w:asciiTheme="majorHAnsi" w:hAnsiTheme="majorHAnsi" w:cs="Times New Roman"/>
        </w:rPr>
        <w:t>.</w:t>
      </w:r>
    </w:p>
    <w:p w14:paraId="6C298532" w14:textId="77777777" w:rsidR="00384A66" w:rsidRPr="00416F55" w:rsidRDefault="00384A66" w:rsidP="00A24522">
      <w:pPr>
        <w:keepNext/>
        <w:rPr>
          <w:rFonts w:asciiTheme="majorHAnsi" w:hAnsiTheme="majorHAnsi" w:cs="Times New Roman"/>
          <w:u w:val="single"/>
        </w:rPr>
      </w:pPr>
      <w:r w:rsidRPr="00416F55">
        <w:rPr>
          <w:rFonts w:asciiTheme="majorHAnsi" w:hAnsiTheme="majorHAnsi" w:cs="Times New Roman"/>
          <w:u w:val="single"/>
        </w:rPr>
        <w:t>Perspective</w:t>
      </w:r>
    </w:p>
    <w:p w14:paraId="0FE7CB8C" w14:textId="77777777" w:rsidR="005C5037" w:rsidRPr="00416F55" w:rsidRDefault="00EA7E79" w:rsidP="00A86607">
      <w:pPr>
        <w:rPr>
          <w:rFonts w:asciiTheme="majorHAnsi" w:hAnsiTheme="majorHAnsi" w:cs="Times New Roman"/>
        </w:rPr>
      </w:pPr>
      <w:r w:rsidRPr="00416F55">
        <w:rPr>
          <w:rFonts w:asciiTheme="majorHAnsi" w:hAnsiTheme="majorHAnsi" w:cs="Times New Roman"/>
        </w:rPr>
        <w:t xml:space="preserve">We </w:t>
      </w:r>
      <w:r w:rsidR="00D516E5" w:rsidRPr="00416F55">
        <w:rPr>
          <w:rFonts w:asciiTheme="majorHAnsi" w:hAnsiTheme="majorHAnsi" w:cs="Times New Roman"/>
        </w:rPr>
        <w:t>seek</w:t>
      </w:r>
      <w:r w:rsidRPr="00416F55">
        <w:rPr>
          <w:rFonts w:asciiTheme="majorHAnsi" w:hAnsiTheme="majorHAnsi" w:cs="Times New Roman"/>
        </w:rPr>
        <w:t xml:space="preserve"> the perspectives of</w:t>
      </w:r>
      <w:r w:rsidR="00D516E5" w:rsidRPr="00416F55">
        <w:rPr>
          <w:rFonts w:asciiTheme="majorHAnsi" w:hAnsiTheme="majorHAnsi" w:cs="Times New Roman"/>
        </w:rPr>
        <w:t xml:space="preserve"> </w:t>
      </w:r>
      <w:r w:rsidR="00A86607" w:rsidRPr="00416F55">
        <w:rPr>
          <w:rFonts w:asciiTheme="majorHAnsi" w:hAnsiTheme="majorHAnsi" w:cs="Times New Roman"/>
        </w:rPr>
        <w:t>any relevant players within the health system, including users, providers, and policy makers.  Both female and male user perspectives will be included.  Provider perspectives include, but are not limited to: physicians, nurses, nurse-midwives, midwives, traditional birth attendants, and doulas.</w:t>
      </w:r>
      <w:r w:rsidR="005C5037" w:rsidRPr="00416F55">
        <w:rPr>
          <w:rFonts w:asciiTheme="majorHAnsi" w:hAnsiTheme="majorHAnsi" w:cs="Times New Roman"/>
        </w:rPr>
        <w:t xml:space="preserve"> </w:t>
      </w:r>
    </w:p>
    <w:p w14:paraId="4A78816A" w14:textId="77777777" w:rsidR="00384A66" w:rsidRPr="00416F55" w:rsidRDefault="00384A66" w:rsidP="00D407DB">
      <w:pPr>
        <w:rPr>
          <w:rFonts w:asciiTheme="majorHAnsi" w:hAnsiTheme="majorHAnsi" w:cs="Times New Roman"/>
        </w:rPr>
      </w:pPr>
      <w:r w:rsidRPr="00416F55">
        <w:rPr>
          <w:rFonts w:asciiTheme="majorHAnsi" w:hAnsiTheme="majorHAnsi" w:cs="Times New Roman"/>
          <w:u w:val="single"/>
        </w:rPr>
        <w:t>Phenomenon of interest</w:t>
      </w:r>
    </w:p>
    <w:p w14:paraId="0C09AB42" w14:textId="0B048FC2" w:rsidR="005C5037" w:rsidRPr="00416F55" w:rsidRDefault="00CF54BE" w:rsidP="00D407DB">
      <w:pPr>
        <w:rPr>
          <w:rFonts w:asciiTheme="majorHAnsi" w:hAnsiTheme="majorHAnsi" w:cs="Times New Roman"/>
          <w:u w:val="single"/>
        </w:rPr>
      </w:pPr>
      <w:r w:rsidRPr="00416F55">
        <w:rPr>
          <w:rFonts w:asciiTheme="majorHAnsi" w:hAnsiTheme="majorHAnsi" w:cs="Times New Roman"/>
        </w:rPr>
        <w:t xml:space="preserve">This review will explore the </w:t>
      </w:r>
      <w:r w:rsidR="005C5037" w:rsidRPr="00416F55">
        <w:rPr>
          <w:rFonts w:asciiTheme="majorHAnsi" w:hAnsiTheme="majorHAnsi" w:cs="Times New Roman"/>
        </w:rPr>
        <w:t xml:space="preserve">occurrence of </w:t>
      </w:r>
      <w:r w:rsidR="00461ABB">
        <w:rPr>
          <w:rFonts w:asciiTheme="majorHAnsi" w:hAnsiTheme="majorHAnsi" w:cs="Times New Roman"/>
        </w:rPr>
        <w:t>D &amp; A</w:t>
      </w:r>
      <w:r w:rsidR="005C5037" w:rsidRPr="00416F55">
        <w:rPr>
          <w:rFonts w:asciiTheme="majorHAnsi" w:hAnsiTheme="majorHAnsi" w:cs="Times New Roman"/>
        </w:rPr>
        <w:t xml:space="preserve"> in </w:t>
      </w:r>
      <w:r w:rsidR="00A86607" w:rsidRPr="00416F55">
        <w:rPr>
          <w:rFonts w:asciiTheme="majorHAnsi" w:hAnsiTheme="majorHAnsi" w:cs="Times New Roman"/>
        </w:rPr>
        <w:t>health facilities</w:t>
      </w:r>
      <w:r w:rsidR="005C5037" w:rsidRPr="00416F55">
        <w:rPr>
          <w:rFonts w:asciiTheme="majorHAnsi" w:hAnsiTheme="majorHAnsi" w:cs="Times New Roman"/>
        </w:rPr>
        <w:t xml:space="preserve"> by </w:t>
      </w:r>
      <w:r w:rsidR="00A86607" w:rsidRPr="00416F55">
        <w:rPr>
          <w:rFonts w:asciiTheme="majorHAnsi" w:hAnsiTheme="majorHAnsi" w:cs="Times New Roman"/>
        </w:rPr>
        <w:t xml:space="preserve">all levels of </w:t>
      </w:r>
      <w:r w:rsidR="005C5037" w:rsidRPr="00416F55">
        <w:rPr>
          <w:rFonts w:asciiTheme="majorHAnsi" w:hAnsiTheme="majorHAnsi" w:cs="Times New Roman"/>
        </w:rPr>
        <w:t xml:space="preserve">health </w:t>
      </w:r>
      <w:r w:rsidR="00A86607" w:rsidRPr="00416F55">
        <w:rPr>
          <w:rFonts w:asciiTheme="majorHAnsi" w:hAnsiTheme="majorHAnsi" w:cs="Times New Roman"/>
        </w:rPr>
        <w:t>workers</w:t>
      </w:r>
      <w:r w:rsidR="008566CB" w:rsidRPr="00416F55">
        <w:rPr>
          <w:rFonts w:asciiTheme="majorHAnsi" w:hAnsiTheme="majorHAnsi" w:cs="Times New Roman"/>
        </w:rPr>
        <w:t xml:space="preserve"> (e.g., </w:t>
      </w:r>
      <w:r w:rsidR="005C5037" w:rsidRPr="00416F55">
        <w:rPr>
          <w:rFonts w:asciiTheme="majorHAnsi" w:hAnsiTheme="majorHAnsi" w:cs="Times New Roman"/>
        </w:rPr>
        <w:t>physicians, nurse</w:t>
      </w:r>
      <w:r w:rsidR="008566CB" w:rsidRPr="00416F55">
        <w:rPr>
          <w:rFonts w:asciiTheme="majorHAnsi" w:hAnsiTheme="majorHAnsi" w:cs="Times New Roman"/>
        </w:rPr>
        <w:t>s, nurse-midwives, and midwives)</w:t>
      </w:r>
      <w:r w:rsidR="00A86607" w:rsidRPr="00416F55">
        <w:rPr>
          <w:rFonts w:asciiTheme="majorHAnsi" w:hAnsiTheme="majorHAnsi" w:cs="Times New Roman"/>
        </w:rPr>
        <w:t xml:space="preserve"> and in all countries.</w:t>
      </w:r>
    </w:p>
    <w:p w14:paraId="69FBBE18" w14:textId="77777777" w:rsidR="00CF54BE" w:rsidRPr="00416F55" w:rsidRDefault="00384A66" w:rsidP="00D407DB">
      <w:pPr>
        <w:rPr>
          <w:rFonts w:asciiTheme="majorHAnsi" w:hAnsiTheme="majorHAnsi" w:cs="Times New Roman"/>
          <w:u w:val="single"/>
        </w:rPr>
      </w:pPr>
      <w:r w:rsidRPr="00416F55">
        <w:rPr>
          <w:rFonts w:asciiTheme="majorHAnsi" w:hAnsiTheme="majorHAnsi" w:cs="Times New Roman"/>
          <w:u w:val="single"/>
        </w:rPr>
        <w:t>Comparison group</w:t>
      </w:r>
    </w:p>
    <w:p w14:paraId="79B8849E" w14:textId="77777777" w:rsidR="00343769" w:rsidRPr="00416F55" w:rsidRDefault="005C5037" w:rsidP="00D407DB">
      <w:pPr>
        <w:rPr>
          <w:rFonts w:asciiTheme="majorHAnsi" w:hAnsiTheme="majorHAnsi" w:cs="Times New Roman"/>
        </w:rPr>
      </w:pPr>
      <w:r w:rsidRPr="00416F55">
        <w:rPr>
          <w:rFonts w:asciiTheme="majorHAnsi" w:hAnsiTheme="majorHAnsi" w:cs="Times New Roman"/>
        </w:rPr>
        <w:t>N/A</w:t>
      </w:r>
    </w:p>
    <w:p w14:paraId="36C4A2CD" w14:textId="77777777" w:rsidR="00384A66" w:rsidRPr="00416F55" w:rsidRDefault="00384A66" w:rsidP="00D407DB">
      <w:pPr>
        <w:rPr>
          <w:rFonts w:asciiTheme="majorHAnsi" w:hAnsiTheme="majorHAnsi" w:cs="Times New Roman"/>
          <w:u w:val="single"/>
        </w:rPr>
      </w:pPr>
      <w:r w:rsidRPr="00416F55">
        <w:rPr>
          <w:rFonts w:asciiTheme="majorHAnsi" w:hAnsiTheme="majorHAnsi" w:cs="Times New Roman"/>
          <w:u w:val="single"/>
        </w:rPr>
        <w:lastRenderedPageBreak/>
        <w:t>Experiences</w:t>
      </w:r>
    </w:p>
    <w:p w14:paraId="30A660A0" w14:textId="07DA9746" w:rsidR="00134A82" w:rsidRPr="00416F55" w:rsidRDefault="00343769" w:rsidP="00D407DB">
      <w:pPr>
        <w:rPr>
          <w:rFonts w:asciiTheme="majorHAnsi" w:hAnsiTheme="majorHAnsi" w:cs="Times New Roman"/>
        </w:rPr>
      </w:pPr>
      <w:r w:rsidRPr="00416F55">
        <w:rPr>
          <w:rFonts w:asciiTheme="majorHAnsi" w:hAnsiTheme="majorHAnsi" w:cs="Times New Roman"/>
        </w:rPr>
        <w:t>The</w:t>
      </w:r>
      <w:r w:rsidR="00933417" w:rsidRPr="00416F55">
        <w:rPr>
          <w:rFonts w:asciiTheme="majorHAnsi" w:hAnsiTheme="majorHAnsi" w:cs="Times New Roman"/>
        </w:rPr>
        <w:t xml:space="preserve"> main outcomes of interest are </w:t>
      </w:r>
      <w:r w:rsidR="00D05C11" w:rsidRPr="00416F55">
        <w:rPr>
          <w:rFonts w:asciiTheme="majorHAnsi" w:hAnsiTheme="majorHAnsi" w:cs="Times New Roman"/>
        </w:rPr>
        <w:t xml:space="preserve">user and provider </w:t>
      </w:r>
      <w:r w:rsidR="00AC1850" w:rsidRPr="00416F55">
        <w:rPr>
          <w:rFonts w:asciiTheme="majorHAnsi" w:hAnsiTheme="majorHAnsi" w:cs="Times New Roman"/>
        </w:rPr>
        <w:t xml:space="preserve">experiences of </w:t>
      </w:r>
      <w:r w:rsidR="00461ABB">
        <w:rPr>
          <w:rFonts w:asciiTheme="majorHAnsi" w:hAnsiTheme="majorHAnsi" w:cs="Times New Roman"/>
        </w:rPr>
        <w:t>D &amp;A</w:t>
      </w:r>
      <w:r w:rsidR="00AC1850" w:rsidRPr="00416F55">
        <w:rPr>
          <w:rFonts w:asciiTheme="majorHAnsi" w:hAnsiTheme="majorHAnsi" w:cs="Times New Roman"/>
        </w:rPr>
        <w:t xml:space="preserve"> </w:t>
      </w:r>
      <w:r w:rsidR="008566CB" w:rsidRPr="00416F55">
        <w:rPr>
          <w:rFonts w:asciiTheme="majorHAnsi" w:hAnsiTheme="majorHAnsi" w:cs="Times New Roman"/>
        </w:rPr>
        <w:t xml:space="preserve">by health </w:t>
      </w:r>
      <w:r w:rsidR="00A86607" w:rsidRPr="00416F55">
        <w:rPr>
          <w:rFonts w:asciiTheme="majorHAnsi" w:hAnsiTheme="majorHAnsi" w:cs="Times New Roman"/>
        </w:rPr>
        <w:t>workers</w:t>
      </w:r>
      <w:r w:rsidR="008566CB" w:rsidRPr="00416F55">
        <w:rPr>
          <w:rFonts w:asciiTheme="majorHAnsi" w:hAnsiTheme="majorHAnsi" w:cs="Times New Roman"/>
        </w:rPr>
        <w:t xml:space="preserve"> </w:t>
      </w:r>
      <w:r w:rsidR="00AC1850" w:rsidRPr="00416F55">
        <w:rPr>
          <w:rFonts w:asciiTheme="majorHAnsi" w:hAnsiTheme="majorHAnsi" w:cs="Times New Roman"/>
        </w:rPr>
        <w:t>during childbirth</w:t>
      </w:r>
      <w:r w:rsidR="00416F55">
        <w:rPr>
          <w:rFonts w:asciiTheme="majorHAnsi" w:hAnsiTheme="majorHAnsi" w:cs="Times New Roman"/>
        </w:rPr>
        <w:t xml:space="preserve"> </w:t>
      </w:r>
      <w:r w:rsidR="00AC1850" w:rsidRPr="00416F55">
        <w:rPr>
          <w:rFonts w:asciiTheme="majorHAnsi" w:hAnsiTheme="majorHAnsi" w:cs="Times New Roman"/>
        </w:rPr>
        <w:t xml:space="preserve">in health facilities. </w:t>
      </w:r>
      <w:r w:rsidR="00D05C11" w:rsidRPr="00416F55">
        <w:rPr>
          <w:rFonts w:asciiTheme="majorHAnsi" w:hAnsiTheme="majorHAnsi" w:cs="Times New Roman"/>
        </w:rPr>
        <w:t xml:space="preserve"> </w:t>
      </w:r>
      <w:r w:rsidR="00134A82" w:rsidRPr="00416F55">
        <w:rPr>
          <w:rFonts w:asciiTheme="majorHAnsi" w:hAnsiTheme="majorHAnsi" w:cs="Times New Roman"/>
        </w:rPr>
        <w:t xml:space="preserve">This </w:t>
      </w:r>
      <w:r w:rsidR="008F6FB8" w:rsidRPr="00416F55">
        <w:rPr>
          <w:rFonts w:asciiTheme="majorHAnsi" w:hAnsiTheme="majorHAnsi" w:cs="Times New Roman"/>
        </w:rPr>
        <w:t xml:space="preserve">review will include quantitative, qualitative, and mixed-methods study designs. </w:t>
      </w:r>
    </w:p>
    <w:p w14:paraId="79D59EE8" w14:textId="77777777" w:rsidR="008B1A75" w:rsidRPr="00416F55" w:rsidRDefault="008B1A75" w:rsidP="00D407DB">
      <w:pPr>
        <w:rPr>
          <w:rFonts w:asciiTheme="majorHAnsi" w:hAnsiTheme="majorHAnsi" w:cs="Times New Roman"/>
        </w:rPr>
      </w:pPr>
      <w:r w:rsidRPr="00416F55">
        <w:rPr>
          <w:rFonts w:asciiTheme="majorHAnsi" w:hAnsiTheme="majorHAnsi" w:cs="Times New Roman"/>
        </w:rPr>
        <w:t>Studies will be excluded if any of the following apply:</w:t>
      </w:r>
    </w:p>
    <w:p w14:paraId="133E20BF" w14:textId="1C7EB99F" w:rsidR="006A6BC8" w:rsidRPr="00416F55" w:rsidRDefault="006A6BC8" w:rsidP="00D407DB">
      <w:pPr>
        <w:pStyle w:val="ListParagraph"/>
        <w:numPr>
          <w:ilvl w:val="0"/>
          <w:numId w:val="5"/>
        </w:numPr>
        <w:rPr>
          <w:rFonts w:asciiTheme="majorHAnsi" w:hAnsiTheme="majorHAnsi" w:cs="Times New Roman"/>
        </w:rPr>
      </w:pPr>
      <w:r w:rsidRPr="00416F55">
        <w:rPr>
          <w:rFonts w:asciiTheme="majorHAnsi" w:hAnsiTheme="majorHAnsi" w:cs="Times New Roman"/>
        </w:rPr>
        <w:t xml:space="preserve">Do not report on </w:t>
      </w:r>
      <w:r w:rsidR="00461ABB">
        <w:rPr>
          <w:rFonts w:asciiTheme="majorHAnsi" w:hAnsiTheme="majorHAnsi" w:cs="Times New Roman"/>
        </w:rPr>
        <w:t>D &amp; A</w:t>
      </w:r>
      <w:r w:rsidRPr="00416F55">
        <w:rPr>
          <w:rFonts w:asciiTheme="majorHAnsi" w:hAnsiTheme="majorHAnsi" w:cs="Times New Roman"/>
        </w:rPr>
        <w:t xml:space="preserve"> of </w:t>
      </w:r>
      <w:r w:rsidR="00461ABB">
        <w:rPr>
          <w:rFonts w:asciiTheme="majorHAnsi" w:hAnsiTheme="majorHAnsi" w:cs="Times New Roman"/>
        </w:rPr>
        <w:t xml:space="preserve">parturient </w:t>
      </w:r>
      <w:r w:rsidRPr="00416F55">
        <w:rPr>
          <w:rFonts w:asciiTheme="majorHAnsi" w:hAnsiTheme="majorHAnsi" w:cs="Times New Roman"/>
        </w:rPr>
        <w:t>women</w:t>
      </w:r>
    </w:p>
    <w:p w14:paraId="517AF99B" w14:textId="77777777" w:rsidR="00654093" w:rsidRPr="00416F55" w:rsidRDefault="00654093" w:rsidP="00654093">
      <w:pPr>
        <w:pStyle w:val="ListParagraph"/>
        <w:numPr>
          <w:ilvl w:val="0"/>
          <w:numId w:val="5"/>
        </w:numPr>
        <w:rPr>
          <w:rFonts w:asciiTheme="majorHAnsi" w:hAnsiTheme="majorHAnsi" w:cs="Times New Roman"/>
        </w:rPr>
      </w:pPr>
      <w:r w:rsidRPr="00416F55">
        <w:rPr>
          <w:rFonts w:asciiTheme="majorHAnsi" w:hAnsiTheme="majorHAnsi" w:cs="Times New Roman"/>
        </w:rPr>
        <w:t>Not based on experiences during childbirth (i.e., ante-/postnatal)</w:t>
      </w:r>
    </w:p>
    <w:p w14:paraId="75C68E51" w14:textId="77777777" w:rsidR="00654093" w:rsidRPr="00416F55" w:rsidRDefault="00654093" w:rsidP="00654093">
      <w:pPr>
        <w:pStyle w:val="ListParagraph"/>
        <w:numPr>
          <w:ilvl w:val="0"/>
          <w:numId w:val="5"/>
        </w:numPr>
        <w:rPr>
          <w:rFonts w:asciiTheme="majorHAnsi" w:hAnsiTheme="majorHAnsi" w:cs="Times New Roman"/>
        </w:rPr>
      </w:pPr>
      <w:r w:rsidRPr="00416F55">
        <w:rPr>
          <w:rFonts w:asciiTheme="majorHAnsi" w:hAnsiTheme="majorHAnsi" w:cs="Times New Roman"/>
        </w:rPr>
        <w:t>Not occurring in a health facility (i.e., community based)</w:t>
      </w:r>
    </w:p>
    <w:p w14:paraId="5D4E9F8D" w14:textId="77777777" w:rsidR="008B1A75" w:rsidRPr="00416F55" w:rsidRDefault="008B1A75" w:rsidP="00D407DB">
      <w:pPr>
        <w:pStyle w:val="ListParagraph"/>
        <w:numPr>
          <w:ilvl w:val="0"/>
          <w:numId w:val="5"/>
        </w:numPr>
        <w:rPr>
          <w:rFonts w:asciiTheme="majorHAnsi" w:hAnsiTheme="majorHAnsi" w:cs="Times New Roman"/>
        </w:rPr>
      </w:pPr>
      <w:r w:rsidRPr="00416F55">
        <w:rPr>
          <w:rFonts w:asciiTheme="majorHAnsi" w:hAnsiTheme="majorHAnsi" w:cs="Times New Roman"/>
        </w:rPr>
        <w:t xml:space="preserve">Do not </w:t>
      </w:r>
      <w:r w:rsidR="006A6BC8" w:rsidRPr="00416F55">
        <w:rPr>
          <w:rFonts w:asciiTheme="majorHAnsi" w:hAnsiTheme="majorHAnsi" w:cs="Times New Roman"/>
        </w:rPr>
        <w:t>explain the study methodology and process of data collection</w:t>
      </w:r>
    </w:p>
    <w:p w14:paraId="2C4BD43E" w14:textId="44A3D9FC" w:rsidR="00960165" w:rsidRPr="00416F55" w:rsidRDefault="006A6BC8" w:rsidP="00D407DB">
      <w:pPr>
        <w:pStyle w:val="ListParagraph"/>
        <w:numPr>
          <w:ilvl w:val="0"/>
          <w:numId w:val="5"/>
        </w:numPr>
        <w:rPr>
          <w:rFonts w:asciiTheme="majorHAnsi" w:hAnsiTheme="majorHAnsi" w:cs="Times New Roman"/>
        </w:rPr>
      </w:pPr>
      <w:r w:rsidRPr="00416F55">
        <w:rPr>
          <w:rFonts w:asciiTheme="majorHAnsi" w:hAnsiTheme="majorHAnsi" w:cs="Times New Roman"/>
        </w:rPr>
        <w:t xml:space="preserve">No primary data (i.e., </w:t>
      </w:r>
      <w:r w:rsidR="00A75C4C" w:rsidRPr="00416F55">
        <w:rPr>
          <w:rFonts w:asciiTheme="majorHAnsi" w:hAnsiTheme="majorHAnsi" w:cs="Times New Roman"/>
        </w:rPr>
        <w:t>secondary data analysis</w:t>
      </w:r>
      <w:r w:rsidRPr="00416F55">
        <w:rPr>
          <w:rFonts w:asciiTheme="majorHAnsi" w:hAnsiTheme="majorHAnsi" w:cs="Times New Roman"/>
        </w:rPr>
        <w:t xml:space="preserve"> only</w:t>
      </w:r>
      <w:r w:rsidR="00461ABB">
        <w:rPr>
          <w:rFonts w:asciiTheme="majorHAnsi" w:hAnsiTheme="majorHAnsi" w:cs="Times New Roman"/>
        </w:rPr>
        <w:t xml:space="preserve"> or news articles</w:t>
      </w:r>
      <w:r w:rsidRPr="00416F55">
        <w:rPr>
          <w:rFonts w:asciiTheme="majorHAnsi" w:hAnsiTheme="majorHAnsi" w:cs="Times New Roman"/>
        </w:rPr>
        <w:t>)</w:t>
      </w:r>
    </w:p>
    <w:p w14:paraId="741A1733" w14:textId="77777777" w:rsidR="00960165" w:rsidRPr="00416F55" w:rsidRDefault="00416F55" w:rsidP="00D407DB">
      <w:pPr>
        <w:pStyle w:val="ListParagraph"/>
        <w:numPr>
          <w:ilvl w:val="0"/>
          <w:numId w:val="5"/>
        </w:numPr>
        <w:rPr>
          <w:rFonts w:asciiTheme="majorHAnsi" w:hAnsiTheme="majorHAnsi" w:cs="Times New Roman"/>
        </w:rPr>
      </w:pPr>
      <w:r>
        <w:rPr>
          <w:rFonts w:asciiTheme="majorHAnsi" w:hAnsiTheme="majorHAnsi" w:cs="Times New Roman"/>
        </w:rPr>
        <w:t xml:space="preserve">Language other than English, </w:t>
      </w:r>
      <w:r w:rsidR="00960165" w:rsidRPr="00416F55">
        <w:rPr>
          <w:rFonts w:asciiTheme="majorHAnsi" w:hAnsiTheme="majorHAnsi" w:cs="Times New Roman"/>
        </w:rPr>
        <w:t>French</w:t>
      </w:r>
      <w:r>
        <w:rPr>
          <w:rFonts w:asciiTheme="majorHAnsi" w:hAnsiTheme="majorHAnsi" w:cs="Times New Roman"/>
        </w:rPr>
        <w:t>, Portuguese, or Spanish</w:t>
      </w:r>
    </w:p>
    <w:p w14:paraId="27F90713" w14:textId="77777777" w:rsidR="00A75C4C" w:rsidRPr="00416F55" w:rsidRDefault="00A75C4C" w:rsidP="00D407DB">
      <w:pPr>
        <w:pStyle w:val="ListParagraph"/>
        <w:numPr>
          <w:ilvl w:val="0"/>
          <w:numId w:val="5"/>
        </w:numPr>
        <w:rPr>
          <w:rFonts w:asciiTheme="majorHAnsi" w:hAnsiTheme="majorHAnsi" w:cs="Times New Roman"/>
        </w:rPr>
      </w:pPr>
      <w:r w:rsidRPr="00416F55">
        <w:rPr>
          <w:rFonts w:asciiTheme="majorHAnsi" w:hAnsiTheme="majorHAnsi" w:cs="Times New Roman"/>
        </w:rPr>
        <w:t>Cannot find full text</w:t>
      </w:r>
    </w:p>
    <w:p w14:paraId="379ECEDB" w14:textId="133D3050" w:rsidR="009F2F41" w:rsidRPr="00416F55" w:rsidRDefault="009F2F41" w:rsidP="00D407DB">
      <w:pPr>
        <w:rPr>
          <w:rFonts w:asciiTheme="majorHAnsi" w:hAnsiTheme="majorHAnsi" w:cs="Times New Roman"/>
        </w:rPr>
      </w:pPr>
      <w:r w:rsidRPr="00416F55">
        <w:rPr>
          <w:rFonts w:asciiTheme="majorHAnsi" w:hAnsiTheme="majorHAnsi" w:cs="Times New Roman"/>
          <w:i/>
        </w:rPr>
        <w:t>Screening</w:t>
      </w:r>
      <w:r w:rsidR="001272B2" w:rsidRPr="00416F55">
        <w:rPr>
          <w:rFonts w:asciiTheme="majorHAnsi" w:hAnsiTheme="majorHAnsi" w:cs="Times New Roman"/>
          <w:i/>
        </w:rPr>
        <w:t>, data extraction, and quality</w:t>
      </w:r>
      <w:r w:rsidR="00461ABB">
        <w:rPr>
          <w:rFonts w:asciiTheme="majorHAnsi" w:hAnsiTheme="majorHAnsi" w:cs="Times New Roman"/>
          <w:i/>
        </w:rPr>
        <w:t xml:space="preserve"> assessment</w:t>
      </w:r>
    </w:p>
    <w:p w14:paraId="62727003" w14:textId="77777777" w:rsidR="009F2F41" w:rsidRPr="00416F55" w:rsidRDefault="009F2F41" w:rsidP="00D407DB">
      <w:pPr>
        <w:rPr>
          <w:rFonts w:asciiTheme="majorHAnsi" w:hAnsiTheme="majorHAnsi" w:cs="Times New Roman"/>
        </w:rPr>
      </w:pPr>
      <w:r w:rsidRPr="00416F55">
        <w:rPr>
          <w:rFonts w:asciiTheme="majorHAnsi" w:hAnsiTheme="majorHAnsi" w:cs="Times New Roman"/>
        </w:rPr>
        <w:t xml:space="preserve">Two reviewers will independently screen titles and abstracts identified in the search.  </w:t>
      </w:r>
      <w:r w:rsidR="00CE68A1" w:rsidRPr="00416F55">
        <w:rPr>
          <w:rFonts w:asciiTheme="majorHAnsi" w:hAnsiTheme="majorHAnsi" w:cs="Times New Roman"/>
        </w:rPr>
        <w:t>Studies that appear to match the study inclusion criteria based on the screening of the titles and abstracts will then be reviewed in full by</w:t>
      </w:r>
      <w:r w:rsidRPr="00416F55">
        <w:rPr>
          <w:rFonts w:asciiTheme="majorHAnsi" w:hAnsiTheme="majorHAnsi" w:cs="Times New Roman"/>
        </w:rPr>
        <w:t xml:space="preserve"> two independent reviewers</w:t>
      </w:r>
      <w:r w:rsidR="00CE68A1" w:rsidRPr="00416F55">
        <w:rPr>
          <w:rFonts w:asciiTheme="majorHAnsi" w:hAnsiTheme="majorHAnsi" w:cs="Times New Roman"/>
        </w:rPr>
        <w:t xml:space="preserve">, and the </w:t>
      </w:r>
      <w:r w:rsidRPr="00416F55">
        <w:rPr>
          <w:rFonts w:asciiTheme="majorHAnsi" w:hAnsiTheme="majorHAnsi" w:cs="Times New Roman"/>
        </w:rPr>
        <w:t>inc</w:t>
      </w:r>
      <w:r w:rsidR="00C65F24" w:rsidRPr="00416F55">
        <w:rPr>
          <w:rFonts w:asciiTheme="majorHAnsi" w:hAnsiTheme="majorHAnsi" w:cs="Times New Roman"/>
        </w:rPr>
        <w:t>lusion and exc</w:t>
      </w:r>
      <w:r w:rsidR="00654093" w:rsidRPr="00416F55">
        <w:rPr>
          <w:rFonts w:asciiTheme="majorHAnsi" w:hAnsiTheme="majorHAnsi" w:cs="Times New Roman"/>
        </w:rPr>
        <w:t>lusion criteria</w:t>
      </w:r>
      <w:r w:rsidR="00134CD1" w:rsidRPr="00416F55">
        <w:rPr>
          <w:rFonts w:asciiTheme="majorHAnsi" w:hAnsiTheme="majorHAnsi" w:cs="Times New Roman"/>
        </w:rPr>
        <w:t xml:space="preserve"> </w:t>
      </w:r>
      <w:r w:rsidR="00CE68A1" w:rsidRPr="00416F55">
        <w:rPr>
          <w:rFonts w:asciiTheme="majorHAnsi" w:hAnsiTheme="majorHAnsi" w:cs="Times New Roman"/>
        </w:rPr>
        <w:t xml:space="preserve">will be applied </w:t>
      </w:r>
      <w:r w:rsidR="00134CD1" w:rsidRPr="00416F55">
        <w:rPr>
          <w:rFonts w:asciiTheme="majorHAnsi" w:hAnsiTheme="majorHAnsi" w:cs="Times New Roman"/>
        </w:rPr>
        <w:t>to determine if the study will be include</w:t>
      </w:r>
      <w:r w:rsidR="00C0090E" w:rsidRPr="00416F55">
        <w:rPr>
          <w:rFonts w:asciiTheme="majorHAnsi" w:hAnsiTheme="majorHAnsi" w:cs="Times New Roman"/>
        </w:rPr>
        <w:t>d in the analysis</w:t>
      </w:r>
      <w:r w:rsidR="00C65F24" w:rsidRPr="00416F55">
        <w:rPr>
          <w:rFonts w:asciiTheme="majorHAnsi" w:hAnsiTheme="majorHAnsi" w:cs="Times New Roman"/>
        </w:rPr>
        <w:t>.</w:t>
      </w:r>
    </w:p>
    <w:p w14:paraId="5B4015BB" w14:textId="3E88656A" w:rsidR="001272B2" w:rsidRPr="00461ABB" w:rsidRDefault="001272B2" w:rsidP="00354B4E">
      <w:pPr>
        <w:rPr>
          <w:rFonts w:asciiTheme="majorHAnsi" w:hAnsiTheme="majorHAnsi" w:cs="Times New Roman"/>
        </w:rPr>
      </w:pPr>
      <w:r w:rsidRPr="00416F55">
        <w:rPr>
          <w:rFonts w:asciiTheme="majorHAnsi" w:hAnsiTheme="majorHAnsi" w:cs="Times New Roman"/>
        </w:rPr>
        <w:t xml:space="preserve">Data will be extracted using a standardized checklist (see </w:t>
      </w:r>
      <w:r w:rsidRPr="00461ABB">
        <w:rPr>
          <w:rFonts w:asciiTheme="majorHAnsi" w:hAnsiTheme="majorHAnsi" w:cs="Times New Roman"/>
        </w:rPr>
        <w:t xml:space="preserve">Appendix </w:t>
      </w:r>
      <w:r w:rsidR="00654093" w:rsidRPr="00461ABB">
        <w:rPr>
          <w:rFonts w:asciiTheme="majorHAnsi" w:hAnsiTheme="majorHAnsi" w:cs="Times New Roman"/>
        </w:rPr>
        <w:t>A</w:t>
      </w:r>
      <w:r w:rsidRPr="00461ABB">
        <w:rPr>
          <w:rFonts w:asciiTheme="majorHAnsi" w:hAnsiTheme="majorHAnsi" w:cs="Times New Roman"/>
        </w:rPr>
        <w:t xml:space="preserve">).  Data will be collected </w:t>
      </w:r>
      <w:r w:rsidR="00CE68A1" w:rsidRPr="00461ABB">
        <w:rPr>
          <w:rFonts w:asciiTheme="majorHAnsi" w:hAnsiTheme="majorHAnsi" w:cs="Times New Roman"/>
        </w:rPr>
        <w:t xml:space="preserve">on study design, methods, </w:t>
      </w:r>
      <w:r w:rsidRPr="00461ABB">
        <w:rPr>
          <w:rFonts w:asciiTheme="majorHAnsi" w:hAnsiTheme="majorHAnsi" w:cs="Times New Roman"/>
        </w:rPr>
        <w:t>characteristics of par</w:t>
      </w:r>
      <w:r w:rsidR="00CE68A1" w:rsidRPr="00461ABB">
        <w:rPr>
          <w:rFonts w:asciiTheme="majorHAnsi" w:hAnsiTheme="majorHAnsi" w:cs="Times New Roman"/>
        </w:rPr>
        <w:t xml:space="preserve">ticipants, topics covered (e.g., prevalence of </w:t>
      </w:r>
      <w:r w:rsidR="00461ABB">
        <w:rPr>
          <w:rFonts w:asciiTheme="majorHAnsi" w:hAnsiTheme="majorHAnsi" w:cs="Times New Roman"/>
        </w:rPr>
        <w:t>D &amp;A</w:t>
      </w:r>
      <w:r w:rsidR="00CE68A1" w:rsidRPr="00461ABB">
        <w:rPr>
          <w:rFonts w:asciiTheme="majorHAnsi" w:hAnsiTheme="majorHAnsi" w:cs="Times New Roman"/>
        </w:rPr>
        <w:t xml:space="preserve">, </w:t>
      </w:r>
      <w:r w:rsidR="00D63EDF" w:rsidRPr="00461ABB">
        <w:rPr>
          <w:rFonts w:asciiTheme="majorHAnsi" w:hAnsiTheme="majorHAnsi" w:cs="Times New Roman"/>
        </w:rPr>
        <w:t xml:space="preserve">specific </w:t>
      </w:r>
      <w:r w:rsidR="00461ABB" w:rsidRPr="00461ABB">
        <w:rPr>
          <w:rFonts w:asciiTheme="majorHAnsi" w:hAnsiTheme="majorHAnsi" w:cs="Times New Roman"/>
        </w:rPr>
        <w:t>behaviors</w:t>
      </w:r>
      <w:r w:rsidR="00D63EDF" w:rsidRPr="00461ABB">
        <w:rPr>
          <w:rFonts w:asciiTheme="majorHAnsi" w:hAnsiTheme="majorHAnsi" w:cs="Times New Roman"/>
        </w:rPr>
        <w:t xml:space="preserve"> deemed to be </w:t>
      </w:r>
      <w:r w:rsidR="00461ABB">
        <w:rPr>
          <w:rFonts w:asciiTheme="majorHAnsi" w:hAnsiTheme="majorHAnsi" w:cs="Times New Roman"/>
        </w:rPr>
        <w:t>D &amp; A</w:t>
      </w:r>
      <w:r w:rsidR="00D63EDF" w:rsidRPr="00461ABB">
        <w:rPr>
          <w:rFonts w:asciiTheme="majorHAnsi" w:hAnsiTheme="majorHAnsi" w:cs="Times New Roman"/>
        </w:rPr>
        <w:t xml:space="preserve">). </w:t>
      </w:r>
    </w:p>
    <w:p w14:paraId="448E7D53" w14:textId="77777777" w:rsidR="008A67A9" w:rsidRPr="00461ABB" w:rsidRDefault="008A67A9" w:rsidP="00D407DB">
      <w:pPr>
        <w:rPr>
          <w:rFonts w:asciiTheme="majorHAnsi" w:hAnsiTheme="majorHAnsi" w:cs="Times New Roman"/>
        </w:rPr>
      </w:pPr>
      <w:r w:rsidRPr="00461ABB">
        <w:rPr>
          <w:rFonts w:asciiTheme="majorHAnsi" w:hAnsiTheme="majorHAnsi" w:cs="Times New Roman"/>
        </w:rPr>
        <w:t xml:space="preserve">Two reviewers will independently assess study quality </w:t>
      </w:r>
      <w:r w:rsidR="00D63EDF" w:rsidRPr="00461ABB">
        <w:rPr>
          <w:rFonts w:asciiTheme="majorHAnsi" w:hAnsiTheme="majorHAnsi" w:cs="Times New Roman"/>
        </w:rPr>
        <w:t>of</w:t>
      </w:r>
      <w:r w:rsidR="00815A6B" w:rsidRPr="00461ABB">
        <w:rPr>
          <w:rFonts w:asciiTheme="majorHAnsi" w:hAnsiTheme="majorHAnsi" w:cs="Times New Roman"/>
        </w:rPr>
        <w:t xml:space="preserve"> all included studies </w:t>
      </w:r>
      <w:r w:rsidRPr="00461ABB">
        <w:rPr>
          <w:rFonts w:asciiTheme="majorHAnsi" w:hAnsiTheme="majorHAnsi" w:cs="Times New Roman"/>
        </w:rPr>
        <w:t xml:space="preserve">using </w:t>
      </w:r>
      <w:r w:rsidR="006002EB" w:rsidRPr="00461ABB">
        <w:rPr>
          <w:rFonts w:asciiTheme="majorHAnsi" w:hAnsiTheme="majorHAnsi" w:cs="Times New Roman"/>
        </w:rPr>
        <w:t>the CASP checklist</w:t>
      </w:r>
      <w:r w:rsidRPr="00461ABB">
        <w:rPr>
          <w:rFonts w:asciiTheme="majorHAnsi" w:hAnsiTheme="majorHAnsi" w:cs="Times New Roman"/>
        </w:rPr>
        <w:t xml:space="preserve"> (see Appendix </w:t>
      </w:r>
      <w:r w:rsidR="00654093" w:rsidRPr="00461ABB">
        <w:rPr>
          <w:rFonts w:asciiTheme="majorHAnsi" w:hAnsiTheme="majorHAnsi" w:cs="Times New Roman"/>
        </w:rPr>
        <w:t>B</w:t>
      </w:r>
      <w:r w:rsidRPr="00461ABB">
        <w:rPr>
          <w:rFonts w:asciiTheme="majorHAnsi" w:hAnsiTheme="majorHAnsi" w:cs="Times New Roman"/>
        </w:rPr>
        <w:t>)</w:t>
      </w:r>
      <w:r w:rsidR="006002EB" w:rsidRPr="00461ABB">
        <w:rPr>
          <w:rFonts w:asciiTheme="majorHAnsi" w:hAnsiTheme="majorHAnsi" w:cs="Times New Roman"/>
        </w:rPr>
        <w:t>.</w:t>
      </w:r>
    </w:p>
    <w:p w14:paraId="296AC38D" w14:textId="77777777" w:rsidR="00C7692D" w:rsidRPr="00461ABB" w:rsidRDefault="00C7692D" w:rsidP="00D407DB">
      <w:pPr>
        <w:rPr>
          <w:rFonts w:asciiTheme="majorHAnsi" w:hAnsiTheme="majorHAnsi" w:cs="Times New Roman"/>
        </w:rPr>
      </w:pPr>
    </w:p>
    <w:p w14:paraId="7FDCCF5C" w14:textId="77777777" w:rsidR="00D45AB2" w:rsidRPr="00461ABB" w:rsidRDefault="00D45AB2" w:rsidP="00D407DB">
      <w:pPr>
        <w:rPr>
          <w:rFonts w:asciiTheme="majorHAnsi" w:hAnsiTheme="majorHAnsi" w:cs="Times New Roman"/>
          <w:i/>
        </w:rPr>
      </w:pPr>
      <w:r w:rsidRPr="00461ABB">
        <w:rPr>
          <w:rFonts w:asciiTheme="majorHAnsi" w:hAnsiTheme="majorHAnsi" w:cs="Times New Roman"/>
          <w:i/>
        </w:rPr>
        <w:t>Search strategy</w:t>
      </w:r>
    </w:p>
    <w:p w14:paraId="550C0624" w14:textId="3B6D0506" w:rsidR="000433E0" w:rsidRPr="00416F55" w:rsidRDefault="000433E0" w:rsidP="00D407DB">
      <w:pPr>
        <w:rPr>
          <w:rFonts w:asciiTheme="majorHAnsi" w:hAnsiTheme="majorHAnsi" w:cs="Times New Roman"/>
        </w:rPr>
      </w:pPr>
      <w:r w:rsidRPr="00461ABB">
        <w:rPr>
          <w:rFonts w:asciiTheme="majorHAnsi" w:hAnsiTheme="majorHAnsi" w:cs="Times New Roman"/>
        </w:rPr>
        <w:t xml:space="preserve">A search strategy has been developed by </w:t>
      </w:r>
      <w:r w:rsidR="00E5524B">
        <w:rPr>
          <w:rFonts w:asciiTheme="majorHAnsi" w:hAnsiTheme="majorHAnsi" w:cs="Times New Roman"/>
        </w:rPr>
        <w:t>MB</w:t>
      </w:r>
      <w:r w:rsidR="00BC46FD" w:rsidRPr="00461ABB">
        <w:rPr>
          <w:rFonts w:asciiTheme="majorHAnsi" w:hAnsiTheme="majorHAnsi" w:cs="Times New Roman"/>
        </w:rPr>
        <w:t xml:space="preserve"> </w:t>
      </w:r>
      <w:r w:rsidR="00583F7A" w:rsidRPr="00461ABB">
        <w:rPr>
          <w:rFonts w:asciiTheme="majorHAnsi" w:hAnsiTheme="majorHAnsi" w:cs="Times New Roman"/>
        </w:rPr>
        <w:t>for PubMed (Appendix C), Embase (Appendix D) and CINAHL (Appendix E</w:t>
      </w:r>
      <w:r w:rsidR="00704BDC" w:rsidRPr="00461ABB">
        <w:rPr>
          <w:rFonts w:asciiTheme="majorHAnsi" w:hAnsiTheme="majorHAnsi" w:cs="Times New Roman"/>
        </w:rPr>
        <w:t>)</w:t>
      </w:r>
      <w:r w:rsidRPr="00461ABB">
        <w:rPr>
          <w:rFonts w:asciiTheme="majorHAnsi" w:hAnsiTheme="majorHAnsi" w:cs="Times New Roman"/>
        </w:rPr>
        <w:t xml:space="preserve">.  </w:t>
      </w:r>
      <w:r w:rsidR="009F2F41" w:rsidRPr="00461ABB">
        <w:rPr>
          <w:rFonts w:asciiTheme="majorHAnsi" w:hAnsiTheme="majorHAnsi" w:cs="Times New Roman"/>
        </w:rPr>
        <w:t>The search will encompass all potentially relevant published and unpublished literature with no d</w:t>
      </w:r>
      <w:r w:rsidR="009F2F41" w:rsidRPr="00416F55">
        <w:rPr>
          <w:rFonts w:asciiTheme="majorHAnsi" w:hAnsiTheme="majorHAnsi" w:cs="Times New Roman"/>
        </w:rPr>
        <w:t xml:space="preserve">ate restrictions. </w:t>
      </w:r>
      <w:r w:rsidRPr="00416F55">
        <w:rPr>
          <w:rFonts w:asciiTheme="majorHAnsi" w:hAnsiTheme="majorHAnsi" w:cs="Times New Roman"/>
        </w:rPr>
        <w:t>The search will be conducted through the utilization of the following databases:</w:t>
      </w:r>
    </w:p>
    <w:p w14:paraId="49546786" w14:textId="77777777" w:rsidR="000433E0" w:rsidRPr="00416F55" w:rsidRDefault="000433E0" w:rsidP="00D407DB">
      <w:pPr>
        <w:pStyle w:val="ListParagraph"/>
        <w:numPr>
          <w:ilvl w:val="0"/>
          <w:numId w:val="2"/>
        </w:numPr>
        <w:rPr>
          <w:rFonts w:asciiTheme="majorHAnsi" w:hAnsiTheme="majorHAnsi" w:cs="Times New Roman"/>
        </w:rPr>
      </w:pPr>
      <w:r w:rsidRPr="00416F55">
        <w:rPr>
          <w:rFonts w:asciiTheme="majorHAnsi" w:hAnsiTheme="majorHAnsi" w:cs="Times New Roman"/>
        </w:rPr>
        <w:t>PubMed</w:t>
      </w:r>
    </w:p>
    <w:p w14:paraId="46144E5B" w14:textId="77777777" w:rsidR="00D63EDF" w:rsidRPr="00E5524B" w:rsidRDefault="00D63EDF" w:rsidP="00D63EDF">
      <w:pPr>
        <w:pStyle w:val="ListParagraph"/>
        <w:numPr>
          <w:ilvl w:val="0"/>
          <w:numId w:val="2"/>
        </w:numPr>
        <w:rPr>
          <w:rFonts w:asciiTheme="majorHAnsi" w:hAnsiTheme="majorHAnsi" w:cs="Times New Roman"/>
        </w:rPr>
      </w:pPr>
      <w:r w:rsidRPr="00E5524B">
        <w:rPr>
          <w:rFonts w:asciiTheme="majorHAnsi" w:hAnsiTheme="majorHAnsi" w:cs="Times New Roman"/>
        </w:rPr>
        <w:t>Embase</w:t>
      </w:r>
    </w:p>
    <w:p w14:paraId="140EC843" w14:textId="77777777" w:rsidR="00D63EDF" w:rsidRPr="00416F55" w:rsidRDefault="00D63EDF" w:rsidP="00D63EDF">
      <w:pPr>
        <w:pStyle w:val="ListParagraph"/>
        <w:numPr>
          <w:ilvl w:val="0"/>
          <w:numId w:val="2"/>
        </w:numPr>
        <w:rPr>
          <w:rFonts w:asciiTheme="majorHAnsi" w:hAnsiTheme="majorHAnsi" w:cs="Times New Roman"/>
        </w:rPr>
      </w:pPr>
      <w:r w:rsidRPr="00416F55">
        <w:rPr>
          <w:rFonts w:asciiTheme="majorHAnsi" w:hAnsiTheme="majorHAnsi" w:cs="Times New Roman"/>
        </w:rPr>
        <w:t>CINAHL</w:t>
      </w:r>
    </w:p>
    <w:p w14:paraId="16256598" w14:textId="77777777" w:rsidR="000433E0" w:rsidRPr="00416F55" w:rsidRDefault="000433E0" w:rsidP="00D407DB">
      <w:pPr>
        <w:pStyle w:val="ListParagraph"/>
        <w:numPr>
          <w:ilvl w:val="0"/>
          <w:numId w:val="2"/>
        </w:numPr>
        <w:rPr>
          <w:rFonts w:asciiTheme="majorHAnsi" w:hAnsiTheme="majorHAnsi" w:cs="Times New Roman"/>
        </w:rPr>
      </w:pPr>
      <w:r w:rsidRPr="00416F55">
        <w:rPr>
          <w:rFonts w:asciiTheme="majorHAnsi" w:hAnsiTheme="majorHAnsi" w:cs="Times New Roman"/>
        </w:rPr>
        <w:t>WHO Global Health Library</w:t>
      </w:r>
    </w:p>
    <w:p w14:paraId="33B734FD" w14:textId="77777777" w:rsidR="002C697B" w:rsidRPr="00416F55" w:rsidRDefault="002C697B" w:rsidP="00D407DB">
      <w:pPr>
        <w:pStyle w:val="ListParagraph"/>
        <w:numPr>
          <w:ilvl w:val="0"/>
          <w:numId w:val="2"/>
        </w:numPr>
        <w:rPr>
          <w:rFonts w:asciiTheme="majorHAnsi" w:hAnsiTheme="majorHAnsi" w:cs="Times New Roman"/>
        </w:rPr>
      </w:pPr>
      <w:r w:rsidRPr="00416F55">
        <w:rPr>
          <w:rFonts w:asciiTheme="majorHAnsi" w:hAnsiTheme="majorHAnsi" w:cs="Times New Roman"/>
        </w:rPr>
        <w:t>Cochrane Library</w:t>
      </w:r>
    </w:p>
    <w:p w14:paraId="16788D4D" w14:textId="77777777" w:rsidR="00427385" w:rsidRPr="00416F55" w:rsidRDefault="00427385" w:rsidP="00D407DB">
      <w:pPr>
        <w:pStyle w:val="ListParagraph"/>
        <w:numPr>
          <w:ilvl w:val="0"/>
          <w:numId w:val="2"/>
        </w:numPr>
        <w:rPr>
          <w:rFonts w:asciiTheme="majorHAnsi" w:hAnsiTheme="majorHAnsi" w:cs="Times New Roman"/>
        </w:rPr>
      </w:pPr>
      <w:r w:rsidRPr="00416F55">
        <w:rPr>
          <w:rFonts w:asciiTheme="majorHAnsi" w:hAnsiTheme="majorHAnsi" w:cs="Times New Roman"/>
        </w:rPr>
        <w:t>Google Scholar</w:t>
      </w:r>
    </w:p>
    <w:p w14:paraId="29D19013" w14:textId="77777777" w:rsidR="002C697B" w:rsidRPr="00416F55" w:rsidRDefault="002C697B" w:rsidP="00D407DB">
      <w:pPr>
        <w:pStyle w:val="ListParagraph"/>
        <w:numPr>
          <w:ilvl w:val="0"/>
          <w:numId w:val="2"/>
        </w:numPr>
        <w:rPr>
          <w:rFonts w:asciiTheme="majorHAnsi" w:hAnsiTheme="majorHAnsi" w:cs="Times New Roman"/>
        </w:rPr>
      </w:pPr>
      <w:r w:rsidRPr="00416F55">
        <w:rPr>
          <w:rFonts w:asciiTheme="majorHAnsi" w:hAnsiTheme="majorHAnsi" w:cs="Times New Roman"/>
        </w:rPr>
        <w:t>DARE</w:t>
      </w:r>
    </w:p>
    <w:p w14:paraId="6790FF38" w14:textId="77777777" w:rsidR="002C697B" w:rsidRPr="00416F55" w:rsidRDefault="002C697B" w:rsidP="00D407DB">
      <w:pPr>
        <w:pStyle w:val="ListParagraph"/>
        <w:numPr>
          <w:ilvl w:val="0"/>
          <w:numId w:val="2"/>
        </w:numPr>
        <w:rPr>
          <w:rFonts w:asciiTheme="majorHAnsi" w:hAnsiTheme="majorHAnsi" w:cs="Times New Roman"/>
        </w:rPr>
      </w:pPr>
      <w:r w:rsidRPr="00416F55">
        <w:rPr>
          <w:rFonts w:asciiTheme="majorHAnsi" w:hAnsiTheme="majorHAnsi" w:cs="Times New Roman"/>
        </w:rPr>
        <w:t>CRD</w:t>
      </w:r>
    </w:p>
    <w:p w14:paraId="409BEAC6" w14:textId="77777777" w:rsidR="000433E0" w:rsidRPr="00416F55" w:rsidRDefault="000433E0" w:rsidP="00D407DB">
      <w:pPr>
        <w:rPr>
          <w:rFonts w:asciiTheme="majorHAnsi" w:hAnsiTheme="majorHAnsi" w:cs="Times New Roman"/>
        </w:rPr>
      </w:pPr>
      <w:r w:rsidRPr="00416F55">
        <w:rPr>
          <w:rFonts w:asciiTheme="majorHAnsi" w:hAnsiTheme="majorHAnsi" w:cs="Times New Roman"/>
        </w:rPr>
        <w:lastRenderedPageBreak/>
        <w:t xml:space="preserve">Additional search strategies </w:t>
      </w:r>
      <w:r w:rsidR="00B1386D" w:rsidRPr="00416F55">
        <w:rPr>
          <w:rFonts w:asciiTheme="majorHAnsi" w:hAnsiTheme="majorHAnsi" w:cs="Times New Roman"/>
        </w:rPr>
        <w:t xml:space="preserve">that may be utilized </w:t>
      </w:r>
      <w:r w:rsidRPr="00416F55">
        <w:rPr>
          <w:rFonts w:asciiTheme="majorHAnsi" w:hAnsiTheme="majorHAnsi" w:cs="Times New Roman"/>
        </w:rPr>
        <w:t>include the following:</w:t>
      </w:r>
    </w:p>
    <w:p w14:paraId="388A8931" w14:textId="77777777" w:rsidR="000433E0" w:rsidRPr="00416F55" w:rsidRDefault="000433E0" w:rsidP="00D407DB">
      <w:pPr>
        <w:pStyle w:val="ListParagraph"/>
        <w:numPr>
          <w:ilvl w:val="0"/>
          <w:numId w:val="3"/>
        </w:numPr>
        <w:ind w:left="720" w:hanging="360"/>
        <w:rPr>
          <w:rFonts w:asciiTheme="majorHAnsi" w:hAnsiTheme="majorHAnsi" w:cs="Times New Roman"/>
        </w:rPr>
      </w:pPr>
      <w:r w:rsidRPr="00416F55">
        <w:rPr>
          <w:rFonts w:asciiTheme="majorHAnsi" w:hAnsiTheme="majorHAnsi" w:cs="Times New Roman"/>
        </w:rPr>
        <w:t xml:space="preserve">“Snowballing” through references identified in articles captured by the initial database search; </w:t>
      </w:r>
    </w:p>
    <w:p w14:paraId="35BDFFC8" w14:textId="77777777" w:rsidR="000433E0" w:rsidRPr="00416F55" w:rsidRDefault="000433E0" w:rsidP="00D407DB">
      <w:pPr>
        <w:pStyle w:val="ListParagraph"/>
        <w:numPr>
          <w:ilvl w:val="0"/>
          <w:numId w:val="3"/>
        </w:numPr>
        <w:ind w:left="720" w:hanging="360"/>
        <w:rPr>
          <w:rFonts w:asciiTheme="majorHAnsi" w:hAnsiTheme="majorHAnsi" w:cs="Times New Roman"/>
        </w:rPr>
      </w:pPr>
      <w:r w:rsidRPr="00416F55">
        <w:rPr>
          <w:rFonts w:asciiTheme="majorHAnsi" w:hAnsiTheme="majorHAnsi" w:cs="Times New Roman"/>
        </w:rPr>
        <w:t xml:space="preserve">Hand searching journals that frequently publish </w:t>
      </w:r>
      <w:r w:rsidR="00D63EDF" w:rsidRPr="00416F55">
        <w:rPr>
          <w:rFonts w:asciiTheme="majorHAnsi" w:hAnsiTheme="majorHAnsi" w:cs="Times New Roman"/>
        </w:rPr>
        <w:t xml:space="preserve">on topics of health care utilization </w:t>
      </w:r>
      <w:r w:rsidRPr="00416F55">
        <w:rPr>
          <w:rFonts w:asciiTheme="majorHAnsi" w:hAnsiTheme="majorHAnsi" w:cs="Times New Roman"/>
        </w:rPr>
        <w:t>(</w:t>
      </w:r>
      <w:r w:rsidR="00D63EDF" w:rsidRPr="00416F55">
        <w:rPr>
          <w:rFonts w:asciiTheme="majorHAnsi" w:hAnsiTheme="majorHAnsi" w:cs="Times New Roman"/>
        </w:rPr>
        <w:t xml:space="preserve">e.g., </w:t>
      </w:r>
      <w:r w:rsidRPr="00416F55">
        <w:rPr>
          <w:rFonts w:asciiTheme="majorHAnsi" w:hAnsiTheme="majorHAnsi" w:cs="Times New Roman"/>
        </w:rPr>
        <w:t>Health Education and Behavior, Social Sciences and Medicine, International Journal of Qualitative Methods, Journal of Advanced Nursing, and Qualitative Health Research);</w:t>
      </w:r>
    </w:p>
    <w:p w14:paraId="550A7379" w14:textId="77777777" w:rsidR="000433E0" w:rsidRPr="00416F55" w:rsidRDefault="000433E0" w:rsidP="00D407DB">
      <w:pPr>
        <w:pStyle w:val="ListParagraph"/>
        <w:numPr>
          <w:ilvl w:val="0"/>
          <w:numId w:val="3"/>
        </w:numPr>
        <w:ind w:left="720" w:hanging="360"/>
        <w:rPr>
          <w:rFonts w:asciiTheme="majorHAnsi" w:hAnsiTheme="majorHAnsi" w:cs="Times New Roman"/>
        </w:rPr>
      </w:pPr>
      <w:r w:rsidRPr="00416F55">
        <w:rPr>
          <w:rFonts w:asciiTheme="majorHAnsi" w:hAnsiTheme="majorHAnsi" w:cs="Times New Roman"/>
        </w:rPr>
        <w:t>Sear</w:t>
      </w:r>
      <w:r w:rsidR="00D63EDF" w:rsidRPr="00416F55">
        <w:rPr>
          <w:rFonts w:asciiTheme="majorHAnsi" w:hAnsiTheme="majorHAnsi" w:cs="Times New Roman"/>
        </w:rPr>
        <w:t xml:space="preserve">ching grey literature databases (e.g., </w:t>
      </w:r>
      <w:r w:rsidRPr="00416F55">
        <w:rPr>
          <w:rFonts w:asciiTheme="majorHAnsi" w:hAnsiTheme="majorHAnsi" w:cs="Times New Roman"/>
        </w:rPr>
        <w:t xml:space="preserve">OpenSIGLE </w:t>
      </w:r>
      <w:r w:rsidR="00D63EDF" w:rsidRPr="00416F55">
        <w:rPr>
          <w:rFonts w:asciiTheme="majorHAnsi" w:hAnsiTheme="majorHAnsi" w:cs="Times New Roman"/>
        </w:rPr>
        <w:t>[</w:t>
      </w:r>
      <w:r w:rsidRPr="00416F55">
        <w:rPr>
          <w:rFonts w:asciiTheme="majorHAnsi" w:hAnsiTheme="majorHAnsi" w:cs="Times New Roman"/>
        </w:rPr>
        <w:t>System for Information on Grey Literature</w:t>
      </w:r>
      <w:r w:rsidR="00D63EDF" w:rsidRPr="00416F55">
        <w:rPr>
          <w:rFonts w:asciiTheme="majorHAnsi" w:hAnsiTheme="majorHAnsi" w:cs="Times New Roman"/>
        </w:rPr>
        <w:t>]</w:t>
      </w:r>
      <w:r w:rsidRPr="00416F55">
        <w:rPr>
          <w:rFonts w:asciiTheme="majorHAnsi" w:hAnsiTheme="majorHAnsi" w:cs="Times New Roman"/>
        </w:rPr>
        <w:t>), for conference abstracts and other grey literature;</w:t>
      </w:r>
    </w:p>
    <w:p w14:paraId="0CFCBE4E" w14:textId="2518D2B3" w:rsidR="0032234E" w:rsidRPr="00416F55" w:rsidRDefault="000433E0" w:rsidP="00D407DB">
      <w:pPr>
        <w:pStyle w:val="ListParagraph"/>
        <w:numPr>
          <w:ilvl w:val="0"/>
          <w:numId w:val="3"/>
        </w:numPr>
        <w:ind w:left="720" w:hanging="360"/>
        <w:rPr>
          <w:rFonts w:asciiTheme="majorHAnsi" w:hAnsiTheme="majorHAnsi" w:cs="Times New Roman"/>
        </w:rPr>
      </w:pPr>
      <w:r w:rsidRPr="00416F55">
        <w:rPr>
          <w:rFonts w:asciiTheme="majorHAnsi" w:hAnsiTheme="majorHAnsi" w:cs="Times New Roman"/>
        </w:rPr>
        <w:t xml:space="preserve">Personal contact with researchers in relevant fields of </w:t>
      </w:r>
      <w:r w:rsidR="00E5524B">
        <w:rPr>
          <w:rFonts w:asciiTheme="majorHAnsi" w:hAnsiTheme="majorHAnsi" w:cs="Times New Roman"/>
        </w:rPr>
        <w:t>study</w:t>
      </w:r>
    </w:p>
    <w:p w14:paraId="1DCD499C" w14:textId="77777777" w:rsidR="00D45AB2" w:rsidRPr="00416F55" w:rsidRDefault="00140235" w:rsidP="00D407DB">
      <w:pPr>
        <w:rPr>
          <w:rFonts w:asciiTheme="majorHAnsi" w:hAnsiTheme="majorHAnsi" w:cs="Times New Roman"/>
          <w:i/>
        </w:rPr>
      </w:pPr>
      <w:r w:rsidRPr="00416F55">
        <w:rPr>
          <w:rFonts w:asciiTheme="majorHAnsi" w:hAnsiTheme="majorHAnsi" w:cs="Times New Roman"/>
          <w:i/>
        </w:rPr>
        <w:t>Synthesis</w:t>
      </w:r>
    </w:p>
    <w:p w14:paraId="678D9D6B" w14:textId="77777777" w:rsidR="00026006" w:rsidRPr="00416F55" w:rsidRDefault="00026006" w:rsidP="00E5524B">
      <w:pPr>
        <w:rPr>
          <w:rFonts w:asciiTheme="majorHAnsi" w:hAnsiTheme="majorHAnsi" w:cs="Times New Roman"/>
          <w:i/>
        </w:rPr>
      </w:pPr>
      <w:r w:rsidRPr="00416F55">
        <w:rPr>
          <w:rFonts w:asciiTheme="majorHAnsi" w:hAnsiTheme="majorHAnsi" w:cs="Times New Roman"/>
          <w:i/>
        </w:rPr>
        <w:t>Quantitative data</w:t>
      </w:r>
    </w:p>
    <w:p w14:paraId="3EDCF11B" w14:textId="0955CA7F" w:rsidR="00026006" w:rsidRPr="00416F55" w:rsidRDefault="00E5524B" w:rsidP="00026006">
      <w:pPr>
        <w:rPr>
          <w:rFonts w:asciiTheme="majorHAnsi" w:hAnsiTheme="majorHAnsi" w:cs="Times New Roman"/>
        </w:rPr>
      </w:pPr>
      <w:r>
        <w:rPr>
          <w:rFonts w:asciiTheme="majorHAnsi" w:hAnsiTheme="majorHAnsi" w:cs="Times New Roman"/>
        </w:rPr>
        <w:t>P</w:t>
      </w:r>
      <w:r w:rsidR="00026006" w:rsidRPr="00416F55">
        <w:rPr>
          <w:rFonts w:asciiTheme="majorHAnsi" w:hAnsiTheme="majorHAnsi" w:cs="Times New Roman"/>
        </w:rPr>
        <w:t xml:space="preserve">revalence estimates of </w:t>
      </w:r>
      <w:r>
        <w:rPr>
          <w:rFonts w:asciiTheme="majorHAnsi" w:hAnsiTheme="majorHAnsi" w:cs="Times New Roman"/>
        </w:rPr>
        <w:t>D &amp; A during childbirth</w:t>
      </w:r>
      <w:r w:rsidR="00026006" w:rsidRPr="00416F55">
        <w:rPr>
          <w:rFonts w:asciiTheme="majorHAnsi" w:hAnsiTheme="majorHAnsi" w:cs="Times New Roman"/>
        </w:rPr>
        <w:t xml:space="preserve"> will </w:t>
      </w:r>
      <w:r>
        <w:rPr>
          <w:rFonts w:asciiTheme="majorHAnsi" w:hAnsiTheme="majorHAnsi" w:cs="Times New Roman"/>
        </w:rPr>
        <w:t xml:space="preserve">likely </w:t>
      </w:r>
      <w:r w:rsidR="00026006" w:rsidRPr="00416F55">
        <w:rPr>
          <w:rFonts w:asciiTheme="majorHAnsi" w:hAnsiTheme="majorHAnsi" w:cs="Times New Roman"/>
        </w:rPr>
        <w:t xml:space="preserve">be presented </w:t>
      </w:r>
      <w:r>
        <w:rPr>
          <w:rFonts w:asciiTheme="majorHAnsi" w:hAnsiTheme="majorHAnsi" w:cs="Times New Roman"/>
        </w:rPr>
        <w:t>by individual study definition and reported prevalence</w:t>
      </w:r>
      <w:r w:rsidR="00026006" w:rsidRPr="00416F55">
        <w:rPr>
          <w:rFonts w:asciiTheme="majorHAnsi" w:hAnsiTheme="majorHAnsi" w:cs="Times New Roman"/>
        </w:rPr>
        <w:t xml:space="preserve">. </w:t>
      </w:r>
      <w:r>
        <w:rPr>
          <w:rFonts w:asciiTheme="majorHAnsi" w:hAnsiTheme="majorHAnsi" w:cs="Times New Roman"/>
        </w:rPr>
        <w:t>Due to the anticipated high heterogeneity between study definitions, designs, and populations, it is unlikely that the reviewers will be able to conduct a meta-analysis of prevalence data.</w:t>
      </w:r>
      <w:r w:rsidR="00026006" w:rsidRPr="00416F55">
        <w:rPr>
          <w:rFonts w:asciiTheme="majorHAnsi" w:hAnsiTheme="majorHAnsi" w:cs="Times New Roman"/>
        </w:rPr>
        <w:t xml:space="preserve"> </w:t>
      </w:r>
    </w:p>
    <w:p w14:paraId="3D1A6D7A" w14:textId="77777777" w:rsidR="00026006" w:rsidRPr="00416F55" w:rsidRDefault="00026006" w:rsidP="00E5524B">
      <w:pPr>
        <w:keepNext/>
        <w:rPr>
          <w:rFonts w:asciiTheme="majorHAnsi" w:hAnsiTheme="majorHAnsi" w:cs="Times New Roman"/>
        </w:rPr>
      </w:pPr>
      <w:r w:rsidRPr="00416F55">
        <w:rPr>
          <w:rFonts w:asciiTheme="majorHAnsi" w:hAnsiTheme="majorHAnsi" w:cs="Times New Roman"/>
          <w:i/>
        </w:rPr>
        <w:t>Qualitative data</w:t>
      </w:r>
    </w:p>
    <w:p w14:paraId="39E6C4E7" w14:textId="7A1590E4" w:rsidR="00140235" w:rsidRPr="00416F55" w:rsidRDefault="00FD67E2" w:rsidP="00D407DB">
      <w:pPr>
        <w:rPr>
          <w:rFonts w:asciiTheme="majorHAnsi" w:hAnsiTheme="majorHAnsi" w:cs="Times New Roman"/>
        </w:rPr>
      </w:pPr>
      <w:r w:rsidRPr="00416F55">
        <w:rPr>
          <w:rFonts w:asciiTheme="majorHAnsi" w:hAnsiTheme="majorHAnsi" w:cs="Times New Roman"/>
        </w:rPr>
        <w:t>Reviewers will employ thematic synthesis methodology, as discussed in Thomas &amp; Harden (2008)</w:t>
      </w:r>
      <w:r w:rsidR="00E5524B">
        <w:rPr>
          <w:rFonts w:asciiTheme="majorHAnsi" w:hAnsiTheme="majorHAnsi" w:cs="Times New Roman"/>
        </w:rPr>
        <w:t xml:space="preserve"> and Bohren et al (in press)</w:t>
      </w:r>
      <w:r w:rsidR="004A0A7C" w:rsidRPr="00416F55">
        <w:rPr>
          <w:rFonts w:asciiTheme="majorHAnsi" w:hAnsiTheme="majorHAnsi" w:cs="Times New Roman"/>
        </w:rPr>
        <w:t>,</w:t>
      </w:r>
      <w:r w:rsidRPr="00416F55">
        <w:rPr>
          <w:rFonts w:asciiTheme="majorHAnsi" w:hAnsiTheme="majorHAnsi" w:cs="Times New Roman"/>
        </w:rPr>
        <w:t xml:space="preserve"> to illustrate the outcomes of the </w:t>
      </w:r>
      <w:r w:rsidR="004A0A7C" w:rsidRPr="00416F55">
        <w:rPr>
          <w:rFonts w:asciiTheme="majorHAnsi" w:hAnsiTheme="majorHAnsi" w:cs="Times New Roman"/>
        </w:rPr>
        <w:t xml:space="preserve">qualitative portion of the </w:t>
      </w:r>
      <w:r w:rsidRPr="00416F55">
        <w:rPr>
          <w:rFonts w:asciiTheme="majorHAnsi" w:hAnsiTheme="majorHAnsi" w:cs="Times New Roman"/>
        </w:rPr>
        <w:t>review</w:t>
      </w:r>
      <w:r w:rsidR="005121AB" w:rsidRPr="00416F55">
        <w:rPr>
          <w:rFonts w:asciiTheme="majorHAnsi" w:hAnsiTheme="majorHAnsi" w:cs="Times New Roman"/>
        </w:rPr>
        <w:t>.</w:t>
      </w:r>
      <w:r w:rsidR="000947E5" w:rsidRPr="00416F55">
        <w:rPr>
          <w:rFonts w:asciiTheme="majorHAnsi" w:hAnsiTheme="majorHAnsi" w:cs="Times New Roman"/>
          <w:vertAlign w:val="superscript"/>
        </w:rPr>
        <w:t>5</w:t>
      </w:r>
      <w:r w:rsidR="00E5524B">
        <w:rPr>
          <w:rFonts w:asciiTheme="majorHAnsi" w:hAnsiTheme="majorHAnsi" w:cs="Times New Roman"/>
          <w:vertAlign w:val="superscript"/>
        </w:rPr>
        <w:t>, 3</w:t>
      </w:r>
      <w:r w:rsidR="000947E5" w:rsidRPr="00416F55">
        <w:rPr>
          <w:rFonts w:asciiTheme="majorHAnsi" w:hAnsiTheme="majorHAnsi" w:cs="Times New Roman"/>
        </w:rPr>
        <w:t xml:space="preserve"> </w:t>
      </w:r>
      <w:r w:rsidRPr="00416F55">
        <w:rPr>
          <w:rFonts w:asciiTheme="majorHAnsi" w:hAnsiTheme="majorHAnsi" w:cs="Times New Roman"/>
        </w:rPr>
        <w:t>Thematic synthesis is comprised of a three step process:</w:t>
      </w:r>
    </w:p>
    <w:p w14:paraId="651C94C1" w14:textId="77777777" w:rsidR="00715392" w:rsidRPr="00416F55" w:rsidRDefault="00FD67E2" w:rsidP="004A0A7C">
      <w:pPr>
        <w:rPr>
          <w:rFonts w:asciiTheme="majorHAnsi" w:hAnsiTheme="majorHAnsi" w:cs="Times New Roman"/>
        </w:rPr>
      </w:pPr>
      <w:r w:rsidRPr="00416F55">
        <w:rPr>
          <w:rFonts w:asciiTheme="majorHAnsi" w:hAnsiTheme="majorHAnsi" w:cs="Times New Roman"/>
          <w:u w:val="single"/>
        </w:rPr>
        <w:t>Stage 1</w:t>
      </w:r>
      <w:r w:rsidR="00655E3D" w:rsidRPr="00416F55">
        <w:rPr>
          <w:rFonts w:asciiTheme="majorHAnsi" w:hAnsiTheme="majorHAnsi" w:cs="Times New Roman"/>
          <w:u w:val="single"/>
        </w:rPr>
        <w:t xml:space="preserve"> &amp; 2 – coding and development of descriptive themes</w:t>
      </w:r>
      <w:r w:rsidRPr="00416F55">
        <w:rPr>
          <w:rFonts w:asciiTheme="majorHAnsi" w:hAnsiTheme="majorHAnsi" w:cs="Times New Roman"/>
        </w:rPr>
        <w:t>:</w:t>
      </w:r>
    </w:p>
    <w:p w14:paraId="14838ADB" w14:textId="77777777" w:rsidR="00B575F1" w:rsidRPr="00416F55" w:rsidRDefault="00FD67E2" w:rsidP="004A0A7C">
      <w:pPr>
        <w:rPr>
          <w:rFonts w:asciiTheme="majorHAnsi" w:hAnsiTheme="majorHAnsi" w:cs="Times New Roman"/>
        </w:rPr>
      </w:pPr>
      <w:r w:rsidRPr="00416F55">
        <w:rPr>
          <w:rFonts w:asciiTheme="majorHAnsi" w:hAnsiTheme="majorHAnsi" w:cs="Times New Roman"/>
        </w:rPr>
        <w:t>Enter t</w:t>
      </w:r>
      <w:r w:rsidR="004A0A7C" w:rsidRPr="00416F55">
        <w:rPr>
          <w:rFonts w:asciiTheme="majorHAnsi" w:hAnsiTheme="majorHAnsi" w:cs="Times New Roman"/>
        </w:rPr>
        <w:t xml:space="preserve">he text findings verbatim into </w:t>
      </w:r>
      <w:r w:rsidRPr="00416F55">
        <w:rPr>
          <w:rFonts w:asciiTheme="majorHAnsi" w:hAnsiTheme="majorHAnsi" w:cs="Times New Roman"/>
        </w:rPr>
        <w:t>Atlas.t</w:t>
      </w:r>
      <w:r w:rsidR="004A0A7C" w:rsidRPr="00416F55">
        <w:rPr>
          <w:rFonts w:asciiTheme="majorHAnsi" w:hAnsiTheme="majorHAnsi" w:cs="Times New Roman"/>
        </w:rPr>
        <w:t>i or other qualitative software</w:t>
      </w:r>
      <w:r w:rsidRPr="00416F55">
        <w:rPr>
          <w:rFonts w:asciiTheme="majorHAnsi" w:hAnsiTheme="majorHAnsi" w:cs="Times New Roman"/>
        </w:rPr>
        <w:t xml:space="preserve"> and independently code each line </w:t>
      </w:r>
      <w:r w:rsidR="00B575F1" w:rsidRPr="00416F55">
        <w:rPr>
          <w:rFonts w:asciiTheme="majorHAnsi" w:hAnsiTheme="majorHAnsi" w:cs="Times New Roman"/>
        </w:rPr>
        <w:t>of text</w:t>
      </w:r>
      <w:r w:rsidRPr="00416F55">
        <w:rPr>
          <w:rFonts w:asciiTheme="majorHAnsi" w:hAnsiTheme="majorHAnsi" w:cs="Times New Roman"/>
        </w:rPr>
        <w:t xml:space="preserve"> based on its content and meaning</w:t>
      </w:r>
      <w:r w:rsidR="004A0A7C" w:rsidRPr="00416F55">
        <w:rPr>
          <w:rFonts w:asciiTheme="majorHAnsi" w:hAnsiTheme="majorHAnsi" w:cs="Times New Roman"/>
        </w:rPr>
        <w:t xml:space="preserve"> (e.g.,</w:t>
      </w:r>
      <w:r w:rsidR="00B575F1" w:rsidRPr="00416F55">
        <w:rPr>
          <w:rFonts w:asciiTheme="majorHAnsi" w:hAnsiTheme="majorHAnsi" w:cs="Times New Roman"/>
        </w:rPr>
        <w:t xml:space="preserve"> axial coding)</w:t>
      </w:r>
      <w:r w:rsidRPr="00416F55">
        <w:rPr>
          <w:rFonts w:asciiTheme="majorHAnsi" w:hAnsiTheme="majorHAnsi" w:cs="Times New Roman"/>
        </w:rPr>
        <w:t xml:space="preserve">.  </w:t>
      </w:r>
      <w:r w:rsidR="00B575F1" w:rsidRPr="00416F55">
        <w:rPr>
          <w:rFonts w:asciiTheme="majorHAnsi" w:hAnsiTheme="majorHAnsi" w:cs="Times New Roman"/>
        </w:rPr>
        <w:t>Codes will first be structured as “free” codes with no established link between them.  As each study is coded, the reviewers will be able to translate concepts from one study to another.  This will further develop the codebook, and new codes will be added as necessary.  Reviewers will seek similarities and differences between the codes and group the codes according to a hierarchical structure.  For example:</w:t>
      </w:r>
    </w:p>
    <w:p w14:paraId="1572A5C3" w14:textId="77777777" w:rsidR="00B575F1" w:rsidRPr="00416F55" w:rsidRDefault="00B575F1" w:rsidP="00715392">
      <w:pPr>
        <w:pStyle w:val="ListParagraph"/>
        <w:ind w:left="1440" w:hanging="1156"/>
        <w:rPr>
          <w:rFonts w:asciiTheme="majorHAnsi" w:hAnsiTheme="majorHAnsi" w:cs="Times New Roman"/>
        </w:rPr>
      </w:pPr>
      <w:r w:rsidRPr="00416F55">
        <w:rPr>
          <w:rFonts w:asciiTheme="majorHAnsi" w:hAnsiTheme="majorHAnsi" w:cs="Times New Roman"/>
        </w:rPr>
        <w:t>1.0-</w:t>
      </w:r>
      <w:r w:rsidR="004A0A7C" w:rsidRPr="00416F55">
        <w:rPr>
          <w:rFonts w:asciiTheme="majorHAnsi" w:hAnsiTheme="majorHAnsi" w:cs="Times New Roman"/>
        </w:rPr>
        <w:t>Passive disrespect and abuse</w:t>
      </w:r>
    </w:p>
    <w:p w14:paraId="6A4DF823" w14:textId="77777777" w:rsidR="00B575F1" w:rsidRPr="00416F55" w:rsidRDefault="00B575F1" w:rsidP="00715392">
      <w:pPr>
        <w:pStyle w:val="ListParagraph"/>
        <w:ind w:left="709"/>
        <w:rPr>
          <w:rFonts w:asciiTheme="majorHAnsi" w:hAnsiTheme="majorHAnsi" w:cs="Times New Roman"/>
        </w:rPr>
      </w:pPr>
      <w:r w:rsidRPr="00416F55">
        <w:rPr>
          <w:rFonts w:asciiTheme="majorHAnsi" w:hAnsiTheme="majorHAnsi" w:cs="Times New Roman"/>
        </w:rPr>
        <w:t>1.1-</w:t>
      </w:r>
      <w:r w:rsidR="004A0A7C" w:rsidRPr="00416F55">
        <w:rPr>
          <w:rFonts w:asciiTheme="majorHAnsi" w:hAnsiTheme="majorHAnsi" w:cs="Times New Roman"/>
        </w:rPr>
        <w:t>Abandonment/neglect</w:t>
      </w:r>
    </w:p>
    <w:p w14:paraId="4C354FCC" w14:textId="77777777" w:rsidR="00B575F1" w:rsidRPr="00416F55" w:rsidRDefault="00B575F1" w:rsidP="00715392">
      <w:pPr>
        <w:pStyle w:val="ListParagraph"/>
        <w:ind w:left="709"/>
        <w:rPr>
          <w:rFonts w:asciiTheme="majorHAnsi" w:hAnsiTheme="majorHAnsi" w:cs="Times New Roman"/>
        </w:rPr>
      </w:pPr>
      <w:r w:rsidRPr="00416F55">
        <w:rPr>
          <w:rFonts w:asciiTheme="majorHAnsi" w:hAnsiTheme="majorHAnsi" w:cs="Times New Roman"/>
        </w:rPr>
        <w:t>1.2-</w:t>
      </w:r>
      <w:r w:rsidR="004A0A7C" w:rsidRPr="00416F55">
        <w:rPr>
          <w:rFonts w:asciiTheme="majorHAnsi" w:hAnsiTheme="majorHAnsi" w:cs="Times New Roman"/>
        </w:rPr>
        <w:t>Non-consented care</w:t>
      </w:r>
    </w:p>
    <w:p w14:paraId="34433354" w14:textId="77777777" w:rsidR="004A0A7C" w:rsidRPr="00416F55" w:rsidRDefault="004A0A7C" w:rsidP="00715392">
      <w:pPr>
        <w:pStyle w:val="ListParagraph"/>
        <w:ind w:left="709"/>
        <w:rPr>
          <w:rFonts w:asciiTheme="majorHAnsi" w:hAnsiTheme="majorHAnsi" w:cs="Times New Roman"/>
        </w:rPr>
      </w:pPr>
      <w:r w:rsidRPr="00416F55">
        <w:rPr>
          <w:rFonts w:asciiTheme="majorHAnsi" w:hAnsiTheme="majorHAnsi" w:cs="Times New Roman"/>
        </w:rPr>
        <w:t>1.3-Non-dignified care</w:t>
      </w:r>
    </w:p>
    <w:p w14:paraId="1114FEC7" w14:textId="77777777" w:rsidR="004A0A7C" w:rsidRPr="00416F55" w:rsidRDefault="004A0A7C" w:rsidP="00715392">
      <w:pPr>
        <w:pStyle w:val="ListParagraph"/>
        <w:ind w:left="709"/>
        <w:rPr>
          <w:rFonts w:asciiTheme="majorHAnsi" w:hAnsiTheme="majorHAnsi" w:cs="Times New Roman"/>
        </w:rPr>
      </w:pPr>
      <w:r w:rsidRPr="00416F55">
        <w:rPr>
          <w:rFonts w:asciiTheme="majorHAnsi" w:hAnsiTheme="majorHAnsi" w:cs="Times New Roman"/>
        </w:rPr>
        <w:t>1.4-Non-confidential care</w:t>
      </w:r>
    </w:p>
    <w:p w14:paraId="6D7EC2ED" w14:textId="77777777" w:rsidR="00715392" w:rsidRPr="00416F55" w:rsidRDefault="00715392" w:rsidP="00715392">
      <w:pPr>
        <w:pStyle w:val="ListParagraph"/>
        <w:ind w:left="709"/>
        <w:rPr>
          <w:rFonts w:asciiTheme="majorHAnsi" w:hAnsiTheme="majorHAnsi" w:cs="Times New Roman"/>
        </w:rPr>
      </w:pPr>
      <w:r w:rsidRPr="00416F55">
        <w:rPr>
          <w:rFonts w:asciiTheme="majorHAnsi" w:hAnsiTheme="majorHAnsi" w:cs="Times New Roman"/>
        </w:rPr>
        <w:t>1.5-Discrimination</w:t>
      </w:r>
    </w:p>
    <w:p w14:paraId="3308E580" w14:textId="77777777" w:rsidR="00B575F1" w:rsidRPr="00416F55" w:rsidRDefault="00B575F1" w:rsidP="00715392">
      <w:pPr>
        <w:pStyle w:val="ListParagraph"/>
        <w:ind w:left="284"/>
        <w:rPr>
          <w:rFonts w:asciiTheme="majorHAnsi" w:hAnsiTheme="majorHAnsi" w:cs="Times New Roman"/>
        </w:rPr>
      </w:pPr>
      <w:r w:rsidRPr="00416F55">
        <w:rPr>
          <w:rFonts w:asciiTheme="majorHAnsi" w:hAnsiTheme="majorHAnsi" w:cs="Times New Roman"/>
        </w:rPr>
        <w:t>2.0-</w:t>
      </w:r>
      <w:r w:rsidR="004A0A7C" w:rsidRPr="00416F55">
        <w:rPr>
          <w:rFonts w:asciiTheme="majorHAnsi" w:hAnsiTheme="majorHAnsi" w:cs="Times New Roman"/>
        </w:rPr>
        <w:t>Active disrespect and abuse</w:t>
      </w:r>
    </w:p>
    <w:p w14:paraId="77592C73" w14:textId="77777777" w:rsidR="00B575F1" w:rsidRPr="00416F55" w:rsidRDefault="00B575F1" w:rsidP="00715392">
      <w:pPr>
        <w:pStyle w:val="ListParagraph"/>
        <w:ind w:left="709"/>
        <w:rPr>
          <w:rFonts w:asciiTheme="majorHAnsi" w:hAnsiTheme="majorHAnsi" w:cs="Times New Roman"/>
        </w:rPr>
      </w:pPr>
      <w:r w:rsidRPr="00416F55">
        <w:rPr>
          <w:rFonts w:asciiTheme="majorHAnsi" w:hAnsiTheme="majorHAnsi" w:cs="Times New Roman"/>
        </w:rPr>
        <w:t>2.1-</w:t>
      </w:r>
      <w:r w:rsidR="004A0A7C" w:rsidRPr="00416F55">
        <w:rPr>
          <w:rFonts w:asciiTheme="majorHAnsi" w:hAnsiTheme="majorHAnsi" w:cs="Times New Roman"/>
        </w:rPr>
        <w:t>Physical abuse</w:t>
      </w:r>
    </w:p>
    <w:p w14:paraId="330B2686" w14:textId="77777777" w:rsidR="00B575F1" w:rsidRPr="00416F55" w:rsidRDefault="00B575F1" w:rsidP="00715392">
      <w:pPr>
        <w:pStyle w:val="ListParagraph"/>
        <w:ind w:left="709"/>
        <w:rPr>
          <w:rFonts w:asciiTheme="majorHAnsi" w:hAnsiTheme="majorHAnsi" w:cs="Times New Roman"/>
        </w:rPr>
      </w:pPr>
      <w:r w:rsidRPr="00416F55">
        <w:rPr>
          <w:rFonts w:asciiTheme="majorHAnsi" w:hAnsiTheme="majorHAnsi" w:cs="Times New Roman"/>
        </w:rPr>
        <w:t>2.2-</w:t>
      </w:r>
      <w:r w:rsidR="004A0A7C" w:rsidRPr="00416F55">
        <w:rPr>
          <w:rFonts w:asciiTheme="majorHAnsi" w:hAnsiTheme="majorHAnsi" w:cs="Times New Roman"/>
        </w:rPr>
        <w:t>Sexual abuse</w:t>
      </w:r>
    </w:p>
    <w:p w14:paraId="4DD1A823" w14:textId="77777777" w:rsidR="00FD67E2" w:rsidRPr="00416F55" w:rsidRDefault="00B575F1" w:rsidP="00715392">
      <w:pPr>
        <w:pStyle w:val="ListParagraph"/>
        <w:ind w:left="709"/>
        <w:rPr>
          <w:rFonts w:asciiTheme="majorHAnsi" w:hAnsiTheme="majorHAnsi" w:cs="Times New Roman"/>
        </w:rPr>
      </w:pPr>
      <w:r w:rsidRPr="00416F55">
        <w:rPr>
          <w:rFonts w:asciiTheme="majorHAnsi" w:hAnsiTheme="majorHAnsi" w:cs="Times New Roman"/>
        </w:rPr>
        <w:t>2.3-</w:t>
      </w:r>
      <w:r w:rsidR="004A0A7C" w:rsidRPr="00416F55">
        <w:rPr>
          <w:rFonts w:asciiTheme="majorHAnsi" w:hAnsiTheme="majorHAnsi" w:cs="Times New Roman"/>
        </w:rPr>
        <w:t>Verbal abuse</w:t>
      </w:r>
    </w:p>
    <w:p w14:paraId="7F2C2F29" w14:textId="77777777" w:rsidR="00F92512" w:rsidRPr="00416F55" w:rsidRDefault="00F92512" w:rsidP="00715392">
      <w:pPr>
        <w:rPr>
          <w:rFonts w:asciiTheme="majorHAnsi" w:hAnsiTheme="majorHAnsi" w:cs="Times New Roman"/>
        </w:rPr>
      </w:pPr>
      <w:r w:rsidRPr="00416F55">
        <w:rPr>
          <w:rFonts w:asciiTheme="majorHAnsi" w:hAnsiTheme="majorHAnsi" w:cs="Times New Roman"/>
        </w:rPr>
        <w:lastRenderedPageBreak/>
        <w:t>In the first two stages, two reviewers will independently code the findings, then work as a team to generate analytical themes in stage 3.</w:t>
      </w:r>
    </w:p>
    <w:p w14:paraId="5D1A400A" w14:textId="77777777" w:rsidR="00715392" w:rsidRPr="00416F55" w:rsidRDefault="00F92512" w:rsidP="00D407DB">
      <w:pPr>
        <w:rPr>
          <w:rFonts w:asciiTheme="majorHAnsi" w:hAnsiTheme="majorHAnsi" w:cs="Times New Roman"/>
        </w:rPr>
      </w:pPr>
      <w:r w:rsidRPr="00416F55">
        <w:rPr>
          <w:rFonts w:asciiTheme="majorHAnsi" w:hAnsiTheme="majorHAnsi" w:cs="Times New Roman"/>
          <w:u w:val="single"/>
        </w:rPr>
        <w:t>Stage 3 – generating analytical themes</w:t>
      </w:r>
      <w:r w:rsidRPr="00416F55">
        <w:rPr>
          <w:rFonts w:asciiTheme="majorHAnsi" w:hAnsiTheme="majorHAnsi" w:cs="Times New Roman"/>
        </w:rPr>
        <w:t>:</w:t>
      </w:r>
    </w:p>
    <w:p w14:paraId="53179B1F" w14:textId="267A9C48" w:rsidR="00E12A21" w:rsidRPr="00416F55" w:rsidRDefault="00E464B2" w:rsidP="00D407DB">
      <w:pPr>
        <w:rPr>
          <w:rFonts w:asciiTheme="majorHAnsi" w:hAnsiTheme="majorHAnsi" w:cs="Times New Roman"/>
        </w:rPr>
      </w:pPr>
      <w:r w:rsidRPr="00416F55">
        <w:rPr>
          <w:rFonts w:asciiTheme="majorHAnsi" w:hAnsiTheme="majorHAnsi" w:cs="Times New Roman"/>
        </w:rPr>
        <w:t xml:space="preserve">In this stage, the reviewers will </w:t>
      </w:r>
      <w:r w:rsidR="0008374C" w:rsidRPr="00416F55">
        <w:rPr>
          <w:rFonts w:asciiTheme="majorHAnsi" w:hAnsiTheme="majorHAnsi" w:cs="Times New Roman"/>
        </w:rPr>
        <w:t>infer</w:t>
      </w:r>
      <w:r w:rsidR="00715392" w:rsidRPr="00416F55">
        <w:rPr>
          <w:rFonts w:asciiTheme="majorHAnsi" w:hAnsiTheme="majorHAnsi" w:cs="Times New Roman"/>
        </w:rPr>
        <w:t xml:space="preserve"> </w:t>
      </w:r>
      <w:r w:rsidR="00E5524B" w:rsidRPr="00416F55">
        <w:rPr>
          <w:rFonts w:asciiTheme="majorHAnsi" w:hAnsiTheme="majorHAnsi" w:cs="Times New Roman"/>
        </w:rPr>
        <w:t>behaviors</w:t>
      </w:r>
      <w:r w:rsidR="00715392" w:rsidRPr="00416F55">
        <w:rPr>
          <w:rFonts w:asciiTheme="majorHAnsi" w:hAnsiTheme="majorHAnsi" w:cs="Times New Roman"/>
        </w:rPr>
        <w:t xml:space="preserve"> of </w:t>
      </w:r>
      <w:r w:rsidR="00E5524B">
        <w:rPr>
          <w:rFonts w:asciiTheme="majorHAnsi" w:hAnsiTheme="majorHAnsi" w:cs="Times New Roman"/>
        </w:rPr>
        <w:t>D &amp; A</w:t>
      </w:r>
      <w:r w:rsidR="00715392" w:rsidRPr="00416F55">
        <w:rPr>
          <w:rFonts w:asciiTheme="majorHAnsi" w:hAnsiTheme="majorHAnsi" w:cs="Times New Roman"/>
        </w:rPr>
        <w:t xml:space="preserve"> in </w:t>
      </w:r>
      <w:r w:rsidR="0008374C" w:rsidRPr="00416F55">
        <w:rPr>
          <w:rFonts w:asciiTheme="majorHAnsi" w:hAnsiTheme="majorHAnsi" w:cs="Times New Roman"/>
        </w:rPr>
        <w:t>health facility</w:t>
      </w:r>
      <w:r w:rsidR="00715392" w:rsidRPr="00416F55">
        <w:rPr>
          <w:rFonts w:asciiTheme="majorHAnsi" w:hAnsiTheme="majorHAnsi" w:cs="Times New Roman"/>
        </w:rPr>
        <w:t xml:space="preserve"> settings and </w:t>
      </w:r>
      <w:r w:rsidR="00E5524B">
        <w:rPr>
          <w:rFonts w:asciiTheme="majorHAnsi" w:hAnsiTheme="majorHAnsi" w:cs="Times New Roman"/>
        </w:rPr>
        <w:t>conduct</w:t>
      </w:r>
      <w:r w:rsidRPr="00416F55">
        <w:rPr>
          <w:rFonts w:asciiTheme="majorHAnsi" w:hAnsiTheme="majorHAnsi" w:cs="Times New Roman"/>
        </w:rPr>
        <w:t xml:space="preserve"> analytical discussions on these themes</w:t>
      </w:r>
      <w:r w:rsidR="00715392" w:rsidRPr="00416F55">
        <w:rPr>
          <w:rFonts w:asciiTheme="majorHAnsi" w:hAnsiTheme="majorHAnsi" w:cs="Times New Roman"/>
        </w:rPr>
        <w:t xml:space="preserve"> to develop a standardized definition of the phenomenon</w:t>
      </w:r>
      <w:r w:rsidRPr="00416F55">
        <w:rPr>
          <w:rFonts w:asciiTheme="majorHAnsi" w:hAnsiTheme="majorHAnsi" w:cs="Times New Roman"/>
        </w:rPr>
        <w:t xml:space="preserve">.  This is a cyclical process and will be repeated until the themes generated are sufficiently conceptual to explain and describe the initial descriptive themes from stage 2.  </w:t>
      </w:r>
    </w:p>
    <w:p w14:paraId="4BA6C5C9" w14:textId="48CA32EC" w:rsidR="00F37DFB" w:rsidRPr="00416F55" w:rsidRDefault="00F37DFB" w:rsidP="00D407DB">
      <w:pPr>
        <w:rPr>
          <w:rFonts w:asciiTheme="majorHAnsi" w:hAnsiTheme="majorHAnsi" w:cs="Times New Roman"/>
        </w:rPr>
      </w:pPr>
      <w:r w:rsidRPr="00416F55">
        <w:rPr>
          <w:rFonts w:asciiTheme="majorHAnsi" w:hAnsiTheme="majorHAnsi" w:cs="Times New Roman"/>
        </w:rPr>
        <w:t xml:space="preserve">Reviewers </w:t>
      </w:r>
      <w:r w:rsidR="0008374C" w:rsidRPr="00416F55">
        <w:rPr>
          <w:rFonts w:asciiTheme="majorHAnsi" w:hAnsiTheme="majorHAnsi" w:cs="Times New Roman"/>
        </w:rPr>
        <w:t xml:space="preserve">may </w:t>
      </w:r>
      <w:r w:rsidRPr="00416F55">
        <w:rPr>
          <w:rFonts w:asciiTheme="majorHAnsi" w:hAnsiTheme="majorHAnsi" w:cs="Times New Roman"/>
        </w:rPr>
        <w:t>use Atlas.ti throughout the stages of synthesis to assist in coding and analysis</w:t>
      </w:r>
      <w:r w:rsidR="00E5524B">
        <w:rPr>
          <w:rFonts w:asciiTheme="majorHAnsi" w:hAnsiTheme="majorHAnsi" w:cs="Times New Roman"/>
        </w:rPr>
        <w:t xml:space="preserve"> or may conduct the coding process by hand</w:t>
      </w:r>
      <w:r w:rsidRPr="00416F55">
        <w:rPr>
          <w:rFonts w:asciiTheme="majorHAnsi" w:hAnsiTheme="majorHAnsi" w:cs="Times New Roman"/>
        </w:rPr>
        <w:t>.</w:t>
      </w:r>
    </w:p>
    <w:p w14:paraId="57FE7B79" w14:textId="6537C647" w:rsidR="008243F9" w:rsidRPr="00416F55" w:rsidRDefault="008243F9" w:rsidP="00354B4E">
      <w:pPr>
        <w:rPr>
          <w:rFonts w:asciiTheme="majorHAnsi" w:hAnsiTheme="majorHAnsi" w:cs="Times New Roman"/>
        </w:rPr>
      </w:pPr>
      <w:r w:rsidRPr="00416F55">
        <w:rPr>
          <w:rFonts w:asciiTheme="majorHAnsi" w:hAnsiTheme="majorHAnsi" w:cs="Times New Roman"/>
          <w:i/>
        </w:rPr>
        <w:t xml:space="preserve">Assessing the </w:t>
      </w:r>
      <w:r w:rsidR="00354B4E">
        <w:rPr>
          <w:rFonts w:asciiTheme="majorHAnsi" w:hAnsiTheme="majorHAnsi" w:cs="Times New Roman"/>
          <w:i/>
        </w:rPr>
        <w:t>confidence in</w:t>
      </w:r>
      <w:r w:rsidRPr="00416F55">
        <w:rPr>
          <w:rFonts w:asciiTheme="majorHAnsi" w:hAnsiTheme="majorHAnsi" w:cs="Times New Roman"/>
          <w:i/>
        </w:rPr>
        <w:t xml:space="preserve"> the findings</w:t>
      </w:r>
    </w:p>
    <w:p w14:paraId="58D3A76C" w14:textId="11A76CE7" w:rsidR="00A24522" w:rsidRPr="00416F55" w:rsidRDefault="008243F9" w:rsidP="00354B4E">
      <w:pPr>
        <w:rPr>
          <w:rFonts w:asciiTheme="majorHAnsi" w:hAnsiTheme="majorHAnsi" w:cs="Times New Roman"/>
        </w:rPr>
      </w:pPr>
      <w:r w:rsidRPr="00416F55">
        <w:rPr>
          <w:rFonts w:asciiTheme="majorHAnsi" w:hAnsiTheme="majorHAnsi" w:cs="Times New Roman"/>
        </w:rPr>
        <w:t>The reviewers will assess the certainty of the qualitative findings utilizing the CerQual methodology and present the key findings in a summary of findings table</w:t>
      </w:r>
      <w:r w:rsidR="00E5524B">
        <w:rPr>
          <w:rFonts w:asciiTheme="majorHAnsi" w:hAnsiTheme="majorHAnsi" w:cs="Times New Roman"/>
        </w:rPr>
        <w:t>.</w:t>
      </w:r>
      <w:r w:rsidR="00E5524B">
        <w:rPr>
          <w:rFonts w:asciiTheme="majorHAnsi" w:hAnsiTheme="majorHAnsi" w:cs="Times New Roman"/>
          <w:vertAlign w:val="superscript"/>
        </w:rPr>
        <w:t>3,6</w:t>
      </w:r>
      <w:r w:rsidR="008E7FAE" w:rsidRPr="00416F55">
        <w:rPr>
          <w:rFonts w:asciiTheme="majorHAnsi" w:hAnsiTheme="majorHAnsi" w:cs="Times New Roman"/>
        </w:rPr>
        <w:t xml:space="preserve">  </w:t>
      </w:r>
      <w:r w:rsidR="00A24522" w:rsidRPr="00416F55">
        <w:rPr>
          <w:rFonts w:asciiTheme="majorHAnsi" w:hAnsiTheme="majorHAnsi" w:cs="Times New Roman"/>
        </w:rPr>
        <w:br w:type="page"/>
      </w:r>
    </w:p>
    <w:p w14:paraId="4ACACB9A" w14:textId="77777777" w:rsidR="005A4920" w:rsidRPr="00416F55" w:rsidRDefault="005A4920" w:rsidP="00D407DB">
      <w:pPr>
        <w:pStyle w:val="ListParagraph"/>
        <w:numPr>
          <w:ilvl w:val="0"/>
          <w:numId w:val="1"/>
        </w:numPr>
        <w:ind w:left="0" w:hanging="360"/>
        <w:rPr>
          <w:rFonts w:asciiTheme="majorHAnsi" w:hAnsiTheme="majorHAnsi" w:cs="Times New Roman"/>
          <w:b/>
        </w:rPr>
      </w:pPr>
      <w:r w:rsidRPr="00416F55">
        <w:rPr>
          <w:rFonts w:asciiTheme="majorHAnsi" w:hAnsiTheme="majorHAnsi" w:cs="Times New Roman"/>
          <w:b/>
        </w:rPr>
        <w:lastRenderedPageBreak/>
        <w:t xml:space="preserve"> Time frame</w:t>
      </w:r>
    </w:p>
    <w:p w14:paraId="60F1A5F7" w14:textId="77777777" w:rsidR="00D6766A" w:rsidRPr="00416F55" w:rsidRDefault="00AF120F" w:rsidP="00D407DB">
      <w:pPr>
        <w:rPr>
          <w:rFonts w:asciiTheme="majorHAnsi" w:hAnsiTheme="majorHAnsi" w:cs="Times New Roman"/>
        </w:rPr>
      </w:pPr>
      <w:r w:rsidRPr="00416F55">
        <w:rPr>
          <w:rFonts w:asciiTheme="majorHAnsi" w:hAnsiTheme="majorHAnsi" w:cs="Times New Roman"/>
        </w:rPr>
        <w:t>15 September</w:t>
      </w:r>
      <w:r w:rsidR="00956041" w:rsidRPr="00416F55">
        <w:rPr>
          <w:rFonts w:asciiTheme="majorHAnsi" w:hAnsiTheme="majorHAnsi" w:cs="Times New Roman"/>
        </w:rPr>
        <w:t>: Finalize review protocol</w:t>
      </w:r>
      <w:r w:rsidRPr="00416F55">
        <w:rPr>
          <w:rFonts w:asciiTheme="majorHAnsi" w:hAnsiTheme="majorHAnsi" w:cs="Times New Roman"/>
        </w:rPr>
        <w:t xml:space="preserve">, </w:t>
      </w:r>
      <w:r w:rsidR="00FF7C2B" w:rsidRPr="00416F55">
        <w:rPr>
          <w:rFonts w:asciiTheme="majorHAnsi" w:hAnsiTheme="majorHAnsi" w:cs="Times New Roman"/>
        </w:rPr>
        <w:t xml:space="preserve">TIAB screening form, full text screening form, </w:t>
      </w:r>
      <w:r w:rsidRPr="00416F55">
        <w:rPr>
          <w:rFonts w:asciiTheme="majorHAnsi" w:hAnsiTheme="majorHAnsi" w:cs="Times New Roman"/>
        </w:rPr>
        <w:t xml:space="preserve">data extraction form, and search </w:t>
      </w:r>
      <w:r w:rsidR="00FF7C2B" w:rsidRPr="00416F55">
        <w:rPr>
          <w:rFonts w:asciiTheme="majorHAnsi" w:hAnsiTheme="majorHAnsi" w:cs="Times New Roman"/>
        </w:rPr>
        <w:t>strategies</w:t>
      </w:r>
    </w:p>
    <w:p w14:paraId="3178D876" w14:textId="77777777" w:rsidR="00AF120F" w:rsidRPr="00416F55" w:rsidRDefault="00AF120F" w:rsidP="00D407DB">
      <w:pPr>
        <w:rPr>
          <w:rFonts w:asciiTheme="majorHAnsi" w:hAnsiTheme="majorHAnsi" w:cs="Times New Roman"/>
        </w:rPr>
      </w:pPr>
      <w:r w:rsidRPr="00416F55">
        <w:rPr>
          <w:rFonts w:asciiTheme="majorHAnsi" w:hAnsiTheme="majorHAnsi" w:cs="Times New Roman"/>
        </w:rPr>
        <w:t>22 September: Conduct PubMed/</w:t>
      </w:r>
      <w:r w:rsidRPr="00CD3376">
        <w:rPr>
          <w:rFonts w:asciiTheme="majorHAnsi" w:hAnsiTheme="majorHAnsi" w:cs="Times New Roman"/>
        </w:rPr>
        <w:t>Embase</w:t>
      </w:r>
      <w:r w:rsidRPr="00416F55">
        <w:rPr>
          <w:rFonts w:asciiTheme="majorHAnsi" w:hAnsiTheme="majorHAnsi" w:cs="Times New Roman"/>
        </w:rPr>
        <w:t>/CINAHL literature search</w:t>
      </w:r>
      <w:r w:rsidR="00FF7C2B" w:rsidRPr="00416F55">
        <w:rPr>
          <w:rFonts w:asciiTheme="majorHAnsi" w:hAnsiTheme="majorHAnsi" w:cs="Times New Roman"/>
        </w:rPr>
        <w:t>; conduct grey literature search</w:t>
      </w:r>
    </w:p>
    <w:p w14:paraId="0414F7A5" w14:textId="77777777" w:rsidR="00AF120F" w:rsidRPr="00416F55" w:rsidRDefault="00AF120F" w:rsidP="00D407DB">
      <w:pPr>
        <w:pStyle w:val="ListParagraph"/>
        <w:ind w:left="0"/>
        <w:rPr>
          <w:rFonts w:asciiTheme="majorHAnsi" w:hAnsiTheme="majorHAnsi" w:cs="Times New Roman"/>
        </w:rPr>
      </w:pPr>
      <w:r w:rsidRPr="00416F55">
        <w:rPr>
          <w:rFonts w:asciiTheme="majorHAnsi" w:hAnsiTheme="majorHAnsi" w:cs="Times New Roman"/>
        </w:rPr>
        <w:t xml:space="preserve">6 October: Finish dual-reviewer title and abstract screening of identified studies </w:t>
      </w:r>
    </w:p>
    <w:p w14:paraId="336D2113" w14:textId="77777777" w:rsidR="00AF120F" w:rsidRPr="00416F55" w:rsidRDefault="00AF120F" w:rsidP="00D407DB">
      <w:pPr>
        <w:rPr>
          <w:rFonts w:asciiTheme="majorHAnsi" w:hAnsiTheme="majorHAnsi" w:cs="Times New Roman"/>
        </w:rPr>
      </w:pPr>
      <w:r w:rsidRPr="00416F55">
        <w:rPr>
          <w:rFonts w:asciiTheme="majorHAnsi" w:hAnsiTheme="majorHAnsi" w:cs="Times New Roman"/>
        </w:rPr>
        <w:t xml:space="preserve">20 October: Finish full-text review of selected studies </w:t>
      </w:r>
    </w:p>
    <w:p w14:paraId="7C9AAF37" w14:textId="0B2A1EA4" w:rsidR="00AF120F" w:rsidRPr="00416F55" w:rsidRDefault="00E5524B" w:rsidP="00D407DB">
      <w:pPr>
        <w:rPr>
          <w:rFonts w:asciiTheme="majorHAnsi" w:hAnsiTheme="majorHAnsi" w:cs="Times New Roman"/>
        </w:rPr>
      </w:pPr>
      <w:r>
        <w:rPr>
          <w:rFonts w:asciiTheme="majorHAnsi" w:hAnsiTheme="majorHAnsi" w:cs="Times New Roman"/>
        </w:rPr>
        <w:t>8</w:t>
      </w:r>
      <w:r w:rsidR="00AF120F" w:rsidRPr="00416F55">
        <w:rPr>
          <w:rFonts w:asciiTheme="majorHAnsi" w:hAnsiTheme="majorHAnsi" w:cs="Times New Roman"/>
        </w:rPr>
        <w:t xml:space="preserve"> November: Finish data extraction of included studies </w:t>
      </w:r>
    </w:p>
    <w:p w14:paraId="5540BE99" w14:textId="77777777" w:rsidR="00AF120F" w:rsidRPr="00416F55" w:rsidRDefault="00AF120F" w:rsidP="00D407DB">
      <w:pPr>
        <w:rPr>
          <w:rFonts w:asciiTheme="majorHAnsi" w:hAnsiTheme="majorHAnsi" w:cs="Times New Roman"/>
        </w:rPr>
      </w:pPr>
      <w:r w:rsidRPr="00416F55">
        <w:rPr>
          <w:rFonts w:asciiTheme="majorHAnsi" w:hAnsiTheme="majorHAnsi" w:cs="Times New Roman"/>
        </w:rPr>
        <w:t xml:space="preserve">17 November: Complete preliminary analyses of data </w:t>
      </w:r>
      <w:r w:rsidR="00FF7C2B" w:rsidRPr="00416F55">
        <w:rPr>
          <w:rFonts w:asciiTheme="majorHAnsi" w:hAnsiTheme="majorHAnsi" w:cs="Times New Roman"/>
        </w:rPr>
        <w:t>for D &amp; A meeting in Geneva</w:t>
      </w:r>
    </w:p>
    <w:p w14:paraId="2FDCE9E5" w14:textId="77777777" w:rsidR="00956041" w:rsidRPr="00416F55" w:rsidRDefault="00956041" w:rsidP="00D407DB">
      <w:pPr>
        <w:rPr>
          <w:rFonts w:asciiTheme="majorHAnsi" w:hAnsiTheme="majorHAnsi" w:cs="Times New Roman"/>
          <w:b/>
        </w:rPr>
      </w:pPr>
      <w:r w:rsidRPr="00416F55">
        <w:rPr>
          <w:rFonts w:asciiTheme="majorHAnsi" w:hAnsiTheme="majorHAnsi" w:cs="Times New Roman"/>
          <w:b/>
        </w:rPr>
        <w:t xml:space="preserve">19 November – 20 November: </w:t>
      </w:r>
      <w:r w:rsidR="00A6349F" w:rsidRPr="00416F55">
        <w:rPr>
          <w:rFonts w:asciiTheme="majorHAnsi" w:hAnsiTheme="majorHAnsi" w:cs="Times New Roman"/>
          <w:b/>
        </w:rPr>
        <w:t>WHO c</w:t>
      </w:r>
      <w:r w:rsidRPr="00416F55">
        <w:rPr>
          <w:rFonts w:asciiTheme="majorHAnsi" w:hAnsiTheme="majorHAnsi" w:cs="Times New Roman"/>
          <w:b/>
        </w:rPr>
        <w:t xml:space="preserve">onsultation meeting on Disrespect &amp; Abuse </w:t>
      </w:r>
    </w:p>
    <w:p w14:paraId="4905C8C3" w14:textId="2C9775C6" w:rsidR="00C269E2" w:rsidRPr="00416F55" w:rsidRDefault="00354B4E" w:rsidP="00D407DB">
      <w:pPr>
        <w:rPr>
          <w:rFonts w:asciiTheme="majorHAnsi" w:hAnsiTheme="majorHAnsi" w:cs="Times New Roman"/>
        </w:rPr>
      </w:pPr>
      <w:r>
        <w:rPr>
          <w:rFonts w:asciiTheme="majorHAnsi" w:hAnsiTheme="majorHAnsi" w:cs="Times New Roman"/>
        </w:rPr>
        <w:t>31</w:t>
      </w:r>
      <w:r w:rsidR="00C269E2" w:rsidRPr="00416F55">
        <w:rPr>
          <w:rFonts w:asciiTheme="majorHAnsi" w:hAnsiTheme="majorHAnsi" w:cs="Times New Roman"/>
        </w:rPr>
        <w:t xml:space="preserve"> December – finish coding </w:t>
      </w:r>
    </w:p>
    <w:p w14:paraId="7DF3C11F" w14:textId="77777777" w:rsidR="00A6349F" w:rsidRPr="00416F55" w:rsidRDefault="00D31168" w:rsidP="00D407DB">
      <w:pPr>
        <w:rPr>
          <w:rFonts w:asciiTheme="majorHAnsi" w:hAnsiTheme="majorHAnsi" w:cs="Times New Roman"/>
        </w:rPr>
      </w:pPr>
      <w:r w:rsidRPr="00416F55">
        <w:rPr>
          <w:rFonts w:asciiTheme="majorHAnsi" w:hAnsiTheme="majorHAnsi" w:cs="Times New Roman"/>
        </w:rPr>
        <w:t>15</w:t>
      </w:r>
      <w:r w:rsidR="00C269E2" w:rsidRPr="00416F55">
        <w:rPr>
          <w:rFonts w:asciiTheme="majorHAnsi" w:hAnsiTheme="majorHAnsi" w:cs="Times New Roman"/>
        </w:rPr>
        <w:t xml:space="preserve"> February</w:t>
      </w:r>
      <w:r w:rsidR="00A6349F" w:rsidRPr="00416F55">
        <w:rPr>
          <w:rFonts w:asciiTheme="majorHAnsi" w:hAnsiTheme="majorHAnsi" w:cs="Times New Roman"/>
        </w:rPr>
        <w:t xml:space="preserve">: Complete analyses and draft </w:t>
      </w:r>
      <w:r w:rsidR="00291265" w:rsidRPr="00416F55">
        <w:rPr>
          <w:rFonts w:asciiTheme="majorHAnsi" w:hAnsiTheme="majorHAnsi" w:cs="Times New Roman"/>
        </w:rPr>
        <w:t xml:space="preserve">full report </w:t>
      </w:r>
    </w:p>
    <w:p w14:paraId="0B44ABC4" w14:textId="77777777" w:rsidR="00291265" w:rsidRPr="00416F55" w:rsidRDefault="00C269E2" w:rsidP="00D407DB">
      <w:pPr>
        <w:rPr>
          <w:rFonts w:asciiTheme="majorHAnsi" w:hAnsiTheme="majorHAnsi" w:cs="Times New Roman"/>
        </w:rPr>
      </w:pPr>
      <w:r w:rsidRPr="00416F55">
        <w:rPr>
          <w:rFonts w:asciiTheme="majorHAnsi" w:hAnsiTheme="majorHAnsi" w:cs="Times New Roman"/>
        </w:rPr>
        <w:t>28 February</w:t>
      </w:r>
      <w:r w:rsidR="00A6349F" w:rsidRPr="00416F55">
        <w:rPr>
          <w:rFonts w:asciiTheme="majorHAnsi" w:hAnsiTheme="majorHAnsi" w:cs="Times New Roman"/>
        </w:rPr>
        <w:t xml:space="preserve">: Finalize </w:t>
      </w:r>
      <w:r w:rsidR="00291265" w:rsidRPr="00416F55">
        <w:rPr>
          <w:rFonts w:asciiTheme="majorHAnsi" w:hAnsiTheme="majorHAnsi" w:cs="Times New Roman"/>
        </w:rPr>
        <w:t xml:space="preserve">full report </w:t>
      </w:r>
      <w:r w:rsidR="00A6349F" w:rsidRPr="00416F55">
        <w:rPr>
          <w:rFonts w:asciiTheme="majorHAnsi" w:hAnsiTheme="majorHAnsi" w:cs="Times New Roman"/>
        </w:rPr>
        <w:t>for internal review</w:t>
      </w:r>
    </w:p>
    <w:p w14:paraId="647E2816" w14:textId="77777777" w:rsidR="00A6349F" w:rsidRPr="00416F55" w:rsidRDefault="00291265" w:rsidP="00D407DB">
      <w:pPr>
        <w:rPr>
          <w:rFonts w:asciiTheme="majorHAnsi" w:hAnsiTheme="majorHAnsi" w:cs="Times New Roman"/>
        </w:rPr>
      </w:pPr>
      <w:r w:rsidRPr="00416F55">
        <w:rPr>
          <w:rFonts w:asciiTheme="majorHAnsi" w:hAnsiTheme="majorHAnsi" w:cs="Times New Roman"/>
        </w:rPr>
        <w:t>31 March: Finalize and submit manuscript to journal</w:t>
      </w:r>
    </w:p>
    <w:p w14:paraId="56D4C26F" w14:textId="77777777" w:rsidR="00AF120F" w:rsidRPr="00416F55" w:rsidRDefault="00AF120F" w:rsidP="00D407DB">
      <w:pPr>
        <w:rPr>
          <w:rFonts w:asciiTheme="majorHAnsi" w:hAnsiTheme="majorHAnsi" w:cs="Times New Roman"/>
        </w:rPr>
      </w:pPr>
    </w:p>
    <w:p w14:paraId="3B34127D" w14:textId="77777777" w:rsidR="00CF6744" w:rsidRPr="00416F55" w:rsidRDefault="00E12A21" w:rsidP="00D407DB">
      <w:pPr>
        <w:pStyle w:val="ListParagraph"/>
        <w:numPr>
          <w:ilvl w:val="0"/>
          <w:numId w:val="1"/>
        </w:numPr>
        <w:ind w:left="90" w:hanging="450"/>
        <w:rPr>
          <w:rFonts w:asciiTheme="majorHAnsi" w:hAnsiTheme="majorHAnsi" w:cs="Times New Roman"/>
          <w:b/>
        </w:rPr>
      </w:pPr>
      <w:r w:rsidRPr="00416F55">
        <w:rPr>
          <w:rFonts w:asciiTheme="majorHAnsi" w:hAnsiTheme="majorHAnsi" w:cs="Times New Roman"/>
          <w:b/>
        </w:rPr>
        <w:t>Plans for updating the review</w:t>
      </w:r>
    </w:p>
    <w:p w14:paraId="57B60A0B" w14:textId="77777777" w:rsidR="00E12A21" w:rsidRPr="00416F55" w:rsidRDefault="00094667" w:rsidP="00D407DB">
      <w:pPr>
        <w:pStyle w:val="ListParagraph"/>
        <w:ind w:left="90"/>
        <w:rPr>
          <w:rFonts w:asciiTheme="majorHAnsi" w:hAnsiTheme="majorHAnsi" w:cs="Times New Roman"/>
        </w:rPr>
      </w:pPr>
      <w:r w:rsidRPr="00416F55">
        <w:rPr>
          <w:rFonts w:asciiTheme="majorHAnsi" w:hAnsiTheme="majorHAnsi" w:cs="Times New Roman"/>
        </w:rPr>
        <w:t>This review will be updated in 5 years from the pu</w:t>
      </w:r>
      <w:r w:rsidR="00C7692D" w:rsidRPr="00416F55">
        <w:rPr>
          <w:rFonts w:asciiTheme="majorHAnsi" w:hAnsiTheme="majorHAnsi" w:cs="Times New Roman"/>
        </w:rPr>
        <w:t>blication date (anticipated 2020</w:t>
      </w:r>
      <w:r w:rsidRPr="00416F55">
        <w:rPr>
          <w:rFonts w:asciiTheme="majorHAnsi" w:hAnsiTheme="majorHAnsi" w:cs="Times New Roman"/>
        </w:rPr>
        <w:t>).</w:t>
      </w:r>
    </w:p>
    <w:p w14:paraId="7DAC3085" w14:textId="77777777" w:rsidR="00094667" w:rsidRPr="00416F55" w:rsidRDefault="00094667" w:rsidP="00D407DB">
      <w:pPr>
        <w:pStyle w:val="ListParagraph"/>
        <w:ind w:left="90"/>
        <w:rPr>
          <w:rFonts w:asciiTheme="majorHAnsi" w:hAnsiTheme="majorHAnsi" w:cs="Times New Roman"/>
          <w:b/>
        </w:rPr>
      </w:pPr>
    </w:p>
    <w:p w14:paraId="51CE4711" w14:textId="77777777" w:rsidR="00C7692D" w:rsidRPr="00416F55" w:rsidRDefault="00C7692D" w:rsidP="00D407DB">
      <w:pPr>
        <w:pStyle w:val="ListParagraph"/>
        <w:ind w:left="90"/>
        <w:rPr>
          <w:rFonts w:asciiTheme="majorHAnsi" w:hAnsiTheme="majorHAnsi" w:cs="Times New Roman"/>
          <w:b/>
        </w:rPr>
      </w:pPr>
    </w:p>
    <w:p w14:paraId="71892E9D" w14:textId="77777777" w:rsidR="00E12A21" w:rsidRPr="00416F55" w:rsidRDefault="00E12A21" w:rsidP="00D407DB">
      <w:pPr>
        <w:pStyle w:val="ListParagraph"/>
        <w:numPr>
          <w:ilvl w:val="0"/>
          <w:numId w:val="1"/>
        </w:numPr>
        <w:ind w:left="90" w:hanging="450"/>
        <w:rPr>
          <w:rFonts w:asciiTheme="majorHAnsi" w:hAnsiTheme="majorHAnsi" w:cs="Times New Roman"/>
          <w:b/>
        </w:rPr>
      </w:pPr>
      <w:r w:rsidRPr="00416F55">
        <w:rPr>
          <w:rFonts w:asciiTheme="majorHAnsi" w:hAnsiTheme="majorHAnsi" w:cs="Times New Roman"/>
          <w:b/>
        </w:rPr>
        <w:t>Statement regarding conflict of interests</w:t>
      </w:r>
    </w:p>
    <w:p w14:paraId="36CE3C44" w14:textId="77777777" w:rsidR="00E12A21" w:rsidRPr="00416F55" w:rsidRDefault="00E12A21" w:rsidP="00D407DB">
      <w:pPr>
        <w:rPr>
          <w:rFonts w:asciiTheme="majorHAnsi" w:hAnsiTheme="majorHAnsi" w:cs="Times New Roman"/>
        </w:rPr>
      </w:pPr>
      <w:r w:rsidRPr="00416F55">
        <w:rPr>
          <w:rFonts w:asciiTheme="majorHAnsi" w:hAnsiTheme="majorHAnsi" w:cs="Times New Roman"/>
        </w:rPr>
        <w:t>None declared.</w:t>
      </w:r>
    </w:p>
    <w:p w14:paraId="20EAC0AA" w14:textId="77777777" w:rsidR="00266B01" w:rsidRPr="00416F55" w:rsidRDefault="00266B01" w:rsidP="00D407DB">
      <w:pPr>
        <w:rPr>
          <w:rFonts w:asciiTheme="majorHAnsi" w:hAnsiTheme="majorHAnsi" w:cs="Times New Roman"/>
        </w:rPr>
      </w:pPr>
      <w:r w:rsidRPr="00416F55">
        <w:rPr>
          <w:rFonts w:asciiTheme="majorHAnsi" w:hAnsiTheme="majorHAnsi" w:cs="Times New Roman"/>
        </w:rPr>
        <w:br w:type="page"/>
      </w:r>
    </w:p>
    <w:p w14:paraId="68EE09EE" w14:textId="77777777" w:rsidR="00266B01" w:rsidRPr="00416F55" w:rsidRDefault="00266B01" w:rsidP="00266B01">
      <w:pPr>
        <w:jc w:val="center"/>
        <w:rPr>
          <w:rFonts w:asciiTheme="majorHAnsi" w:hAnsiTheme="majorHAnsi" w:cs="Times New Roman"/>
        </w:rPr>
      </w:pPr>
      <w:r w:rsidRPr="00416F55">
        <w:rPr>
          <w:rFonts w:asciiTheme="majorHAnsi" w:hAnsiTheme="majorHAnsi" w:cs="Times New Roman"/>
          <w:b/>
        </w:rPr>
        <w:lastRenderedPageBreak/>
        <w:t>References</w:t>
      </w:r>
    </w:p>
    <w:p w14:paraId="0EFFD6F1" w14:textId="77777777" w:rsidR="00266B01" w:rsidRPr="00416F55" w:rsidRDefault="00266B01" w:rsidP="00266B01">
      <w:pPr>
        <w:pStyle w:val="ListParagraph"/>
        <w:numPr>
          <w:ilvl w:val="0"/>
          <w:numId w:val="9"/>
        </w:numPr>
        <w:ind w:left="0"/>
        <w:rPr>
          <w:rFonts w:asciiTheme="majorHAnsi" w:hAnsiTheme="majorHAnsi" w:cs="Times New Roman"/>
        </w:rPr>
      </w:pPr>
      <w:r w:rsidRPr="00416F55">
        <w:rPr>
          <w:rFonts w:asciiTheme="majorHAnsi" w:hAnsiTheme="majorHAnsi" w:cs="Times New Roman"/>
        </w:rPr>
        <w:t>World Health Organization.  Trends in Maternal Mortality: 1990-2010.   WHO, UNICEF, UNFPA,</w:t>
      </w:r>
      <w:r w:rsidR="00FA5856" w:rsidRPr="00416F55">
        <w:rPr>
          <w:rFonts w:asciiTheme="majorHAnsi" w:hAnsiTheme="majorHAnsi" w:cs="Times New Roman"/>
        </w:rPr>
        <w:t xml:space="preserve"> &amp; The World Bank.  Geneva; WHO,</w:t>
      </w:r>
      <w:r w:rsidRPr="00416F55">
        <w:rPr>
          <w:rFonts w:asciiTheme="majorHAnsi" w:hAnsiTheme="majorHAnsi" w:cs="Times New Roman"/>
        </w:rPr>
        <w:t xml:space="preserve"> 2012.</w:t>
      </w:r>
    </w:p>
    <w:p w14:paraId="07E5891C" w14:textId="77777777" w:rsidR="00266B01" w:rsidRPr="00416F55" w:rsidRDefault="00266B01" w:rsidP="00266B01">
      <w:pPr>
        <w:pStyle w:val="ListParagraph"/>
        <w:numPr>
          <w:ilvl w:val="0"/>
          <w:numId w:val="9"/>
        </w:numPr>
        <w:ind w:left="0"/>
        <w:rPr>
          <w:rFonts w:asciiTheme="majorHAnsi" w:hAnsiTheme="majorHAnsi" w:cs="Times New Roman"/>
        </w:rPr>
      </w:pPr>
      <w:r w:rsidRPr="00416F55">
        <w:rPr>
          <w:rFonts w:asciiTheme="majorHAnsi" w:hAnsiTheme="majorHAnsi" w:cs="Times New Roman"/>
        </w:rPr>
        <w:t>World Health Organization. Proportion of births attended by a skilled attendant: 2008 updates. Factsheet. Geneva; Department of Reproductive Health and Research, WHO, 2008.</w:t>
      </w:r>
    </w:p>
    <w:p w14:paraId="0BC9BB6F" w14:textId="0C74DB81" w:rsidR="000947E5" w:rsidRPr="00416F55" w:rsidRDefault="000947E5" w:rsidP="000947E5">
      <w:pPr>
        <w:pStyle w:val="ListParagraph"/>
        <w:numPr>
          <w:ilvl w:val="0"/>
          <w:numId w:val="9"/>
        </w:numPr>
        <w:ind w:left="0"/>
        <w:rPr>
          <w:rFonts w:asciiTheme="majorHAnsi" w:hAnsiTheme="majorHAnsi" w:cs="Times New Roman"/>
        </w:rPr>
      </w:pPr>
      <w:r w:rsidRPr="00416F55">
        <w:rPr>
          <w:rFonts w:asciiTheme="majorHAnsi" w:hAnsiTheme="majorHAnsi" w:cs="Times New Roman"/>
        </w:rPr>
        <w:t xml:space="preserve">Bohren M; Hunter E; Munthe-Kaas H; Souza JP; </w:t>
      </w:r>
      <w:r w:rsidR="00E5524B">
        <w:rPr>
          <w:rFonts w:asciiTheme="majorHAnsi" w:hAnsiTheme="majorHAnsi" w:cs="Times New Roman"/>
        </w:rPr>
        <w:t xml:space="preserve">Vogel JP; </w:t>
      </w:r>
      <w:r w:rsidRPr="00416F55">
        <w:rPr>
          <w:rFonts w:asciiTheme="majorHAnsi" w:hAnsiTheme="majorHAnsi" w:cs="Times New Roman"/>
        </w:rPr>
        <w:t xml:space="preserve">Gulmezoglu M. Facilitators and barriers to facility-based delivery: A systematic review of qualitative evidence. Full report; Department of Reproductive Health and Research, WHO, 2013. </w:t>
      </w:r>
    </w:p>
    <w:p w14:paraId="55285702" w14:textId="77777777" w:rsidR="002F540E" w:rsidRPr="00416F55" w:rsidRDefault="002F540E" w:rsidP="002F540E">
      <w:pPr>
        <w:pStyle w:val="ListParagraph"/>
        <w:numPr>
          <w:ilvl w:val="0"/>
          <w:numId w:val="9"/>
        </w:numPr>
        <w:ind w:left="0"/>
        <w:rPr>
          <w:rFonts w:asciiTheme="majorHAnsi" w:hAnsiTheme="majorHAnsi" w:cs="Times New Roman"/>
        </w:rPr>
      </w:pPr>
      <w:r w:rsidRPr="00416F55">
        <w:rPr>
          <w:rFonts w:asciiTheme="majorHAnsi" w:hAnsiTheme="majorHAnsi" w:cs="Times New Roman"/>
        </w:rPr>
        <w:t>Bowser D &amp; Hill K. Exploring evidence for disrespect and abuse in facility-based childbirth. Report of a Landscape Analysis. Washington, DC; USAID-TRA</w:t>
      </w:r>
      <w:r w:rsidR="00416F55">
        <w:rPr>
          <w:rFonts w:asciiTheme="majorHAnsi" w:hAnsiTheme="majorHAnsi" w:cs="Times New Roman"/>
        </w:rPr>
        <w:t>C</w:t>
      </w:r>
      <w:r w:rsidRPr="00416F55">
        <w:rPr>
          <w:rFonts w:asciiTheme="majorHAnsi" w:hAnsiTheme="majorHAnsi" w:cs="Times New Roman"/>
        </w:rPr>
        <w:t>tion Project</w:t>
      </w:r>
      <w:r w:rsidR="00FA5856" w:rsidRPr="00416F55">
        <w:rPr>
          <w:rFonts w:asciiTheme="majorHAnsi" w:hAnsiTheme="majorHAnsi" w:cs="Times New Roman"/>
        </w:rPr>
        <w:t>,</w:t>
      </w:r>
      <w:r w:rsidRPr="00416F55">
        <w:rPr>
          <w:rFonts w:asciiTheme="majorHAnsi" w:hAnsiTheme="majorHAnsi" w:cs="Times New Roman"/>
        </w:rPr>
        <w:t xml:space="preserve"> 2010.</w:t>
      </w:r>
    </w:p>
    <w:p w14:paraId="079597E8" w14:textId="77777777" w:rsidR="00E5524B" w:rsidRDefault="00427385" w:rsidP="00E5524B">
      <w:pPr>
        <w:pStyle w:val="ListParagraph"/>
        <w:numPr>
          <w:ilvl w:val="0"/>
          <w:numId w:val="9"/>
        </w:numPr>
        <w:ind w:left="0"/>
        <w:rPr>
          <w:rFonts w:asciiTheme="majorHAnsi" w:hAnsiTheme="majorHAnsi" w:cs="Times New Roman"/>
        </w:rPr>
      </w:pPr>
      <w:r w:rsidRPr="00416F55">
        <w:rPr>
          <w:rFonts w:asciiTheme="majorHAnsi" w:hAnsiTheme="majorHAnsi" w:cs="Times New Roman"/>
        </w:rPr>
        <w:t>Thomas J &amp; Harden A.  Methods for the thematic synthesis of qualitative research in systematic reviews.  BMC Medical Research Methodology: 2008; 8:45.</w:t>
      </w:r>
    </w:p>
    <w:p w14:paraId="10CA8C1C" w14:textId="362D958E" w:rsidR="00536AEE" w:rsidRPr="00E5524B" w:rsidRDefault="00E5524B" w:rsidP="00E10329">
      <w:pPr>
        <w:pStyle w:val="ListParagraph"/>
        <w:numPr>
          <w:ilvl w:val="0"/>
          <w:numId w:val="9"/>
        </w:numPr>
        <w:ind w:left="0"/>
        <w:rPr>
          <w:rFonts w:asciiTheme="majorHAnsi" w:hAnsiTheme="majorHAnsi" w:cs="Times New Roman"/>
        </w:rPr>
      </w:pPr>
      <w:r w:rsidRPr="00E5524B">
        <w:rPr>
          <w:rFonts w:asciiTheme="majorHAnsi" w:hAnsiTheme="majorHAnsi" w:cs="Times New Roman"/>
        </w:rPr>
        <w:t>Glenton C, Colvin CJ., Carlsen B, Swartz A, Lewin S, Noyes J, Rashidian A. Barriers and facilitators to the implementation of lay health worker programmes to improve access to maternal and child health: qualitative evidence synthesis. Cochrane Database of Systematic Reviews 2013 In press.</w:t>
      </w:r>
    </w:p>
    <w:sectPr w:rsidR="00536AEE" w:rsidRPr="00E5524B" w:rsidSect="004D351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AF4E" w14:textId="77777777" w:rsidR="00451616" w:rsidRDefault="00451616" w:rsidP="00F60A20">
      <w:pPr>
        <w:spacing w:after="0" w:line="240" w:lineRule="auto"/>
      </w:pPr>
      <w:r>
        <w:separator/>
      </w:r>
    </w:p>
  </w:endnote>
  <w:endnote w:type="continuationSeparator" w:id="0">
    <w:p w14:paraId="2D9BF5E7" w14:textId="77777777" w:rsidR="00451616" w:rsidRDefault="00451616" w:rsidP="00F6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1C42" w14:textId="77777777" w:rsidR="008243F9" w:rsidRDefault="008243F9" w:rsidP="00F908B7">
    <w:pPr>
      <w:pStyle w:val="Header"/>
      <w:jc w:val="right"/>
      <w:rPr>
        <w:rFonts w:ascii="Times New Roman" w:hAnsi="Times New Roman" w:cs="Times New Roman"/>
        <w:sz w:val="16"/>
        <w:szCs w:val="20"/>
      </w:rPr>
    </w:pPr>
  </w:p>
  <w:p w14:paraId="1D03DD74" w14:textId="77777777" w:rsidR="008243F9" w:rsidRPr="00892589" w:rsidRDefault="008243F9" w:rsidP="00F908B7">
    <w:pPr>
      <w:pStyle w:val="Header"/>
      <w:rPr>
        <w:rFonts w:ascii="Times New Roman" w:hAnsi="Times New Roman" w:cs="Times New Roman"/>
        <w:sz w:val="16"/>
        <w:szCs w:val="20"/>
      </w:rPr>
    </w:pPr>
    <w:r>
      <w:rPr>
        <w:rFonts w:ascii="Times New Roman" w:hAnsi="Times New Roman" w:cs="Times New Roman"/>
        <w:sz w:val="16"/>
        <w:szCs w:val="20"/>
      </w:rPr>
      <w:tab/>
    </w:r>
    <w:r>
      <w:rPr>
        <w:rFonts w:ascii="Times New Roman" w:hAnsi="Times New Roman" w:cs="Times New Roman"/>
        <w:sz w:val="16"/>
        <w:szCs w:val="20"/>
      </w:rPr>
      <w:tab/>
    </w:r>
    <w:r w:rsidR="00460D8A" w:rsidRPr="00F908B7">
      <w:rPr>
        <w:rFonts w:ascii="Times New Roman" w:hAnsi="Times New Roman" w:cs="Times New Roman"/>
        <w:sz w:val="16"/>
        <w:szCs w:val="20"/>
      </w:rPr>
      <w:fldChar w:fldCharType="begin"/>
    </w:r>
    <w:r w:rsidRPr="00F908B7">
      <w:rPr>
        <w:rFonts w:ascii="Times New Roman" w:hAnsi="Times New Roman" w:cs="Times New Roman"/>
        <w:sz w:val="16"/>
        <w:szCs w:val="20"/>
      </w:rPr>
      <w:instrText xml:space="preserve"> PAGE   \* MERGEFORMAT </w:instrText>
    </w:r>
    <w:r w:rsidR="00460D8A" w:rsidRPr="00F908B7">
      <w:rPr>
        <w:rFonts w:ascii="Times New Roman" w:hAnsi="Times New Roman" w:cs="Times New Roman"/>
        <w:sz w:val="16"/>
        <w:szCs w:val="20"/>
      </w:rPr>
      <w:fldChar w:fldCharType="separate"/>
    </w:r>
    <w:r w:rsidR="00B429E2">
      <w:rPr>
        <w:rFonts w:ascii="Times New Roman" w:hAnsi="Times New Roman" w:cs="Times New Roman"/>
        <w:noProof/>
        <w:sz w:val="16"/>
        <w:szCs w:val="20"/>
      </w:rPr>
      <w:t>2</w:t>
    </w:r>
    <w:r w:rsidR="00460D8A" w:rsidRPr="00F908B7">
      <w:rPr>
        <w:rFonts w:ascii="Times New Roman" w:hAnsi="Times New Roman" w:cs="Times New Roman"/>
        <w:sz w:val="16"/>
        <w:szCs w:val="20"/>
      </w:rPr>
      <w:fldChar w:fldCharType="end"/>
    </w:r>
  </w:p>
  <w:p w14:paraId="38537DF0" w14:textId="77777777" w:rsidR="008243F9" w:rsidRPr="00F908B7" w:rsidRDefault="008243F9" w:rsidP="00F908B7">
    <w:pPr>
      <w:pStyle w:val="Header"/>
      <w:rPr>
        <w:rFonts w:ascii="Times New Roman" w:hAnsi="Times New Roman" w:cs="Times New Roman"/>
        <w: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184E" w14:textId="77777777" w:rsidR="00451616" w:rsidRDefault="00451616" w:rsidP="00F60A20">
      <w:pPr>
        <w:spacing w:after="0" w:line="240" w:lineRule="auto"/>
      </w:pPr>
      <w:r>
        <w:separator/>
      </w:r>
    </w:p>
  </w:footnote>
  <w:footnote w:type="continuationSeparator" w:id="0">
    <w:p w14:paraId="10D21F4A" w14:textId="77777777" w:rsidR="00451616" w:rsidRDefault="00451616" w:rsidP="00F60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57"/>
    <w:multiLevelType w:val="hybridMultilevel"/>
    <w:tmpl w:val="53A8B2A8"/>
    <w:lvl w:ilvl="0" w:tplc="04090001">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5C50A6"/>
    <w:multiLevelType w:val="hybridMultilevel"/>
    <w:tmpl w:val="4AA87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47F60"/>
    <w:multiLevelType w:val="hybridMultilevel"/>
    <w:tmpl w:val="B3F2D44E"/>
    <w:lvl w:ilvl="0" w:tplc="5158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522"/>
    <w:multiLevelType w:val="hybridMultilevel"/>
    <w:tmpl w:val="2AFA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7E3F"/>
    <w:multiLevelType w:val="hybridMultilevel"/>
    <w:tmpl w:val="335EECEE"/>
    <w:lvl w:ilvl="0" w:tplc="04090005">
      <w:start w:val="1"/>
      <w:numFmt w:val="bullet"/>
      <w:lvlText w:val=""/>
      <w:lvlJc w:val="left"/>
      <w:pPr>
        <w:ind w:left="3945" w:hanging="360"/>
      </w:pPr>
      <w:rPr>
        <w:rFonts w:ascii="Wingdings" w:hAnsi="Wingdings"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5">
    <w:nsid w:val="1626662F"/>
    <w:multiLevelType w:val="hybridMultilevel"/>
    <w:tmpl w:val="E3C480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674E7"/>
    <w:multiLevelType w:val="hybridMultilevel"/>
    <w:tmpl w:val="47DACCC4"/>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nsid w:val="1D212643"/>
    <w:multiLevelType w:val="hybridMultilevel"/>
    <w:tmpl w:val="2A50B164"/>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8">
    <w:nsid w:val="201324AD"/>
    <w:multiLevelType w:val="hybridMultilevel"/>
    <w:tmpl w:val="7EBEC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7034E"/>
    <w:multiLevelType w:val="hybridMultilevel"/>
    <w:tmpl w:val="CCB02EE4"/>
    <w:lvl w:ilvl="0" w:tplc="0409000F">
      <w:start w:val="1"/>
      <w:numFmt w:val="decimal"/>
      <w:lvlText w:val="%1."/>
      <w:lvlJc w:val="left"/>
      <w:pPr>
        <w:ind w:left="3585" w:hanging="360"/>
      </w:p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0">
    <w:nsid w:val="21574B27"/>
    <w:multiLevelType w:val="hybridMultilevel"/>
    <w:tmpl w:val="A5005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C3A13"/>
    <w:multiLevelType w:val="hybridMultilevel"/>
    <w:tmpl w:val="639A8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73FAB"/>
    <w:multiLevelType w:val="hybridMultilevel"/>
    <w:tmpl w:val="215E74EE"/>
    <w:lvl w:ilvl="0" w:tplc="69762AD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AA09DA"/>
    <w:multiLevelType w:val="hybridMultilevel"/>
    <w:tmpl w:val="45B22B98"/>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4">
    <w:nsid w:val="31CF016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AF51AC"/>
    <w:multiLevelType w:val="hybridMultilevel"/>
    <w:tmpl w:val="D876DEFA"/>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6">
    <w:nsid w:val="35B34A2F"/>
    <w:multiLevelType w:val="hybridMultilevel"/>
    <w:tmpl w:val="F25A2A6C"/>
    <w:lvl w:ilvl="0" w:tplc="42041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96B9F"/>
    <w:multiLevelType w:val="hybridMultilevel"/>
    <w:tmpl w:val="248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E07DA"/>
    <w:multiLevelType w:val="hybridMultilevel"/>
    <w:tmpl w:val="B0649506"/>
    <w:lvl w:ilvl="0" w:tplc="69762AD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155C4"/>
    <w:multiLevelType w:val="hybridMultilevel"/>
    <w:tmpl w:val="E9EA3FD4"/>
    <w:lvl w:ilvl="0" w:tplc="04090005">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nsid w:val="3BEF0D3F"/>
    <w:multiLevelType w:val="hybridMultilevel"/>
    <w:tmpl w:val="97FABE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EB27F5D"/>
    <w:multiLevelType w:val="hybridMultilevel"/>
    <w:tmpl w:val="E6FE2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867E2"/>
    <w:multiLevelType w:val="hybridMultilevel"/>
    <w:tmpl w:val="469EAD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8925C2"/>
    <w:multiLevelType w:val="hybridMultilevel"/>
    <w:tmpl w:val="70D61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44671"/>
    <w:multiLevelType w:val="hybridMultilevel"/>
    <w:tmpl w:val="02E68458"/>
    <w:lvl w:ilvl="0" w:tplc="0409000F">
      <w:start w:val="1"/>
      <w:numFmt w:val="decimal"/>
      <w:lvlText w:val="%1."/>
      <w:lvlJc w:val="left"/>
      <w:pPr>
        <w:ind w:left="720" w:hanging="360"/>
      </w:pPr>
    </w:lvl>
    <w:lvl w:ilvl="1" w:tplc="81F8AF26">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55187"/>
    <w:multiLevelType w:val="hybridMultilevel"/>
    <w:tmpl w:val="D0AAC1BC"/>
    <w:lvl w:ilvl="0" w:tplc="04090001">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85935"/>
    <w:multiLevelType w:val="hybridMultilevel"/>
    <w:tmpl w:val="19DA0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E6677"/>
    <w:multiLevelType w:val="hybridMultilevel"/>
    <w:tmpl w:val="820A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DF5661"/>
    <w:multiLevelType w:val="hybridMultilevel"/>
    <w:tmpl w:val="0DF01476"/>
    <w:lvl w:ilvl="0" w:tplc="2730D28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7552D12"/>
    <w:multiLevelType w:val="hybridMultilevel"/>
    <w:tmpl w:val="DCECD4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D7C5D"/>
    <w:multiLevelType w:val="hybridMultilevel"/>
    <w:tmpl w:val="C3BA7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97F6C"/>
    <w:multiLevelType w:val="hybridMultilevel"/>
    <w:tmpl w:val="88EAE260"/>
    <w:lvl w:ilvl="0" w:tplc="04090005">
      <w:start w:val="1"/>
      <w:numFmt w:val="bullet"/>
      <w:lvlText w:val=""/>
      <w:lvlJc w:val="left"/>
      <w:pPr>
        <w:ind w:left="720" w:hanging="360"/>
      </w:pPr>
      <w:rPr>
        <w:rFonts w:ascii="Wingdings" w:hAnsi="Wingdings" w:hint="default"/>
      </w:rPr>
    </w:lvl>
    <w:lvl w:ilvl="1" w:tplc="292AB0FE">
      <w:numFmt w:val="bullet"/>
      <w:lvlText w:val=""/>
      <w:lvlJc w:val="left"/>
      <w:pPr>
        <w:ind w:left="1440" w:hanging="360"/>
      </w:pPr>
      <w:rPr>
        <w:rFonts w:ascii="Symbol" w:eastAsiaTheme="minorHAnsi"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92012"/>
    <w:multiLevelType w:val="hybridMultilevel"/>
    <w:tmpl w:val="794245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C1D10A1"/>
    <w:multiLevelType w:val="hybridMultilevel"/>
    <w:tmpl w:val="18EC64E6"/>
    <w:lvl w:ilvl="0" w:tplc="66E622A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C77A56"/>
    <w:multiLevelType w:val="hybridMultilevel"/>
    <w:tmpl w:val="42762A62"/>
    <w:lvl w:ilvl="0" w:tplc="0F244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64F09"/>
    <w:multiLevelType w:val="hybridMultilevel"/>
    <w:tmpl w:val="95160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FA8C036">
      <w:numFmt w:val="bullet"/>
      <w:lvlText w:val="•"/>
      <w:lvlJc w:val="left"/>
      <w:pPr>
        <w:ind w:left="2160" w:hanging="720"/>
      </w:pPr>
      <w:rPr>
        <w:rFonts w:ascii="Calibri" w:eastAsiaTheme="minorEastAsia" w:hAnsi="Calibri" w:cs="Calibri" w:hint="default"/>
        <w:b/>
        <w:i/>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DB5CB8"/>
    <w:multiLevelType w:val="hybridMultilevel"/>
    <w:tmpl w:val="7BEC9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6560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C10E14"/>
    <w:multiLevelType w:val="hybridMultilevel"/>
    <w:tmpl w:val="A184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34B77"/>
    <w:multiLevelType w:val="hybridMultilevel"/>
    <w:tmpl w:val="BB60E1E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0">
    <w:nsid w:val="6DB804EA"/>
    <w:multiLevelType w:val="hybridMultilevel"/>
    <w:tmpl w:val="499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A1565"/>
    <w:multiLevelType w:val="hybridMultilevel"/>
    <w:tmpl w:val="CB5E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96B77"/>
    <w:multiLevelType w:val="hybridMultilevel"/>
    <w:tmpl w:val="E10C433A"/>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3">
    <w:nsid w:val="789B18DB"/>
    <w:multiLevelType w:val="hybridMultilevel"/>
    <w:tmpl w:val="7636703C"/>
    <w:lvl w:ilvl="0" w:tplc="04090005">
      <w:start w:val="1"/>
      <w:numFmt w:val="bullet"/>
      <w:lvlText w:val=""/>
      <w:lvlJc w:val="left"/>
      <w:pPr>
        <w:ind w:left="3585" w:hanging="360"/>
      </w:pPr>
      <w:rPr>
        <w:rFonts w:ascii="Wingdings" w:hAnsi="Wingdings" w:hint="default"/>
      </w:rPr>
    </w:lvl>
    <w:lvl w:ilvl="1" w:tplc="04090019">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4">
    <w:nsid w:val="78A24085"/>
    <w:multiLevelType w:val="hybridMultilevel"/>
    <w:tmpl w:val="E07C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BF0CA1"/>
    <w:multiLevelType w:val="hybridMultilevel"/>
    <w:tmpl w:val="5864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857F1"/>
    <w:multiLevelType w:val="hybridMultilevel"/>
    <w:tmpl w:val="F68CD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4"/>
  </w:num>
  <w:num w:numId="4">
    <w:abstractNumId w:val="46"/>
  </w:num>
  <w:num w:numId="5">
    <w:abstractNumId w:val="1"/>
  </w:num>
  <w:num w:numId="6">
    <w:abstractNumId w:val="38"/>
  </w:num>
  <w:num w:numId="7">
    <w:abstractNumId w:val="29"/>
  </w:num>
  <w:num w:numId="8">
    <w:abstractNumId w:val="5"/>
  </w:num>
  <w:num w:numId="9">
    <w:abstractNumId w:val="3"/>
  </w:num>
  <w:num w:numId="10">
    <w:abstractNumId w:val="32"/>
  </w:num>
  <w:num w:numId="11">
    <w:abstractNumId w:val="39"/>
  </w:num>
  <w:num w:numId="12">
    <w:abstractNumId w:val="9"/>
  </w:num>
  <w:num w:numId="13">
    <w:abstractNumId w:val="4"/>
  </w:num>
  <w:num w:numId="14">
    <w:abstractNumId w:val="13"/>
  </w:num>
  <w:num w:numId="15">
    <w:abstractNumId w:val="43"/>
  </w:num>
  <w:num w:numId="16">
    <w:abstractNumId w:val="15"/>
  </w:num>
  <w:num w:numId="17">
    <w:abstractNumId w:val="7"/>
  </w:num>
  <w:num w:numId="18">
    <w:abstractNumId w:val="42"/>
  </w:num>
  <w:num w:numId="19">
    <w:abstractNumId w:val="20"/>
  </w:num>
  <w:num w:numId="20">
    <w:abstractNumId w:val="19"/>
  </w:num>
  <w:num w:numId="21">
    <w:abstractNumId w:val="31"/>
  </w:num>
  <w:num w:numId="22">
    <w:abstractNumId w:val="22"/>
  </w:num>
  <w:num w:numId="23">
    <w:abstractNumId w:val="45"/>
  </w:num>
  <w:num w:numId="24">
    <w:abstractNumId w:val="21"/>
  </w:num>
  <w:num w:numId="25">
    <w:abstractNumId w:val="11"/>
  </w:num>
  <w:num w:numId="26">
    <w:abstractNumId w:val="6"/>
  </w:num>
  <w:num w:numId="27">
    <w:abstractNumId w:val="17"/>
  </w:num>
  <w:num w:numId="28">
    <w:abstractNumId w:val="14"/>
  </w:num>
  <w:num w:numId="29">
    <w:abstractNumId w:val="37"/>
  </w:num>
  <w:num w:numId="30">
    <w:abstractNumId w:val="26"/>
  </w:num>
  <w:num w:numId="31">
    <w:abstractNumId w:val="8"/>
  </w:num>
  <w:num w:numId="32">
    <w:abstractNumId w:val="30"/>
  </w:num>
  <w:num w:numId="33">
    <w:abstractNumId w:val="28"/>
  </w:num>
  <w:num w:numId="34">
    <w:abstractNumId w:val="40"/>
  </w:num>
  <w:num w:numId="35">
    <w:abstractNumId w:val="2"/>
  </w:num>
  <w:num w:numId="36">
    <w:abstractNumId w:val="41"/>
  </w:num>
  <w:num w:numId="37">
    <w:abstractNumId w:val="24"/>
  </w:num>
  <w:num w:numId="38">
    <w:abstractNumId w:val="27"/>
  </w:num>
  <w:num w:numId="39">
    <w:abstractNumId w:val="33"/>
  </w:num>
  <w:num w:numId="40">
    <w:abstractNumId w:val="12"/>
  </w:num>
  <w:num w:numId="41">
    <w:abstractNumId w:val="0"/>
  </w:num>
  <w:num w:numId="42">
    <w:abstractNumId w:val="25"/>
  </w:num>
  <w:num w:numId="43">
    <w:abstractNumId w:val="18"/>
  </w:num>
  <w:num w:numId="44">
    <w:abstractNumId w:val="10"/>
  </w:num>
  <w:num w:numId="45">
    <w:abstractNumId w:val="35"/>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83"/>
    <w:rsid w:val="00020860"/>
    <w:rsid w:val="00026006"/>
    <w:rsid w:val="000433E0"/>
    <w:rsid w:val="000450A1"/>
    <w:rsid w:val="0005508C"/>
    <w:rsid w:val="00080262"/>
    <w:rsid w:val="0008374C"/>
    <w:rsid w:val="00092BE4"/>
    <w:rsid w:val="00094667"/>
    <w:rsid w:val="000947E5"/>
    <w:rsid w:val="000B4A24"/>
    <w:rsid w:val="000D2DA8"/>
    <w:rsid w:val="000D6CCE"/>
    <w:rsid w:val="000E4184"/>
    <w:rsid w:val="000F70CD"/>
    <w:rsid w:val="000F78AB"/>
    <w:rsid w:val="001156F0"/>
    <w:rsid w:val="001272B2"/>
    <w:rsid w:val="00134A82"/>
    <w:rsid w:val="00134CD1"/>
    <w:rsid w:val="00140235"/>
    <w:rsid w:val="00147ECF"/>
    <w:rsid w:val="001547C9"/>
    <w:rsid w:val="0016081E"/>
    <w:rsid w:val="0016483F"/>
    <w:rsid w:val="00181AE2"/>
    <w:rsid w:val="001953D5"/>
    <w:rsid w:val="001A32D7"/>
    <w:rsid w:val="001B0CA9"/>
    <w:rsid w:val="001B2C82"/>
    <w:rsid w:val="001B3441"/>
    <w:rsid w:val="001D2A21"/>
    <w:rsid w:val="001D6431"/>
    <w:rsid w:val="001F2A8A"/>
    <w:rsid w:val="00200DB3"/>
    <w:rsid w:val="002015A9"/>
    <w:rsid w:val="002135C0"/>
    <w:rsid w:val="002208C3"/>
    <w:rsid w:val="00220E62"/>
    <w:rsid w:val="002260F6"/>
    <w:rsid w:val="00247B9B"/>
    <w:rsid w:val="00252BA0"/>
    <w:rsid w:val="00262D2A"/>
    <w:rsid w:val="00266B01"/>
    <w:rsid w:val="00291265"/>
    <w:rsid w:val="002C411B"/>
    <w:rsid w:val="002C486F"/>
    <w:rsid w:val="002C507A"/>
    <w:rsid w:val="002C697B"/>
    <w:rsid w:val="002E2426"/>
    <w:rsid w:val="002F540E"/>
    <w:rsid w:val="00300AFF"/>
    <w:rsid w:val="0031005D"/>
    <w:rsid w:val="0032234E"/>
    <w:rsid w:val="003377F1"/>
    <w:rsid w:val="00343769"/>
    <w:rsid w:val="003538B6"/>
    <w:rsid w:val="00354B4E"/>
    <w:rsid w:val="003839D2"/>
    <w:rsid w:val="00384A66"/>
    <w:rsid w:val="00384C8D"/>
    <w:rsid w:val="00387CCD"/>
    <w:rsid w:val="003B3288"/>
    <w:rsid w:val="003C3671"/>
    <w:rsid w:val="003C491C"/>
    <w:rsid w:val="003C7358"/>
    <w:rsid w:val="003C7D68"/>
    <w:rsid w:val="003D03C6"/>
    <w:rsid w:val="003D0D05"/>
    <w:rsid w:val="00401D09"/>
    <w:rsid w:val="00404BE0"/>
    <w:rsid w:val="00416F55"/>
    <w:rsid w:val="0041713D"/>
    <w:rsid w:val="00427385"/>
    <w:rsid w:val="00451616"/>
    <w:rsid w:val="004541D4"/>
    <w:rsid w:val="004552AC"/>
    <w:rsid w:val="00460D8A"/>
    <w:rsid w:val="00461ABB"/>
    <w:rsid w:val="00467C8A"/>
    <w:rsid w:val="00480941"/>
    <w:rsid w:val="004A0A7C"/>
    <w:rsid w:val="004B2A30"/>
    <w:rsid w:val="004B335D"/>
    <w:rsid w:val="004D351C"/>
    <w:rsid w:val="004D6484"/>
    <w:rsid w:val="004E033C"/>
    <w:rsid w:val="004E6C8B"/>
    <w:rsid w:val="004F4DE7"/>
    <w:rsid w:val="005121AB"/>
    <w:rsid w:val="00515565"/>
    <w:rsid w:val="0052405C"/>
    <w:rsid w:val="00531B01"/>
    <w:rsid w:val="00532988"/>
    <w:rsid w:val="00535F97"/>
    <w:rsid w:val="00536AEE"/>
    <w:rsid w:val="00540758"/>
    <w:rsid w:val="005440A6"/>
    <w:rsid w:val="00560E4C"/>
    <w:rsid w:val="00583F7A"/>
    <w:rsid w:val="00596D3B"/>
    <w:rsid w:val="005A25F2"/>
    <w:rsid w:val="005A3AA5"/>
    <w:rsid w:val="005A3B57"/>
    <w:rsid w:val="005A4920"/>
    <w:rsid w:val="005A660F"/>
    <w:rsid w:val="005B45AB"/>
    <w:rsid w:val="005C5037"/>
    <w:rsid w:val="006002EB"/>
    <w:rsid w:val="00610312"/>
    <w:rsid w:val="00627E10"/>
    <w:rsid w:val="006423DD"/>
    <w:rsid w:val="00654093"/>
    <w:rsid w:val="00655E3D"/>
    <w:rsid w:val="00657A2C"/>
    <w:rsid w:val="006A3BB0"/>
    <w:rsid w:val="006A6BC8"/>
    <w:rsid w:val="006C2AA8"/>
    <w:rsid w:val="006D46C3"/>
    <w:rsid w:val="00701922"/>
    <w:rsid w:val="00704BDC"/>
    <w:rsid w:val="00715392"/>
    <w:rsid w:val="007177E6"/>
    <w:rsid w:val="00726137"/>
    <w:rsid w:val="0074012D"/>
    <w:rsid w:val="00790D8F"/>
    <w:rsid w:val="007A2978"/>
    <w:rsid w:val="007B45E5"/>
    <w:rsid w:val="007D4BB3"/>
    <w:rsid w:val="007D5C10"/>
    <w:rsid w:val="007D769E"/>
    <w:rsid w:val="008049C0"/>
    <w:rsid w:val="00815A6B"/>
    <w:rsid w:val="0082173F"/>
    <w:rsid w:val="008243F9"/>
    <w:rsid w:val="00827C2B"/>
    <w:rsid w:val="00842152"/>
    <w:rsid w:val="00851594"/>
    <w:rsid w:val="008566CB"/>
    <w:rsid w:val="00863D20"/>
    <w:rsid w:val="00885800"/>
    <w:rsid w:val="00892589"/>
    <w:rsid w:val="00892EB2"/>
    <w:rsid w:val="008A67A9"/>
    <w:rsid w:val="008B1A75"/>
    <w:rsid w:val="008B3281"/>
    <w:rsid w:val="008B7F02"/>
    <w:rsid w:val="008D01E7"/>
    <w:rsid w:val="008E7FAE"/>
    <w:rsid w:val="008F3047"/>
    <w:rsid w:val="008F6666"/>
    <w:rsid w:val="008F6FB8"/>
    <w:rsid w:val="00906A8C"/>
    <w:rsid w:val="009238E9"/>
    <w:rsid w:val="00933417"/>
    <w:rsid w:val="0093432B"/>
    <w:rsid w:val="00954EAB"/>
    <w:rsid w:val="00956041"/>
    <w:rsid w:val="00960165"/>
    <w:rsid w:val="0098318C"/>
    <w:rsid w:val="00995FA3"/>
    <w:rsid w:val="009C3B56"/>
    <w:rsid w:val="009D6AD2"/>
    <w:rsid w:val="009F2F41"/>
    <w:rsid w:val="00A07F83"/>
    <w:rsid w:val="00A13F72"/>
    <w:rsid w:val="00A22C96"/>
    <w:rsid w:val="00A24522"/>
    <w:rsid w:val="00A6349F"/>
    <w:rsid w:val="00A74A93"/>
    <w:rsid w:val="00A75C4C"/>
    <w:rsid w:val="00A86607"/>
    <w:rsid w:val="00AA77E0"/>
    <w:rsid w:val="00AB7FDE"/>
    <w:rsid w:val="00AC0E47"/>
    <w:rsid w:val="00AC1850"/>
    <w:rsid w:val="00AC637A"/>
    <w:rsid w:val="00AE3625"/>
    <w:rsid w:val="00AE7170"/>
    <w:rsid w:val="00AF120F"/>
    <w:rsid w:val="00B02880"/>
    <w:rsid w:val="00B1386D"/>
    <w:rsid w:val="00B171BE"/>
    <w:rsid w:val="00B401D5"/>
    <w:rsid w:val="00B429E2"/>
    <w:rsid w:val="00B575F1"/>
    <w:rsid w:val="00B66BB2"/>
    <w:rsid w:val="00B708C6"/>
    <w:rsid w:val="00BC23D0"/>
    <w:rsid w:val="00BC46FD"/>
    <w:rsid w:val="00BD0766"/>
    <w:rsid w:val="00BD71FA"/>
    <w:rsid w:val="00BE78CC"/>
    <w:rsid w:val="00C0090E"/>
    <w:rsid w:val="00C269E2"/>
    <w:rsid w:val="00C505A5"/>
    <w:rsid w:val="00C65F24"/>
    <w:rsid w:val="00C7692D"/>
    <w:rsid w:val="00CA2142"/>
    <w:rsid w:val="00CA430A"/>
    <w:rsid w:val="00CC321E"/>
    <w:rsid w:val="00CD1705"/>
    <w:rsid w:val="00CD3376"/>
    <w:rsid w:val="00CE66BE"/>
    <w:rsid w:val="00CE68A1"/>
    <w:rsid w:val="00CF54BE"/>
    <w:rsid w:val="00CF6744"/>
    <w:rsid w:val="00D018BA"/>
    <w:rsid w:val="00D0344C"/>
    <w:rsid w:val="00D05C11"/>
    <w:rsid w:val="00D06AFC"/>
    <w:rsid w:val="00D31094"/>
    <w:rsid w:val="00D31168"/>
    <w:rsid w:val="00D3118A"/>
    <w:rsid w:val="00D407DB"/>
    <w:rsid w:val="00D44AA7"/>
    <w:rsid w:val="00D45AB2"/>
    <w:rsid w:val="00D516E5"/>
    <w:rsid w:val="00D55CCA"/>
    <w:rsid w:val="00D6389A"/>
    <w:rsid w:val="00D63EDF"/>
    <w:rsid w:val="00D672B7"/>
    <w:rsid w:val="00D6766A"/>
    <w:rsid w:val="00D87CA1"/>
    <w:rsid w:val="00DA070B"/>
    <w:rsid w:val="00DB7529"/>
    <w:rsid w:val="00DC3FF1"/>
    <w:rsid w:val="00DD3385"/>
    <w:rsid w:val="00DE2A3D"/>
    <w:rsid w:val="00DE6312"/>
    <w:rsid w:val="00DE79AC"/>
    <w:rsid w:val="00DF3FA9"/>
    <w:rsid w:val="00E03F1E"/>
    <w:rsid w:val="00E10329"/>
    <w:rsid w:val="00E12A21"/>
    <w:rsid w:val="00E12D77"/>
    <w:rsid w:val="00E17594"/>
    <w:rsid w:val="00E464B2"/>
    <w:rsid w:val="00E475E1"/>
    <w:rsid w:val="00E51B20"/>
    <w:rsid w:val="00E52D28"/>
    <w:rsid w:val="00E5524B"/>
    <w:rsid w:val="00E75D06"/>
    <w:rsid w:val="00E76CA9"/>
    <w:rsid w:val="00EA7E79"/>
    <w:rsid w:val="00EC4F81"/>
    <w:rsid w:val="00EE0CCF"/>
    <w:rsid w:val="00EE4482"/>
    <w:rsid w:val="00EF3D2C"/>
    <w:rsid w:val="00F020D1"/>
    <w:rsid w:val="00F16864"/>
    <w:rsid w:val="00F23EDB"/>
    <w:rsid w:val="00F25EDA"/>
    <w:rsid w:val="00F30131"/>
    <w:rsid w:val="00F37DFB"/>
    <w:rsid w:val="00F429E1"/>
    <w:rsid w:val="00F50BB9"/>
    <w:rsid w:val="00F56B4A"/>
    <w:rsid w:val="00F60A20"/>
    <w:rsid w:val="00F65F1A"/>
    <w:rsid w:val="00F6606E"/>
    <w:rsid w:val="00F74CFE"/>
    <w:rsid w:val="00F86DA9"/>
    <w:rsid w:val="00F9036E"/>
    <w:rsid w:val="00F908B7"/>
    <w:rsid w:val="00F92512"/>
    <w:rsid w:val="00F94FBF"/>
    <w:rsid w:val="00FA078F"/>
    <w:rsid w:val="00FA1BF8"/>
    <w:rsid w:val="00FA5856"/>
    <w:rsid w:val="00FC0CA5"/>
    <w:rsid w:val="00FC5300"/>
    <w:rsid w:val="00FD0322"/>
    <w:rsid w:val="00FD67E2"/>
    <w:rsid w:val="00FF638A"/>
    <w:rsid w:val="00FF7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5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EB2"/>
    <w:pPr>
      <w:spacing w:after="0" w:line="240" w:lineRule="auto"/>
    </w:pPr>
  </w:style>
  <w:style w:type="character" w:styleId="Hyperlink">
    <w:name w:val="Hyperlink"/>
    <w:basedOn w:val="DefaultParagraphFont"/>
    <w:uiPriority w:val="99"/>
    <w:unhideWhenUsed/>
    <w:rsid w:val="00892EB2"/>
    <w:rPr>
      <w:color w:val="0000FF" w:themeColor="hyperlink"/>
      <w:u w:val="single"/>
    </w:rPr>
  </w:style>
  <w:style w:type="character" w:styleId="CommentReference">
    <w:name w:val="annotation reference"/>
    <w:basedOn w:val="DefaultParagraphFont"/>
    <w:uiPriority w:val="99"/>
    <w:semiHidden/>
    <w:unhideWhenUsed/>
    <w:rsid w:val="004B2A30"/>
    <w:rPr>
      <w:sz w:val="16"/>
      <w:szCs w:val="16"/>
    </w:rPr>
  </w:style>
  <w:style w:type="paragraph" w:styleId="CommentText">
    <w:name w:val="annotation text"/>
    <w:basedOn w:val="Normal"/>
    <w:link w:val="CommentTextChar"/>
    <w:uiPriority w:val="99"/>
    <w:semiHidden/>
    <w:unhideWhenUsed/>
    <w:rsid w:val="004B2A30"/>
    <w:pPr>
      <w:spacing w:line="240" w:lineRule="auto"/>
    </w:pPr>
    <w:rPr>
      <w:sz w:val="20"/>
      <w:szCs w:val="20"/>
    </w:rPr>
  </w:style>
  <w:style w:type="character" w:customStyle="1" w:styleId="CommentTextChar">
    <w:name w:val="Comment Text Char"/>
    <w:basedOn w:val="DefaultParagraphFont"/>
    <w:link w:val="CommentText"/>
    <w:uiPriority w:val="99"/>
    <w:semiHidden/>
    <w:rsid w:val="004B2A30"/>
    <w:rPr>
      <w:sz w:val="20"/>
      <w:szCs w:val="20"/>
    </w:rPr>
  </w:style>
  <w:style w:type="paragraph" w:styleId="BalloonText">
    <w:name w:val="Balloon Text"/>
    <w:basedOn w:val="Normal"/>
    <w:link w:val="BalloonTextChar"/>
    <w:uiPriority w:val="99"/>
    <w:semiHidden/>
    <w:unhideWhenUsed/>
    <w:rsid w:val="004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30"/>
    <w:rPr>
      <w:rFonts w:ascii="Tahoma" w:hAnsi="Tahoma" w:cs="Tahoma"/>
      <w:sz w:val="16"/>
      <w:szCs w:val="16"/>
    </w:rPr>
  </w:style>
  <w:style w:type="paragraph" w:styleId="ListParagraph">
    <w:name w:val="List Paragraph"/>
    <w:basedOn w:val="Normal"/>
    <w:uiPriority w:val="34"/>
    <w:qFormat/>
    <w:rsid w:val="004B2A30"/>
    <w:pPr>
      <w:ind w:left="720"/>
      <w:contextualSpacing/>
    </w:pPr>
  </w:style>
  <w:style w:type="paragraph" w:styleId="CommentSubject">
    <w:name w:val="annotation subject"/>
    <w:basedOn w:val="CommentText"/>
    <w:next w:val="CommentText"/>
    <w:link w:val="CommentSubjectChar"/>
    <w:uiPriority w:val="99"/>
    <w:semiHidden/>
    <w:unhideWhenUsed/>
    <w:rsid w:val="00134A82"/>
    <w:rPr>
      <w:b/>
      <w:bCs/>
    </w:rPr>
  </w:style>
  <w:style w:type="character" w:customStyle="1" w:styleId="CommentSubjectChar">
    <w:name w:val="Comment Subject Char"/>
    <w:basedOn w:val="CommentTextChar"/>
    <w:link w:val="CommentSubject"/>
    <w:uiPriority w:val="99"/>
    <w:semiHidden/>
    <w:rsid w:val="00134A82"/>
    <w:rPr>
      <w:b/>
      <w:bCs/>
      <w:sz w:val="20"/>
      <w:szCs w:val="20"/>
    </w:rPr>
  </w:style>
  <w:style w:type="table" w:styleId="TableGrid">
    <w:name w:val="Table Grid"/>
    <w:basedOn w:val="TableNormal"/>
    <w:uiPriority w:val="59"/>
    <w:rsid w:val="0013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20"/>
  </w:style>
  <w:style w:type="paragraph" w:styleId="Footer">
    <w:name w:val="footer"/>
    <w:basedOn w:val="Normal"/>
    <w:link w:val="FooterChar"/>
    <w:uiPriority w:val="99"/>
    <w:unhideWhenUsed/>
    <w:rsid w:val="00F6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20"/>
  </w:style>
  <w:style w:type="table" w:customStyle="1" w:styleId="TableGrid1">
    <w:name w:val="Table Grid1"/>
    <w:basedOn w:val="TableNormal"/>
    <w:next w:val="TableGrid"/>
    <w:uiPriority w:val="59"/>
    <w:rsid w:val="00D3118A"/>
    <w:pPr>
      <w:spacing w:after="0" w:line="240" w:lineRule="auto"/>
    </w:pPr>
    <w:rPr>
      <w:rFonts w:asciiTheme="minorHAnsi" w:hAnsiTheme="minorHAns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5440A6"/>
    <w:pPr>
      <w:spacing w:after="0" w:line="240" w:lineRule="auto"/>
    </w:pPr>
    <w:rPr>
      <w:rFonts w:asciiTheme="minorHAnsi" w:eastAsiaTheme="minorEastAsia" w:hAnsiTheme="minorHAnsi"/>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F301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EB2"/>
    <w:pPr>
      <w:spacing w:after="0" w:line="240" w:lineRule="auto"/>
    </w:pPr>
  </w:style>
  <w:style w:type="character" w:styleId="Hyperlink">
    <w:name w:val="Hyperlink"/>
    <w:basedOn w:val="DefaultParagraphFont"/>
    <w:uiPriority w:val="99"/>
    <w:unhideWhenUsed/>
    <w:rsid w:val="00892EB2"/>
    <w:rPr>
      <w:color w:val="0000FF" w:themeColor="hyperlink"/>
      <w:u w:val="single"/>
    </w:rPr>
  </w:style>
  <w:style w:type="character" w:styleId="CommentReference">
    <w:name w:val="annotation reference"/>
    <w:basedOn w:val="DefaultParagraphFont"/>
    <w:uiPriority w:val="99"/>
    <w:semiHidden/>
    <w:unhideWhenUsed/>
    <w:rsid w:val="004B2A30"/>
    <w:rPr>
      <w:sz w:val="16"/>
      <w:szCs w:val="16"/>
    </w:rPr>
  </w:style>
  <w:style w:type="paragraph" w:styleId="CommentText">
    <w:name w:val="annotation text"/>
    <w:basedOn w:val="Normal"/>
    <w:link w:val="CommentTextChar"/>
    <w:uiPriority w:val="99"/>
    <w:semiHidden/>
    <w:unhideWhenUsed/>
    <w:rsid w:val="004B2A30"/>
    <w:pPr>
      <w:spacing w:line="240" w:lineRule="auto"/>
    </w:pPr>
    <w:rPr>
      <w:sz w:val="20"/>
      <w:szCs w:val="20"/>
    </w:rPr>
  </w:style>
  <w:style w:type="character" w:customStyle="1" w:styleId="CommentTextChar">
    <w:name w:val="Comment Text Char"/>
    <w:basedOn w:val="DefaultParagraphFont"/>
    <w:link w:val="CommentText"/>
    <w:uiPriority w:val="99"/>
    <w:semiHidden/>
    <w:rsid w:val="004B2A30"/>
    <w:rPr>
      <w:sz w:val="20"/>
      <w:szCs w:val="20"/>
    </w:rPr>
  </w:style>
  <w:style w:type="paragraph" w:styleId="BalloonText">
    <w:name w:val="Balloon Text"/>
    <w:basedOn w:val="Normal"/>
    <w:link w:val="BalloonTextChar"/>
    <w:uiPriority w:val="99"/>
    <w:semiHidden/>
    <w:unhideWhenUsed/>
    <w:rsid w:val="004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30"/>
    <w:rPr>
      <w:rFonts w:ascii="Tahoma" w:hAnsi="Tahoma" w:cs="Tahoma"/>
      <w:sz w:val="16"/>
      <w:szCs w:val="16"/>
    </w:rPr>
  </w:style>
  <w:style w:type="paragraph" w:styleId="ListParagraph">
    <w:name w:val="List Paragraph"/>
    <w:basedOn w:val="Normal"/>
    <w:uiPriority w:val="34"/>
    <w:qFormat/>
    <w:rsid w:val="004B2A30"/>
    <w:pPr>
      <w:ind w:left="720"/>
      <w:contextualSpacing/>
    </w:pPr>
  </w:style>
  <w:style w:type="paragraph" w:styleId="CommentSubject">
    <w:name w:val="annotation subject"/>
    <w:basedOn w:val="CommentText"/>
    <w:next w:val="CommentText"/>
    <w:link w:val="CommentSubjectChar"/>
    <w:uiPriority w:val="99"/>
    <w:semiHidden/>
    <w:unhideWhenUsed/>
    <w:rsid w:val="00134A82"/>
    <w:rPr>
      <w:b/>
      <w:bCs/>
    </w:rPr>
  </w:style>
  <w:style w:type="character" w:customStyle="1" w:styleId="CommentSubjectChar">
    <w:name w:val="Comment Subject Char"/>
    <w:basedOn w:val="CommentTextChar"/>
    <w:link w:val="CommentSubject"/>
    <w:uiPriority w:val="99"/>
    <w:semiHidden/>
    <w:rsid w:val="00134A82"/>
    <w:rPr>
      <w:b/>
      <w:bCs/>
      <w:sz w:val="20"/>
      <w:szCs w:val="20"/>
    </w:rPr>
  </w:style>
  <w:style w:type="table" w:styleId="TableGrid">
    <w:name w:val="Table Grid"/>
    <w:basedOn w:val="TableNormal"/>
    <w:uiPriority w:val="59"/>
    <w:rsid w:val="0013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20"/>
  </w:style>
  <w:style w:type="paragraph" w:styleId="Footer">
    <w:name w:val="footer"/>
    <w:basedOn w:val="Normal"/>
    <w:link w:val="FooterChar"/>
    <w:uiPriority w:val="99"/>
    <w:unhideWhenUsed/>
    <w:rsid w:val="00F6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20"/>
  </w:style>
  <w:style w:type="table" w:customStyle="1" w:styleId="TableGrid1">
    <w:name w:val="Table Grid1"/>
    <w:basedOn w:val="TableNormal"/>
    <w:next w:val="TableGrid"/>
    <w:uiPriority w:val="59"/>
    <w:rsid w:val="00D3118A"/>
    <w:pPr>
      <w:spacing w:after="0" w:line="240" w:lineRule="auto"/>
    </w:pPr>
    <w:rPr>
      <w:rFonts w:asciiTheme="minorHAnsi" w:hAnsiTheme="minorHAns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5440A6"/>
    <w:pPr>
      <w:spacing w:after="0" w:line="240" w:lineRule="auto"/>
    </w:pPr>
    <w:rPr>
      <w:rFonts w:asciiTheme="minorHAnsi" w:eastAsiaTheme="minorEastAsia" w:hAnsiTheme="minorHAnsi"/>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F30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438">
      <w:bodyDiv w:val="1"/>
      <w:marLeft w:val="0"/>
      <w:marRight w:val="0"/>
      <w:marTop w:val="0"/>
      <w:marBottom w:val="0"/>
      <w:divBdr>
        <w:top w:val="none" w:sz="0" w:space="0" w:color="auto"/>
        <w:left w:val="none" w:sz="0" w:space="0" w:color="auto"/>
        <w:bottom w:val="none" w:sz="0" w:space="0" w:color="auto"/>
        <w:right w:val="none" w:sz="0" w:space="0" w:color="auto"/>
      </w:divBdr>
    </w:div>
    <w:div w:id="560559605">
      <w:bodyDiv w:val="1"/>
      <w:marLeft w:val="0"/>
      <w:marRight w:val="0"/>
      <w:marTop w:val="0"/>
      <w:marBottom w:val="0"/>
      <w:divBdr>
        <w:top w:val="none" w:sz="0" w:space="0" w:color="auto"/>
        <w:left w:val="none" w:sz="0" w:space="0" w:color="auto"/>
        <w:bottom w:val="none" w:sz="0" w:space="0" w:color="auto"/>
        <w:right w:val="none" w:sz="0" w:space="0" w:color="auto"/>
      </w:divBdr>
      <w:divsChild>
        <w:div w:id="1908687301">
          <w:marLeft w:val="0"/>
          <w:marRight w:val="0"/>
          <w:marTop w:val="0"/>
          <w:marBottom w:val="0"/>
          <w:divBdr>
            <w:top w:val="none" w:sz="0" w:space="0" w:color="auto"/>
            <w:left w:val="none" w:sz="0" w:space="0" w:color="auto"/>
            <w:bottom w:val="none" w:sz="0" w:space="0" w:color="auto"/>
            <w:right w:val="none" w:sz="0" w:space="0" w:color="auto"/>
          </w:divBdr>
        </w:div>
        <w:div w:id="784612993">
          <w:marLeft w:val="0"/>
          <w:marRight w:val="0"/>
          <w:marTop w:val="0"/>
          <w:marBottom w:val="0"/>
          <w:divBdr>
            <w:top w:val="none" w:sz="0" w:space="0" w:color="auto"/>
            <w:left w:val="none" w:sz="0" w:space="0" w:color="auto"/>
            <w:bottom w:val="none" w:sz="0" w:space="0" w:color="auto"/>
            <w:right w:val="none" w:sz="0" w:space="0" w:color="auto"/>
          </w:divBdr>
        </w:div>
        <w:div w:id="2110734576">
          <w:marLeft w:val="0"/>
          <w:marRight w:val="0"/>
          <w:marTop w:val="0"/>
          <w:marBottom w:val="0"/>
          <w:divBdr>
            <w:top w:val="none" w:sz="0" w:space="0" w:color="auto"/>
            <w:left w:val="none" w:sz="0" w:space="0" w:color="auto"/>
            <w:bottom w:val="none" w:sz="0" w:space="0" w:color="auto"/>
            <w:right w:val="none" w:sz="0" w:space="0" w:color="auto"/>
          </w:divBdr>
        </w:div>
        <w:div w:id="1135755119">
          <w:marLeft w:val="0"/>
          <w:marRight w:val="0"/>
          <w:marTop w:val="0"/>
          <w:marBottom w:val="0"/>
          <w:divBdr>
            <w:top w:val="none" w:sz="0" w:space="0" w:color="auto"/>
            <w:left w:val="none" w:sz="0" w:space="0" w:color="auto"/>
            <w:bottom w:val="none" w:sz="0" w:space="0" w:color="auto"/>
            <w:right w:val="none" w:sz="0" w:space="0" w:color="auto"/>
          </w:divBdr>
        </w:div>
        <w:div w:id="235168399">
          <w:marLeft w:val="0"/>
          <w:marRight w:val="0"/>
          <w:marTop w:val="0"/>
          <w:marBottom w:val="0"/>
          <w:divBdr>
            <w:top w:val="none" w:sz="0" w:space="0" w:color="auto"/>
            <w:left w:val="none" w:sz="0" w:space="0" w:color="auto"/>
            <w:bottom w:val="none" w:sz="0" w:space="0" w:color="auto"/>
            <w:right w:val="none" w:sz="0" w:space="0" w:color="auto"/>
          </w:divBdr>
        </w:div>
      </w:divsChild>
    </w:div>
    <w:div w:id="1088115209">
      <w:bodyDiv w:val="1"/>
      <w:marLeft w:val="0"/>
      <w:marRight w:val="0"/>
      <w:marTop w:val="0"/>
      <w:marBottom w:val="0"/>
      <w:divBdr>
        <w:top w:val="none" w:sz="0" w:space="0" w:color="auto"/>
        <w:left w:val="none" w:sz="0" w:space="0" w:color="auto"/>
        <w:bottom w:val="none" w:sz="0" w:space="0" w:color="auto"/>
        <w:right w:val="none" w:sz="0" w:space="0" w:color="auto"/>
      </w:divBdr>
      <w:divsChild>
        <w:div w:id="1095057787">
          <w:marLeft w:val="0"/>
          <w:marRight w:val="0"/>
          <w:marTop w:val="0"/>
          <w:marBottom w:val="0"/>
          <w:divBdr>
            <w:top w:val="none" w:sz="0" w:space="0" w:color="auto"/>
            <w:left w:val="none" w:sz="0" w:space="0" w:color="auto"/>
            <w:bottom w:val="none" w:sz="0" w:space="0" w:color="auto"/>
            <w:right w:val="none" w:sz="0" w:space="0" w:color="auto"/>
          </w:divBdr>
        </w:div>
        <w:div w:id="810177488">
          <w:marLeft w:val="0"/>
          <w:marRight w:val="0"/>
          <w:marTop w:val="0"/>
          <w:marBottom w:val="0"/>
          <w:divBdr>
            <w:top w:val="none" w:sz="0" w:space="0" w:color="auto"/>
            <w:left w:val="none" w:sz="0" w:space="0" w:color="auto"/>
            <w:bottom w:val="none" w:sz="0" w:space="0" w:color="auto"/>
            <w:right w:val="none" w:sz="0" w:space="0" w:color="auto"/>
          </w:divBdr>
        </w:div>
        <w:div w:id="189315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n.bohre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Bohren</dc:creator>
  <cp:lastModifiedBy>BOHREN, Meghan</cp:lastModifiedBy>
  <cp:revision>6</cp:revision>
  <dcterms:created xsi:type="dcterms:W3CDTF">2013-11-13T16:14:00Z</dcterms:created>
  <dcterms:modified xsi:type="dcterms:W3CDTF">2015-05-12T09:45:00Z</dcterms:modified>
</cp:coreProperties>
</file>