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39" w:rsidRPr="00161C2B" w:rsidRDefault="00321039" w:rsidP="0032103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</w:t>
      </w:r>
      <w:bookmarkStart w:id="0" w:name="_GoBack"/>
      <w:bookmarkEnd w:id="0"/>
      <w:r>
        <w:rPr>
          <w:rFonts w:ascii="Times New Roman" w:hAnsi="Times New Roman"/>
          <w:b/>
        </w:rPr>
        <w:t>able S4</w:t>
      </w:r>
      <w:r w:rsidRPr="001D527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24 hour e</w:t>
      </w:r>
      <w:r w:rsidRPr="000865B6">
        <w:rPr>
          <w:rFonts w:ascii="Times New Roman" w:hAnsi="Times New Roman"/>
        </w:rPr>
        <w:t>nergy</w:t>
      </w:r>
      <w:r>
        <w:rPr>
          <w:rFonts w:ascii="Times New Roman" w:hAnsi="Times New Roman"/>
        </w:rPr>
        <w:t xml:space="preserve"> and nutrient intake </w:t>
      </w:r>
      <w:r w:rsidRPr="000865B6">
        <w:rPr>
          <w:rFonts w:ascii="Times New Roman" w:hAnsi="Times New Roman"/>
        </w:rPr>
        <w:t>by frequency of br</w:t>
      </w:r>
      <w:r>
        <w:rPr>
          <w:rFonts w:ascii="Times New Roman" w:hAnsi="Times New Roman"/>
        </w:rPr>
        <w:t xml:space="preserve">eakfast </w:t>
      </w:r>
      <w:r w:rsidRPr="00161C2B">
        <w:rPr>
          <w:rFonts w:ascii="Times New Roman" w:hAnsi="Times New Roman"/>
        </w:rPr>
        <w:t xml:space="preserve">consumption: </w:t>
      </w:r>
      <w:r w:rsidRPr="00161C2B">
        <w:rPr>
          <w:rFonts w:ascii="Times New Roman" w:hAnsi="Times New Roman" w:cs="Times New Roman"/>
        </w:rPr>
        <w:t>in 1899 children with a 24 hour recall and dat</w:t>
      </w:r>
      <w:r>
        <w:rPr>
          <w:rFonts w:ascii="Times New Roman" w:hAnsi="Times New Roman" w:cs="Times New Roman"/>
        </w:rPr>
        <w:t>a on usual breakfast consumption</w:t>
      </w:r>
    </w:p>
    <w:tbl>
      <w:tblPr>
        <w:tblW w:w="120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709"/>
        <w:gridCol w:w="1276"/>
        <w:gridCol w:w="708"/>
        <w:gridCol w:w="1276"/>
        <w:gridCol w:w="709"/>
        <w:gridCol w:w="1276"/>
        <w:gridCol w:w="708"/>
        <w:gridCol w:w="1276"/>
        <w:gridCol w:w="1134"/>
      </w:tblGrid>
      <w:tr w:rsidR="00321039" w:rsidRPr="00161C2B" w:rsidTr="003B71C0">
        <w:trPr>
          <w:trHeight w:val="6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Daily breakfast (n=1554)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Most days         (n=153)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Some days            (n=132)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No, not usually     (n=60)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 (trend)</w:t>
            </w:r>
          </w:p>
        </w:tc>
      </w:tr>
      <w:tr w:rsidR="00321039" w:rsidRPr="00161C2B" w:rsidTr="003B71C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(95% CI)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(95% CI)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(95% CI)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(95% CI)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039" w:rsidRPr="00161C2B" w:rsidRDefault="00321039" w:rsidP="003B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21039" w:rsidRPr="00161C2B" w:rsidTr="003B71C0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Energy (kcals)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1,867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(1,838, 1,897)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1,820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(1,742, 1,899)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1,774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(1,690, 1,858)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1,567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(1,444, 1,690)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&lt;0.0001</w:t>
            </w:r>
          </w:p>
        </w:tc>
      </w:tr>
      <w:tr w:rsidR="00321039" w:rsidRPr="00161C2B" w:rsidTr="003B71C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Energy density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(6.9, 7.1)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(6.8, 7.3)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(7.1, 7.6)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(7.0, 7.8)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0.002</w:t>
            </w:r>
          </w:p>
        </w:tc>
      </w:tr>
      <w:tr w:rsidR="00321039" w:rsidRPr="00161C2B" w:rsidTr="003B71C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Fat % energy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(33.8, 34.5)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(33.5, 35.6)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(34.2, 36.3)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(34.2, 37.4)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</w:tr>
      <w:tr w:rsidR="00321039" w:rsidRPr="00161C2B" w:rsidTr="003B71C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Saturated fat % energy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(12.5, 12.9)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(12.1, 13.1)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(12.1, 13.2)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(11.8, 13.6)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0.85</w:t>
            </w:r>
          </w:p>
        </w:tc>
      </w:tr>
      <w:tr w:rsidR="00321039" w:rsidRPr="00161C2B" w:rsidTr="003B71C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Monounsaturated fat % energy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(11.1, 11.5)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(11.0, 11.9)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(11.2, 12.2)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(11.8, 13.2)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&lt;0.001</w:t>
            </w:r>
          </w:p>
        </w:tc>
      </w:tr>
      <w:tr w:rsidR="00321039" w:rsidRPr="00161C2B" w:rsidTr="003B71C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Polyunsaturated fat % energy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(6.3, 6.7)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(6.3, 7.2)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(6.3, 7.3)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(6.0, 7.5)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</w:tr>
      <w:tr w:rsidR="00321039" w:rsidRPr="00161C2B" w:rsidTr="003B71C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Carbohydrate % energy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52.2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(51.9, 52.6)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51.9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(50.8, 52.9)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51.1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(49.9, 52.2)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49.6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(47.9, 51.3)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0.001</w:t>
            </w:r>
          </w:p>
        </w:tc>
      </w:tr>
      <w:tr w:rsidR="00321039" w:rsidRPr="00161C2B" w:rsidTr="003B71C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Sugars % energy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(22.2, 23.0)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(21.3, 23.5)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(21.3, 23.6)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(19.2, 22.7)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</w:tr>
      <w:tr w:rsidR="00321039" w:rsidRPr="00161C2B" w:rsidTr="003B71C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Starch, </w:t>
            </w:r>
            <w:proofErr w:type="spellStart"/>
            <w:r w:rsidRPr="00161C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Dextrins</w:t>
            </w:r>
            <w:proofErr w:type="spellEnd"/>
            <w:r w:rsidRPr="00161C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% energy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(28.7, 29.5)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(28.1, 30.0)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(27.0, 29.1)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(26.4, 29.5)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</w:tr>
      <w:tr w:rsidR="00321039" w:rsidRPr="00161C2B" w:rsidTr="003B71C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Total  NSP(g)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(11.6, 12.1)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(11.1, 12.4)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(11.0, 12.4)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(10.6, 12.7)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0.44</w:t>
            </w:r>
          </w:p>
        </w:tc>
      </w:tr>
      <w:tr w:rsidR="00321039" w:rsidRPr="00161C2B" w:rsidTr="003B71C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Protein % energy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(13.1, 13.5)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(12.8, 13.8)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(12.8, 13.9)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(13.4, 15.1)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0.09</w:t>
            </w:r>
          </w:p>
        </w:tc>
      </w:tr>
      <w:tr w:rsidR="00321039" w:rsidRPr="00161C2B" w:rsidTr="003B71C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Vitamin B12 (</w:t>
            </w:r>
            <w:proofErr w:type="spellStart"/>
            <w:r w:rsidRPr="00161C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μg</w:t>
            </w:r>
            <w:proofErr w:type="spellEnd"/>
            <w:r w:rsidRPr="00161C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 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(2.9, 3.1)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(2.5, 3.1)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(2.4, 3.1)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(2.1, 3.0)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</w:tr>
      <w:tr w:rsidR="00321039" w:rsidRPr="00161C2B" w:rsidTr="003B71C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Folate (</w:t>
            </w:r>
            <w:proofErr w:type="spellStart"/>
            <w:r w:rsidRPr="00161C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μg</w:t>
            </w:r>
            <w:proofErr w:type="spellEnd"/>
            <w:r w:rsidRPr="00161C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 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(202, 212)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(176, 199)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(156, 177)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(129, 155)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&lt;0.0001</w:t>
            </w:r>
          </w:p>
        </w:tc>
      </w:tr>
      <w:tr w:rsidR="00321039" w:rsidRPr="00161C2B" w:rsidTr="003B71C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Vitamin C (mg) 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84.0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(80.2, 88.0)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81.6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(72.2, 92.2)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67.0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(58.7, 76.4)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59.5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(49.0, 72.2)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&lt;0.0001</w:t>
            </w:r>
          </w:p>
        </w:tc>
      </w:tr>
      <w:tr w:rsidR="00321039" w:rsidRPr="00161C2B" w:rsidTr="003B71C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Calcium (mg) 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(720, 750)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(674, 754)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(596, 673)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(523, 625)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&lt;0.0001</w:t>
            </w:r>
          </w:p>
        </w:tc>
      </w:tr>
      <w:tr w:rsidR="00321039" w:rsidRPr="00161C2B" w:rsidTr="003B71C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Iron (mg) 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(8.9, 9.2)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(7.9, 8.6)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(7.7, 8.5)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(7.1, 8.2)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39" w:rsidRPr="00161C2B" w:rsidRDefault="00321039" w:rsidP="003B7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61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&lt;0.0001</w:t>
            </w:r>
          </w:p>
        </w:tc>
      </w:tr>
    </w:tbl>
    <w:p w:rsidR="00321039" w:rsidRPr="002C1705" w:rsidRDefault="00321039" w:rsidP="00321039">
      <w:pPr>
        <w:rPr>
          <w:rFonts w:ascii="Times New Roman" w:hAnsi="Times New Roman" w:cs="Times New Roman"/>
        </w:rPr>
      </w:pPr>
      <w:r w:rsidRPr="002C1705">
        <w:rPr>
          <w:rFonts w:ascii="Times New Roman" w:hAnsi="Times New Roman" w:cs="Times New Roman"/>
        </w:rPr>
        <w:t>Ab</w:t>
      </w:r>
      <w:r>
        <w:rPr>
          <w:rFonts w:ascii="Times New Roman" w:hAnsi="Times New Roman" w:cs="Times New Roman"/>
        </w:rPr>
        <w:t>breviations: CI -confidence intervals, NSP non-starch polysaccharides.</w:t>
      </w:r>
    </w:p>
    <w:p w:rsidR="00321039" w:rsidRDefault="00321039" w:rsidP="00321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¹ log transformed variables; geometric means and interquartile ranges are given for these variables.</w:t>
      </w:r>
    </w:p>
    <w:p w:rsidR="00321039" w:rsidRPr="000865B6" w:rsidRDefault="00321039" w:rsidP="003210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Means and </w:t>
      </w:r>
      <w:r w:rsidRPr="000865B6">
        <w:rPr>
          <w:rFonts w:ascii="Times New Roman" w:hAnsi="Times New Roman"/>
        </w:rPr>
        <w:t>geometric means are adjusted for age in quartiles, day, month, ethnic subgroup, sex and school (random effect).</w:t>
      </w:r>
      <w:r w:rsidRPr="004730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All micronutrients and NSP are also adjusted for total energy. </w:t>
      </w:r>
    </w:p>
    <w:p w:rsidR="008E0DE7" w:rsidRDefault="008E0DE7"/>
    <w:sectPr w:rsidR="008E0DE7" w:rsidSect="003210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39"/>
    <w:rsid w:val="00321039"/>
    <w:rsid w:val="008E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Licenced User</dc:creator>
  <cp:lastModifiedBy>Licenced User</cp:lastModifiedBy>
  <cp:revision>1</cp:revision>
  <dcterms:created xsi:type="dcterms:W3CDTF">2014-06-14T14:15:00Z</dcterms:created>
  <dcterms:modified xsi:type="dcterms:W3CDTF">2014-06-14T14:16:00Z</dcterms:modified>
</cp:coreProperties>
</file>