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FC" w:rsidRDefault="00C759FC" w:rsidP="00C759FC">
      <w:pPr>
        <w:jc w:val="center"/>
        <w:rPr>
          <w:sz w:val="18"/>
          <w:lang w:val="en-US"/>
        </w:rPr>
      </w:pPr>
      <w:r w:rsidRPr="00AC3378">
        <w:rPr>
          <w:b/>
          <w:sz w:val="18"/>
          <w:lang w:val="en-US"/>
        </w:rPr>
        <w:t xml:space="preserve">Table </w:t>
      </w:r>
      <w:r>
        <w:rPr>
          <w:b/>
          <w:sz w:val="18"/>
          <w:lang w:val="en-US"/>
        </w:rPr>
        <w:t>S2:</w:t>
      </w:r>
      <w:r w:rsidRPr="00AC3378">
        <w:rPr>
          <w:sz w:val="18"/>
          <w:lang w:val="en-US"/>
        </w:rPr>
        <w:t xml:space="preserve"> </w:t>
      </w:r>
      <w:r>
        <w:rPr>
          <w:sz w:val="18"/>
          <w:lang w:val="en-US"/>
        </w:rPr>
        <w:t>Cesarean section and rate</w:t>
      </w:r>
      <w:r w:rsidRPr="00AC3378">
        <w:rPr>
          <w:sz w:val="18"/>
          <w:lang w:val="en-US"/>
        </w:rPr>
        <w:t xml:space="preserve"> of subsequent miscarriage – additional </w:t>
      </w:r>
      <w:r>
        <w:rPr>
          <w:sz w:val="18"/>
          <w:lang w:val="en-US"/>
        </w:rPr>
        <w:t>analyses</w:t>
      </w:r>
    </w:p>
    <w:tbl>
      <w:tblPr>
        <w:tblStyle w:val="TableGrid"/>
        <w:tblpPr w:leftFromText="141" w:rightFromText="141" w:horzAnchor="margin" w:tblpXSpec="center" w:tblpY="555"/>
        <w:tblW w:w="11370" w:type="dxa"/>
        <w:tblLook w:val="04A0"/>
      </w:tblPr>
      <w:tblGrid>
        <w:gridCol w:w="5637"/>
        <w:gridCol w:w="1559"/>
        <w:gridCol w:w="1417"/>
        <w:gridCol w:w="1418"/>
        <w:gridCol w:w="1339"/>
      </w:tblGrid>
      <w:tr w:rsidR="00C759FC" w:rsidRPr="00217DF7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a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 of delivery</w:t>
            </w:r>
          </w:p>
        </w:tc>
        <w:tc>
          <w:tcPr>
            <w:tcW w:w="5733" w:type="dxa"/>
            <w:gridSpan w:val="4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>Cohort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 xml:space="preserve"> </w:t>
            </w:r>
            <w:r w:rsidRPr="00804538">
              <w:rPr>
                <w:rFonts w:asciiTheme="majorHAnsi" w:hAnsiTheme="majorHAnsi" w:cs="Calibri"/>
                <w:sz w:val="16"/>
                <w:szCs w:val="16"/>
                <w:u w:val="single"/>
                <w:lang w:val="en-US"/>
              </w:rPr>
              <w:t xml:space="preserve">Varies according to </w:t>
            </w:r>
            <w:r>
              <w:rPr>
                <w:rFonts w:asciiTheme="majorHAnsi" w:hAnsiTheme="majorHAnsi" w:cs="Calibri"/>
                <w:sz w:val="16"/>
                <w:szCs w:val="16"/>
                <w:u w:val="single"/>
                <w:lang w:val="en-US"/>
              </w:rPr>
              <w:t>analyses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Outcome: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 xml:space="preserve"> Miscarriage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4174" w:type="dxa"/>
            <w:gridSpan w:val="3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Adj. HR (95% CI)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  <w:lang w:val="en-US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 xml:space="preserve"> 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Smoking adjustment (data from 1997-2010) 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(events n=31,411)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b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1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c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d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3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20,897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4,133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1.04 (1.01, 1.08)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1.04 (1.01, 1.08)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(0.99, 1.06)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(1.00, 1.07)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4,615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(0.92, 0.98)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(0.92, 0.99)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(0.96, 1.02)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(0.96, 1.03)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1,636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0.88 (0.83, 0.92)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0.88 (0.84, 0.93)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0.96 (0.92, 1.01)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0.96 (0.91, 1.01)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283E10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Maternally 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130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0.68 (0.57, 0.81)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0.69 (0.58, 0.82)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0.72 (0.60, 0.85)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0.72 (0.61, 0.86)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BMI adjustment (data from 2003-2010)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n=14,201)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8,992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1,960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(1.02, 1.13)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(1.01, 1.11)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1.04 (0.99, 1.10)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(1.00, 1.10)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2,298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(0.93, 1.02)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(0.92, 1.01)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(0.95, 1.05)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(0.96, 1.05)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826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0.95 (0.88, 1.02)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0.93 (0.86, 0.99)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(0.94, 1.08)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(0.94, 1.08)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283E10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Maternally 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125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0.68 (0.57, 0.81)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0.68 (0.57, 0.81)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0.71 (0.60, 0.85)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0.71 (0.60, 0.85)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Fertility treatment adjustment (data from 1994-2005)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n=34,603)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23,467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4,759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(1.00, 1.06)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(1.00, 1.07)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(0.99, 1.05)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(1.00, 1.06)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4,553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(0.91, 0.97)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(0.92, 0.98)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0.98 (0.95, 1.01)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0.98 (0.95, 1.02)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1,765)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0.86 (0.82, 0.91)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0.88 (0.84, 0.92)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0.95 (0.90, 0.99)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0.94 (0.89, 0.98)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283E10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Maternally 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59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0.66 (0.51, 0.86)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0.67 (0.52, 0.86)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0.70 (0.54, 0.90)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0.70 (0.54, 0.90)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Restricted to smokers only (data from 1997-2010)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n=4,979)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3,397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607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(0.95, 1.13)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(0.99, 1.17)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1.07 (0.98, 1.16)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1.08 (0.99, 1.18)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704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(0.87, 1.02)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1.02 (0.94, 1.10)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(0.95, 1.13)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(0.95, 1.12)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Cesarean 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252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0.91 (0.80, 1.03)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1.00 (0.88, 1.13)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1.06 (0.94, 1.21)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1.04 (0.92, 1.18)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283E10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Maternally 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19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0.84 (0.53, 1.31)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0.95 (0.61, 1.50)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0.99 (0.63, 1.56)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0.98 (0.62, 1.55)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Restricted to maternal age &gt;35 (data from 1982-2010)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n=5,658)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3,332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791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1.21 (1.12, 1.31)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1.05 (0.97, 1.14)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1.04 (0.96, 1.12)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1.03 (0.95, 1.12)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1,052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(0.91, 1.04)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0.92 (0.86, 0.99)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(0.90, 1.04)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(0.90, 1.04)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Elective 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440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0.80 (0.73, 0.88)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0.76 (0.69, 0.83)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0.83 (0.75, 0.91)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0.83 (0.75, 0.92)</w:t>
            </w:r>
          </w:p>
        </w:tc>
      </w:tr>
      <w:tr w:rsidR="00C759FC" w:rsidRPr="00804538" w:rsidTr="00046273">
        <w:tc>
          <w:tcPr>
            <w:tcW w:w="5637" w:type="dxa"/>
            <w:shd w:val="clear" w:color="auto" w:fill="auto"/>
          </w:tcPr>
          <w:p w:rsidR="00C759FC" w:rsidRDefault="00283E10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Maternally 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 w:rsidR="00C759FC">
              <w:rPr>
                <w:rFonts w:asciiTheme="majorHAnsi" w:hAnsiTheme="majorHAnsi" w:cs="Calibri"/>
                <w:sz w:val="16"/>
                <w:szCs w:val="16"/>
                <w:lang w:val="en-US"/>
              </w:rPr>
              <w:t>43</w:t>
            </w:r>
            <w:r w:rsidR="00C759FC"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0.67 (0.49, 0.90)</w:t>
            </w:r>
          </w:p>
        </w:tc>
        <w:tc>
          <w:tcPr>
            <w:tcW w:w="1417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0.67 (0.49, 0.90)</w:t>
            </w:r>
          </w:p>
        </w:tc>
        <w:tc>
          <w:tcPr>
            <w:tcW w:w="1418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0.70 (0.52, 0.95)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0.71 (0.52, 0.96)</w:t>
            </w:r>
          </w:p>
        </w:tc>
      </w:tr>
    </w:tbl>
    <w:p w:rsidR="00222D99" w:rsidRDefault="00222D99"/>
    <w:p w:rsidR="00C759FC" w:rsidRDefault="00C759FC"/>
    <w:p w:rsidR="00C759FC" w:rsidRDefault="00C759FC" w:rsidP="00C759FC">
      <w:pPr>
        <w:spacing w:after="0" w:line="240" w:lineRule="auto"/>
        <w:jc w:val="center"/>
        <w:rPr>
          <w:sz w:val="18"/>
          <w:lang w:val="en-US"/>
        </w:rPr>
      </w:pPr>
      <w:r w:rsidRPr="00AC3378">
        <w:rPr>
          <w:b/>
          <w:sz w:val="18"/>
          <w:lang w:val="en-US"/>
        </w:rPr>
        <w:lastRenderedPageBreak/>
        <w:t xml:space="preserve">Table </w:t>
      </w:r>
      <w:r>
        <w:rPr>
          <w:b/>
          <w:sz w:val="18"/>
          <w:lang w:val="en-US"/>
        </w:rPr>
        <w:t>S2:</w:t>
      </w:r>
      <w:r w:rsidRPr="00AC3378">
        <w:rPr>
          <w:sz w:val="18"/>
          <w:lang w:val="en-US"/>
        </w:rPr>
        <w:t xml:space="preserve"> </w:t>
      </w:r>
      <w:r>
        <w:rPr>
          <w:sz w:val="18"/>
          <w:lang w:val="en-US"/>
        </w:rPr>
        <w:t>Cesarean section and rate</w:t>
      </w:r>
      <w:r w:rsidRPr="00AC3378">
        <w:rPr>
          <w:sz w:val="18"/>
          <w:lang w:val="en-US"/>
        </w:rPr>
        <w:t xml:space="preserve"> of subsequent miscarriage – additional </w:t>
      </w:r>
      <w:r>
        <w:rPr>
          <w:sz w:val="18"/>
          <w:lang w:val="en-US"/>
        </w:rPr>
        <w:t>analyses (continued)</w:t>
      </w:r>
    </w:p>
    <w:tbl>
      <w:tblPr>
        <w:tblStyle w:val="TableGrid"/>
        <w:tblpPr w:leftFromText="141" w:rightFromText="141" w:vertAnchor="page" w:horzAnchor="margin" w:tblpXSpec="center" w:tblpY="1996"/>
        <w:tblW w:w="11370" w:type="dxa"/>
        <w:tblLook w:val="04A0"/>
      </w:tblPr>
      <w:tblGrid>
        <w:gridCol w:w="5211"/>
        <w:gridCol w:w="1560"/>
        <w:gridCol w:w="1559"/>
        <w:gridCol w:w="1701"/>
        <w:gridCol w:w="1339"/>
      </w:tblGrid>
      <w:tr w:rsidR="00C759FC" w:rsidRPr="00217DF7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a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 of delivery</w:t>
            </w:r>
          </w:p>
        </w:tc>
        <w:tc>
          <w:tcPr>
            <w:tcW w:w="6159" w:type="dxa"/>
            <w:gridSpan w:val="4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 xml:space="preserve">Cohort </w:t>
            </w:r>
            <w:r w:rsidRPr="00804538">
              <w:rPr>
                <w:rFonts w:asciiTheme="majorHAnsi" w:hAnsiTheme="majorHAnsi" w:cs="Calibri"/>
                <w:sz w:val="16"/>
                <w:szCs w:val="16"/>
                <w:u w:val="single"/>
                <w:lang w:val="en-US"/>
              </w:rPr>
              <w:t xml:space="preserve">Varies according to </w:t>
            </w:r>
            <w:r>
              <w:rPr>
                <w:rFonts w:asciiTheme="majorHAnsi" w:hAnsiTheme="majorHAnsi" w:cs="Calibri"/>
                <w:sz w:val="16"/>
                <w:szCs w:val="16"/>
                <w:u w:val="single"/>
                <w:lang w:val="en-US"/>
              </w:rPr>
              <w:t>analyses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Outcome: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 xml:space="preserve"> Miscarriage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Adj. HR (95% CI)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Restricted to paternal age &gt;45 (data from 1982-2010)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n=1,349)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b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c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  <w:t>d</w:t>
            </w: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 xml:space="preserve"> 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889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153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1.06 (0.89, 1.25)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(0.85, 1.21)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(0.83, 1.19)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1.00 (0.84, 1.20)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223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0.93 (0.81, 1.08)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0.93 (0.80, 1.08)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(0.82, 1.10)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(0.80, 1.09)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DF0431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>*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84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759FC" w:rsidRPr="00FB5C71" w:rsidRDefault="00C759FC" w:rsidP="0004627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0.68 (0.54, 0.85)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0.70 (0.56, 0.88)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0.73 (0.58, 0.92)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0.72 (0.57, 0.91)</w:t>
            </w:r>
          </w:p>
        </w:tc>
      </w:tr>
      <w:tr w:rsidR="00C759FC" w:rsidRPr="004B704F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Restricted to BM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I (&lt;18.5) (data from 2003-2010) (events n=798)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Cr. HR (95% CI)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539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  <w:lang w:val="en-US"/>
              </w:rPr>
              <w:t>ef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113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1.08 (0.88, 1.32)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1.07 (0.87, 1.32)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1.05 (0.86, 1.29)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1.06 (0.86, 1.30)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85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0.90 (0.72, 1.14)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0.92 (0.73, 1.16)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0.93 (0.73, 1.18)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0.91 (0.72, 1.16)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DF0431">
              <w:rPr>
                <w:rFonts w:asciiTheme="majorHAnsi" w:hAnsiTheme="majorHAnsi" w:cs="Calibri"/>
                <w:b/>
                <w:sz w:val="16"/>
                <w:szCs w:val="16"/>
                <w:lang w:val="en-US"/>
              </w:rPr>
              <w:t>*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61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1.05 (0.81, 1.37)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1.07 (0.82, 1.40)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1.14 (0.87, 1.49)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1.12 (0.86, 1.47)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Cohort effect (data restricted to 1982-1991)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n=26,019)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21,547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485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1.12 (1.02, 1.22)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(0.87, 1.06)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(0.87, 1.06)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0.95 (0.87, 1.04)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2,971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0.96 (0.92, 1.00)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(0.95, 1.03)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(0.97, 1.05)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(0.95, 1.03)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1,016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0.91 (0.85, 0.97)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0.96 (0.90, 1.03)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0.99 (0.93, 1.06)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0.99 (0.93, 1.05)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Cohort effect (data restricted to 1992-2001)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(events n=30,536)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21,262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4,292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0.99 (0.96, 1.03)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(0.98, 1.05)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(0.97, 1.04)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1.01 (0.98, 1.05)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</w:rPr>
              <w:t>3,530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0.91 (0.88, 0.94)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0.94 (0.90, 0.97)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(0.94, 1.01)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0.97 (0.94, 1.01)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1,452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0.83 (0.78, 0.87)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0.86 (0.82, 0.91)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0.93 (0.88, 0.99)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0.92 (0.87, 0.98)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Cohort effect (data restricted to 2002-2010)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n=16,851)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10,731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2,328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1.07 (1.03, 1.12)</w:t>
            </w:r>
          </w:p>
        </w:tc>
        <w:tc>
          <w:tcPr>
            <w:tcW w:w="155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1.06 (1.01, 1.11)</w:t>
            </w:r>
          </w:p>
        </w:tc>
        <w:tc>
          <w:tcPr>
            <w:tcW w:w="170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1.04 (1.00, 1.09)</w:t>
            </w:r>
          </w:p>
        </w:tc>
        <w:tc>
          <w:tcPr>
            <w:tcW w:w="133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1.05 (1.00, 1.10)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2,677</w:t>
            </w: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0.96 (0.92, 1.00)</w:t>
            </w:r>
          </w:p>
        </w:tc>
        <w:tc>
          <w:tcPr>
            <w:tcW w:w="155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0.95 (0.91, 0.99)</w:t>
            </w:r>
          </w:p>
        </w:tc>
        <w:tc>
          <w:tcPr>
            <w:tcW w:w="170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0.98 (0.94, 1.02)</w:t>
            </w:r>
          </w:p>
        </w:tc>
        <w:tc>
          <w:tcPr>
            <w:tcW w:w="133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0.99 (0.95, 1.03)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985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0.93 (0.87, 0.99)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0.92 (0.86, 0.98)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1.00 (0.94, 1.07)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1.00 (0.93, 1.07)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804538" w:rsidRDefault="00C759FC" w:rsidP="00283E10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Maternal</w:t>
            </w:r>
            <w:r w:rsidR="00283E10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ly 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130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0.68 (0.58, 0.81)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0.69 (0.58, 0.82)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0.72 (0.60, 0.85)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0.72 (0.61, 0.86)</w:t>
            </w:r>
          </w:p>
        </w:tc>
      </w:tr>
    </w:tbl>
    <w:p w:rsidR="00C759FC" w:rsidRDefault="00C759FC"/>
    <w:p w:rsidR="00C759FC" w:rsidRDefault="00C759FC"/>
    <w:p w:rsidR="00C759FC" w:rsidRDefault="00C759FC"/>
    <w:p w:rsidR="00C759FC" w:rsidRDefault="00C759FC"/>
    <w:p w:rsidR="00C759FC" w:rsidRDefault="00C759FC"/>
    <w:p w:rsidR="00C759FC" w:rsidRDefault="00C759FC" w:rsidP="00C759FC">
      <w:pPr>
        <w:spacing w:after="0" w:line="240" w:lineRule="auto"/>
        <w:jc w:val="center"/>
        <w:rPr>
          <w:sz w:val="18"/>
          <w:lang w:val="en-US"/>
        </w:rPr>
      </w:pPr>
      <w:r w:rsidRPr="00AC3378">
        <w:rPr>
          <w:b/>
          <w:sz w:val="18"/>
          <w:lang w:val="en-US"/>
        </w:rPr>
        <w:lastRenderedPageBreak/>
        <w:t xml:space="preserve">Table </w:t>
      </w:r>
      <w:r>
        <w:rPr>
          <w:b/>
          <w:sz w:val="18"/>
          <w:lang w:val="en-US"/>
        </w:rPr>
        <w:t>S2:</w:t>
      </w:r>
      <w:r w:rsidRPr="00AC3378">
        <w:rPr>
          <w:sz w:val="18"/>
          <w:lang w:val="en-US"/>
        </w:rPr>
        <w:t xml:space="preserve"> </w:t>
      </w:r>
      <w:r>
        <w:rPr>
          <w:sz w:val="18"/>
          <w:lang w:val="en-US"/>
        </w:rPr>
        <w:t>Cesarean section and rate</w:t>
      </w:r>
      <w:r w:rsidRPr="00AC3378">
        <w:rPr>
          <w:sz w:val="18"/>
          <w:lang w:val="en-US"/>
        </w:rPr>
        <w:t xml:space="preserve"> of subsequent miscarriage – additional </w:t>
      </w:r>
      <w:r>
        <w:rPr>
          <w:sz w:val="18"/>
          <w:lang w:val="en-US"/>
        </w:rPr>
        <w:t>analyses (continued)</w:t>
      </w:r>
    </w:p>
    <w:p w:rsidR="00C759FC" w:rsidRDefault="00C759FC" w:rsidP="00C759FC">
      <w:pPr>
        <w:spacing w:after="0" w:line="240" w:lineRule="auto"/>
        <w:jc w:val="center"/>
        <w:rPr>
          <w:sz w:val="18"/>
          <w:lang w:val="en-US"/>
        </w:rPr>
      </w:pPr>
    </w:p>
    <w:p w:rsidR="00C759FC" w:rsidRDefault="00C759FC" w:rsidP="00C759FC">
      <w:pPr>
        <w:spacing w:after="0" w:line="240" w:lineRule="auto"/>
        <w:jc w:val="center"/>
        <w:rPr>
          <w:sz w:val="18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2491"/>
        <w:tblW w:w="11370" w:type="dxa"/>
        <w:tblLook w:val="04A0"/>
      </w:tblPr>
      <w:tblGrid>
        <w:gridCol w:w="5211"/>
        <w:gridCol w:w="1560"/>
        <w:gridCol w:w="1559"/>
        <w:gridCol w:w="1701"/>
        <w:gridCol w:w="1339"/>
      </w:tblGrid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Miscarriage definition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(data restricted to 200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4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-2010)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(events n=11,580)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Crude Model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1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2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  <w:vertAlign w:val="superscript"/>
              </w:rPr>
            </w:pPr>
            <w:r w:rsidRPr="00804538">
              <w:rPr>
                <w:rFonts w:asciiTheme="majorHAnsi" w:hAnsiTheme="majorHAnsi" w:cs="Calibri"/>
                <w:b/>
                <w:sz w:val="16"/>
                <w:szCs w:val="16"/>
              </w:rPr>
              <w:t>Model 3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Spontaneous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7,310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ref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>
              <w:rPr>
                <w:rFonts w:asciiTheme="majorHAnsi" w:hAnsiTheme="majorHAnsi" w:cs="Calibri"/>
                <w:i/>
                <w:sz w:val="16"/>
                <w:szCs w:val="16"/>
              </w:rPr>
              <w:t>r</w:t>
            </w:r>
            <w:r w:rsidRPr="00804538">
              <w:rPr>
                <w:rFonts w:asciiTheme="majorHAnsi" w:hAnsiTheme="majorHAnsi" w:cs="Calibri"/>
                <w:i/>
                <w:sz w:val="16"/>
                <w:szCs w:val="16"/>
              </w:rPr>
              <w:t>ef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</w:rPr>
              <w:t>Operative vaginal (n=</w:t>
            </w:r>
            <w:r>
              <w:rPr>
                <w:rFonts w:asciiTheme="majorHAnsi" w:hAnsiTheme="majorHAnsi" w:cs="Calibri"/>
                <w:sz w:val="16"/>
                <w:szCs w:val="16"/>
              </w:rPr>
              <w:t>1,593</w:t>
            </w:r>
            <w:r w:rsidRPr="00804538">
              <w:rPr>
                <w:rFonts w:asciiTheme="majorHAnsi" w:hAnsiTheme="majorHAnsi" w:cs="Calibr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1.07 (1.02, 1.13)</w:t>
            </w:r>
          </w:p>
        </w:tc>
        <w:tc>
          <w:tcPr>
            <w:tcW w:w="155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1.05 (1.00, 1.11)</w:t>
            </w:r>
          </w:p>
        </w:tc>
        <w:tc>
          <w:tcPr>
            <w:tcW w:w="170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1.04 (0.98, 1.09)</w:t>
            </w:r>
          </w:p>
        </w:tc>
        <w:tc>
          <w:tcPr>
            <w:tcW w:w="133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1.04 (0.99, 1.10)</w:t>
            </w:r>
          </w:p>
        </w:tc>
      </w:tr>
      <w:tr w:rsidR="00C759FC" w:rsidRPr="00E74EB3" w:rsidTr="00046273">
        <w:tc>
          <w:tcPr>
            <w:tcW w:w="521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Emergency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1,900</w:t>
            </w:r>
            <w:r w:rsidRPr="00E74EB3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0.98 (0.94, 1.04)</w:t>
            </w:r>
          </w:p>
        </w:tc>
        <w:tc>
          <w:tcPr>
            <w:tcW w:w="155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0.97 (0.93, 1.03)</w:t>
            </w:r>
          </w:p>
        </w:tc>
        <w:tc>
          <w:tcPr>
            <w:tcW w:w="1701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(0.96, 1.06)</w:t>
            </w:r>
          </w:p>
        </w:tc>
        <w:tc>
          <w:tcPr>
            <w:tcW w:w="1339" w:type="dxa"/>
            <w:shd w:val="clear" w:color="auto" w:fill="auto"/>
          </w:tcPr>
          <w:p w:rsidR="00C759FC" w:rsidRPr="00E74EB3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(0.96, 1.07)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Elective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668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0.96 (0.88, 1.04)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0.93 (0.86, 1.01)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(0.93, 1.10)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1.01 (0.94, 1.10)</w:t>
            </w:r>
          </w:p>
        </w:tc>
      </w:tr>
      <w:tr w:rsidR="00C759FC" w:rsidRPr="00804538" w:rsidTr="00046273">
        <w:tc>
          <w:tcPr>
            <w:tcW w:w="5211" w:type="dxa"/>
            <w:shd w:val="clear" w:color="auto" w:fill="auto"/>
          </w:tcPr>
          <w:p w:rsidR="00C759FC" w:rsidRPr="00804538" w:rsidRDefault="00C759FC" w:rsidP="00283E10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Maternal</w:t>
            </w:r>
            <w:r w:rsidR="00283E10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ly 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requested 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Cesarean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109</w:t>
            </w:r>
            <w:r w:rsidRPr="00804538">
              <w:rPr>
                <w:rFonts w:asciiTheme="majorHAnsi" w:hAnsiTheme="majorHAns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0.66 (0.55, 0.80)</w:t>
            </w:r>
          </w:p>
        </w:tc>
        <w:tc>
          <w:tcPr>
            <w:tcW w:w="155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0.66 (0.55, 0.80)</w:t>
            </w:r>
          </w:p>
        </w:tc>
        <w:tc>
          <w:tcPr>
            <w:tcW w:w="1701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0.69 (0.57, 0.83)</w:t>
            </w:r>
          </w:p>
        </w:tc>
        <w:tc>
          <w:tcPr>
            <w:tcW w:w="1339" w:type="dxa"/>
            <w:shd w:val="clear" w:color="auto" w:fill="auto"/>
          </w:tcPr>
          <w:p w:rsidR="00C759FC" w:rsidRPr="00804538" w:rsidRDefault="00C759FC" w:rsidP="00046273">
            <w:pPr>
              <w:spacing w:line="480" w:lineRule="auto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0.69 (0.57, 0.83)</w:t>
            </w:r>
          </w:p>
        </w:tc>
      </w:tr>
    </w:tbl>
    <w:p w:rsidR="00C759FC" w:rsidRDefault="00814502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5pt;margin-top:138.8pt;width:568.5pt;height:15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" filled="f" stroked="f">
            <v:textbox>
              <w:txbxContent>
                <w:p w:rsidR="00C759FC" w:rsidRPr="00A068BE" w:rsidRDefault="00C759FC" w:rsidP="00C759FC">
                  <w:pP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 xml:space="preserve">Data refer to: Cr. HR: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Crude Hazard Ratio (95% Confidence Interval);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 xml:space="preserve">Adj. HR: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Adjusted Hazard Ratio (95% CI) </w:t>
                  </w:r>
                </w:p>
                <w:p w:rsidR="00C759FC" w:rsidRPr="00A068BE" w:rsidRDefault="00C759FC" w:rsidP="00C759FC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>a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>Mode of delivery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: number of events of the outcome of interest for each mode of delivery in parentheses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23FFF" w:rsidRPr="00C23FFF" w:rsidRDefault="00C759FC" w:rsidP="00C759FC">
                  <w:pPr>
                    <w:rPr>
                      <w:rFonts w:asciiTheme="majorHAnsi" w:hAnsiTheme="majorHAnsi"/>
                      <w:sz w:val="16"/>
                      <w:szCs w:val="16"/>
                      <w:vertAlign w:val="superscript"/>
                      <w:lang w:val="en-US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>b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>Model 1: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Adjusted for maternal age, maternal origin, previous stillbirth, miscarriage or ectopic pregnancy</w:t>
                  </w:r>
                  <w:r w:rsidR="00C23FFF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, </w:t>
                  </w:r>
                  <w:r w:rsidR="00C23FFF"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marital status</w:t>
                  </w:r>
                  <w:r w:rsidR="00C23FFF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, birth year</w:t>
                  </w:r>
                  <w:r w:rsidR="00C23FFF">
                    <w:rPr>
                      <w:rFonts w:asciiTheme="majorHAnsi" w:hAnsiTheme="majorHAnsi"/>
                      <w:sz w:val="16"/>
                      <w:szCs w:val="16"/>
                      <w:vertAlign w:val="superscript"/>
                      <w:lang w:val="en-US"/>
                    </w:rPr>
                    <w:t xml:space="preserve">,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and measures of socio-economic status including educational attainment,</w:t>
                  </w:r>
                  <w:r w:rsidR="00C23FFF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and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mothe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r and father’s gross income, </w:t>
                  </w:r>
                </w:p>
                <w:p w:rsidR="00C759FC" w:rsidRPr="00A068BE" w:rsidRDefault="00C759FC" w:rsidP="00C759FC">
                  <w:pP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>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>Model 2: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Adjusted for Model 1 + medical complications in the first live birth including delivery type (singleton, twins or more), diabetes or gestational diabetes, placenta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l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abrupt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ion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, placenta praevia and hypertensive disorders (including eclampsia and pre-eclampsia)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ab/>
                  </w:r>
                </w:p>
                <w:p w:rsidR="00C759FC" w:rsidRDefault="00C759FC" w:rsidP="00C759FC">
                  <w:pP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</w:pPr>
                  <w:proofErr w:type="gramStart"/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>d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>Model 3: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Adjusted for Model 2 + gestational age and birth weight</w:t>
                  </w:r>
                </w:p>
                <w:p w:rsidR="00C759FC" w:rsidRPr="00A068BE" w:rsidRDefault="00C759FC" w:rsidP="00C759FC">
                  <w:pP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</w:pPr>
                  <w:r w:rsidRPr="00A068BE">
                    <w:rPr>
                      <w:rFonts w:asciiTheme="majorHAnsi" w:hAnsiTheme="majorHAnsi"/>
                      <w:b/>
                      <w:sz w:val="16"/>
                      <w:szCs w:val="16"/>
                      <w:lang w:val="en-US"/>
                    </w:rPr>
                    <w:t xml:space="preserve">*NOTE: 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Where the number of events is less t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han 10 for maternal</w:t>
                  </w:r>
                  <w:r w:rsidR="00C23FFF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ly 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requested C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esarean, these we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re combined with the elective C</w:t>
                  </w:r>
                  <w:r w:rsidRPr="00A068BE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esarean group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for analyses</w:t>
                  </w:r>
                </w:p>
                <w:p w:rsidR="00C759FC" w:rsidRDefault="00C759FC" w:rsidP="00C759FC">
                  <w:pPr>
                    <w:rPr>
                      <w:lang w:val="en-US"/>
                    </w:rPr>
                  </w:pPr>
                </w:p>
                <w:p w:rsidR="00C759FC" w:rsidRPr="0058497F" w:rsidRDefault="00C759FC" w:rsidP="00C759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C759FC" w:rsidSect="0008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9FC"/>
    <w:rsid w:val="00085A65"/>
    <w:rsid w:val="000B5B11"/>
    <w:rsid w:val="00222D99"/>
    <w:rsid w:val="00283E10"/>
    <w:rsid w:val="002E3ADE"/>
    <w:rsid w:val="00453C53"/>
    <w:rsid w:val="004C3135"/>
    <w:rsid w:val="00575BA1"/>
    <w:rsid w:val="00690684"/>
    <w:rsid w:val="00701B57"/>
    <w:rsid w:val="00814502"/>
    <w:rsid w:val="00A2799A"/>
    <w:rsid w:val="00A7354F"/>
    <w:rsid w:val="00C23FFF"/>
    <w:rsid w:val="00C759FC"/>
    <w:rsid w:val="00CC071A"/>
    <w:rsid w:val="00D15E02"/>
    <w:rsid w:val="00D46862"/>
    <w:rsid w:val="00E85274"/>
    <w:rsid w:val="00E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C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FC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soneil</dc:creator>
  <cp:lastModifiedBy>soneil</cp:lastModifiedBy>
  <cp:revision>3</cp:revision>
  <dcterms:created xsi:type="dcterms:W3CDTF">2014-06-05T14:31:00Z</dcterms:created>
  <dcterms:modified xsi:type="dcterms:W3CDTF">2014-06-05T14:36:00Z</dcterms:modified>
</cp:coreProperties>
</file>