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DAB" w:rsidRPr="00864E63" w:rsidRDefault="00466DAB" w:rsidP="00466DAB">
      <w:pPr>
        <w:keepNext/>
        <w:outlineLvl w:val="0"/>
        <w:rPr>
          <w:b/>
        </w:rPr>
      </w:pPr>
      <w:r w:rsidRPr="00EE6B4E">
        <w:rPr>
          <w:b/>
        </w:rPr>
        <w:t>Table S1: Competing mor</w:t>
      </w:r>
      <w:bookmarkStart w:id="0" w:name="_GoBack"/>
      <w:bookmarkEnd w:id="0"/>
      <w:r w:rsidRPr="00EE6B4E">
        <w:rPr>
          <w:b/>
        </w:rPr>
        <w:t>tality rates per 100,000, 1992-2006,</w:t>
      </w:r>
      <w:r w:rsidRPr="00EE6B4E">
        <w:rPr>
          <w:b/>
          <w:vertAlign w:val="superscript"/>
        </w:rPr>
        <w:t xml:space="preserve"> </w:t>
      </w:r>
      <w:r w:rsidRPr="00EE6B4E">
        <w:rPr>
          <w:b/>
        </w:rPr>
        <w:t xml:space="preserve">from causes other than breast, endometrial, or ovarian cancers were obtained from US mortality data for white women. These data are collected by the </w:t>
      </w:r>
      <w:r w:rsidRPr="00864E63">
        <w:rPr>
          <w:b/>
        </w:rPr>
        <w:t>National Center for Health Statistics (NCHS)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1420"/>
        <w:gridCol w:w="1940"/>
        <w:gridCol w:w="2902"/>
        <w:gridCol w:w="2583"/>
        <w:gridCol w:w="2981"/>
        <w:gridCol w:w="2348"/>
      </w:tblGrid>
      <w:tr w:rsidR="00466DAB" w:rsidRPr="009B29E5" w:rsidTr="008A776C">
        <w:trPr>
          <w:trHeight w:val="816"/>
        </w:trPr>
        <w:tc>
          <w:tcPr>
            <w:tcW w:w="14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466DAB" w:rsidRPr="009B29E5" w:rsidRDefault="00466DAB" w:rsidP="008A776C">
            <w:pPr>
              <w:keepNext/>
              <w:outlineLvl w:val="0"/>
              <w:rPr>
                <w:b/>
                <w:i/>
                <w:iCs/>
              </w:rPr>
            </w:pPr>
            <w:r w:rsidRPr="009B29E5">
              <w:rPr>
                <w:b/>
                <w:i/>
                <w:iCs/>
              </w:rPr>
              <w:t>Age group</w:t>
            </w:r>
          </w:p>
        </w:tc>
        <w:tc>
          <w:tcPr>
            <w:tcW w:w="1940" w:type="dxa"/>
            <w:tcBorders>
              <w:bottom w:val="single" w:sz="6" w:space="0" w:color="000000"/>
            </w:tcBorders>
            <w:shd w:val="clear" w:color="auto" w:fill="auto"/>
          </w:tcPr>
          <w:p w:rsidR="00466DAB" w:rsidRPr="009B29E5" w:rsidRDefault="00466DAB" w:rsidP="008A776C">
            <w:pPr>
              <w:keepNext/>
              <w:outlineLvl w:val="0"/>
              <w:rPr>
                <w:b/>
                <w:i/>
                <w:iCs/>
              </w:rPr>
            </w:pPr>
            <w:r w:rsidRPr="009B29E5">
              <w:rPr>
                <w:b/>
                <w:i/>
                <w:iCs/>
              </w:rPr>
              <w:t>All causes-Breast</w:t>
            </w:r>
          </w:p>
        </w:tc>
        <w:tc>
          <w:tcPr>
            <w:tcW w:w="2902" w:type="dxa"/>
            <w:tcBorders>
              <w:bottom w:val="single" w:sz="6" w:space="0" w:color="000000"/>
            </w:tcBorders>
            <w:shd w:val="clear" w:color="auto" w:fill="auto"/>
          </w:tcPr>
          <w:p w:rsidR="00466DAB" w:rsidRPr="009B29E5" w:rsidRDefault="00466DAB" w:rsidP="008A776C">
            <w:pPr>
              <w:keepNext/>
              <w:outlineLvl w:val="0"/>
              <w:rPr>
                <w:b/>
                <w:i/>
                <w:iCs/>
              </w:rPr>
            </w:pPr>
            <w:r w:rsidRPr="009B29E5">
              <w:rPr>
                <w:b/>
                <w:i/>
                <w:iCs/>
              </w:rPr>
              <w:t>All causes other than Corpus and Uterus, NOS</w:t>
            </w:r>
          </w:p>
        </w:tc>
        <w:tc>
          <w:tcPr>
            <w:tcW w:w="3360" w:type="dxa"/>
            <w:tcBorders>
              <w:bottom w:val="single" w:sz="6" w:space="0" w:color="000000"/>
            </w:tcBorders>
            <w:shd w:val="clear" w:color="auto" w:fill="auto"/>
          </w:tcPr>
          <w:p w:rsidR="00466DAB" w:rsidRPr="009B29E5" w:rsidRDefault="00466DAB" w:rsidP="008A776C">
            <w:pPr>
              <w:keepNext/>
              <w:outlineLvl w:val="0"/>
              <w:rPr>
                <w:b/>
                <w:i/>
                <w:iCs/>
              </w:rPr>
            </w:pPr>
            <w:r w:rsidRPr="009B29E5">
              <w:rPr>
                <w:b/>
                <w:i/>
                <w:iCs/>
              </w:rPr>
              <w:t xml:space="preserve">All causes other than Corpus and Uterus, NOS,  including hysterectomy </w:t>
            </w:r>
          </w:p>
        </w:tc>
        <w:tc>
          <w:tcPr>
            <w:tcW w:w="2981" w:type="dxa"/>
            <w:tcBorders>
              <w:bottom w:val="single" w:sz="6" w:space="0" w:color="000000"/>
            </w:tcBorders>
            <w:shd w:val="clear" w:color="auto" w:fill="auto"/>
          </w:tcPr>
          <w:p w:rsidR="00466DAB" w:rsidRPr="009B29E5" w:rsidRDefault="00466DAB" w:rsidP="008A776C">
            <w:pPr>
              <w:keepNext/>
              <w:outlineLvl w:val="0"/>
              <w:rPr>
                <w:b/>
                <w:i/>
                <w:iCs/>
              </w:rPr>
            </w:pPr>
            <w:r w:rsidRPr="009B29E5">
              <w:rPr>
                <w:b/>
                <w:i/>
                <w:iCs/>
              </w:rPr>
              <w:t>All causes other than Ovary</w:t>
            </w:r>
          </w:p>
        </w:tc>
        <w:tc>
          <w:tcPr>
            <w:tcW w:w="2877" w:type="dxa"/>
            <w:tcBorders>
              <w:bottom w:val="single" w:sz="6" w:space="0" w:color="000000"/>
            </w:tcBorders>
            <w:shd w:val="clear" w:color="auto" w:fill="auto"/>
          </w:tcPr>
          <w:p w:rsidR="00466DAB" w:rsidRPr="009B29E5" w:rsidRDefault="00466DAB" w:rsidP="008A776C">
            <w:pPr>
              <w:keepNext/>
              <w:outlineLvl w:val="0"/>
              <w:rPr>
                <w:b/>
                <w:i/>
                <w:iCs/>
              </w:rPr>
            </w:pPr>
            <w:r w:rsidRPr="009B29E5">
              <w:rPr>
                <w:b/>
                <w:i/>
                <w:iCs/>
              </w:rPr>
              <w:t>All causes other than Ovary including bilateral oophorectomy</w:t>
            </w:r>
          </w:p>
        </w:tc>
      </w:tr>
      <w:tr w:rsidR="00466DAB" w:rsidRPr="009B29E5" w:rsidTr="008A776C">
        <w:trPr>
          <w:trHeight w:val="285"/>
        </w:trPr>
        <w:tc>
          <w:tcPr>
            <w:tcW w:w="1420" w:type="dxa"/>
            <w:tcBorders>
              <w:right w:val="single" w:sz="6" w:space="0" w:color="000000"/>
            </w:tcBorders>
            <w:shd w:val="clear" w:color="auto" w:fill="auto"/>
            <w:noWrap/>
          </w:tcPr>
          <w:p w:rsidR="00466DAB" w:rsidRPr="009B29E5" w:rsidRDefault="00466DAB" w:rsidP="008A776C">
            <w:pPr>
              <w:keepNext/>
              <w:outlineLvl w:val="0"/>
              <w:rPr>
                <w:b/>
              </w:rPr>
            </w:pPr>
            <w:r w:rsidRPr="009B29E5">
              <w:rPr>
                <w:b/>
              </w:rPr>
              <w:t xml:space="preserve">50-54 </w:t>
            </w:r>
          </w:p>
        </w:tc>
        <w:tc>
          <w:tcPr>
            <w:tcW w:w="1940" w:type="dxa"/>
            <w:shd w:val="clear" w:color="auto" w:fill="auto"/>
            <w:noWrap/>
          </w:tcPr>
          <w:p w:rsidR="00466DAB" w:rsidRPr="00864E63" w:rsidRDefault="00466DAB" w:rsidP="008A776C">
            <w:pPr>
              <w:keepNext/>
              <w:outlineLvl w:val="0"/>
            </w:pPr>
            <w:r w:rsidRPr="00864E63">
              <w:t>290.28</w:t>
            </w:r>
          </w:p>
        </w:tc>
        <w:tc>
          <w:tcPr>
            <w:tcW w:w="2902" w:type="dxa"/>
            <w:shd w:val="clear" w:color="auto" w:fill="auto"/>
            <w:noWrap/>
          </w:tcPr>
          <w:p w:rsidR="00466DAB" w:rsidRPr="00864E63" w:rsidRDefault="00466DAB" w:rsidP="008A776C">
            <w:pPr>
              <w:keepNext/>
              <w:outlineLvl w:val="0"/>
            </w:pPr>
            <w:r w:rsidRPr="00864E63">
              <w:t>327.84</w:t>
            </w:r>
          </w:p>
        </w:tc>
        <w:tc>
          <w:tcPr>
            <w:tcW w:w="3360" w:type="dxa"/>
            <w:shd w:val="clear" w:color="auto" w:fill="auto"/>
          </w:tcPr>
          <w:p w:rsidR="00466DAB" w:rsidRPr="00864E63" w:rsidRDefault="00466DAB" w:rsidP="008A776C">
            <w:pPr>
              <w:keepNext/>
              <w:outlineLvl w:val="0"/>
            </w:pPr>
            <w:r w:rsidRPr="00864E63">
              <w:t xml:space="preserve">1151.61  </w:t>
            </w:r>
          </w:p>
        </w:tc>
        <w:tc>
          <w:tcPr>
            <w:tcW w:w="2981" w:type="dxa"/>
            <w:shd w:val="clear" w:color="auto" w:fill="auto"/>
            <w:noWrap/>
          </w:tcPr>
          <w:p w:rsidR="00466DAB" w:rsidRPr="00864E63" w:rsidRDefault="00466DAB" w:rsidP="008A776C">
            <w:pPr>
              <w:keepNext/>
              <w:outlineLvl w:val="0"/>
            </w:pPr>
            <w:r w:rsidRPr="00864E63">
              <w:t>319.66</w:t>
            </w:r>
          </w:p>
        </w:tc>
        <w:tc>
          <w:tcPr>
            <w:tcW w:w="2877" w:type="dxa"/>
            <w:shd w:val="clear" w:color="auto" w:fill="auto"/>
          </w:tcPr>
          <w:p w:rsidR="00466DAB" w:rsidRPr="00864E63" w:rsidRDefault="00466DAB" w:rsidP="008A776C">
            <w:pPr>
              <w:keepNext/>
              <w:outlineLvl w:val="0"/>
            </w:pPr>
            <w:r w:rsidRPr="00864E63">
              <w:t xml:space="preserve">753.03   </w:t>
            </w:r>
          </w:p>
        </w:tc>
      </w:tr>
      <w:tr w:rsidR="00466DAB" w:rsidRPr="009B29E5" w:rsidTr="008A776C">
        <w:trPr>
          <w:trHeight w:val="285"/>
        </w:trPr>
        <w:tc>
          <w:tcPr>
            <w:tcW w:w="1420" w:type="dxa"/>
            <w:tcBorders>
              <w:right w:val="single" w:sz="6" w:space="0" w:color="000000"/>
            </w:tcBorders>
            <w:shd w:val="clear" w:color="auto" w:fill="auto"/>
            <w:noWrap/>
          </w:tcPr>
          <w:p w:rsidR="00466DAB" w:rsidRPr="009B29E5" w:rsidRDefault="00466DAB" w:rsidP="008A776C">
            <w:pPr>
              <w:keepNext/>
              <w:outlineLvl w:val="0"/>
              <w:rPr>
                <w:b/>
              </w:rPr>
            </w:pPr>
            <w:r w:rsidRPr="009B29E5">
              <w:rPr>
                <w:b/>
              </w:rPr>
              <w:t xml:space="preserve">55-59 </w:t>
            </w:r>
          </w:p>
        </w:tc>
        <w:tc>
          <w:tcPr>
            <w:tcW w:w="1940" w:type="dxa"/>
            <w:shd w:val="clear" w:color="auto" w:fill="auto"/>
            <w:noWrap/>
          </w:tcPr>
          <w:p w:rsidR="00466DAB" w:rsidRPr="00864E63" w:rsidRDefault="00466DAB" w:rsidP="008A776C">
            <w:pPr>
              <w:keepNext/>
              <w:outlineLvl w:val="0"/>
            </w:pPr>
            <w:r w:rsidRPr="00864E63">
              <w:t>463.89</w:t>
            </w:r>
          </w:p>
        </w:tc>
        <w:tc>
          <w:tcPr>
            <w:tcW w:w="2902" w:type="dxa"/>
            <w:shd w:val="clear" w:color="auto" w:fill="auto"/>
            <w:noWrap/>
          </w:tcPr>
          <w:p w:rsidR="00466DAB" w:rsidRPr="00864E63" w:rsidRDefault="00466DAB" w:rsidP="008A776C">
            <w:pPr>
              <w:keepNext/>
              <w:outlineLvl w:val="0"/>
            </w:pPr>
            <w:r w:rsidRPr="00864E63">
              <w:t>512.38</w:t>
            </w:r>
          </w:p>
        </w:tc>
        <w:tc>
          <w:tcPr>
            <w:tcW w:w="3360" w:type="dxa"/>
            <w:shd w:val="clear" w:color="auto" w:fill="auto"/>
          </w:tcPr>
          <w:p w:rsidR="00466DAB" w:rsidRPr="00864E63" w:rsidRDefault="00466DAB" w:rsidP="008A776C">
            <w:pPr>
              <w:keepNext/>
              <w:outlineLvl w:val="0"/>
            </w:pPr>
            <w:r w:rsidRPr="00864E63">
              <w:t xml:space="preserve">2239.44  </w:t>
            </w:r>
          </w:p>
        </w:tc>
        <w:tc>
          <w:tcPr>
            <w:tcW w:w="2981" w:type="dxa"/>
            <w:shd w:val="clear" w:color="auto" w:fill="auto"/>
            <w:noWrap/>
          </w:tcPr>
          <w:p w:rsidR="00466DAB" w:rsidRPr="00864E63" w:rsidRDefault="00466DAB" w:rsidP="008A776C">
            <w:pPr>
              <w:keepNext/>
              <w:outlineLvl w:val="0"/>
            </w:pPr>
            <w:r w:rsidRPr="00864E63">
              <w:t>500.84</w:t>
            </w:r>
          </w:p>
        </w:tc>
        <w:tc>
          <w:tcPr>
            <w:tcW w:w="2877" w:type="dxa"/>
            <w:shd w:val="clear" w:color="auto" w:fill="auto"/>
          </w:tcPr>
          <w:p w:rsidR="00466DAB" w:rsidRPr="00864E63" w:rsidRDefault="00466DAB" w:rsidP="008A776C">
            <w:pPr>
              <w:keepNext/>
              <w:outlineLvl w:val="0"/>
            </w:pPr>
            <w:r w:rsidRPr="00864E63">
              <w:t xml:space="preserve">502.27  </w:t>
            </w:r>
          </w:p>
        </w:tc>
      </w:tr>
      <w:tr w:rsidR="00466DAB" w:rsidRPr="009B29E5" w:rsidTr="008A776C">
        <w:trPr>
          <w:trHeight w:val="285"/>
        </w:trPr>
        <w:tc>
          <w:tcPr>
            <w:tcW w:w="1420" w:type="dxa"/>
            <w:tcBorders>
              <w:right w:val="single" w:sz="6" w:space="0" w:color="000000"/>
            </w:tcBorders>
            <w:shd w:val="clear" w:color="auto" w:fill="auto"/>
            <w:noWrap/>
          </w:tcPr>
          <w:p w:rsidR="00466DAB" w:rsidRPr="009B29E5" w:rsidRDefault="00466DAB" w:rsidP="008A776C">
            <w:pPr>
              <w:keepNext/>
              <w:outlineLvl w:val="0"/>
              <w:rPr>
                <w:b/>
              </w:rPr>
            </w:pPr>
            <w:r w:rsidRPr="009B29E5">
              <w:rPr>
                <w:b/>
              </w:rPr>
              <w:t xml:space="preserve">60-64 </w:t>
            </w:r>
          </w:p>
        </w:tc>
        <w:tc>
          <w:tcPr>
            <w:tcW w:w="1940" w:type="dxa"/>
            <w:shd w:val="clear" w:color="auto" w:fill="auto"/>
            <w:noWrap/>
          </w:tcPr>
          <w:p w:rsidR="00466DAB" w:rsidRPr="00864E63" w:rsidRDefault="00466DAB" w:rsidP="008A776C">
            <w:pPr>
              <w:keepNext/>
              <w:outlineLvl w:val="0"/>
            </w:pPr>
            <w:r w:rsidRPr="00864E63">
              <w:t>789.68</w:t>
            </w:r>
          </w:p>
        </w:tc>
        <w:tc>
          <w:tcPr>
            <w:tcW w:w="2902" w:type="dxa"/>
            <w:shd w:val="clear" w:color="auto" w:fill="auto"/>
            <w:noWrap/>
          </w:tcPr>
          <w:p w:rsidR="00466DAB" w:rsidRPr="00864E63" w:rsidRDefault="00466DAB" w:rsidP="008A776C">
            <w:pPr>
              <w:keepNext/>
              <w:outlineLvl w:val="0"/>
            </w:pPr>
            <w:r w:rsidRPr="00864E63">
              <w:t>851.81</w:t>
            </w:r>
          </w:p>
        </w:tc>
        <w:tc>
          <w:tcPr>
            <w:tcW w:w="3360" w:type="dxa"/>
            <w:shd w:val="clear" w:color="auto" w:fill="auto"/>
          </w:tcPr>
          <w:p w:rsidR="00466DAB" w:rsidRPr="00864E63" w:rsidRDefault="00466DAB" w:rsidP="008A776C">
            <w:pPr>
              <w:keepNext/>
              <w:outlineLvl w:val="0"/>
            </w:pPr>
            <w:r w:rsidRPr="00864E63">
              <w:t xml:space="preserve">2565.72  </w:t>
            </w:r>
          </w:p>
        </w:tc>
        <w:tc>
          <w:tcPr>
            <w:tcW w:w="2981" w:type="dxa"/>
            <w:shd w:val="clear" w:color="auto" w:fill="auto"/>
            <w:noWrap/>
          </w:tcPr>
          <w:p w:rsidR="00466DAB" w:rsidRPr="00864E63" w:rsidRDefault="00466DAB" w:rsidP="008A776C">
            <w:pPr>
              <w:keepNext/>
              <w:outlineLvl w:val="0"/>
            </w:pPr>
            <w:r w:rsidRPr="00864E63">
              <w:t>833.8</w:t>
            </w:r>
          </w:p>
        </w:tc>
        <w:tc>
          <w:tcPr>
            <w:tcW w:w="2877" w:type="dxa"/>
            <w:shd w:val="clear" w:color="auto" w:fill="auto"/>
          </w:tcPr>
          <w:p w:rsidR="00466DAB" w:rsidRPr="00864E63" w:rsidRDefault="00466DAB" w:rsidP="008A776C">
            <w:pPr>
              <w:keepNext/>
              <w:outlineLvl w:val="0"/>
            </w:pPr>
            <w:r w:rsidRPr="00864E63">
              <w:t xml:space="preserve">2701.97  </w:t>
            </w:r>
          </w:p>
        </w:tc>
      </w:tr>
      <w:tr w:rsidR="00466DAB" w:rsidRPr="009B29E5" w:rsidTr="008A776C">
        <w:trPr>
          <w:trHeight w:val="285"/>
        </w:trPr>
        <w:tc>
          <w:tcPr>
            <w:tcW w:w="1420" w:type="dxa"/>
            <w:tcBorders>
              <w:right w:val="single" w:sz="6" w:space="0" w:color="000000"/>
            </w:tcBorders>
            <w:shd w:val="clear" w:color="auto" w:fill="auto"/>
            <w:noWrap/>
          </w:tcPr>
          <w:p w:rsidR="00466DAB" w:rsidRPr="009B29E5" w:rsidRDefault="00466DAB" w:rsidP="008A776C">
            <w:pPr>
              <w:keepNext/>
              <w:outlineLvl w:val="0"/>
              <w:rPr>
                <w:b/>
              </w:rPr>
            </w:pPr>
            <w:r w:rsidRPr="009B29E5">
              <w:rPr>
                <w:b/>
              </w:rPr>
              <w:t xml:space="preserve">65-69 </w:t>
            </w:r>
          </w:p>
        </w:tc>
        <w:tc>
          <w:tcPr>
            <w:tcW w:w="1940" w:type="dxa"/>
            <w:shd w:val="clear" w:color="auto" w:fill="auto"/>
            <w:noWrap/>
          </w:tcPr>
          <w:p w:rsidR="00466DAB" w:rsidRPr="00864E63" w:rsidRDefault="00466DAB" w:rsidP="008A776C">
            <w:pPr>
              <w:keepNext/>
              <w:outlineLvl w:val="0"/>
            </w:pPr>
            <w:r w:rsidRPr="00864E63">
              <w:t>1290.72</w:t>
            </w:r>
          </w:p>
        </w:tc>
        <w:tc>
          <w:tcPr>
            <w:tcW w:w="2902" w:type="dxa"/>
            <w:shd w:val="clear" w:color="auto" w:fill="auto"/>
            <w:noWrap/>
          </w:tcPr>
          <w:p w:rsidR="00466DAB" w:rsidRPr="00864E63" w:rsidRDefault="00466DAB" w:rsidP="008A776C">
            <w:pPr>
              <w:keepNext/>
              <w:outlineLvl w:val="0"/>
            </w:pPr>
            <w:r w:rsidRPr="00864E63">
              <w:t>1365.84</w:t>
            </w:r>
          </w:p>
        </w:tc>
        <w:tc>
          <w:tcPr>
            <w:tcW w:w="3360" w:type="dxa"/>
            <w:shd w:val="clear" w:color="auto" w:fill="auto"/>
          </w:tcPr>
          <w:p w:rsidR="00466DAB" w:rsidRPr="00864E63" w:rsidRDefault="00466DAB" w:rsidP="008A776C">
            <w:pPr>
              <w:keepNext/>
              <w:outlineLvl w:val="0"/>
            </w:pPr>
            <w:r w:rsidRPr="00864E63">
              <w:t xml:space="preserve">1647.53  </w:t>
            </w:r>
          </w:p>
        </w:tc>
        <w:tc>
          <w:tcPr>
            <w:tcW w:w="2981" w:type="dxa"/>
            <w:shd w:val="clear" w:color="auto" w:fill="auto"/>
            <w:noWrap/>
          </w:tcPr>
          <w:p w:rsidR="00466DAB" w:rsidRPr="00864E63" w:rsidRDefault="00466DAB" w:rsidP="008A776C">
            <w:pPr>
              <w:keepNext/>
              <w:outlineLvl w:val="0"/>
            </w:pPr>
            <w:r w:rsidRPr="00864E63">
              <w:t>1344.93</w:t>
            </w:r>
          </w:p>
        </w:tc>
        <w:tc>
          <w:tcPr>
            <w:tcW w:w="2877" w:type="dxa"/>
            <w:shd w:val="clear" w:color="auto" w:fill="auto"/>
          </w:tcPr>
          <w:p w:rsidR="00466DAB" w:rsidRPr="00864E63" w:rsidRDefault="00466DAB" w:rsidP="008A776C">
            <w:pPr>
              <w:keepNext/>
              <w:outlineLvl w:val="0"/>
            </w:pPr>
            <w:r w:rsidRPr="00864E63">
              <w:t xml:space="preserve">2424.73  </w:t>
            </w:r>
          </w:p>
        </w:tc>
      </w:tr>
      <w:tr w:rsidR="00466DAB" w:rsidRPr="009B29E5" w:rsidTr="008A776C">
        <w:trPr>
          <w:trHeight w:val="285"/>
        </w:trPr>
        <w:tc>
          <w:tcPr>
            <w:tcW w:w="1420" w:type="dxa"/>
            <w:tcBorders>
              <w:right w:val="single" w:sz="6" w:space="0" w:color="000000"/>
            </w:tcBorders>
            <w:shd w:val="clear" w:color="auto" w:fill="auto"/>
            <w:noWrap/>
          </w:tcPr>
          <w:p w:rsidR="00466DAB" w:rsidRPr="009B29E5" w:rsidRDefault="00466DAB" w:rsidP="008A776C">
            <w:pPr>
              <w:keepNext/>
              <w:outlineLvl w:val="0"/>
              <w:rPr>
                <w:b/>
              </w:rPr>
            </w:pPr>
            <w:r w:rsidRPr="009B29E5">
              <w:rPr>
                <w:b/>
              </w:rPr>
              <w:t xml:space="preserve">70-74 </w:t>
            </w:r>
          </w:p>
        </w:tc>
        <w:tc>
          <w:tcPr>
            <w:tcW w:w="1940" w:type="dxa"/>
            <w:shd w:val="clear" w:color="auto" w:fill="auto"/>
            <w:noWrap/>
          </w:tcPr>
          <w:p w:rsidR="00466DAB" w:rsidRPr="00864E63" w:rsidRDefault="00466DAB" w:rsidP="008A776C">
            <w:pPr>
              <w:keepNext/>
              <w:outlineLvl w:val="0"/>
            </w:pPr>
            <w:r w:rsidRPr="00864E63">
              <w:t>2106.32</w:t>
            </w:r>
          </w:p>
        </w:tc>
        <w:tc>
          <w:tcPr>
            <w:tcW w:w="2902" w:type="dxa"/>
            <w:shd w:val="clear" w:color="auto" w:fill="auto"/>
            <w:noWrap/>
          </w:tcPr>
          <w:p w:rsidR="00466DAB" w:rsidRPr="00864E63" w:rsidRDefault="00466DAB" w:rsidP="008A776C">
            <w:pPr>
              <w:keepNext/>
              <w:outlineLvl w:val="0"/>
            </w:pPr>
            <w:r w:rsidRPr="00864E63">
              <w:t>2196.04</w:t>
            </w:r>
          </w:p>
        </w:tc>
        <w:tc>
          <w:tcPr>
            <w:tcW w:w="3360" w:type="dxa"/>
            <w:shd w:val="clear" w:color="auto" w:fill="auto"/>
          </w:tcPr>
          <w:p w:rsidR="00466DAB" w:rsidRPr="00864E63" w:rsidRDefault="00466DAB" w:rsidP="008A776C">
            <w:pPr>
              <w:keepNext/>
              <w:outlineLvl w:val="0"/>
            </w:pPr>
            <w:r w:rsidRPr="00864E63">
              <w:t xml:space="preserve">2367.71  </w:t>
            </w:r>
          </w:p>
        </w:tc>
        <w:tc>
          <w:tcPr>
            <w:tcW w:w="2981" w:type="dxa"/>
            <w:shd w:val="clear" w:color="auto" w:fill="auto"/>
            <w:noWrap/>
          </w:tcPr>
          <w:p w:rsidR="00466DAB" w:rsidRPr="00864E63" w:rsidRDefault="00466DAB" w:rsidP="008A776C">
            <w:pPr>
              <w:keepNext/>
              <w:outlineLvl w:val="0"/>
            </w:pPr>
            <w:r w:rsidRPr="00864E63">
              <w:t>2170.3</w:t>
            </w:r>
          </w:p>
        </w:tc>
        <w:tc>
          <w:tcPr>
            <w:tcW w:w="2877" w:type="dxa"/>
            <w:shd w:val="clear" w:color="auto" w:fill="auto"/>
          </w:tcPr>
          <w:p w:rsidR="00466DAB" w:rsidRPr="00864E63" w:rsidRDefault="00466DAB" w:rsidP="008A776C">
            <w:pPr>
              <w:keepNext/>
              <w:outlineLvl w:val="0"/>
            </w:pPr>
            <w:r w:rsidRPr="00864E63">
              <w:t xml:space="preserve">2170.30  </w:t>
            </w:r>
          </w:p>
        </w:tc>
      </w:tr>
      <w:tr w:rsidR="00466DAB" w:rsidRPr="009B29E5" w:rsidTr="008A776C">
        <w:trPr>
          <w:trHeight w:val="285"/>
        </w:trPr>
        <w:tc>
          <w:tcPr>
            <w:tcW w:w="1420" w:type="dxa"/>
            <w:tcBorders>
              <w:right w:val="single" w:sz="6" w:space="0" w:color="000000"/>
            </w:tcBorders>
            <w:shd w:val="clear" w:color="auto" w:fill="auto"/>
            <w:noWrap/>
          </w:tcPr>
          <w:p w:rsidR="00466DAB" w:rsidRPr="009B29E5" w:rsidRDefault="00466DAB" w:rsidP="008A776C">
            <w:pPr>
              <w:keepNext/>
              <w:outlineLvl w:val="0"/>
              <w:rPr>
                <w:b/>
              </w:rPr>
            </w:pPr>
            <w:r w:rsidRPr="009B29E5">
              <w:rPr>
                <w:b/>
              </w:rPr>
              <w:t xml:space="preserve">75-79 </w:t>
            </w:r>
          </w:p>
        </w:tc>
        <w:tc>
          <w:tcPr>
            <w:tcW w:w="1940" w:type="dxa"/>
            <w:shd w:val="clear" w:color="auto" w:fill="auto"/>
            <w:noWrap/>
          </w:tcPr>
          <w:p w:rsidR="00466DAB" w:rsidRPr="00864E63" w:rsidRDefault="00466DAB" w:rsidP="008A776C">
            <w:pPr>
              <w:keepNext/>
              <w:outlineLvl w:val="0"/>
            </w:pPr>
            <w:r w:rsidRPr="00864E63">
              <w:t>3394.22</w:t>
            </w:r>
          </w:p>
        </w:tc>
        <w:tc>
          <w:tcPr>
            <w:tcW w:w="2902" w:type="dxa"/>
            <w:shd w:val="clear" w:color="auto" w:fill="auto"/>
            <w:noWrap/>
          </w:tcPr>
          <w:p w:rsidR="00466DAB" w:rsidRPr="00864E63" w:rsidRDefault="00466DAB" w:rsidP="008A776C">
            <w:pPr>
              <w:keepNext/>
              <w:outlineLvl w:val="0"/>
            </w:pPr>
            <w:r w:rsidRPr="00864E63">
              <w:t>3497.59</w:t>
            </w:r>
          </w:p>
        </w:tc>
        <w:tc>
          <w:tcPr>
            <w:tcW w:w="3360" w:type="dxa"/>
            <w:shd w:val="clear" w:color="auto" w:fill="auto"/>
          </w:tcPr>
          <w:p w:rsidR="00466DAB" w:rsidRPr="00864E63" w:rsidRDefault="00466DAB" w:rsidP="008A776C">
            <w:pPr>
              <w:keepNext/>
              <w:outlineLvl w:val="0"/>
            </w:pPr>
            <w:r w:rsidRPr="00864E63">
              <w:t xml:space="preserve">3685.56  </w:t>
            </w:r>
          </w:p>
        </w:tc>
        <w:tc>
          <w:tcPr>
            <w:tcW w:w="2981" w:type="dxa"/>
            <w:shd w:val="clear" w:color="auto" w:fill="auto"/>
            <w:noWrap/>
          </w:tcPr>
          <w:p w:rsidR="00466DAB" w:rsidRPr="00864E63" w:rsidRDefault="00466DAB" w:rsidP="008A776C">
            <w:pPr>
              <w:keepNext/>
              <w:outlineLvl w:val="0"/>
            </w:pPr>
            <w:r w:rsidRPr="00864E63">
              <w:t>3468.23</w:t>
            </w:r>
          </w:p>
        </w:tc>
        <w:tc>
          <w:tcPr>
            <w:tcW w:w="2877" w:type="dxa"/>
            <w:shd w:val="clear" w:color="auto" w:fill="auto"/>
          </w:tcPr>
          <w:p w:rsidR="00466DAB" w:rsidRPr="00864E63" w:rsidRDefault="00466DAB" w:rsidP="008A776C">
            <w:pPr>
              <w:keepNext/>
              <w:outlineLvl w:val="0"/>
            </w:pPr>
            <w:r w:rsidRPr="00864E63">
              <w:t xml:space="preserve">4249.21  </w:t>
            </w:r>
          </w:p>
        </w:tc>
      </w:tr>
      <w:tr w:rsidR="00466DAB" w:rsidRPr="009B29E5" w:rsidTr="008A776C">
        <w:trPr>
          <w:trHeight w:val="285"/>
        </w:trPr>
        <w:tc>
          <w:tcPr>
            <w:tcW w:w="1420" w:type="dxa"/>
            <w:tcBorders>
              <w:right w:val="single" w:sz="6" w:space="0" w:color="000000"/>
            </w:tcBorders>
            <w:shd w:val="clear" w:color="auto" w:fill="auto"/>
            <w:noWrap/>
          </w:tcPr>
          <w:p w:rsidR="00466DAB" w:rsidRPr="009B29E5" w:rsidRDefault="00466DAB" w:rsidP="008A776C">
            <w:pPr>
              <w:keepNext/>
              <w:outlineLvl w:val="0"/>
              <w:rPr>
                <w:b/>
              </w:rPr>
            </w:pPr>
            <w:r w:rsidRPr="009B29E5">
              <w:rPr>
                <w:b/>
              </w:rPr>
              <w:t xml:space="preserve">80-84 </w:t>
            </w:r>
          </w:p>
        </w:tc>
        <w:tc>
          <w:tcPr>
            <w:tcW w:w="1940" w:type="dxa"/>
            <w:shd w:val="clear" w:color="auto" w:fill="auto"/>
            <w:noWrap/>
          </w:tcPr>
          <w:p w:rsidR="00466DAB" w:rsidRPr="00864E63" w:rsidRDefault="00466DAB" w:rsidP="008A776C">
            <w:pPr>
              <w:keepNext/>
              <w:outlineLvl w:val="0"/>
            </w:pPr>
            <w:r w:rsidRPr="00864E63">
              <w:t>5795.06</w:t>
            </w:r>
          </w:p>
        </w:tc>
        <w:tc>
          <w:tcPr>
            <w:tcW w:w="2902" w:type="dxa"/>
            <w:shd w:val="clear" w:color="auto" w:fill="auto"/>
            <w:noWrap/>
          </w:tcPr>
          <w:p w:rsidR="00466DAB" w:rsidRPr="00864E63" w:rsidRDefault="00466DAB" w:rsidP="008A776C">
            <w:pPr>
              <w:keepNext/>
              <w:outlineLvl w:val="0"/>
            </w:pPr>
            <w:r w:rsidRPr="00864E63">
              <w:t>5913.99</w:t>
            </w:r>
          </w:p>
        </w:tc>
        <w:tc>
          <w:tcPr>
            <w:tcW w:w="3360" w:type="dxa"/>
            <w:shd w:val="clear" w:color="auto" w:fill="auto"/>
          </w:tcPr>
          <w:p w:rsidR="00466DAB" w:rsidRPr="00864E63" w:rsidRDefault="00466DAB" w:rsidP="008A776C">
            <w:pPr>
              <w:keepNext/>
              <w:outlineLvl w:val="0"/>
            </w:pPr>
            <w:r w:rsidRPr="00864E63">
              <w:t xml:space="preserve">5913.99 </w:t>
            </w:r>
          </w:p>
        </w:tc>
        <w:tc>
          <w:tcPr>
            <w:tcW w:w="2981" w:type="dxa"/>
            <w:shd w:val="clear" w:color="auto" w:fill="auto"/>
            <w:noWrap/>
          </w:tcPr>
          <w:p w:rsidR="00466DAB" w:rsidRPr="00864E63" w:rsidRDefault="00466DAB" w:rsidP="008A776C">
            <w:pPr>
              <w:keepNext/>
              <w:outlineLvl w:val="0"/>
            </w:pPr>
            <w:r w:rsidRPr="00864E63">
              <w:t>5882.16</w:t>
            </w:r>
          </w:p>
        </w:tc>
        <w:tc>
          <w:tcPr>
            <w:tcW w:w="2877" w:type="dxa"/>
            <w:shd w:val="clear" w:color="auto" w:fill="auto"/>
          </w:tcPr>
          <w:p w:rsidR="00466DAB" w:rsidRPr="00864E63" w:rsidRDefault="00466DAB" w:rsidP="008A776C">
            <w:pPr>
              <w:keepNext/>
              <w:outlineLvl w:val="0"/>
            </w:pPr>
            <w:r w:rsidRPr="00864E63">
              <w:t xml:space="preserve">5919.80 </w:t>
            </w:r>
          </w:p>
        </w:tc>
      </w:tr>
      <w:tr w:rsidR="00466DAB" w:rsidRPr="009B29E5" w:rsidTr="008A776C">
        <w:trPr>
          <w:trHeight w:val="285"/>
        </w:trPr>
        <w:tc>
          <w:tcPr>
            <w:tcW w:w="1420" w:type="dxa"/>
            <w:tcBorders>
              <w:right w:val="single" w:sz="6" w:space="0" w:color="000000"/>
            </w:tcBorders>
            <w:shd w:val="clear" w:color="auto" w:fill="auto"/>
            <w:noWrap/>
          </w:tcPr>
          <w:p w:rsidR="00466DAB" w:rsidRPr="009B29E5" w:rsidRDefault="00466DAB" w:rsidP="008A776C">
            <w:pPr>
              <w:keepNext/>
              <w:outlineLvl w:val="0"/>
              <w:rPr>
                <w:b/>
              </w:rPr>
            </w:pPr>
            <w:r w:rsidRPr="009B29E5">
              <w:rPr>
                <w:b/>
              </w:rPr>
              <w:t xml:space="preserve">85+ </w:t>
            </w:r>
          </w:p>
        </w:tc>
        <w:tc>
          <w:tcPr>
            <w:tcW w:w="1940" w:type="dxa"/>
            <w:shd w:val="clear" w:color="auto" w:fill="auto"/>
            <w:noWrap/>
          </w:tcPr>
          <w:p w:rsidR="00466DAB" w:rsidRPr="00864E63" w:rsidRDefault="00466DAB" w:rsidP="008A776C">
            <w:pPr>
              <w:keepNext/>
              <w:outlineLvl w:val="0"/>
            </w:pPr>
            <w:r w:rsidRPr="00864E63">
              <w:t>13806.49</w:t>
            </w:r>
          </w:p>
        </w:tc>
        <w:tc>
          <w:tcPr>
            <w:tcW w:w="2902" w:type="dxa"/>
            <w:shd w:val="clear" w:color="auto" w:fill="auto"/>
            <w:noWrap/>
          </w:tcPr>
          <w:p w:rsidR="00466DAB" w:rsidRPr="00864E63" w:rsidRDefault="00466DAB" w:rsidP="008A776C">
            <w:pPr>
              <w:keepNext/>
              <w:outlineLvl w:val="0"/>
            </w:pPr>
            <w:r w:rsidRPr="00864E63">
              <w:t>13961.95</w:t>
            </w:r>
          </w:p>
        </w:tc>
        <w:tc>
          <w:tcPr>
            <w:tcW w:w="3360" w:type="dxa"/>
            <w:shd w:val="clear" w:color="auto" w:fill="auto"/>
          </w:tcPr>
          <w:p w:rsidR="00466DAB" w:rsidRPr="00864E63" w:rsidRDefault="00466DAB" w:rsidP="008A776C">
            <w:pPr>
              <w:keepNext/>
              <w:outlineLvl w:val="0"/>
            </w:pPr>
            <w:r w:rsidRPr="00864E63">
              <w:t>13961.95</w:t>
            </w:r>
          </w:p>
        </w:tc>
        <w:tc>
          <w:tcPr>
            <w:tcW w:w="2981" w:type="dxa"/>
            <w:shd w:val="clear" w:color="auto" w:fill="auto"/>
            <w:noWrap/>
          </w:tcPr>
          <w:p w:rsidR="00466DAB" w:rsidRPr="00864E63" w:rsidRDefault="00466DAB" w:rsidP="008A776C">
            <w:pPr>
              <w:keepNext/>
              <w:outlineLvl w:val="0"/>
            </w:pPr>
            <w:r w:rsidRPr="00864E63">
              <w:t>13939.19</w:t>
            </w:r>
          </w:p>
        </w:tc>
        <w:tc>
          <w:tcPr>
            <w:tcW w:w="2877" w:type="dxa"/>
            <w:shd w:val="clear" w:color="auto" w:fill="auto"/>
          </w:tcPr>
          <w:p w:rsidR="00466DAB" w:rsidRPr="00864E63" w:rsidRDefault="00466DAB" w:rsidP="008A776C">
            <w:pPr>
              <w:keepNext/>
              <w:outlineLvl w:val="0"/>
            </w:pPr>
            <w:r w:rsidRPr="00864E63">
              <w:t>13939.19</w:t>
            </w:r>
          </w:p>
        </w:tc>
      </w:tr>
    </w:tbl>
    <w:p w:rsidR="00466DAB" w:rsidRDefault="00466DAB" w:rsidP="00466DAB">
      <w:pPr>
        <w:keepNext/>
        <w:outlineLvl w:val="0"/>
        <w:rPr>
          <w:b/>
        </w:rPr>
      </w:pPr>
    </w:p>
    <w:p w:rsidR="00466DAB" w:rsidRDefault="00466DAB" w:rsidP="00466DAB">
      <w:pPr>
        <w:keepNext/>
        <w:outlineLvl w:val="0"/>
        <w:rPr>
          <w:b/>
        </w:rPr>
      </w:pPr>
    </w:p>
    <w:p w:rsidR="00466DAB" w:rsidRDefault="00466DAB" w:rsidP="00466DAB">
      <w:pPr>
        <w:keepNext/>
        <w:outlineLvl w:val="0"/>
        <w:rPr>
          <w:b/>
        </w:rPr>
      </w:pPr>
    </w:p>
    <w:p w:rsidR="00A52836" w:rsidRDefault="00A52836"/>
    <w:sectPr w:rsidR="00A52836" w:rsidSect="00466D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AB"/>
    <w:rsid w:val="00466DAB"/>
    <w:rsid w:val="00A5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Library of Science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Godwin</dc:creator>
  <cp:lastModifiedBy>Fiona Godwin</cp:lastModifiedBy>
  <cp:revision>1</cp:revision>
  <dcterms:created xsi:type="dcterms:W3CDTF">2013-06-17T15:39:00Z</dcterms:created>
  <dcterms:modified xsi:type="dcterms:W3CDTF">2013-06-17T15:42:00Z</dcterms:modified>
</cp:coreProperties>
</file>