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F0785" w14:textId="053CE52F" w:rsidR="000B56F4" w:rsidRPr="0077171E" w:rsidRDefault="00AE35AD" w:rsidP="0077171E">
      <w:pPr>
        <w:ind w:left="-709"/>
        <w:rPr>
          <w:rFonts w:cs="Arial"/>
          <w:b/>
          <w:sz w:val="28"/>
          <w:szCs w:val="22"/>
        </w:rPr>
      </w:pPr>
      <w:r>
        <w:rPr>
          <w:rFonts w:cs="Arial"/>
          <w:b/>
          <w:sz w:val="28"/>
          <w:szCs w:val="22"/>
        </w:rPr>
        <w:t>S3</w:t>
      </w:r>
      <w:bookmarkStart w:id="0" w:name="_GoBack"/>
      <w:bookmarkEnd w:id="0"/>
      <w:r w:rsidR="00262ECE" w:rsidRPr="0077171E">
        <w:rPr>
          <w:rFonts w:cs="Arial"/>
          <w:b/>
          <w:sz w:val="28"/>
          <w:szCs w:val="22"/>
        </w:rPr>
        <w:t xml:space="preserve"> Table</w:t>
      </w:r>
      <w:r w:rsidR="00B85B38" w:rsidRPr="0077171E">
        <w:rPr>
          <w:rFonts w:cs="Arial"/>
          <w:b/>
          <w:sz w:val="28"/>
          <w:szCs w:val="22"/>
        </w:rPr>
        <w:t>. Summary of studies</w:t>
      </w:r>
      <w:r w:rsidR="000A0ACA" w:rsidRPr="0077171E">
        <w:rPr>
          <w:rFonts w:cs="Arial"/>
          <w:b/>
          <w:sz w:val="28"/>
          <w:szCs w:val="22"/>
        </w:rPr>
        <w:t xml:space="preserve"> meeting inclusion/exclusion criteria for meta-analys</w:t>
      </w:r>
      <w:r w:rsidR="00FF5022" w:rsidRPr="0077171E">
        <w:rPr>
          <w:rFonts w:cs="Arial"/>
          <w:b/>
          <w:sz w:val="28"/>
          <w:szCs w:val="22"/>
        </w:rPr>
        <w:t>e</w:t>
      </w:r>
      <w:r w:rsidR="000A0ACA" w:rsidRPr="0077171E">
        <w:rPr>
          <w:rFonts w:cs="Arial"/>
          <w:b/>
          <w:sz w:val="28"/>
          <w:szCs w:val="22"/>
        </w:rPr>
        <w:t xml:space="preserve">s of breast cancer risk associated with current and/or recent use of </w:t>
      </w:r>
      <w:proofErr w:type="spellStart"/>
      <w:r w:rsidR="000A0ACA" w:rsidRPr="0077171E">
        <w:rPr>
          <w:rFonts w:cs="Arial"/>
          <w:b/>
          <w:sz w:val="28"/>
          <w:szCs w:val="22"/>
        </w:rPr>
        <w:t>progestagen</w:t>
      </w:r>
      <w:proofErr w:type="spellEnd"/>
      <w:r w:rsidR="000A0ACA" w:rsidRPr="0077171E">
        <w:rPr>
          <w:rFonts w:cs="Arial"/>
          <w:b/>
          <w:sz w:val="28"/>
          <w:szCs w:val="22"/>
        </w:rPr>
        <w:t>-only contraceptives</w:t>
      </w:r>
    </w:p>
    <w:tbl>
      <w:tblPr>
        <w:tblStyle w:val="TableGrid"/>
        <w:tblpPr w:leftFromText="180" w:rightFromText="180" w:vertAnchor="text" w:horzAnchor="margin" w:tblpXSpec="center" w:tblpY="75"/>
        <w:tblW w:w="15588" w:type="dxa"/>
        <w:tblLayout w:type="fixed"/>
        <w:tblLook w:val="04A0" w:firstRow="1" w:lastRow="0" w:firstColumn="1" w:lastColumn="0" w:noHBand="0" w:noVBand="1"/>
      </w:tblPr>
      <w:tblGrid>
        <w:gridCol w:w="1555"/>
        <w:gridCol w:w="1701"/>
        <w:gridCol w:w="1417"/>
        <w:gridCol w:w="1985"/>
        <w:gridCol w:w="3543"/>
        <w:gridCol w:w="1701"/>
        <w:gridCol w:w="3686"/>
      </w:tblGrid>
      <w:tr w:rsidR="000B52DE" w:rsidRPr="000B52DE" w14:paraId="20E02C6B" w14:textId="77777777" w:rsidTr="00DC77D1">
        <w:trPr>
          <w:trHeight w:val="1124"/>
        </w:trPr>
        <w:tc>
          <w:tcPr>
            <w:tcW w:w="1555" w:type="dxa"/>
          </w:tcPr>
          <w:p w14:paraId="124D5EB9" w14:textId="777DDC4C" w:rsidR="003B6010" w:rsidRPr="000B52DE" w:rsidRDefault="003B6010" w:rsidP="0068579B">
            <w:pPr>
              <w:spacing w:line="240" w:lineRule="auto"/>
              <w:jc w:val="left"/>
              <w:rPr>
                <w:rFonts w:cs="Arial"/>
                <w:sz w:val="18"/>
                <w:szCs w:val="18"/>
              </w:rPr>
            </w:pPr>
            <w:r w:rsidRPr="000B52DE">
              <w:rPr>
                <w:rFonts w:cs="Arial"/>
                <w:b/>
                <w:sz w:val="18"/>
                <w:szCs w:val="18"/>
              </w:rPr>
              <w:t>Publication author, year</w:t>
            </w:r>
          </w:p>
        </w:tc>
        <w:tc>
          <w:tcPr>
            <w:tcW w:w="1701" w:type="dxa"/>
          </w:tcPr>
          <w:p w14:paraId="6B63C367" w14:textId="711D75A3" w:rsidR="0068579B" w:rsidRPr="000B52DE" w:rsidRDefault="003B6010" w:rsidP="0068579B">
            <w:pPr>
              <w:spacing w:line="240" w:lineRule="auto"/>
              <w:jc w:val="left"/>
              <w:rPr>
                <w:rFonts w:cs="Arial"/>
                <w:b/>
                <w:sz w:val="18"/>
                <w:szCs w:val="18"/>
              </w:rPr>
            </w:pPr>
            <w:r w:rsidRPr="000B52DE">
              <w:rPr>
                <w:rFonts w:cs="Arial"/>
                <w:b/>
                <w:sz w:val="18"/>
                <w:szCs w:val="18"/>
              </w:rPr>
              <w:t>Study name, design,</w:t>
            </w:r>
            <w:r w:rsidR="0068579B" w:rsidRPr="000B52DE">
              <w:rPr>
                <w:rFonts w:cs="Arial"/>
                <w:b/>
                <w:sz w:val="18"/>
                <w:szCs w:val="18"/>
              </w:rPr>
              <w:t xml:space="preserve"> and </w:t>
            </w:r>
            <w:r w:rsidRPr="000B52DE">
              <w:rPr>
                <w:rFonts w:cs="Arial"/>
                <w:b/>
                <w:sz w:val="18"/>
                <w:szCs w:val="18"/>
              </w:rPr>
              <w:t>countr</w:t>
            </w:r>
            <w:r w:rsidR="0068579B" w:rsidRPr="000B52DE">
              <w:rPr>
                <w:rFonts w:cs="Arial"/>
                <w:b/>
                <w:sz w:val="18"/>
                <w:szCs w:val="18"/>
              </w:rPr>
              <w:t>y</w:t>
            </w:r>
          </w:p>
          <w:p w14:paraId="1A44DB41" w14:textId="6E85FDF9" w:rsidR="003B6010" w:rsidRPr="000B52DE" w:rsidRDefault="0068579B" w:rsidP="0068579B">
            <w:pPr>
              <w:spacing w:line="240" w:lineRule="auto"/>
              <w:jc w:val="left"/>
              <w:rPr>
                <w:rFonts w:cs="Arial"/>
                <w:b/>
                <w:sz w:val="18"/>
                <w:szCs w:val="18"/>
              </w:rPr>
            </w:pPr>
            <w:r w:rsidRPr="000B52DE">
              <w:rPr>
                <w:rFonts w:cs="Arial"/>
                <w:b/>
                <w:sz w:val="18"/>
                <w:szCs w:val="18"/>
              </w:rPr>
              <w:t>(years of case ascertainment)</w:t>
            </w:r>
          </w:p>
        </w:tc>
        <w:tc>
          <w:tcPr>
            <w:tcW w:w="1417" w:type="dxa"/>
          </w:tcPr>
          <w:p w14:paraId="5E9C0F4C" w14:textId="6BB781F6" w:rsidR="003B6010" w:rsidRPr="000B52DE" w:rsidRDefault="003B6010" w:rsidP="000B52DE">
            <w:pPr>
              <w:spacing w:line="240" w:lineRule="auto"/>
              <w:jc w:val="left"/>
              <w:rPr>
                <w:rFonts w:cs="Arial"/>
                <w:b/>
                <w:sz w:val="18"/>
                <w:szCs w:val="18"/>
              </w:rPr>
            </w:pPr>
            <w:r w:rsidRPr="000B52DE">
              <w:rPr>
                <w:rFonts w:cs="Arial"/>
                <w:b/>
                <w:sz w:val="18"/>
                <w:szCs w:val="18"/>
              </w:rPr>
              <w:t xml:space="preserve">Age </w:t>
            </w:r>
            <w:r w:rsidR="00D16B78" w:rsidRPr="000B52DE">
              <w:rPr>
                <w:rFonts w:cs="Arial"/>
                <w:b/>
                <w:sz w:val="18"/>
                <w:szCs w:val="18"/>
              </w:rPr>
              <w:t xml:space="preserve">at </w:t>
            </w:r>
            <w:r w:rsidR="000B52DE" w:rsidRPr="000B52DE">
              <w:rPr>
                <w:rFonts w:cs="Arial"/>
                <w:b/>
                <w:sz w:val="18"/>
                <w:szCs w:val="18"/>
              </w:rPr>
              <w:t>b</w:t>
            </w:r>
            <w:r w:rsidRPr="000B52DE">
              <w:rPr>
                <w:rFonts w:cs="Arial"/>
                <w:b/>
                <w:sz w:val="18"/>
                <w:szCs w:val="18"/>
              </w:rPr>
              <w:t>reast cancer diagnosis (years)</w:t>
            </w:r>
          </w:p>
        </w:tc>
        <w:tc>
          <w:tcPr>
            <w:tcW w:w="1985" w:type="dxa"/>
          </w:tcPr>
          <w:p w14:paraId="2403C9C7" w14:textId="7A9FB53C" w:rsidR="003B6010" w:rsidRPr="000B52DE" w:rsidRDefault="003B6010" w:rsidP="0068579B">
            <w:pPr>
              <w:spacing w:line="240" w:lineRule="auto"/>
              <w:jc w:val="left"/>
              <w:rPr>
                <w:rFonts w:cs="Arial"/>
                <w:b/>
                <w:sz w:val="18"/>
                <w:szCs w:val="18"/>
              </w:rPr>
            </w:pPr>
            <w:r w:rsidRPr="000B52DE">
              <w:rPr>
                <w:rFonts w:cs="Arial"/>
                <w:b/>
                <w:sz w:val="18"/>
                <w:szCs w:val="18"/>
              </w:rPr>
              <w:t>Exposure ascertainment and definition</w:t>
            </w:r>
          </w:p>
        </w:tc>
        <w:tc>
          <w:tcPr>
            <w:tcW w:w="3543" w:type="dxa"/>
          </w:tcPr>
          <w:p w14:paraId="19A46A62" w14:textId="02EBF407" w:rsidR="003B6010" w:rsidRPr="000B52DE" w:rsidRDefault="003B6010" w:rsidP="0068579B">
            <w:pPr>
              <w:spacing w:line="240" w:lineRule="auto"/>
              <w:jc w:val="left"/>
              <w:rPr>
                <w:rFonts w:cs="Arial"/>
                <w:sz w:val="18"/>
                <w:szCs w:val="18"/>
              </w:rPr>
            </w:pPr>
            <w:r w:rsidRPr="000B52DE">
              <w:rPr>
                <w:rFonts w:cs="Arial"/>
                <w:b/>
                <w:sz w:val="18"/>
                <w:szCs w:val="18"/>
              </w:rPr>
              <w:t>Adjustment or stratification variables</w:t>
            </w:r>
          </w:p>
        </w:tc>
        <w:tc>
          <w:tcPr>
            <w:tcW w:w="1701" w:type="dxa"/>
          </w:tcPr>
          <w:p w14:paraId="228919D9" w14:textId="273AF307" w:rsidR="003B6010" w:rsidRPr="000B52DE" w:rsidRDefault="003B6010" w:rsidP="0068579B">
            <w:pPr>
              <w:spacing w:line="240" w:lineRule="auto"/>
              <w:jc w:val="left"/>
              <w:rPr>
                <w:rFonts w:cs="Arial"/>
                <w:sz w:val="18"/>
                <w:szCs w:val="18"/>
              </w:rPr>
            </w:pPr>
            <w:r w:rsidRPr="000B52DE">
              <w:rPr>
                <w:rFonts w:cs="Arial"/>
                <w:b/>
                <w:sz w:val="18"/>
                <w:szCs w:val="18"/>
              </w:rPr>
              <w:t>Time since last use</w:t>
            </w:r>
          </w:p>
        </w:tc>
        <w:tc>
          <w:tcPr>
            <w:tcW w:w="3686" w:type="dxa"/>
          </w:tcPr>
          <w:p w14:paraId="00B167B0" w14:textId="1D1EFEE7" w:rsidR="003B6010" w:rsidRPr="000B52DE" w:rsidRDefault="009A6DC1" w:rsidP="0068579B">
            <w:pPr>
              <w:spacing w:line="240" w:lineRule="auto"/>
              <w:jc w:val="left"/>
              <w:rPr>
                <w:rFonts w:cs="Arial"/>
                <w:b/>
                <w:sz w:val="18"/>
                <w:szCs w:val="18"/>
              </w:rPr>
            </w:pPr>
            <w:r w:rsidRPr="000B52DE">
              <w:rPr>
                <w:rFonts w:cs="Arial"/>
                <w:b/>
                <w:sz w:val="18"/>
                <w:szCs w:val="18"/>
              </w:rPr>
              <w:t>N</w:t>
            </w:r>
            <w:r w:rsidR="003B6010" w:rsidRPr="000B52DE">
              <w:rPr>
                <w:rFonts w:cs="Arial"/>
                <w:b/>
                <w:sz w:val="18"/>
                <w:szCs w:val="18"/>
              </w:rPr>
              <w:t xml:space="preserve">umber of </w:t>
            </w:r>
            <w:r w:rsidRPr="000B52DE">
              <w:rPr>
                <w:rFonts w:cs="Arial"/>
                <w:b/>
                <w:sz w:val="18"/>
                <w:szCs w:val="18"/>
              </w:rPr>
              <w:t xml:space="preserve">breast cancer </w:t>
            </w:r>
            <w:r w:rsidR="003B6010" w:rsidRPr="000B52DE">
              <w:rPr>
                <w:rFonts w:cs="Arial"/>
                <w:b/>
                <w:sz w:val="18"/>
                <w:szCs w:val="18"/>
              </w:rPr>
              <w:t>cases with recent/never use and RR (95%CI)</w:t>
            </w:r>
          </w:p>
        </w:tc>
      </w:tr>
      <w:tr w:rsidR="000B52DE" w:rsidRPr="000B52DE" w14:paraId="14A6AA96" w14:textId="77777777" w:rsidTr="00DC77D1">
        <w:trPr>
          <w:trHeight w:val="1192"/>
        </w:trPr>
        <w:tc>
          <w:tcPr>
            <w:tcW w:w="1555" w:type="dxa"/>
          </w:tcPr>
          <w:p w14:paraId="5314C904" w14:textId="322CBF79" w:rsidR="003B6010" w:rsidRPr="000B52DE" w:rsidRDefault="003B6010" w:rsidP="00262ECE">
            <w:pPr>
              <w:spacing w:line="240" w:lineRule="auto"/>
              <w:jc w:val="left"/>
              <w:rPr>
                <w:rFonts w:cs="Arial"/>
                <w:sz w:val="18"/>
                <w:szCs w:val="18"/>
                <w:vertAlign w:val="superscript"/>
              </w:rPr>
            </w:pPr>
            <w:r w:rsidRPr="000B52DE">
              <w:rPr>
                <w:rFonts w:cs="Arial"/>
                <w:sz w:val="18"/>
                <w:szCs w:val="18"/>
              </w:rPr>
              <w:t xml:space="preserve">Collaborative Group on Hormonal Factors in Breast Cancer </w:t>
            </w:r>
            <w:r w:rsidR="0068579B" w:rsidRPr="000B52DE">
              <w:rPr>
                <w:rFonts w:cs="Arial"/>
                <w:sz w:val="18"/>
                <w:szCs w:val="18"/>
              </w:rPr>
              <w:t>(</w:t>
            </w:r>
            <w:r w:rsidRPr="000B52DE">
              <w:rPr>
                <w:rFonts w:cs="Arial"/>
                <w:sz w:val="18"/>
                <w:szCs w:val="18"/>
              </w:rPr>
              <w:t>CGHFBC), 1996</w:t>
            </w:r>
            <w:r w:rsidR="00262ECE" w:rsidRPr="000B52DE">
              <w:rPr>
                <w:rFonts w:cs="Arial"/>
                <w:sz w:val="18"/>
                <w:szCs w:val="18"/>
              </w:rPr>
              <w:t xml:space="preserve"> </w:t>
            </w:r>
            <w:r w:rsidR="00262ECE" w:rsidRPr="000B52DE">
              <w:rPr>
                <w:rFonts w:cs="Arial"/>
                <w:sz w:val="18"/>
                <w:szCs w:val="18"/>
              </w:rPr>
              <w:fldChar w:fldCharType="begin"/>
            </w:r>
            <w:r w:rsidR="00262ECE" w:rsidRPr="000B52DE">
              <w:rPr>
                <w:rFonts w:cs="Arial"/>
                <w:sz w:val="18"/>
                <w:szCs w:val="18"/>
              </w:rPr>
              <w:instrText xml:space="preserve"> ADDIN EN.CITE &lt;EndNote&gt;&lt;Cite&gt;&lt;Author&gt;Collaborative Group on Hormonal Factors in Breast Cancer&lt;/Author&gt;&lt;Year&gt;1996&lt;/Year&gt;&lt;RecNum&gt;1&lt;/RecNum&gt;&lt;DisplayText&gt;[1]&lt;/DisplayText&gt;&lt;record&gt;&lt;rec-number&gt;1&lt;/rec-number&gt;&lt;foreign-keys&gt;&lt;key app="EN" db-id="zfvf2a2fo2txfferrflv5swdpte0x2rxdrrw" timestamp="1653575085"&gt;1&lt;/key&gt;&lt;/foreign-keys&gt;&lt;ref-type name="Journal Article"&gt;17&lt;/ref-type&gt;&lt;contributors&gt;&lt;authors&gt;&lt;author&gt;Collaborative Group on Hormonal Factors in Breast Cancer,&lt;/author&gt;&lt;/authors&gt;&lt;/contributors&gt;&lt;titles&gt;&lt;title&gt;Breast cancer and hormonal contraceptives: Collaborative reanalysis of individual data on 53 297 women with breast cancer and 100 239 women without breast cancer from 54 epidemiological studies&lt;/title&gt;&lt;secondary-title&gt;Lancet&lt;/secondary-title&gt;&lt;/titles&gt;&lt;periodical&gt;&lt;full-title&gt;Lancet&lt;/full-title&gt;&lt;/periodical&gt;&lt;pages&gt;1713-1727&lt;/pages&gt;&lt;volume&gt;347&lt;/volume&gt;&lt;number&gt;9017&lt;/number&gt;&lt;dates&gt;&lt;year&gt;1996&lt;/year&gt;&lt;/dates&gt;&lt;work-type&gt;Note&lt;/work-type&gt;&lt;urls&gt;&lt;related-urls&gt;&lt;url&gt;https://www.scopus.com/inward/record.uri?eid=2-s2.0-0242390079&amp;amp;doi=10.1016%2fS0140-6736%2896%2990806-5&amp;amp;partnerID=40&amp;amp;md5=b571fa1454d7f5fc215e0870b265cee0&lt;/url&gt;&lt;/related-urls&gt;&lt;/urls&gt;&lt;electronic-resource-num&gt;10.1016/S0140-6736(96)90806-5&lt;/electronic-resource-num&gt;&lt;remote-database-name&gt;Scopus&lt;/remote-database-name&gt;&lt;/record&gt;&lt;/Cite&gt;&lt;/EndNote&gt;</w:instrText>
            </w:r>
            <w:r w:rsidR="00262ECE" w:rsidRPr="000B52DE">
              <w:rPr>
                <w:rFonts w:cs="Arial"/>
                <w:sz w:val="18"/>
                <w:szCs w:val="18"/>
              </w:rPr>
              <w:fldChar w:fldCharType="separate"/>
            </w:r>
            <w:r w:rsidR="00262ECE" w:rsidRPr="000B52DE">
              <w:rPr>
                <w:rFonts w:cs="Arial"/>
                <w:noProof/>
                <w:sz w:val="18"/>
                <w:szCs w:val="18"/>
              </w:rPr>
              <w:t>[1]</w:t>
            </w:r>
            <w:r w:rsidR="00262ECE" w:rsidRPr="000B52DE">
              <w:rPr>
                <w:rFonts w:cs="Arial"/>
                <w:sz w:val="18"/>
                <w:szCs w:val="18"/>
              </w:rPr>
              <w:fldChar w:fldCharType="end"/>
            </w:r>
            <w:r w:rsidR="001D3C4C" w:rsidRPr="000B52DE">
              <w:rPr>
                <w:rFonts w:cs="Arial"/>
                <w:sz w:val="18"/>
                <w:szCs w:val="18"/>
                <w:vertAlign w:val="superscript"/>
              </w:rPr>
              <w:t xml:space="preserve"> </w:t>
            </w:r>
          </w:p>
        </w:tc>
        <w:tc>
          <w:tcPr>
            <w:tcW w:w="1701" w:type="dxa"/>
          </w:tcPr>
          <w:p w14:paraId="60CA8263" w14:textId="07E54FF3" w:rsidR="003B6010" w:rsidRPr="000B52DE" w:rsidRDefault="003B6010" w:rsidP="00FF446F">
            <w:pPr>
              <w:spacing w:line="240" w:lineRule="auto"/>
              <w:jc w:val="left"/>
              <w:rPr>
                <w:rFonts w:cs="Arial"/>
                <w:sz w:val="18"/>
                <w:szCs w:val="18"/>
              </w:rPr>
            </w:pPr>
            <w:r w:rsidRPr="000B52DE">
              <w:rPr>
                <w:rFonts w:cs="Arial"/>
                <w:sz w:val="18"/>
                <w:szCs w:val="18"/>
              </w:rPr>
              <w:t xml:space="preserve">Meta-analysis of studies published prior to 1996; most studies of </w:t>
            </w:r>
            <w:proofErr w:type="spellStart"/>
            <w:r w:rsidR="00F23F7A" w:rsidRPr="000B52DE">
              <w:rPr>
                <w:rFonts w:cs="Arial"/>
                <w:sz w:val="18"/>
                <w:szCs w:val="18"/>
              </w:rPr>
              <w:t>progesta</w:t>
            </w:r>
            <w:r w:rsidRPr="000B52DE">
              <w:rPr>
                <w:rFonts w:cs="Arial"/>
                <w:sz w:val="18"/>
                <w:szCs w:val="18"/>
              </w:rPr>
              <w:t>gen</w:t>
            </w:r>
            <w:proofErr w:type="spellEnd"/>
            <w:r w:rsidRPr="000B52DE">
              <w:rPr>
                <w:rFonts w:cs="Arial"/>
                <w:sz w:val="18"/>
                <w:szCs w:val="18"/>
              </w:rPr>
              <w:t>-only use were retrospective</w:t>
            </w:r>
          </w:p>
        </w:tc>
        <w:tc>
          <w:tcPr>
            <w:tcW w:w="1417" w:type="dxa"/>
          </w:tcPr>
          <w:p w14:paraId="7877BDDB" w14:textId="7080BA43" w:rsidR="003B6010" w:rsidRPr="000B52DE" w:rsidRDefault="0068579B" w:rsidP="00FF446F">
            <w:pPr>
              <w:spacing w:line="240" w:lineRule="auto"/>
              <w:jc w:val="left"/>
              <w:rPr>
                <w:rFonts w:cs="Arial"/>
                <w:sz w:val="18"/>
                <w:szCs w:val="18"/>
              </w:rPr>
            </w:pPr>
            <w:r w:rsidRPr="000B52DE">
              <w:rPr>
                <w:rFonts w:cs="Arial"/>
                <w:color w:val="000000" w:themeColor="text1"/>
                <w:sz w:val="18"/>
                <w:szCs w:val="18"/>
              </w:rPr>
              <w:t>15-90; median 49</w:t>
            </w:r>
          </w:p>
        </w:tc>
        <w:tc>
          <w:tcPr>
            <w:tcW w:w="1985" w:type="dxa"/>
          </w:tcPr>
          <w:p w14:paraId="54E9CE7B" w14:textId="52AB57C8" w:rsidR="003B6010" w:rsidRPr="000B52DE" w:rsidRDefault="003B6010" w:rsidP="00FF446F">
            <w:pPr>
              <w:spacing w:line="240" w:lineRule="auto"/>
              <w:jc w:val="left"/>
              <w:rPr>
                <w:rFonts w:cs="Arial"/>
                <w:sz w:val="18"/>
                <w:szCs w:val="18"/>
              </w:rPr>
            </w:pPr>
            <w:proofErr w:type="spellStart"/>
            <w:r w:rsidRPr="000B52DE">
              <w:rPr>
                <w:rFonts w:cs="Arial"/>
                <w:sz w:val="18"/>
                <w:szCs w:val="18"/>
              </w:rPr>
              <w:t>Progestagen</w:t>
            </w:r>
            <w:proofErr w:type="spellEnd"/>
            <w:r w:rsidRPr="000B52DE">
              <w:rPr>
                <w:rFonts w:cs="Arial"/>
                <w:sz w:val="18"/>
                <w:szCs w:val="18"/>
              </w:rPr>
              <w:t xml:space="preserve">-only oral [injectable] use vs never use of </w:t>
            </w:r>
            <w:proofErr w:type="spellStart"/>
            <w:r w:rsidRPr="000B52DE">
              <w:rPr>
                <w:rFonts w:cs="Arial"/>
                <w:sz w:val="18"/>
                <w:szCs w:val="18"/>
              </w:rPr>
              <w:t>progestagen</w:t>
            </w:r>
            <w:proofErr w:type="spellEnd"/>
            <w:r w:rsidRPr="000B52DE">
              <w:rPr>
                <w:rFonts w:cs="Arial"/>
                <w:sz w:val="18"/>
                <w:szCs w:val="18"/>
              </w:rPr>
              <w:t>-only oral [injectable]</w:t>
            </w:r>
          </w:p>
        </w:tc>
        <w:tc>
          <w:tcPr>
            <w:tcW w:w="3543" w:type="dxa"/>
          </w:tcPr>
          <w:p w14:paraId="28A31B01" w14:textId="7F8D79F2" w:rsidR="003B6010" w:rsidRPr="000B52DE" w:rsidRDefault="003B6010" w:rsidP="00FF446F">
            <w:pPr>
              <w:spacing w:line="240" w:lineRule="auto"/>
              <w:jc w:val="left"/>
              <w:rPr>
                <w:rFonts w:cs="Arial"/>
                <w:sz w:val="18"/>
                <w:szCs w:val="18"/>
              </w:rPr>
            </w:pPr>
            <w:r w:rsidRPr="000B52DE">
              <w:rPr>
                <w:rFonts w:cs="Arial"/>
                <w:sz w:val="18"/>
                <w:szCs w:val="18"/>
              </w:rPr>
              <w:t xml:space="preserve">Study, age at diagnosis, parity, age at first birth, age at which risk of conception ceased </w:t>
            </w:r>
          </w:p>
        </w:tc>
        <w:tc>
          <w:tcPr>
            <w:tcW w:w="1701" w:type="dxa"/>
          </w:tcPr>
          <w:p w14:paraId="144FB26F" w14:textId="1628A79D" w:rsidR="003B6010" w:rsidRPr="000B52DE" w:rsidRDefault="003B6010" w:rsidP="00FF446F">
            <w:pPr>
              <w:spacing w:line="240" w:lineRule="auto"/>
              <w:jc w:val="left"/>
              <w:rPr>
                <w:rFonts w:cs="Arial"/>
                <w:sz w:val="18"/>
                <w:szCs w:val="18"/>
              </w:rPr>
            </w:pPr>
            <w:r w:rsidRPr="000B52DE">
              <w:rPr>
                <w:rFonts w:cs="Arial"/>
                <w:sz w:val="18"/>
                <w:szCs w:val="18"/>
              </w:rPr>
              <w:t xml:space="preserve">&lt;5 years </w:t>
            </w:r>
          </w:p>
          <w:p w14:paraId="507D0139" w14:textId="63EED91B" w:rsidR="003B6010" w:rsidRPr="000B52DE" w:rsidRDefault="003B6010" w:rsidP="00FF446F">
            <w:pPr>
              <w:spacing w:line="240" w:lineRule="auto"/>
              <w:jc w:val="left"/>
              <w:rPr>
                <w:rFonts w:cs="Arial"/>
                <w:sz w:val="18"/>
                <w:szCs w:val="18"/>
              </w:rPr>
            </w:pPr>
            <w:r w:rsidRPr="000B52DE">
              <w:rPr>
                <w:rFonts w:cs="Arial"/>
                <w:sz w:val="18"/>
                <w:szCs w:val="18"/>
              </w:rPr>
              <w:t>(&lt;7 years for cohort studies)</w:t>
            </w:r>
          </w:p>
        </w:tc>
        <w:tc>
          <w:tcPr>
            <w:tcW w:w="3686" w:type="dxa"/>
          </w:tcPr>
          <w:p w14:paraId="1265707C" w14:textId="77777777" w:rsidR="000B52DE" w:rsidRPr="000B52DE" w:rsidRDefault="000B52DE" w:rsidP="00FF446F">
            <w:pPr>
              <w:spacing w:line="240" w:lineRule="auto"/>
              <w:jc w:val="left"/>
              <w:rPr>
                <w:rFonts w:cs="Arial"/>
                <w:b/>
                <w:sz w:val="18"/>
                <w:szCs w:val="18"/>
              </w:rPr>
            </w:pPr>
            <w:proofErr w:type="spellStart"/>
            <w:r w:rsidRPr="000B52DE">
              <w:rPr>
                <w:rFonts w:cs="Arial"/>
                <w:b/>
                <w:sz w:val="18"/>
                <w:szCs w:val="18"/>
              </w:rPr>
              <w:t>Progestagen</w:t>
            </w:r>
            <w:proofErr w:type="spellEnd"/>
            <w:r w:rsidRPr="000B52DE">
              <w:rPr>
                <w:rFonts w:cs="Arial"/>
                <w:b/>
                <w:sz w:val="18"/>
                <w:szCs w:val="18"/>
              </w:rPr>
              <w:t xml:space="preserve"> pill:</w:t>
            </w:r>
          </w:p>
          <w:p w14:paraId="41175675" w14:textId="69BCD791" w:rsidR="003B6010" w:rsidRPr="000B52DE" w:rsidRDefault="003B6010" w:rsidP="00FF446F">
            <w:pPr>
              <w:spacing w:line="240" w:lineRule="auto"/>
              <w:jc w:val="left"/>
              <w:rPr>
                <w:rFonts w:cs="Arial"/>
                <w:b/>
                <w:sz w:val="18"/>
                <w:szCs w:val="18"/>
              </w:rPr>
            </w:pPr>
            <w:r w:rsidRPr="000B52DE">
              <w:rPr>
                <w:rFonts w:cs="Arial"/>
                <w:sz w:val="18"/>
                <w:szCs w:val="18"/>
              </w:rPr>
              <w:t>375/29625</w:t>
            </w:r>
            <w:r w:rsidR="000B52DE" w:rsidRPr="000B52DE">
              <w:rPr>
                <w:rFonts w:cs="Arial"/>
                <w:sz w:val="18"/>
                <w:szCs w:val="18"/>
              </w:rPr>
              <w:t>;</w:t>
            </w:r>
            <w:r w:rsidR="00ED2E8F" w:rsidRPr="000B52DE">
              <w:rPr>
                <w:rFonts w:cs="Arial"/>
                <w:sz w:val="18"/>
                <w:szCs w:val="18"/>
              </w:rPr>
              <w:t xml:space="preserve"> </w:t>
            </w:r>
            <w:r w:rsidR="000B52DE" w:rsidRPr="000B52DE">
              <w:rPr>
                <w:rFonts w:cs="Arial"/>
                <w:sz w:val="18"/>
                <w:szCs w:val="18"/>
              </w:rPr>
              <w:t>RR=1.17 (95% CI 0.99</w:t>
            </w:r>
            <w:r w:rsidR="000B52DE">
              <w:rPr>
                <w:rFonts w:cs="Arial"/>
                <w:sz w:val="18"/>
                <w:szCs w:val="18"/>
              </w:rPr>
              <w:t>-</w:t>
            </w:r>
            <w:r w:rsidRPr="000B52DE">
              <w:rPr>
                <w:rFonts w:cs="Arial"/>
                <w:sz w:val="18"/>
                <w:szCs w:val="18"/>
              </w:rPr>
              <w:t>1.38</w:t>
            </w:r>
            <w:r w:rsidR="000B52DE" w:rsidRPr="000B52DE">
              <w:rPr>
                <w:rFonts w:cs="Arial"/>
                <w:sz w:val="18"/>
                <w:szCs w:val="18"/>
              </w:rPr>
              <w:t>)</w:t>
            </w:r>
          </w:p>
          <w:p w14:paraId="6C664C00" w14:textId="77777777" w:rsidR="000B52DE" w:rsidRPr="000B52DE" w:rsidRDefault="000B52DE" w:rsidP="000B52DE">
            <w:pPr>
              <w:spacing w:line="240" w:lineRule="auto"/>
              <w:jc w:val="left"/>
              <w:rPr>
                <w:rFonts w:cs="Arial"/>
                <w:b/>
                <w:sz w:val="18"/>
                <w:szCs w:val="18"/>
              </w:rPr>
            </w:pPr>
            <w:r w:rsidRPr="000B52DE">
              <w:rPr>
                <w:rFonts w:cs="Arial"/>
                <w:b/>
                <w:sz w:val="18"/>
                <w:szCs w:val="18"/>
              </w:rPr>
              <w:t>Injectable:</w:t>
            </w:r>
          </w:p>
          <w:p w14:paraId="7BE9D632" w14:textId="34CD90E9" w:rsidR="003B6010" w:rsidRPr="000B52DE" w:rsidRDefault="003B6010" w:rsidP="000B52DE">
            <w:pPr>
              <w:spacing w:line="240" w:lineRule="auto"/>
              <w:jc w:val="left"/>
              <w:rPr>
                <w:rFonts w:cs="Arial"/>
                <w:sz w:val="18"/>
                <w:szCs w:val="18"/>
              </w:rPr>
            </w:pPr>
            <w:r w:rsidRPr="000B52DE">
              <w:rPr>
                <w:rFonts w:cs="Arial"/>
                <w:sz w:val="18"/>
                <w:szCs w:val="18"/>
              </w:rPr>
              <w:t>137/25612</w:t>
            </w:r>
            <w:r w:rsidR="000B52DE" w:rsidRPr="000B52DE">
              <w:rPr>
                <w:rFonts w:cs="Arial"/>
                <w:sz w:val="18"/>
                <w:szCs w:val="18"/>
              </w:rPr>
              <w:t>;</w:t>
            </w:r>
            <w:r w:rsidR="00ED2E8F" w:rsidRPr="000B52DE">
              <w:rPr>
                <w:rFonts w:cs="Arial"/>
                <w:sz w:val="18"/>
                <w:szCs w:val="18"/>
              </w:rPr>
              <w:t xml:space="preserve"> </w:t>
            </w:r>
            <w:r w:rsidR="000B52DE" w:rsidRPr="000B52DE">
              <w:rPr>
                <w:rFonts w:cs="Arial"/>
                <w:sz w:val="18"/>
                <w:szCs w:val="18"/>
              </w:rPr>
              <w:t>RR=</w:t>
            </w:r>
            <w:r w:rsidRPr="000B52DE">
              <w:rPr>
                <w:rFonts w:cs="Arial"/>
                <w:sz w:val="18"/>
                <w:szCs w:val="18"/>
              </w:rPr>
              <w:t>1.17 (</w:t>
            </w:r>
            <w:r w:rsidR="000B52DE" w:rsidRPr="000B52DE">
              <w:rPr>
                <w:rFonts w:cs="Arial"/>
                <w:sz w:val="18"/>
                <w:szCs w:val="18"/>
              </w:rPr>
              <w:t>95% CI 0.92</w:t>
            </w:r>
            <w:r w:rsidR="000B52DE">
              <w:rPr>
                <w:rFonts w:cs="Arial"/>
                <w:sz w:val="18"/>
                <w:szCs w:val="18"/>
              </w:rPr>
              <w:t>-</w:t>
            </w:r>
            <w:r w:rsidRPr="000B52DE">
              <w:rPr>
                <w:rFonts w:cs="Arial"/>
                <w:sz w:val="18"/>
                <w:szCs w:val="18"/>
              </w:rPr>
              <w:t>1.49)</w:t>
            </w:r>
          </w:p>
        </w:tc>
      </w:tr>
      <w:tr w:rsidR="000B52DE" w:rsidRPr="000B52DE" w14:paraId="226821DB" w14:textId="77777777" w:rsidTr="00DC77D1">
        <w:trPr>
          <w:trHeight w:val="1057"/>
        </w:trPr>
        <w:tc>
          <w:tcPr>
            <w:tcW w:w="1555" w:type="dxa"/>
          </w:tcPr>
          <w:p w14:paraId="7E3A06F1" w14:textId="1F710D0B" w:rsidR="003B6010" w:rsidRPr="000B52DE" w:rsidRDefault="003B6010" w:rsidP="00262ECE">
            <w:pPr>
              <w:spacing w:line="240" w:lineRule="auto"/>
              <w:jc w:val="left"/>
              <w:rPr>
                <w:rFonts w:cs="Arial"/>
                <w:sz w:val="18"/>
                <w:szCs w:val="18"/>
              </w:rPr>
            </w:pPr>
            <w:r w:rsidRPr="000B52DE">
              <w:rPr>
                <w:rFonts w:cs="Arial"/>
                <w:sz w:val="18"/>
                <w:szCs w:val="18"/>
              </w:rPr>
              <w:t>Shapiro et al, 2000</w:t>
            </w:r>
            <w:r w:rsidR="00262ECE" w:rsidRPr="000B52DE">
              <w:rPr>
                <w:rFonts w:cs="Arial"/>
                <w:sz w:val="18"/>
                <w:szCs w:val="18"/>
              </w:rPr>
              <w:t xml:space="preserve"> </w:t>
            </w:r>
            <w:r w:rsidR="00262ECE" w:rsidRPr="000B52DE">
              <w:rPr>
                <w:rFonts w:cs="Arial"/>
                <w:sz w:val="18"/>
                <w:szCs w:val="18"/>
              </w:rPr>
              <w:fldChar w:fldCharType="begin"/>
            </w:r>
            <w:r w:rsidR="00262ECE" w:rsidRPr="000B52DE">
              <w:rPr>
                <w:rFonts w:cs="Arial"/>
                <w:sz w:val="18"/>
                <w:szCs w:val="18"/>
              </w:rPr>
              <w:instrText xml:space="preserve"> ADDIN EN.CITE &lt;EndNote&gt;&lt;Cite&gt;&lt;Author&gt;Shapiro&lt;/Author&gt;&lt;Year&gt;2000&lt;/Year&gt;&lt;RecNum&gt;3&lt;/RecNum&gt;&lt;DisplayText&gt;[2]&lt;/DisplayText&gt;&lt;record&gt;&lt;rec-number&gt;3&lt;/rec-number&gt;&lt;foreign-keys&gt;&lt;key app="EN" db-id="zfvf2a2fo2txfferrflv5swdpte0x2rxdrrw" timestamp="1653575085"&gt;3&lt;/key&gt;&lt;/foreign-keys&gt;&lt;ref-type name="Journal Article"&gt;17&lt;/ref-type&gt;&lt;contributors&gt;&lt;authors&gt;&lt;author&gt;Shapiro, S.&lt;/author&gt;&lt;author&gt;Rosenberg, L.&lt;/author&gt;&lt;author&gt;Hoffman, M.&lt;/author&gt;&lt;author&gt;Truter, H.&lt;/author&gt;&lt;author&gt;Cooper, D.&lt;/author&gt;&lt;author&gt;Rao, S.&lt;/author&gt;&lt;author&gt;Dent, D.&lt;/author&gt;&lt;author&gt;Gudgeon, A.&lt;/author&gt;&lt;author&gt;Van Zyl, J.&lt;/author&gt;&lt;author&gt;Katzenellenbogen, J.&lt;/author&gt;&lt;author&gt;Bailie, R.&lt;/author&gt;&lt;/authors&gt;&lt;/contributors&gt;&lt;titles&gt;&lt;title&gt;Risk of breast cancer in relation to the use of injectable progestogen contraceptives and combined estrogen/progestogen contraceptives&lt;/title&gt;&lt;secondary-title&gt;American Journal of Epidemiology&lt;/secondary-title&gt;&lt;/titles&gt;&lt;periodical&gt;&lt;full-title&gt;American Journal of Epidemiology&lt;/full-title&gt;&lt;/periodical&gt;&lt;pages&gt;396-403&lt;/pages&gt;&lt;volume&gt;151&lt;/volume&gt;&lt;number&gt;4&lt;/number&gt;&lt;dates&gt;&lt;year&gt;2000&lt;/year&gt;&lt;/dates&gt;&lt;urls&gt;&lt;/urls&gt;&lt;electronic-resource-num&gt;10.1093/oxfordjournals.aje.a010219&lt;/electronic-resource-num&gt;&lt;/record&gt;&lt;/Cite&gt;&lt;/EndNote&gt;</w:instrText>
            </w:r>
            <w:r w:rsidR="00262ECE" w:rsidRPr="000B52DE">
              <w:rPr>
                <w:rFonts w:cs="Arial"/>
                <w:sz w:val="18"/>
                <w:szCs w:val="18"/>
              </w:rPr>
              <w:fldChar w:fldCharType="separate"/>
            </w:r>
            <w:r w:rsidR="00262ECE" w:rsidRPr="000B52DE">
              <w:rPr>
                <w:rFonts w:cs="Arial"/>
                <w:noProof/>
                <w:sz w:val="18"/>
                <w:szCs w:val="18"/>
              </w:rPr>
              <w:t>[2]</w:t>
            </w:r>
            <w:r w:rsidR="00262ECE" w:rsidRPr="000B52DE">
              <w:rPr>
                <w:rFonts w:cs="Arial"/>
                <w:sz w:val="18"/>
                <w:szCs w:val="18"/>
              </w:rPr>
              <w:fldChar w:fldCharType="end"/>
            </w:r>
          </w:p>
        </w:tc>
        <w:tc>
          <w:tcPr>
            <w:tcW w:w="1701" w:type="dxa"/>
          </w:tcPr>
          <w:p w14:paraId="3D93F682" w14:textId="0B6B797D" w:rsidR="003B6010" w:rsidRPr="000B52DE" w:rsidRDefault="003B6010" w:rsidP="00FF446F">
            <w:pPr>
              <w:spacing w:line="240" w:lineRule="auto"/>
              <w:jc w:val="left"/>
              <w:rPr>
                <w:rFonts w:cs="Arial"/>
                <w:sz w:val="18"/>
                <w:szCs w:val="18"/>
              </w:rPr>
            </w:pPr>
            <w:r w:rsidRPr="000B52DE">
              <w:rPr>
                <w:rFonts w:cs="Arial"/>
                <w:sz w:val="18"/>
                <w:szCs w:val="18"/>
              </w:rPr>
              <w:t>Retrospective case-control study, hospital controls, South Africa</w:t>
            </w:r>
          </w:p>
          <w:p w14:paraId="1329545F" w14:textId="04F81D98" w:rsidR="003B6010" w:rsidRPr="000B52DE" w:rsidRDefault="003B6010" w:rsidP="00FF446F">
            <w:pPr>
              <w:spacing w:line="240" w:lineRule="auto"/>
              <w:jc w:val="left"/>
              <w:rPr>
                <w:rFonts w:cs="Arial"/>
                <w:sz w:val="18"/>
                <w:szCs w:val="18"/>
              </w:rPr>
            </w:pPr>
            <w:r w:rsidRPr="000B52DE">
              <w:rPr>
                <w:rFonts w:cs="Arial"/>
                <w:sz w:val="18"/>
                <w:szCs w:val="18"/>
              </w:rPr>
              <w:t>(1994-1997)</w:t>
            </w:r>
          </w:p>
        </w:tc>
        <w:tc>
          <w:tcPr>
            <w:tcW w:w="1417" w:type="dxa"/>
          </w:tcPr>
          <w:p w14:paraId="33968E10" w14:textId="62990A05" w:rsidR="005D0222" w:rsidRPr="000B52DE" w:rsidRDefault="003B6010" w:rsidP="005D0222">
            <w:pPr>
              <w:tabs>
                <w:tab w:val="left" w:pos="720"/>
              </w:tabs>
              <w:spacing w:line="240" w:lineRule="auto"/>
              <w:jc w:val="left"/>
              <w:rPr>
                <w:rFonts w:cs="Arial"/>
                <w:sz w:val="18"/>
                <w:szCs w:val="18"/>
              </w:rPr>
            </w:pPr>
            <w:r w:rsidRPr="000B52DE">
              <w:rPr>
                <w:rFonts w:cs="Arial"/>
                <w:sz w:val="18"/>
                <w:szCs w:val="18"/>
              </w:rPr>
              <w:t>20-54; median 44</w:t>
            </w:r>
          </w:p>
        </w:tc>
        <w:tc>
          <w:tcPr>
            <w:tcW w:w="1985" w:type="dxa"/>
          </w:tcPr>
          <w:p w14:paraId="31D4D594" w14:textId="2F354D19" w:rsidR="003B6010" w:rsidRPr="000B52DE" w:rsidRDefault="009A6DC1" w:rsidP="00FF446F">
            <w:pPr>
              <w:spacing w:line="240" w:lineRule="auto"/>
              <w:jc w:val="left"/>
              <w:rPr>
                <w:rFonts w:cs="Arial"/>
                <w:sz w:val="18"/>
                <w:szCs w:val="18"/>
              </w:rPr>
            </w:pPr>
            <w:r w:rsidRPr="000B52DE">
              <w:rPr>
                <w:rFonts w:cs="Arial"/>
                <w:sz w:val="18"/>
                <w:szCs w:val="18"/>
              </w:rPr>
              <w:t>N</w:t>
            </w:r>
            <w:r w:rsidR="005D0222" w:rsidRPr="000B52DE">
              <w:rPr>
                <w:rFonts w:cs="Arial"/>
                <w:sz w:val="18"/>
                <w:szCs w:val="18"/>
              </w:rPr>
              <w:t xml:space="preserve">urse-administered </w:t>
            </w:r>
            <w:r w:rsidRPr="000B52DE">
              <w:rPr>
                <w:rFonts w:cs="Arial"/>
                <w:sz w:val="18"/>
                <w:szCs w:val="18"/>
              </w:rPr>
              <w:t>questionnaire:</w:t>
            </w:r>
            <w:r w:rsidR="005D0222" w:rsidRPr="000B52DE">
              <w:rPr>
                <w:rFonts w:cs="Arial"/>
                <w:sz w:val="18"/>
                <w:szCs w:val="18"/>
              </w:rPr>
              <w:t xml:space="preserve"> </w:t>
            </w:r>
            <w:r w:rsidRPr="000B52DE">
              <w:rPr>
                <w:rFonts w:cs="Arial"/>
                <w:sz w:val="18"/>
                <w:szCs w:val="18"/>
              </w:rPr>
              <w:t>current/recent</w:t>
            </w:r>
            <w:r w:rsidR="005D0222" w:rsidRPr="000B52DE">
              <w:rPr>
                <w:rFonts w:cs="Arial"/>
                <w:sz w:val="18"/>
                <w:szCs w:val="18"/>
              </w:rPr>
              <w:t xml:space="preserve"> </w:t>
            </w:r>
            <w:r w:rsidRPr="000B52DE">
              <w:rPr>
                <w:rFonts w:cs="Arial"/>
                <w:sz w:val="18"/>
                <w:szCs w:val="18"/>
              </w:rPr>
              <w:t xml:space="preserve">use of </w:t>
            </w:r>
            <w:proofErr w:type="spellStart"/>
            <w:r w:rsidRPr="000B52DE">
              <w:rPr>
                <w:rFonts w:cs="Arial"/>
                <w:sz w:val="18"/>
                <w:szCs w:val="18"/>
              </w:rPr>
              <w:t>progestagen</w:t>
            </w:r>
            <w:proofErr w:type="spellEnd"/>
            <w:r w:rsidRPr="000B52DE">
              <w:rPr>
                <w:rFonts w:cs="Arial"/>
                <w:sz w:val="18"/>
                <w:szCs w:val="18"/>
              </w:rPr>
              <w:t xml:space="preserve">-only injection vs never use of </w:t>
            </w:r>
            <w:proofErr w:type="spellStart"/>
            <w:r w:rsidRPr="000B52DE">
              <w:rPr>
                <w:rFonts w:cs="Arial"/>
                <w:sz w:val="18"/>
                <w:szCs w:val="18"/>
              </w:rPr>
              <w:t>progestagen</w:t>
            </w:r>
            <w:proofErr w:type="spellEnd"/>
            <w:r w:rsidRPr="000B52DE">
              <w:rPr>
                <w:rFonts w:cs="Arial"/>
                <w:sz w:val="18"/>
                <w:szCs w:val="18"/>
              </w:rPr>
              <w:t>-only injection</w:t>
            </w:r>
          </w:p>
        </w:tc>
        <w:tc>
          <w:tcPr>
            <w:tcW w:w="3543" w:type="dxa"/>
          </w:tcPr>
          <w:p w14:paraId="4D125978" w14:textId="15AFED36" w:rsidR="003B6010" w:rsidRPr="000B52DE" w:rsidRDefault="003B6010" w:rsidP="00C416CE">
            <w:pPr>
              <w:spacing w:line="240" w:lineRule="auto"/>
              <w:jc w:val="left"/>
              <w:rPr>
                <w:rFonts w:cs="Arial"/>
                <w:sz w:val="18"/>
                <w:szCs w:val="18"/>
              </w:rPr>
            </w:pPr>
            <w:r w:rsidRPr="000B52DE">
              <w:rPr>
                <w:rFonts w:cs="Arial"/>
                <w:sz w:val="18"/>
                <w:szCs w:val="18"/>
              </w:rPr>
              <w:t>Age, ethnic group, socioeconomic status, use of combined oral contraceptives. Authors report nil change in RR estimates on adjusting for family history of breast cancer, parity, age at first birth, breast feeding, benign breast disease, and region</w:t>
            </w:r>
          </w:p>
        </w:tc>
        <w:tc>
          <w:tcPr>
            <w:tcW w:w="1701" w:type="dxa"/>
          </w:tcPr>
          <w:p w14:paraId="53FF2E1A" w14:textId="4D20ACB7" w:rsidR="003B6010" w:rsidRPr="000B52DE" w:rsidRDefault="003B6010" w:rsidP="00FF446F">
            <w:pPr>
              <w:spacing w:line="240" w:lineRule="auto"/>
              <w:jc w:val="left"/>
              <w:rPr>
                <w:rFonts w:cs="Arial"/>
                <w:sz w:val="18"/>
                <w:szCs w:val="18"/>
              </w:rPr>
            </w:pPr>
            <w:r w:rsidRPr="000B52DE">
              <w:rPr>
                <w:rFonts w:cs="Arial"/>
                <w:sz w:val="18"/>
                <w:szCs w:val="18"/>
              </w:rPr>
              <w:t>&lt;5 years</w:t>
            </w:r>
          </w:p>
        </w:tc>
        <w:tc>
          <w:tcPr>
            <w:tcW w:w="3686" w:type="dxa"/>
          </w:tcPr>
          <w:p w14:paraId="39B9736C" w14:textId="77777777" w:rsidR="003B6010" w:rsidRPr="000B52DE" w:rsidRDefault="003B6010" w:rsidP="00FF446F">
            <w:pPr>
              <w:spacing w:line="240" w:lineRule="auto"/>
              <w:jc w:val="left"/>
              <w:rPr>
                <w:rFonts w:cs="Arial"/>
                <w:b/>
                <w:sz w:val="18"/>
                <w:szCs w:val="18"/>
              </w:rPr>
            </w:pPr>
            <w:r w:rsidRPr="000B52DE">
              <w:rPr>
                <w:rFonts w:cs="Arial"/>
                <w:b/>
                <w:sz w:val="18"/>
                <w:szCs w:val="18"/>
              </w:rPr>
              <w:t xml:space="preserve">Injectable: </w:t>
            </w:r>
          </w:p>
          <w:p w14:paraId="210C9762" w14:textId="7F8E5DB8" w:rsidR="003B6010" w:rsidRPr="000B52DE" w:rsidRDefault="003B6010" w:rsidP="00FF446F">
            <w:pPr>
              <w:spacing w:line="240" w:lineRule="auto"/>
              <w:jc w:val="left"/>
              <w:rPr>
                <w:rFonts w:cs="Arial"/>
                <w:sz w:val="18"/>
                <w:szCs w:val="18"/>
              </w:rPr>
            </w:pPr>
            <w:r w:rsidRPr="000B52DE">
              <w:rPr>
                <w:rFonts w:cs="Arial"/>
                <w:b/>
                <w:sz w:val="18"/>
                <w:szCs w:val="18"/>
              </w:rPr>
              <w:t>Current:</w:t>
            </w:r>
            <w:r w:rsidR="000B52DE" w:rsidRPr="000B52DE">
              <w:rPr>
                <w:rFonts w:cs="Arial"/>
                <w:b/>
                <w:sz w:val="18"/>
                <w:szCs w:val="18"/>
              </w:rPr>
              <w:t xml:space="preserve"> </w:t>
            </w:r>
            <w:r w:rsidRPr="000B52DE">
              <w:rPr>
                <w:rFonts w:cs="Arial"/>
                <w:sz w:val="18"/>
                <w:szCs w:val="18"/>
              </w:rPr>
              <w:t>65/166</w:t>
            </w:r>
            <w:r w:rsidR="000B52DE" w:rsidRPr="000B52DE">
              <w:rPr>
                <w:rFonts w:cs="Arial"/>
                <w:sz w:val="18"/>
                <w:szCs w:val="18"/>
              </w:rPr>
              <w:t>; RR=</w:t>
            </w:r>
            <w:r w:rsidRPr="000B52DE">
              <w:rPr>
                <w:rFonts w:cs="Arial"/>
                <w:sz w:val="18"/>
                <w:szCs w:val="18"/>
              </w:rPr>
              <w:t>1.6 (</w:t>
            </w:r>
            <w:r w:rsidR="000B52DE" w:rsidRPr="000B52DE">
              <w:rPr>
                <w:rFonts w:cs="Arial"/>
                <w:sz w:val="18"/>
                <w:szCs w:val="18"/>
              </w:rPr>
              <w:t>95% CI 1.1</w:t>
            </w:r>
            <w:r w:rsidR="000B52DE">
              <w:rPr>
                <w:rFonts w:cs="Arial"/>
                <w:sz w:val="18"/>
                <w:szCs w:val="18"/>
              </w:rPr>
              <w:t>-</w:t>
            </w:r>
            <w:r w:rsidRPr="000B52DE">
              <w:rPr>
                <w:rFonts w:cs="Arial"/>
                <w:sz w:val="18"/>
                <w:szCs w:val="18"/>
              </w:rPr>
              <w:t>2.3)</w:t>
            </w:r>
          </w:p>
          <w:p w14:paraId="38E68E3D" w14:textId="4F338B19" w:rsidR="003B6010" w:rsidRPr="000B52DE" w:rsidRDefault="003B6010" w:rsidP="00FF446F">
            <w:pPr>
              <w:spacing w:line="240" w:lineRule="auto"/>
              <w:jc w:val="left"/>
              <w:rPr>
                <w:rFonts w:cs="Arial"/>
                <w:sz w:val="18"/>
                <w:szCs w:val="18"/>
              </w:rPr>
            </w:pPr>
            <w:r w:rsidRPr="000B52DE">
              <w:rPr>
                <w:rFonts w:cs="Arial"/>
                <w:b/>
                <w:sz w:val="18"/>
                <w:szCs w:val="18"/>
              </w:rPr>
              <w:t>Last use 1-4 years prior:</w:t>
            </w:r>
            <w:r w:rsidR="000B52DE" w:rsidRPr="000B52DE">
              <w:rPr>
                <w:rFonts w:cs="Arial"/>
                <w:b/>
                <w:sz w:val="18"/>
                <w:szCs w:val="18"/>
              </w:rPr>
              <w:t xml:space="preserve"> </w:t>
            </w:r>
            <w:r w:rsidRPr="000B52DE">
              <w:rPr>
                <w:rFonts w:cs="Arial"/>
                <w:sz w:val="18"/>
                <w:szCs w:val="18"/>
              </w:rPr>
              <w:t>59/166</w:t>
            </w:r>
            <w:r w:rsidR="000B52DE" w:rsidRPr="000B52DE">
              <w:rPr>
                <w:rFonts w:cs="Arial"/>
                <w:sz w:val="18"/>
                <w:szCs w:val="18"/>
              </w:rPr>
              <w:t>;</w:t>
            </w:r>
            <w:r w:rsidRPr="000B52DE">
              <w:rPr>
                <w:rFonts w:cs="Arial"/>
                <w:sz w:val="18"/>
                <w:szCs w:val="18"/>
              </w:rPr>
              <w:t xml:space="preserve"> RR</w:t>
            </w:r>
            <w:r w:rsidR="000B52DE" w:rsidRPr="000B52DE">
              <w:rPr>
                <w:rFonts w:cs="Arial"/>
                <w:sz w:val="18"/>
                <w:szCs w:val="18"/>
              </w:rPr>
              <w:t>=1.0 (95% CI 0.7</w:t>
            </w:r>
            <w:r w:rsidR="000B52DE">
              <w:rPr>
                <w:rFonts w:cs="Arial"/>
                <w:sz w:val="18"/>
                <w:szCs w:val="18"/>
              </w:rPr>
              <w:t>-</w:t>
            </w:r>
            <w:r w:rsidRPr="000B52DE">
              <w:rPr>
                <w:rFonts w:cs="Arial"/>
                <w:sz w:val="18"/>
                <w:szCs w:val="18"/>
              </w:rPr>
              <w:t>1.5)</w:t>
            </w:r>
          </w:p>
          <w:p w14:paraId="7F988FA8" w14:textId="19948C81" w:rsidR="003B6010" w:rsidRPr="000B52DE" w:rsidRDefault="0005628D" w:rsidP="00A570CD">
            <w:pPr>
              <w:spacing w:line="240" w:lineRule="auto"/>
              <w:jc w:val="left"/>
              <w:rPr>
                <w:rFonts w:cs="Arial"/>
                <w:sz w:val="18"/>
                <w:szCs w:val="18"/>
              </w:rPr>
            </w:pPr>
            <w:r w:rsidRPr="000B52DE">
              <w:rPr>
                <w:rFonts w:cs="Arial"/>
                <w:b/>
                <w:sz w:val="18"/>
                <w:szCs w:val="18"/>
              </w:rPr>
              <w:t>U</w:t>
            </w:r>
            <w:r w:rsidR="003B6010" w:rsidRPr="000B52DE">
              <w:rPr>
                <w:rFonts w:cs="Arial"/>
                <w:b/>
                <w:sz w:val="18"/>
                <w:szCs w:val="18"/>
              </w:rPr>
              <w:t xml:space="preserve">se in the last 5 </w:t>
            </w:r>
            <w:proofErr w:type="spellStart"/>
            <w:r w:rsidR="003B6010" w:rsidRPr="000B52DE">
              <w:rPr>
                <w:rFonts w:cs="Arial"/>
                <w:b/>
                <w:sz w:val="18"/>
                <w:szCs w:val="18"/>
              </w:rPr>
              <w:t>years</w:t>
            </w:r>
            <w:r w:rsidR="004E4868" w:rsidRPr="000B52DE">
              <w:rPr>
                <w:rFonts w:cs="Arial"/>
                <w:b/>
                <w:sz w:val="18"/>
                <w:szCs w:val="18"/>
                <w:vertAlign w:val="superscript"/>
              </w:rPr>
              <w:t>d</w:t>
            </w:r>
            <w:proofErr w:type="spellEnd"/>
            <w:r w:rsidR="004E4868" w:rsidRPr="000B52DE">
              <w:rPr>
                <w:rFonts w:cs="Arial"/>
                <w:b/>
                <w:sz w:val="18"/>
                <w:szCs w:val="18"/>
              </w:rPr>
              <w:t>:</w:t>
            </w:r>
            <w:r w:rsidR="00A570CD">
              <w:rPr>
                <w:rFonts w:cs="Arial"/>
                <w:b/>
                <w:sz w:val="18"/>
                <w:szCs w:val="18"/>
              </w:rPr>
              <w:t xml:space="preserve"> </w:t>
            </w:r>
            <w:r w:rsidR="000B52DE" w:rsidRPr="000B52DE">
              <w:rPr>
                <w:rFonts w:cs="Arial"/>
                <w:sz w:val="18"/>
                <w:szCs w:val="18"/>
              </w:rPr>
              <w:t xml:space="preserve">124/166; </w:t>
            </w:r>
            <w:r w:rsidR="00A570CD">
              <w:rPr>
                <w:rFonts w:cs="Arial"/>
                <w:sz w:val="18"/>
                <w:szCs w:val="18"/>
              </w:rPr>
              <w:t>R</w:t>
            </w:r>
            <w:r w:rsidR="000B52DE" w:rsidRPr="000B52DE">
              <w:rPr>
                <w:rFonts w:cs="Arial"/>
                <w:sz w:val="18"/>
                <w:szCs w:val="18"/>
              </w:rPr>
              <w:t>R=1.28 (95% CI 0.95</w:t>
            </w:r>
            <w:r w:rsidR="000B52DE">
              <w:rPr>
                <w:rFonts w:cs="Arial"/>
                <w:sz w:val="18"/>
                <w:szCs w:val="18"/>
              </w:rPr>
              <w:t>-</w:t>
            </w:r>
            <w:r w:rsidR="003B6010" w:rsidRPr="000B52DE">
              <w:rPr>
                <w:rFonts w:cs="Arial"/>
                <w:sz w:val="18"/>
                <w:szCs w:val="18"/>
              </w:rPr>
              <w:t>1.71)</w:t>
            </w:r>
          </w:p>
        </w:tc>
      </w:tr>
      <w:tr w:rsidR="000B52DE" w:rsidRPr="000B52DE" w14:paraId="32AF9D7E" w14:textId="77777777" w:rsidTr="00DC77D1">
        <w:trPr>
          <w:trHeight w:val="1057"/>
        </w:trPr>
        <w:tc>
          <w:tcPr>
            <w:tcW w:w="1555" w:type="dxa"/>
          </w:tcPr>
          <w:p w14:paraId="144D894E" w14:textId="65C6CE19" w:rsidR="003B6010" w:rsidRPr="000B52DE" w:rsidRDefault="005C3B1A" w:rsidP="00262ECE">
            <w:pPr>
              <w:spacing w:line="240" w:lineRule="auto"/>
              <w:jc w:val="left"/>
              <w:rPr>
                <w:rFonts w:cs="Arial"/>
                <w:sz w:val="18"/>
                <w:szCs w:val="18"/>
              </w:rPr>
            </w:pPr>
            <w:proofErr w:type="spellStart"/>
            <w:r w:rsidRPr="000B52DE">
              <w:rPr>
                <w:rFonts w:cs="Arial"/>
                <w:sz w:val="18"/>
                <w:szCs w:val="18"/>
              </w:rPr>
              <w:t>Kumle</w:t>
            </w:r>
            <w:proofErr w:type="spellEnd"/>
            <w:r w:rsidRPr="000B52DE">
              <w:rPr>
                <w:rFonts w:cs="Arial"/>
                <w:sz w:val="18"/>
                <w:szCs w:val="18"/>
              </w:rPr>
              <w:t xml:space="preserve"> et al,</w:t>
            </w:r>
            <w:r w:rsidR="003B6010" w:rsidRPr="000B52DE">
              <w:rPr>
                <w:rFonts w:cs="Arial"/>
                <w:sz w:val="18"/>
                <w:szCs w:val="18"/>
              </w:rPr>
              <w:t xml:space="preserve"> 2002</w:t>
            </w:r>
            <w:r w:rsidR="00262ECE" w:rsidRPr="000B52DE">
              <w:rPr>
                <w:rFonts w:cs="Arial"/>
                <w:sz w:val="18"/>
                <w:szCs w:val="18"/>
              </w:rPr>
              <w:t xml:space="preserve"> </w:t>
            </w:r>
            <w:r w:rsidR="00262ECE" w:rsidRPr="000B52DE">
              <w:rPr>
                <w:rFonts w:cs="Arial"/>
                <w:sz w:val="18"/>
                <w:szCs w:val="18"/>
              </w:rPr>
              <w:fldChar w:fldCharType="begin"/>
            </w:r>
            <w:r w:rsidR="00262ECE" w:rsidRPr="000B52DE">
              <w:rPr>
                <w:rFonts w:cs="Arial"/>
                <w:sz w:val="18"/>
                <w:szCs w:val="18"/>
              </w:rPr>
              <w:instrText xml:space="preserve"> ADDIN EN.CITE &lt;EndNote&gt;&lt;Cite&gt;&lt;Author&gt;Kumle&lt;/Author&gt;&lt;Year&gt;2002&lt;/Year&gt;&lt;RecNum&gt;2&lt;/RecNum&gt;&lt;DisplayText&gt;[3]&lt;/DisplayText&gt;&lt;record&gt;&lt;rec-number&gt;2&lt;/rec-number&gt;&lt;foreign-keys&gt;&lt;key app="EN" db-id="zfvf2a2fo2txfferrflv5swdpte0x2rxdrrw" timestamp="1653575085"&gt;2&lt;/key&gt;&lt;/foreign-keys&gt;&lt;ref-type name="Journal Article"&gt;17&lt;/ref-type&gt;&lt;contributors&gt;&lt;authors&gt;&lt;author&gt;Kumle, M.&lt;/author&gt;&lt;author&gt;Weiderpass, E.&lt;/author&gt;&lt;author&gt;Braaten, T.&lt;/author&gt;&lt;author&gt;Persson, I.&lt;/author&gt;&lt;author&gt;Adami, H. O.&lt;/author&gt;&lt;author&gt;Lund, E.&lt;/author&gt;&lt;/authors&gt;&lt;/contributors&gt;&lt;titles&gt;&lt;title&gt;Use of oral contraceptives and breast cancer risk: The Norwegian-Swedish women&amp;apos;s lifestyle and health cohort study&lt;/title&gt;&lt;secondary-title&gt;Cancer Epidemiology Biomarkers and Prevention&lt;/secondary-title&gt;&lt;/titles&gt;&lt;periodical&gt;&lt;full-title&gt;Cancer Epidemiology Biomarkers and Prevention&lt;/full-title&gt;&lt;/periodical&gt;&lt;pages&gt;1375-1381&lt;/pages&gt;&lt;volume&gt;11&lt;/volume&gt;&lt;number&gt;11&lt;/number&gt;&lt;dates&gt;&lt;year&gt;2002&lt;/year&gt;&lt;/dates&gt;&lt;urls&gt;&lt;/urls&gt;&lt;/record&gt;&lt;/Cite&gt;&lt;/EndNote&gt;</w:instrText>
            </w:r>
            <w:r w:rsidR="00262ECE" w:rsidRPr="000B52DE">
              <w:rPr>
                <w:rFonts w:cs="Arial"/>
                <w:sz w:val="18"/>
                <w:szCs w:val="18"/>
              </w:rPr>
              <w:fldChar w:fldCharType="separate"/>
            </w:r>
            <w:r w:rsidR="00262ECE" w:rsidRPr="000B52DE">
              <w:rPr>
                <w:rFonts w:cs="Arial"/>
                <w:noProof/>
                <w:sz w:val="18"/>
                <w:szCs w:val="18"/>
              </w:rPr>
              <w:t>[3]</w:t>
            </w:r>
            <w:r w:rsidR="00262ECE" w:rsidRPr="000B52DE">
              <w:rPr>
                <w:rFonts w:cs="Arial"/>
                <w:sz w:val="18"/>
                <w:szCs w:val="18"/>
              </w:rPr>
              <w:fldChar w:fldCharType="end"/>
            </w:r>
            <w:r w:rsidR="00B2226E" w:rsidRPr="000B52DE">
              <w:rPr>
                <w:rFonts w:cs="Arial"/>
                <w:sz w:val="18"/>
                <w:szCs w:val="18"/>
                <w:vertAlign w:val="superscript"/>
              </w:rPr>
              <w:t>a</w:t>
            </w:r>
          </w:p>
        </w:tc>
        <w:tc>
          <w:tcPr>
            <w:tcW w:w="1701" w:type="dxa"/>
          </w:tcPr>
          <w:p w14:paraId="2E668914" w14:textId="6F0E8326" w:rsidR="003B6010" w:rsidRPr="000B52DE" w:rsidRDefault="003B6010" w:rsidP="00FF446F">
            <w:pPr>
              <w:spacing w:line="240" w:lineRule="auto"/>
              <w:jc w:val="left"/>
              <w:rPr>
                <w:rFonts w:cs="Arial"/>
                <w:sz w:val="18"/>
                <w:szCs w:val="18"/>
              </w:rPr>
            </w:pPr>
            <w:r w:rsidRPr="000B52DE">
              <w:rPr>
                <w:rFonts w:cs="Arial"/>
                <w:sz w:val="18"/>
                <w:szCs w:val="18"/>
              </w:rPr>
              <w:t>Women’s Lifestyle and Health Study, prospective cohort, Norway and Sweden</w:t>
            </w:r>
          </w:p>
          <w:p w14:paraId="7D991F38" w14:textId="2EA5854E" w:rsidR="003B6010" w:rsidRPr="000B52DE" w:rsidRDefault="003B6010" w:rsidP="00FF446F">
            <w:pPr>
              <w:spacing w:line="240" w:lineRule="auto"/>
              <w:jc w:val="left"/>
              <w:rPr>
                <w:rFonts w:cs="Arial"/>
                <w:sz w:val="18"/>
                <w:szCs w:val="18"/>
              </w:rPr>
            </w:pPr>
            <w:r w:rsidRPr="000B52DE">
              <w:rPr>
                <w:rFonts w:cs="Arial"/>
                <w:sz w:val="18"/>
                <w:szCs w:val="18"/>
              </w:rPr>
              <w:t>(1991-1999)</w:t>
            </w:r>
          </w:p>
        </w:tc>
        <w:tc>
          <w:tcPr>
            <w:tcW w:w="1417" w:type="dxa"/>
          </w:tcPr>
          <w:p w14:paraId="764F95C9" w14:textId="02656FC4" w:rsidR="003B6010" w:rsidRPr="000B52DE" w:rsidRDefault="003B6010" w:rsidP="0054250D">
            <w:pPr>
              <w:spacing w:line="240" w:lineRule="auto"/>
              <w:jc w:val="left"/>
              <w:rPr>
                <w:rFonts w:cs="Arial"/>
                <w:sz w:val="18"/>
                <w:szCs w:val="18"/>
              </w:rPr>
            </w:pPr>
            <w:r w:rsidRPr="000B52DE">
              <w:rPr>
                <w:rFonts w:cs="Arial"/>
                <w:sz w:val="18"/>
                <w:szCs w:val="18"/>
              </w:rPr>
              <w:t>30-57; median 47</w:t>
            </w:r>
          </w:p>
        </w:tc>
        <w:tc>
          <w:tcPr>
            <w:tcW w:w="1985" w:type="dxa"/>
          </w:tcPr>
          <w:p w14:paraId="66323654" w14:textId="5EF9AA14" w:rsidR="003B6010" w:rsidRPr="000B52DE" w:rsidRDefault="003B6010" w:rsidP="00FF446F">
            <w:pPr>
              <w:spacing w:line="240" w:lineRule="auto"/>
              <w:jc w:val="left"/>
              <w:rPr>
                <w:rFonts w:cs="Arial"/>
                <w:sz w:val="18"/>
                <w:szCs w:val="18"/>
              </w:rPr>
            </w:pPr>
            <w:r w:rsidRPr="000B52DE">
              <w:rPr>
                <w:rFonts w:cs="Arial"/>
                <w:sz w:val="18"/>
                <w:szCs w:val="18"/>
              </w:rPr>
              <w:t xml:space="preserve">Self-administered questionnaire at baseline: exclusive use of </w:t>
            </w:r>
            <w:proofErr w:type="spellStart"/>
            <w:r w:rsidRPr="000B52DE">
              <w:rPr>
                <w:rFonts w:cs="Arial"/>
                <w:sz w:val="18"/>
                <w:szCs w:val="18"/>
              </w:rPr>
              <w:t>progestagen</w:t>
            </w:r>
            <w:proofErr w:type="spellEnd"/>
            <w:r w:rsidRPr="000B52DE">
              <w:rPr>
                <w:rFonts w:cs="Arial"/>
                <w:sz w:val="18"/>
                <w:szCs w:val="18"/>
              </w:rPr>
              <w:t xml:space="preserve">-only pill vs never-use of combined oral contraceptives or </w:t>
            </w:r>
            <w:proofErr w:type="spellStart"/>
            <w:r w:rsidRPr="000B52DE">
              <w:rPr>
                <w:rFonts w:cs="Arial"/>
                <w:sz w:val="18"/>
                <w:szCs w:val="18"/>
              </w:rPr>
              <w:t>progestagen</w:t>
            </w:r>
            <w:proofErr w:type="spellEnd"/>
            <w:r w:rsidRPr="000B52DE">
              <w:rPr>
                <w:rFonts w:cs="Arial"/>
                <w:sz w:val="18"/>
                <w:szCs w:val="18"/>
              </w:rPr>
              <w:t>-only pill</w:t>
            </w:r>
          </w:p>
        </w:tc>
        <w:tc>
          <w:tcPr>
            <w:tcW w:w="3543" w:type="dxa"/>
          </w:tcPr>
          <w:p w14:paraId="2F5B2D87" w14:textId="77BCAF24" w:rsidR="003B6010" w:rsidRPr="000B52DE" w:rsidRDefault="003B6010" w:rsidP="00FF446F">
            <w:pPr>
              <w:spacing w:line="240" w:lineRule="auto"/>
              <w:jc w:val="left"/>
              <w:rPr>
                <w:rFonts w:cs="Arial"/>
                <w:sz w:val="18"/>
                <w:szCs w:val="18"/>
              </w:rPr>
            </w:pPr>
            <w:r w:rsidRPr="000B52DE">
              <w:rPr>
                <w:rFonts w:cs="Arial"/>
                <w:sz w:val="18"/>
                <w:szCs w:val="18"/>
              </w:rPr>
              <w:t>Age at enrolment, region, age at menarche, age at first birth, parity, number of full-term pregnancies, use of HRT, family history of breast cancer, duration of breastfeeding, BMI, menopausal status</w:t>
            </w:r>
          </w:p>
        </w:tc>
        <w:tc>
          <w:tcPr>
            <w:tcW w:w="1701" w:type="dxa"/>
          </w:tcPr>
          <w:p w14:paraId="57EE54EE" w14:textId="2E402DC7" w:rsidR="003B6010" w:rsidRPr="000B52DE" w:rsidRDefault="003B6010" w:rsidP="00FF446F">
            <w:pPr>
              <w:spacing w:line="240" w:lineRule="auto"/>
              <w:jc w:val="left"/>
              <w:rPr>
                <w:rFonts w:cs="Arial"/>
                <w:sz w:val="18"/>
                <w:szCs w:val="18"/>
              </w:rPr>
            </w:pPr>
            <w:r w:rsidRPr="000B52DE">
              <w:rPr>
                <w:rFonts w:cs="Arial"/>
                <w:sz w:val="18"/>
                <w:szCs w:val="18"/>
              </w:rPr>
              <w:t xml:space="preserve">Current or recent use (&lt;1 year prior) at </w:t>
            </w:r>
            <w:r w:rsidR="005D0222" w:rsidRPr="000B52DE">
              <w:rPr>
                <w:rFonts w:cs="Arial"/>
                <w:sz w:val="18"/>
                <w:szCs w:val="18"/>
              </w:rPr>
              <w:t>entry</w:t>
            </w:r>
            <w:r w:rsidRPr="000B52DE">
              <w:rPr>
                <w:rFonts w:cs="Arial"/>
                <w:sz w:val="18"/>
                <w:szCs w:val="18"/>
              </w:rPr>
              <w:t xml:space="preserve">; </w:t>
            </w:r>
            <w:r w:rsidR="005D0222" w:rsidRPr="000B52DE">
              <w:rPr>
                <w:rFonts w:cs="Arial"/>
                <w:sz w:val="18"/>
                <w:szCs w:val="18"/>
              </w:rPr>
              <w:t xml:space="preserve">maximum </w:t>
            </w:r>
            <w:r w:rsidRPr="000B52DE">
              <w:rPr>
                <w:rFonts w:cs="Arial"/>
                <w:sz w:val="18"/>
                <w:szCs w:val="18"/>
              </w:rPr>
              <w:t>8 years follow-up</w:t>
            </w:r>
          </w:p>
        </w:tc>
        <w:tc>
          <w:tcPr>
            <w:tcW w:w="3686" w:type="dxa"/>
          </w:tcPr>
          <w:p w14:paraId="3148AFE1" w14:textId="77777777" w:rsidR="003B6010" w:rsidRPr="000B52DE" w:rsidRDefault="003B6010" w:rsidP="00FF446F">
            <w:pPr>
              <w:spacing w:line="240" w:lineRule="auto"/>
              <w:jc w:val="left"/>
              <w:rPr>
                <w:rFonts w:cs="Arial"/>
                <w:b/>
                <w:sz w:val="18"/>
                <w:szCs w:val="18"/>
              </w:rPr>
            </w:pPr>
            <w:proofErr w:type="spellStart"/>
            <w:r w:rsidRPr="000B52DE">
              <w:rPr>
                <w:rFonts w:cs="Arial"/>
                <w:b/>
                <w:sz w:val="18"/>
                <w:szCs w:val="18"/>
              </w:rPr>
              <w:t>Progestagen</w:t>
            </w:r>
            <w:proofErr w:type="spellEnd"/>
            <w:r w:rsidRPr="000B52DE">
              <w:rPr>
                <w:rFonts w:cs="Arial"/>
                <w:b/>
                <w:sz w:val="18"/>
                <w:szCs w:val="18"/>
              </w:rPr>
              <w:t xml:space="preserve"> pill: </w:t>
            </w:r>
          </w:p>
          <w:p w14:paraId="6D3D13D6" w14:textId="47F00F6B" w:rsidR="003B6010" w:rsidRPr="000B52DE" w:rsidRDefault="003B6010" w:rsidP="000B52DE">
            <w:pPr>
              <w:spacing w:line="240" w:lineRule="auto"/>
              <w:jc w:val="left"/>
              <w:rPr>
                <w:rFonts w:cs="Arial"/>
                <w:b/>
                <w:sz w:val="18"/>
                <w:szCs w:val="18"/>
              </w:rPr>
            </w:pPr>
            <w:r w:rsidRPr="000B52DE">
              <w:rPr>
                <w:rFonts w:cs="Arial"/>
                <w:sz w:val="18"/>
                <w:szCs w:val="18"/>
              </w:rPr>
              <w:t>25/261</w:t>
            </w:r>
            <w:r w:rsidR="000B52DE" w:rsidRPr="000B52DE">
              <w:rPr>
                <w:rFonts w:cs="Arial"/>
                <w:sz w:val="18"/>
                <w:szCs w:val="18"/>
              </w:rPr>
              <w:t>; RR=</w:t>
            </w:r>
            <w:r w:rsidRPr="000B52DE">
              <w:rPr>
                <w:rFonts w:cs="Arial"/>
                <w:sz w:val="18"/>
                <w:szCs w:val="18"/>
              </w:rPr>
              <w:t>1.6 (</w:t>
            </w:r>
            <w:r w:rsidR="000B52DE" w:rsidRPr="000B52DE">
              <w:rPr>
                <w:rFonts w:cs="Arial"/>
                <w:sz w:val="18"/>
                <w:szCs w:val="18"/>
              </w:rPr>
              <w:t xml:space="preserve">95% CI </w:t>
            </w:r>
            <w:r w:rsidRPr="000B52DE">
              <w:rPr>
                <w:rFonts w:cs="Arial"/>
                <w:sz w:val="18"/>
                <w:szCs w:val="18"/>
              </w:rPr>
              <w:t>1.0</w:t>
            </w:r>
            <w:r w:rsidR="000B52DE">
              <w:rPr>
                <w:rFonts w:cs="Arial"/>
                <w:sz w:val="18"/>
                <w:szCs w:val="18"/>
              </w:rPr>
              <w:t>-</w:t>
            </w:r>
            <w:r w:rsidRPr="000B52DE">
              <w:rPr>
                <w:rFonts w:cs="Arial"/>
                <w:sz w:val="18"/>
                <w:szCs w:val="18"/>
              </w:rPr>
              <w:t xml:space="preserve">2.4) </w:t>
            </w:r>
          </w:p>
        </w:tc>
      </w:tr>
      <w:tr w:rsidR="000B52DE" w:rsidRPr="000B52DE" w14:paraId="3E17CC15" w14:textId="77777777" w:rsidTr="00DC77D1">
        <w:trPr>
          <w:trHeight w:val="343"/>
        </w:trPr>
        <w:tc>
          <w:tcPr>
            <w:tcW w:w="1555" w:type="dxa"/>
          </w:tcPr>
          <w:p w14:paraId="6D02787E" w14:textId="5E08032D" w:rsidR="003B6010" w:rsidRPr="000B52DE" w:rsidRDefault="003B6010" w:rsidP="00262ECE">
            <w:pPr>
              <w:spacing w:line="240" w:lineRule="auto"/>
              <w:jc w:val="left"/>
              <w:rPr>
                <w:rFonts w:cs="Arial"/>
                <w:sz w:val="18"/>
                <w:szCs w:val="18"/>
              </w:rPr>
            </w:pPr>
            <w:r w:rsidRPr="000B52DE">
              <w:rPr>
                <w:rFonts w:cs="Arial"/>
                <w:sz w:val="18"/>
                <w:szCs w:val="18"/>
              </w:rPr>
              <w:t>Strom et al, 2004</w:t>
            </w:r>
            <w:r w:rsidR="00262ECE" w:rsidRPr="000B52DE">
              <w:rPr>
                <w:rFonts w:cs="Arial"/>
                <w:sz w:val="18"/>
                <w:szCs w:val="18"/>
              </w:rPr>
              <w:t xml:space="preserve"> </w:t>
            </w:r>
            <w:r w:rsidR="00262ECE" w:rsidRPr="000B52DE">
              <w:rPr>
                <w:rFonts w:cs="Arial"/>
                <w:sz w:val="18"/>
                <w:szCs w:val="18"/>
              </w:rPr>
              <w:fldChar w:fldCharType="begin"/>
            </w:r>
            <w:r w:rsidR="00262ECE" w:rsidRPr="000B52DE">
              <w:rPr>
                <w:rFonts w:cs="Arial"/>
                <w:sz w:val="18"/>
                <w:szCs w:val="18"/>
              </w:rPr>
              <w:instrText xml:space="preserve"> ADDIN EN.CITE &lt;EndNote&gt;&lt;Cite&gt;&lt;Author&gt;Strom&lt;/Author&gt;&lt;Year&gt;2004&lt;/Year&gt;&lt;RecNum&gt;11&lt;/RecNum&gt;&lt;DisplayText&gt;[4]&lt;/DisplayText&gt;&lt;record&gt;&lt;rec-number&gt;11&lt;/rec-number&gt;&lt;foreign-keys&gt;&lt;key app="EN" db-id="zfvf2a2fo2txfferrflv5swdpte0x2rxdrrw" timestamp="1653575086"&gt;11&lt;/key&gt;&lt;/foreign-keys&gt;&lt;ref-type name="Journal Article"&gt;17&lt;/ref-type&gt;&lt;contributors&gt;&lt;authors&gt;&lt;author&gt;Strom, B. L.&lt;/author&gt;&lt;author&gt;Berlin, J. A.&lt;/author&gt;&lt;author&gt;Weber, A. L.&lt;/author&gt;&lt;author&gt;Norman, S. A.&lt;/author&gt;&lt;author&gt;Bernstein, L.&lt;/author&gt;&lt;author&gt;Burkman, R. T.&lt;/author&gt;&lt;author&gt;Daling, J. R.&lt;/author&gt;&lt;author&gt;Deapen, D.&lt;/author&gt;&lt;author&gt;Folger, S. G.&lt;/author&gt;&lt;author&gt;Malone, K. E.&lt;/author&gt;&lt;author&gt;Marchbanks, P. A.&lt;/author&gt;&lt;author&gt;Simon, M. S.&lt;/author&gt;&lt;author&gt;Ursin, G.&lt;/author&gt;&lt;author&gt;Weiss, L. K.&lt;/author&gt;&lt;author&gt;Spirtas, R.&lt;/author&gt;&lt;/authors&gt;&lt;/contributors&gt;&lt;titles&gt;&lt;title&gt;Absence of an effect of injectable and implantable progestin-only contraceptives on subsequent risk of breast cancer&lt;/title&gt;&lt;secondary-title&gt;Contraception&lt;/secondary-title&gt;&lt;/titles&gt;&lt;periodical&gt;&lt;full-title&gt;Contraception&lt;/full-title&gt;&lt;/periodical&gt;&lt;pages&gt;353-60&lt;/pages&gt;&lt;volume&gt;69&lt;/volume&gt;&lt;number&gt;5&lt;/number&gt;&lt;dates&gt;&lt;year&gt;2004&lt;/year&gt;&lt;/dates&gt;&lt;accession-num&gt;15105056&lt;/accession-num&gt;&lt;urls&gt;&lt;/urls&gt;&lt;electronic-resource-num&gt;10.1016/j.contraception.2003.12.015&lt;/electronic-resource-num&gt;&lt;/record&gt;&lt;/Cite&gt;&lt;/EndNote&gt;</w:instrText>
            </w:r>
            <w:r w:rsidR="00262ECE" w:rsidRPr="000B52DE">
              <w:rPr>
                <w:rFonts w:cs="Arial"/>
                <w:sz w:val="18"/>
                <w:szCs w:val="18"/>
              </w:rPr>
              <w:fldChar w:fldCharType="separate"/>
            </w:r>
            <w:r w:rsidR="00262ECE" w:rsidRPr="000B52DE">
              <w:rPr>
                <w:rFonts w:cs="Arial"/>
                <w:noProof/>
                <w:sz w:val="18"/>
                <w:szCs w:val="18"/>
              </w:rPr>
              <w:t>[4]</w:t>
            </w:r>
            <w:r w:rsidR="00262ECE" w:rsidRPr="000B52DE">
              <w:rPr>
                <w:rFonts w:cs="Arial"/>
                <w:sz w:val="18"/>
                <w:szCs w:val="18"/>
              </w:rPr>
              <w:fldChar w:fldCharType="end"/>
            </w:r>
            <w:r w:rsidR="00B2226E" w:rsidRPr="000B52DE">
              <w:rPr>
                <w:rFonts w:cs="Arial"/>
                <w:sz w:val="18"/>
                <w:szCs w:val="18"/>
                <w:vertAlign w:val="superscript"/>
              </w:rPr>
              <w:t>b</w:t>
            </w:r>
          </w:p>
        </w:tc>
        <w:tc>
          <w:tcPr>
            <w:tcW w:w="1701" w:type="dxa"/>
          </w:tcPr>
          <w:p w14:paraId="333CE3DB" w14:textId="5AD2CE6C" w:rsidR="003B6010" w:rsidRPr="000B52DE" w:rsidRDefault="003B6010" w:rsidP="00FF446F">
            <w:pPr>
              <w:spacing w:line="240" w:lineRule="auto"/>
              <w:jc w:val="left"/>
              <w:rPr>
                <w:rFonts w:cs="Arial"/>
                <w:sz w:val="18"/>
                <w:szCs w:val="18"/>
              </w:rPr>
            </w:pPr>
            <w:r w:rsidRPr="000B52DE">
              <w:rPr>
                <w:rFonts w:cs="Arial"/>
                <w:sz w:val="18"/>
                <w:szCs w:val="18"/>
              </w:rPr>
              <w:t>Women’s CARE Study, US retrospective case-control study, population controls</w:t>
            </w:r>
          </w:p>
          <w:p w14:paraId="1FF21D62" w14:textId="41FE2133" w:rsidR="003B6010" w:rsidRPr="000B52DE" w:rsidRDefault="003B6010" w:rsidP="00FF446F">
            <w:pPr>
              <w:spacing w:line="240" w:lineRule="auto"/>
              <w:jc w:val="left"/>
              <w:rPr>
                <w:rFonts w:cs="Arial"/>
                <w:sz w:val="18"/>
                <w:szCs w:val="18"/>
              </w:rPr>
            </w:pPr>
            <w:r w:rsidRPr="000B52DE">
              <w:rPr>
                <w:rFonts w:cs="Arial"/>
                <w:sz w:val="18"/>
                <w:szCs w:val="18"/>
              </w:rPr>
              <w:t xml:space="preserve">(1994-1998) </w:t>
            </w:r>
          </w:p>
        </w:tc>
        <w:tc>
          <w:tcPr>
            <w:tcW w:w="1417" w:type="dxa"/>
          </w:tcPr>
          <w:p w14:paraId="68DA05FB" w14:textId="2F1B7F76" w:rsidR="003B6010" w:rsidRPr="000B52DE" w:rsidRDefault="003B6010" w:rsidP="00FF446F">
            <w:pPr>
              <w:spacing w:line="240" w:lineRule="auto"/>
              <w:jc w:val="left"/>
              <w:rPr>
                <w:rFonts w:cs="Arial"/>
                <w:sz w:val="18"/>
                <w:szCs w:val="18"/>
              </w:rPr>
            </w:pPr>
            <w:r w:rsidRPr="000B52DE">
              <w:rPr>
                <w:rFonts w:cs="Arial"/>
                <w:sz w:val="18"/>
                <w:szCs w:val="18"/>
              </w:rPr>
              <w:t>35-64, mean 50</w:t>
            </w:r>
            <w:r w:rsidR="006160E6" w:rsidRPr="000B52DE">
              <w:rPr>
                <w:rFonts w:cs="Arial"/>
                <w:sz w:val="18"/>
                <w:szCs w:val="18"/>
              </w:rPr>
              <w:t xml:space="preserve"> </w:t>
            </w:r>
            <w:r w:rsidRPr="000B52DE">
              <w:rPr>
                <w:rFonts w:cs="Arial"/>
                <w:sz w:val="18"/>
                <w:szCs w:val="18"/>
              </w:rPr>
              <w:t>(results  reported unchanged in</w:t>
            </w:r>
            <w:r w:rsidR="006160E6" w:rsidRPr="000B52DE">
              <w:rPr>
                <w:rFonts w:cs="Arial"/>
                <w:sz w:val="18"/>
                <w:szCs w:val="18"/>
              </w:rPr>
              <w:t xml:space="preserve"> a</w:t>
            </w:r>
            <w:r w:rsidRPr="000B52DE">
              <w:rPr>
                <w:rFonts w:cs="Arial"/>
                <w:sz w:val="18"/>
                <w:szCs w:val="18"/>
              </w:rPr>
              <w:t xml:space="preserve"> subgroup of pre-menopausal women only)</w:t>
            </w:r>
          </w:p>
        </w:tc>
        <w:tc>
          <w:tcPr>
            <w:tcW w:w="1985" w:type="dxa"/>
          </w:tcPr>
          <w:p w14:paraId="346D6B55" w14:textId="3B5331CB" w:rsidR="003B6010" w:rsidRPr="000B52DE" w:rsidRDefault="003B6010" w:rsidP="00BC251E">
            <w:pPr>
              <w:spacing w:line="240" w:lineRule="auto"/>
              <w:jc w:val="left"/>
              <w:rPr>
                <w:rFonts w:cs="Arial"/>
                <w:sz w:val="18"/>
                <w:szCs w:val="18"/>
              </w:rPr>
            </w:pPr>
            <w:r w:rsidRPr="000B52DE">
              <w:rPr>
                <w:rFonts w:cs="Arial"/>
                <w:sz w:val="18"/>
                <w:szCs w:val="18"/>
              </w:rPr>
              <w:t xml:space="preserve">In-person interviews: </w:t>
            </w:r>
            <w:proofErr w:type="spellStart"/>
            <w:r w:rsidR="00F23F7A" w:rsidRPr="000B52DE">
              <w:rPr>
                <w:rFonts w:cs="Arial"/>
                <w:sz w:val="18"/>
                <w:szCs w:val="18"/>
              </w:rPr>
              <w:t>progestagen</w:t>
            </w:r>
            <w:proofErr w:type="spellEnd"/>
            <w:r w:rsidRPr="000B52DE">
              <w:rPr>
                <w:rFonts w:cs="Arial"/>
                <w:sz w:val="18"/>
                <w:szCs w:val="18"/>
              </w:rPr>
              <w:t xml:space="preserve">-only injectable [implant] use vs never-use of </w:t>
            </w:r>
            <w:proofErr w:type="spellStart"/>
            <w:r w:rsidR="00F23F7A" w:rsidRPr="000B52DE">
              <w:rPr>
                <w:rFonts w:cs="Arial"/>
                <w:sz w:val="18"/>
                <w:szCs w:val="18"/>
              </w:rPr>
              <w:t>progestagen</w:t>
            </w:r>
            <w:proofErr w:type="spellEnd"/>
            <w:r w:rsidRPr="000B52DE">
              <w:rPr>
                <w:rFonts w:cs="Arial"/>
                <w:sz w:val="18"/>
                <w:szCs w:val="18"/>
              </w:rPr>
              <w:t>-only injectable [implant]</w:t>
            </w:r>
          </w:p>
        </w:tc>
        <w:tc>
          <w:tcPr>
            <w:tcW w:w="3543" w:type="dxa"/>
          </w:tcPr>
          <w:p w14:paraId="64BB6B3A" w14:textId="02F3D889" w:rsidR="003B6010" w:rsidRPr="000B52DE" w:rsidRDefault="003B6010" w:rsidP="00FF446F">
            <w:pPr>
              <w:spacing w:line="240" w:lineRule="auto"/>
              <w:jc w:val="left"/>
              <w:rPr>
                <w:rFonts w:cs="Arial"/>
                <w:sz w:val="18"/>
                <w:szCs w:val="18"/>
              </w:rPr>
            </w:pPr>
            <w:r w:rsidRPr="000B52DE">
              <w:rPr>
                <w:rFonts w:cs="Arial"/>
                <w:sz w:val="18"/>
                <w:szCs w:val="18"/>
              </w:rPr>
              <w:t xml:space="preserve">Age, race, study site. Authors report nil change in RR estimates, but increased variability, on adjusting for reproductive factors including menopausal status, age at menarche or menopause, parity, BMI, family history etc. </w:t>
            </w:r>
          </w:p>
        </w:tc>
        <w:tc>
          <w:tcPr>
            <w:tcW w:w="1701" w:type="dxa"/>
          </w:tcPr>
          <w:p w14:paraId="1ABA6BCF" w14:textId="7A217774" w:rsidR="003B6010" w:rsidRPr="000B52DE" w:rsidRDefault="003B6010" w:rsidP="0054250D">
            <w:pPr>
              <w:spacing w:line="240" w:lineRule="auto"/>
              <w:jc w:val="left"/>
              <w:rPr>
                <w:rFonts w:cs="Arial"/>
                <w:sz w:val="18"/>
                <w:szCs w:val="18"/>
              </w:rPr>
            </w:pPr>
            <w:r w:rsidRPr="000B52DE">
              <w:rPr>
                <w:rFonts w:cs="Arial"/>
                <w:sz w:val="18"/>
                <w:szCs w:val="18"/>
              </w:rPr>
              <w:t xml:space="preserve">Current use (≤1 year ago) reported for </w:t>
            </w:r>
            <w:proofErr w:type="spellStart"/>
            <w:r w:rsidRPr="000B52DE">
              <w:rPr>
                <w:rFonts w:cs="Arial"/>
                <w:sz w:val="18"/>
                <w:szCs w:val="18"/>
              </w:rPr>
              <w:t>injectables</w:t>
            </w:r>
            <w:proofErr w:type="spellEnd"/>
            <w:r w:rsidRPr="000B52DE">
              <w:rPr>
                <w:rFonts w:cs="Arial"/>
                <w:sz w:val="18"/>
                <w:szCs w:val="18"/>
              </w:rPr>
              <w:t>; Ever-use only reported for implant</w:t>
            </w:r>
          </w:p>
        </w:tc>
        <w:tc>
          <w:tcPr>
            <w:tcW w:w="3686" w:type="dxa"/>
          </w:tcPr>
          <w:p w14:paraId="3D778D2C" w14:textId="77777777" w:rsidR="000B52DE" w:rsidRDefault="003B6010" w:rsidP="00FF446F">
            <w:pPr>
              <w:spacing w:line="240" w:lineRule="auto"/>
              <w:jc w:val="left"/>
              <w:rPr>
                <w:rFonts w:cs="Arial"/>
                <w:b/>
                <w:sz w:val="18"/>
                <w:szCs w:val="18"/>
              </w:rPr>
            </w:pPr>
            <w:r w:rsidRPr="000B52DE">
              <w:rPr>
                <w:rFonts w:cs="Arial"/>
                <w:b/>
                <w:sz w:val="18"/>
                <w:szCs w:val="18"/>
              </w:rPr>
              <w:t>Injectable (current use):</w:t>
            </w:r>
            <w:r w:rsidR="000B52DE" w:rsidRPr="000B52DE">
              <w:rPr>
                <w:rFonts w:cs="Arial"/>
                <w:b/>
                <w:sz w:val="18"/>
                <w:szCs w:val="18"/>
              </w:rPr>
              <w:t xml:space="preserve">  </w:t>
            </w:r>
          </w:p>
          <w:p w14:paraId="54125424" w14:textId="77601E4E" w:rsidR="003B6010" w:rsidRPr="000B52DE" w:rsidRDefault="000B52DE" w:rsidP="00FF446F">
            <w:pPr>
              <w:spacing w:line="240" w:lineRule="auto"/>
              <w:jc w:val="left"/>
              <w:rPr>
                <w:rFonts w:cs="Arial"/>
                <w:sz w:val="18"/>
                <w:szCs w:val="18"/>
              </w:rPr>
            </w:pPr>
            <w:r w:rsidRPr="000B52DE">
              <w:rPr>
                <w:rFonts w:cs="Arial"/>
                <w:sz w:val="18"/>
                <w:szCs w:val="18"/>
              </w:rPr>
              <w:t>15/4480; RR=</w:t>
            </w:r>
            <w:r w:rsidR="003B6010" w:rsidRPr="000B52DE">
              <w:rPr>
                <w:rFonts w:cs="Arial"/>
                <w:sz w:val="18"/>
                <w:szCs w:val="18"/>
              </w:rPr>
              <w:t>0.67 (</w:t>
            </w:r>
            <w:r w:rsidRPr="000B52DE">
              <w:rPr>
                <w:rFonts w:cs="Arial"/>
                <w:sz w:val="18"/>
                <w:szCs w:val="18"/>
              </w:rPr>
              <w:t>95% CI 0.35</w:t>
            </w:r>
            <w:r>
              <w:rPr>
                <w:rFonts w:cs="Arial"/>
                <w:sz w:val="18"/>
                <w:szCs w:val="18"/>
              </w:rPr>
              <w:t>-</w:t>
            </w:r>
            <w:r w:rsidR="003B6010" w:rsidRPr="000B52DE">
              <w:rPr>
                <w:rFonts w:cs="Arial"/>
                <w:sz w:val="18"/>
                <w:szCs w:val="18"/>
              </w:rPr>
              <w:t>1.30)</w:t>
            </w:r>
          </w:p>
          <w:p w14:paraId="3F964F45" w14:textId="77777777" w:rsidR="003B6010" w:rsidRPr="000B52DE" w:rsidRDefault="003B6010" w:rsidP="00FF446F">
            <w:pPr>
              <w:spacing w:line="240" w:lineRule="auto"/>
              <w:jc w:val="left"/>
              <w:rPr>
                <w:rFonts w:cs="Arial"/>
                <w:b/>
                <w:sz w:val="18"/>
                <w:szCs w:val="18"/>
              </w:rPr>
            </w:pPr>
            <w:r w:rsidRPr="000B52DE">
              <w:rPr>
                <w:rFonts w:cs="Arial"/>
                <w:b/>
                <w:sz w:val="18"/>
                <w:szCs w:val="18"/>
              </w:rPr>
              <w:t>Implant (ever use):</w:t>
            </w:r>
          </w:p>
          <w:p w14:paraId="6C7E7972" w14:textId="5BB84EB8" w:rsidR="003B6010" w:rsidRPr="000B52DE" w:rsidRDefault="000B52DE" w:rsidP="00FF446F">
            <w:pPr>
              <w:spacing w:line="240" w:lineRule="auto"/>
              <w:jc w:val="left"/>
              <w:rPr>
                <w:rFonts w:cs="Arial"/>
                <w:sz w:val="18"/>
                <w:szCs w:val="18"/>
              </w:rPr>
            </w:pPr>
            <w:r w:rsidRPr="000B52DE">
              <w:rPr>
                <w:rFonts w:cs="Arial"/>
                <w:sz w:val="18"/>
                <w:szCs w:val="18"/>
              </w:rPr>
              <w:t>5/4569; RR=</w:t>
            </w:r>
            <w:r w:rsidR="003B6010" w:rsidRPr="000B52DE">
              <w:rPr>
                <w:rFonts w:cs="Arial"/>
                <w:sz w:val="18"/>
                <w:szCs w:val="18"/>
              </w:rPr>
              <w:t>0.67 (</w:t>
            </w:r>
            <w:r w:rsidRPr="000B52DE">
              <w:rPr>
                <w:rFonts w:cs="Arial"/>
                <w:sz w:val="18"/>
                <w:szCs w:val="18"/>
              </w:rPr>
              <w:t>95% CI 0.21</w:t>
            </w:r>
            <w:r>
              <w:rPr>
                <w:rFonts w:cs="Arial"/>
                <w:sz w:val="18"/>
                <w:szCs w:val="18"/>
              </w:rPr>
              <w:t>-</w:t>
            </w:r>
            <w:r w:rsidR="003B6010" w:rsidRPr="000B52DE">
              <w:rPr>
                <w:rFonts w:cs="Arial"/>
                <w:sz w:val="18"/>
                <w:szCs w:val="18"/>
              </w:rPr>
              <w:t>2.13)</w:t>
            </w:r>
          </w:p>
        </w:tc>
      </w:tr>
      <w:tr w:rsidR="000B52DE" w:rsidRPr="000B52DE" w14:paraId="42FE70C3" w14:textId="77777777" w:rsidTr="00DC77D1">
        <w:trPr>
          <w:trHeight w:val="343"/>
        </w:trPr>
        <w:tc>
          <w:tcPr>
            <w:tcW w:w="1555" w:type="dxa"/>
          </w:tcPr>
          <w:p w14:paraId="2A9EFC43" w14:textId="494D8BF4" w:rsidR="003B6010" w:rsidRPr="000B52DE" w:rsidRDefault="003B6010" w:rsidP="00262ECE">
            <w:pPr>
              <w:spacing w:line="240" w:lineRule="auto"/>
              <w:jc w:val="left"/>
              <w:rPr>
                <w:rFonts w:cs="Arial"/>
                <w:sz w:val="18"/>
                <w:szCs w:val="18"/>
              </w:rPr>
            </w:pPr>
            <w:r w:rsidRPr="000B52DE">
              <w:rPr>
                <w:rFonts w:cs="Arial"/>
                <w:sz w:val="18"/>
                <w:szCs w:val="18"/>
              </w:rPr>
              <w:lastRenderedPageBreak/>
              <w:t>Sweeney et al, 2007</w:t>
            </w:r>
            <w:r w:rsidR="00262ECE" w:rsidRPr="000B52DE">
              <w:rPr>
                <w:rFonts w:cs="Arial"/>
                <w:sz w:val="18"/>
                <w:szCs w:val="18"/>
              </w:rPr>
              <w:t xml:space="preserve"> </w:t>
            </w:r>
            <w:r w:rsidR="00262ECE" w:rsidRPr="000B52DE">
              <w:rPr>
                <w:rFonts w:cs="Arial"/>
                <w:sz w:val="18"/>
                <w:szCs w:val="18"/>
              </w:rPr>
              <w:fldChar w:fldCharType="begin"/>
            </w:r>
            <w:r w:rsidR="00262ECE" w:rsidRPr="000B52DE">
              <w:rPr>
                <w:rFonts w:cs="Arial"/>
                <w:sz w:val="18"/>
                <w:szCs w:val="18"/>
              </w:rPr>
              <w:instrText xml:space="preserve"> ADDIN EN.CITE &lt;EndNote&gt;&lt;Cite&gt;&lt;Author&gt;Sweeney&lt;/Author&gt;&lt;Year&gt;2007&lt;/Year&gt;&lt;RecNum&gt;5&lt;/RecNum&gt;&lt;DisplayText&gt;[5]&lt;/DisplayText&gt;&lt;record&gt;&lt;rec-number&gt;5&lt;/rec-number&gt;&lt;foreign-keys&gt;&lt;key app="EN" db-id="zfvf2a2fo2txfferrflv5swdpte0x2rxdrrw" timestamp="1653575085"&gt;5&lt;/key&gt;&lt;/foreign-keys&gt;&lt;ref-type name="Journal Article"&gt;17&lt;/ref-type&gt;&lt;contributors&gt;&lt;authors&gt;&lt;author&gt;Sweeney, C.&lt;/author&gt;&lt;author&gt;Giuliano, A. R.&lt;/author&gt;&lt;author&gt;Baumgartner, K. B.&lt;/author&gt;&lt;author&gt;Byers, T.&lt;/author&gt;&lt;author&gt;Herrick, J. S.&lt;/author&gt;&lt;author&gt;Edwards, S. L.&lt;/author&gt;&lt;author&gt;Slattery, M. L.&lt;/author&gt;&lt;/authors&gt;&lt;/contributors&gt;&lt;titles&gt;&lt;title&gt;Oral, injected and implanted contraceptives and breast cancer risk among U.S. Hispanic and non-Hispanic white women&lt;/title&gt;&lt;secondary-title&gt;International Journal of Cancer&lt;/secondary-title&gt;&lt;/titles&gt;&lt;periodical&gt;&lt;full-title&gt;International Journal of Cancer&lt;/full-title&gt;&lt;/periodical&gt;&lt;pages&gt;2517-2523&lt;/pages&gt;&lt;volume&gt;121&lt;/volume&gt;&lt;number&gt;11&lt;/number&gt;&lt;dates&gt;&lt;year&gt;2007&lt;/year&gt;&lt;/dates&gt;&lt;work-type&gt;Article&lt;/work-type&gt;&lt;urls&gt;&lt;related-urls&gt;&lt;url&gt;https://www.scopus.com/inward/record.uri?eid=2-s2.0-35648945714&amp;amp;doi=10.1002%2fijc.22970&amp;amp;partnerID=40&amp;amp;md5=45aa560d9579ac88edd59d35d7b9b3f3&lt;/url&gt;&lt;/related-urls&gt;&lt;/urls&gt;&lt;electronic-resource-num&gt;10.1002/ijc.22970&lt;/electronic-resource-num&gt;&lt;remote-database-name&gt;Scopus&lt;/remote-database-name&gt;&lt;/record&gt;&lt;/Cite&gt;&lt;/EndNote&gt;</w:instrText>
            </w:r>
            <w:r w:rsidR="00262ECE" w:rsidRPr="000B52DE">
              <w:rPr>
                <w:rFonts w:cs="Arial"/>
                <w:sz w:val="18"/>
                <w:szCs w:val="18"/>
              </w:rPr>
              <w:fldChar w:fldCharType="separate"/>
            </w:r>
            <w:r w:rsidR="00262ECE" w:rsidRPr="000B52DE">
              <w:rPr>
                <w:rFonts w:cs="Arial"/>
                <w:noProof/>
                <w:sz w:val="18"/>
                <w:szCs w:val="18"/>
              </w:rPr>
              <w:t>[5]</w:t>
            </w:r>
            <w:r w:rsidR="00262ECE" w:rsidRPr="000B52DE">
              <w:rPr>
                <w:rFonts w:cs="Arial"/>
                <w:sz w:val="18"/>
                <w:szCs w:val="18"/>
              </w:rPr>
              <w:fldChar w:fldCharType="end"/>
            </w:r>
          </w:p>
        </w:tc>
        <w:tc>
          <w:tcPr>
            <w:tcW w:w="1701" w:type="dxa"/>
          </w:tcPr>
          <w:p w14:paraId="1A772AF2" w14:textId="2D296CC9" w:rsidR="003B6010" w:rsidRPr="000B52DE" w:rsidRDefault="003B6010" w:rsidP="00FF446F">
            <w:pPr>
              <w:spacing w:line="240" w:lineRule="auto"/>
              <w:jc w:val="left"/>
              <w:rPr>
                <w:rFonts w:cs="Arial"/>
                <w:sz w:val="18"/>
                <w:szCs w:val="18"/>
              </w:rPr>
            </w:pPr>
            <w:r w:rsidRPr="000B52DE">
              <w:rPr>
                <w:rFonts w:cs="Arial"/>
                <w:sz w:val="18"/>
                <w:szCs w:val="18"/>
              </w:rPr>
              <w:t>4-Corners Study, Retrospective case-control study with population controls, US</w:t>
            </w:r>
          </w:p>
          <w:p w14:paraId="304068B0" w14:textId="68B757E2" w:rsidR="003B6010" w:rsidRPr="000B52DE" w:rsidRDefault="003B6010" w:rsidP="00FF446F">
            <w:pPr>
              <w:spacing w:line="240" w:lineRule="auto"/>
              <w:jc w:val="left"/>
              <w:rPr>
                <w:rFonts w:cs="Arial"/>
                <w:sz w:val="18"/>
                <w:szCs w:val="18"/>
              </w:rPr>
            </w:pPr>
            <w:r w:rsidRPr="000B52DE">
              <w:rPr>
                <w:rFonts w:cs="Arial"/>
                <w:sz w:val="18"/>
                <w:szCs w:val="18"/>
              </w:rPr>
              <w:t>(1999-2004)</w:t>
            </w:r>
          </w:p>
        </w:tc>
        <w:tc>
          <w:tcPr>
            <w:tcW w:w="1417" w:type="dxa"/>
          </w:tcPr>
          <w:p w14:paraId="31FCF351" w14:textId="54BC14D7" w:rsidR="003B6010" w:rsidRPr="000B52DE" w:rsidRDefault="003B6010" w:rsidP="004B1371">
            <w:pPr>
              <w:spacing w:line="240" w:lineRule="auto"/>
              <w:jc w:val="left"/>
              <w:rPr>
                <w:rFonts w:cs="Arial"/>
                <w:sz w:val="18"/>
                <w:szCs w:val="18"/>
              </w:rPr>
            </w:pPr>
            <w:r w:rsidRPr="000B52DE">
              <w:rPr>
                <w:rFonts w:cs="Arial"/>
                <w:sz w:val="18"/>
                <w:szCs w:val="18"/>
              </w:rPr>
              <w:t xml:space="preserve">Median age 54 (cases and controls) </w:t>
            </w:r>
          </w:p>
        </w:tc>
        <w:tc>
          <w:tcPr>
            <w:tcW w:w="1985" w:type="dxa"/>
          </w:tcPr>
          <w:p w14:paraId="500F39ED" w14:textId="0FCFAC02" w:rsidR="003B6010" w:rsidRPr="000B52DE" w:rsidRDefault="003B6010" w:rsidP="00513DCE">
            <w:pPr>
              <w:spacing w:line="240" w:lineRule="auto"/>
              <w:jc w:val="left"/>
              <w:rPr>
                <w:rFonts w:cs="Arial"/>
                <w:sz w:val="18"/>
                <w:szCs w:val="18"/>
              </w:rPr>
            </w:pPr>
            <w:r w:rsidRPr="000B52DE">
              <w:rPr>
                <w:rFonts w:cs="Arial"/>
                <w:sz w:val="18"/>
                <w:szCs w:val="18"/>
              </w:rPr>
              <w:t xml:space="preserve">In-person interviews: recent </w:t>
            </w:r>
            <w:proofErr w:type="spellStart"/>
            <w:r w:rsidR="00F23F7A" w:rsidRPr="000B52DE">
              <w:rPr>
                <w:rFonts w:cs="Arial"/>
                <w:sz w:val="18"/>
                <w:szCs w:val="18"/>
              </w:rPr>
              <w:t>progestagen</w:t>
            </w:r>
            <w:proofErr w:type="spellEnd"/>
            <w:r w:rsidRPr="000B52DE">
              <w:rPr>
                <w:rFonts w:cs="Arial"/>
                <w:sz w:val="18"/>
                <w:szCs w:val="18"/>
              </w:rPr>
              <w:t xml:space="preserve">-only injection </w:t>
            </w:r>
            <w:r w:rsidR="009A6DC1" w:rsidRPr="000B52DE">
              <w:rPr>
                <w:rFonts w:cs="Arial"/>
                <w:sz w:val="18"/>
                <w:szCs w:val="18"/>
              </w:rPr>
              <w:t xml:space="preserve">[implant] </w:t>
            </w:r>
            <w:r w:rsidRPr="000B52DE">
              <w:rPr>
                <w:rFonts w:cs="Arial"/>
                <w:sz w:val="18"/>
                <w:szCs w:val="18"/>
              </w:rPr>
              <w:t xml:space="preserve">vs never </w:t>
            </w:r>
            <w:proofErr w:type="spellStart"/>
            <w:r w:rsidR="00F23F7A" w:rsidRPr="000B52DE">
              <w:rPr>
                <w:rFonts w:cs="Arial"/>
                <w:sz w:val="18"/>
                <w:szCs w:val="18"/>
              </w:rPr>
              <w:t>progestagen</w:t>
            </w:r>
            <w:proofErr w:type="spellEnd"/>
            <w:r w:rsidRPr="000B52DE">
              <w:rPr>
                <w:rFonts w:cs="Arial"/>
                <w:sz w:val="18"/>
                <w:szCs w:val="18"/>
              </w:rPr>
              <w:t>-only injection</w:t>
            </w:r>
            <w:r w:rsidR="009A6DC1" w:rsidRPr="000B52DE">
              <w:rPr>
                <w:rFonts w:cs="Arial"/>
                <w:sz w:val="18"/>
                <w:szCs w:val="18"/>
              </w:rPr>
              <w:t xml:space="preserve"> [implant]</w:t>
            </w:r>
          </w:p>
        </w:tc>
        <w:tc>
          <w:tcPr>
            <w:tcW w:w="3543" w:type="dxa"/>
          </w:tcPr>
          <w:p w14:paraId="732E0838" w14:textId="7DBE51CF" w:rsidR="003B6010" w:rsidRPr="000B52DE" w:rsidRDefault="003B6010" w:rsidP="00FF446F">
            <w:pPr>
              <w:spacing w:line="240" w:lineRule="auto"/>
              <w:jc w:val="left"/>
              <w:rPr>
                <w:rFonts w:cs="Arial"/>
                <w:sz w:val="18"/>
                <w:szCs w:val="18"/>
              </w:rPr>
            </w:pPr>
            <w:r w:rsidRPr="000B52DE">
              <w:rPr>
                <w:rFonts w:cs="Arial"/>
                <w:sz w:val="18"/>
                <w:szCs w:val="18"/>
              </w:rPr>
              <w:t>Age, study centre, education, family history of breast cancer, alcohol, language acculturation, number of births, years since last birth, age at menopause, use of oral contraceptive</w:t>
            </w:r>
            <w:r w:rsidR="005D0222" w:rsidRPr="000B52DE">
              <w:rPr>
                <w:rFonts w:cs="Arial"/>
                <w:sz w:val="18"/>
                <w:szCs w:val="18"/>
              </w:rPr>
              <w:t>s</w:t>
            </w:r>
            <w:r w:rsidRPr="000B52DE">
              <w:rPr>
                <w:rFonts w:cs="Arial"/>
                <w:sz w:val="18"/>
                <w:szCs w:val="18"/>
              </w:rPr>
              <w:t>, recent use of hormone replacement therapy, ethnicity</w:t>
            </w:r>
          </w:p>
        </w:tc>
        <w:tc>
          <w:tcPr>
            <w:tcW w:w="1701" w:type="dxa"/>
          </w:tcPr>
          <w:p w14:paraId="06EC7E75" w14:textId="51DF1798" w:rsidR="0068579B" w:rsidRPr="000B52DE" w:rsidRDefault="003B6010" w:rsidP="00FF446F">
            <w:pPr>
              <w:spacing w:line="240" w:lineRule="auto"/>
              <w:jc w:val="left"/>
              <w:rPr>
                <w:rFonts w:cs="Arial"/>
                <w:sz w:val="18"/>
                <w:szCs w:val="18"/>
              </w:rPr>
            </w:pPr>
            <w:r w:rsidRPr="000B52DE">
              <w:rPr>
                <w:rFonts w:cs="Arial"/>
                <w:b/>
                <w:sz w:val="18"/>
                <w:szCs w:val="18"/>
              </w:rPr>
              <w:t xml:space="preserve">Injectable: </w:t>
            </w:r>
            <w:r w:rsidRPr="000B52DE">
              <w:rPr>
                <w:rFonts w:cs="Arial"/>
                <w:sz w:val="18"/>
                <w:szCs w:val="18"/>
              </w:rPr>
              <w:t>&lt;5 years</w:t>
            </w:r>
          </w:p>
          <w:p w14:paraId="47FE455A" w14:textId="4CE040D9" w:rsidR="003B6010" w:rsidRPr="000B52DE" w:rsidRDefault="003B6010" w:rsidP="00FF446F">
            <w:pPr>
              <w:spacing w:line="240" w:lineRule="auto"/>
              <w:jc w:val="left"/>
              <w:rPr>
                <w:rFonts w:cs="Arial"/>
                <w:sz w:val="18"/>
                <w:szCs w:val="18"/>
              </w:rPr>
            </w:pPr>
            <w:r w:rsidRPr="000B52DE">
              <w:rPr>
                <w:rFonts w:cs="Arial"/>
                <w:b/>
                <w:sz w:val="18"/>
                <w:szCs w:val="18"/>
              </w:rPr>
              <w:t xml:space="preserve">Implant: </w:t>
            </w:r>
            <w:r w:rsidRPr="000B52DE">
              <w:rPr>
                <w:rFonts w:cs="Arial"/>
                <w:sz w:val="18"/>
                <w:szCs w:val="18"/>
              </w:rPr>
              <w:t>&lt;10 years since first use (for 87% of users)</w:t>
            </w:r>
          </w:p>
        </w:tc>
        <w:tc>
          <w:tcPr>
            <w:tcW w:w="3686" w:type="dxa"/>
          </w:tcPr>
          <w:p w14:paraId="2D27941C" w14:textId="77777777" w:rsidR="003B6010" w:rsidRPr="000B52DE" w:rsidRDefault="003B6010" w:rsidP="00FF446F">
            <w:pPr>
              <w:spacing w:line="240" w:lineRule="auto"/>
              <w:jc w:val="left"/>
              <w:rPr>
                <w:rFonts w:cs="Arial"/>
                <w:b/>
                <w:sz w:val="18"/>
                <w:szCs w:val="18"/>
              </w:rPr>
            </w:pPr>
            <w:r w:rsidRPr="000B52DE">
              <w:rPr>
                <w:rFonts w:cs="Arial"/>
                <w:b/>
                <w:sz w:val="18"/>
                <w:szCs w:val="18"/>
              </w:rPr>
              <w:t xml:space="preserve">Injectable: </w:t>
            </w:r>
          </w:p>
          <w:p w14:paraId="0B8CAC3F" w14:textId="17A5AF41" w:rsidR="003B6010" w:rsidRPr="000B52DE" w:rsidRDefault="003B6010" w:rsidP="00FF446F">
            <w:pPr>
              <w:spacing w:line="240" w:lineRule="auto"/>
              <w:jc w:val="left"/>
              <w:rPr>
                <w:rFonts w:cs="Arial"/>
                <w:sz w:val="18"/>
                <w:szCs w:val="18"/>
              </w:rPr>
            </w:pPr>
            <w:r w:rsidRPr="000B52DE">
              <w:rPr>
                <w:rFonts w:cs="Arial"/>
                <w:sz w:val="18"/>
                <w:szCs w:val="18"/>
              </w:rPr>
              <w:t>29/2224</w:t>
            </w:r>
            <w:r w:rsidR="000B52DE" w:rsidRPr="000B52DE">
              <w:rPr>
                <w:rFonts w:cs="Arial"/>
                <w:sz w:val="18"/>
                <w:szCs w:val="18"/>
              </w:rPr>
              <w:t>;</w:t>
            </w:r>
            <w:r w:rsidRPr="000B52DE">
              <w:rPr>
                <w:rFonts w:cs="Arial"/>
                <w:sz w:val="18"/>
                <w:szCs w:val="18"/>
              </w:rPr>
              <w:t xml:space="preserve"> RR</w:t>
            </w:r>
            <w:r w:rsidR="000B52DE" w:rsidRPr="000B52DE">
              <w:rPr>
                <w:rFonts w:cs="Arial"/>
                <w:sz w:val="18"/>
                <w:szCs w:val="18"/>
              </w:rPr>
              <w:t>=</w:t>
            </w:r>
            <w:r w:rsidRPr="000B52DE">
              <w:rPr>
                <w:rFonts w:cs="Arial"/>
                <w:sz w:val="18"/>
                <w:szCs w:val="18"/>
              </w:rPr>
              <w:t>1.14 (</w:t>
            </w:r>
            <w:r w:rsidR="000B52DE" w:rsidRPr="000B52DE">
              <w:rPr>
                <w:rFonts w:cs="Arial"/>
                <w:sz w:val="18"/>
                <w:szCs w:val="18"/>
              </w:rPr>
              <w:t xml:space="preserve">95% CI </w:t>
            </w:r>
            <w:r w:rsidRPr="000B52DE">
              <w:rPr>
                <w:rFonts w:cs="Arial"/>
                <w:sz w:val="18"/>
                <w:szCs w:val="18"/>
              </w:rPr>
              <w:t>0.66</w:t>
            </w:r>
            <w:r w:rsidR="000B52DE">
              <w:rPr>
                <w:rFonts w:cs="Arial"/>
                <w:sz w:val="18"/>
                <w:szCs w:val="18"/>
              </w:rPr>
              <w:t>-</w:t>
            </w:r>
            <w:r w:rsidRPr="000B52DE">
              <w:rPr>
                <w:rFonts w:cs="Arial"/>
                <w:sz w:val="18"/>
                <w:szCs w:val="18"/>
              </w:rPr>
              <w:t>1.95)</w:t>
            </w:r>
          </w:p>
          <w:p w14:paraId="2EB8A323" w14:textId="77777777" w:rsidR="003B6010" w:rsidRPr="000B52DE" w:rsidRDefault="003B6010" w:rsidP="00FF446F">
            <w:pPr>
              <w:spacing w:line="240" w:lineRule="auto"/>
              <w:jc w:val="left"/>
              <w:rPr>
                <w:rFonts w:cs="Arial"/>
                <w:b/>
                <w:sz w:val="18"/>
                <w:szCs w:val="18"/>
              </w:rPr>
            </w:pPr>
            <w:r w:rsidRPr="000B52DE">
              <w:rPr>
                <w:rFonts w:cs="Arial"/>
                <w:b/>
                <w:sz w:val="18"/>
                <w:szCs w:val="18"/>
              </w:rPr>
              <w:t xml:space="preserve">Implant: </w:t>
            </w:r>
          </w:p>
          <w:p w14:paraId="00B77507" w14:textId="4066F901" w:rsidR="003B6010" w:rsidRPr="000B52DE" w:rsidRDefault="003B6010" w:rsidP="000B52DE">
            <w:pPr>
              <w:spacing w:line="240" w:lineRule="auto"/>
              <w:jc w:val="left"/>
              <w:rPr>
                <w:rFonts w:cs="Arial"/>
                <w:b/>
                <w:sz w:val="18"/>
                <w:szCs w:val="18"/>
              </w:rPr>
            </w:pPr>
            <w:r w:rsidRPr="000B52DE">
              <w:rPr>
                <w:rFonts w:cs="Arial"/>
                <w:sz w:val="18"/>
                <w:szCs w:val="18"/>
              </w:rPr>
              <w:t>15/2303</w:t>
            </w:r>
            <w:r w:rsidR="000B52DE" w:rsidRPr="000B52DE">
              <w:rPr>
                <w:rFonts w:cs="Arial"/>
                <w:sz w:val="18"/>
                <w:szCs w:val="18"/>
              </w:rPr>
              <w:t>;</w:t>
            </w:r>
            <w:r w:rsidRPr="000B52DE">
              <w:rPr>
                <w:rFonts w:cs="Arial"/>
                <w:sz w:val="18"/>
                <w:szCs w:val="18"/>
              </w:rPr>
              <w:t xml:space="preserve"> RR</w:t>
            </w:r>
            <w:r w:rsidR="000B52DE" w:rsidRPr="000B52DE">
              <w:rPr>
                <w:rFonts w:cs="Arial"/>
                <w:sz w:val="18"/>
                <w:szCs w:val="18"/>
              </w:rPr>
              <w:t>=</w:t>
            </w:r>
            <w:r w:rsidRPr="000B52DE">
              <w:rPr>
                <w:rFonts w:cs="Arial"/>
                <w:sz w:val="18"/>
                <w:szCs w:val="18"/>
              </w:rPr>
              <w:t>8.59 (</w:t>
            </w:r>
            <w:r w:rsidR="000B52DE" w:rsidRPr="000B52DE">
              <w:rPr>
                <w:rFonts w:cs="Arial"/>
                <w:sz w:val="18"/>
                <w:szCs w:val="18"/>
              </w:rPr>
              <w:t>95% CI 1.92</w:t>
            </w:r>
            <w:r w:rsidR="000B52DE">
              <w:rPr>
                <w:rFonts w:cs="Arial"/>
                <w:sz w:val="18"/>
                <w:szCs w:val="18"/>
              </w:rPr>
              <w:t>-</w:t>
            </w:r>
            <w:r w:rsidRPr="000B52DE">
              <w:rPr>
                <w:rFonts w:cs="Arial"/>
                <w:sz w:val="18"/>
                <w:szCs w:val="18"/>
              </w:rPr>
              <w:t>38.4)</w:t>
            </w:r>
          </w:p>
        </w:tc>
      </w:tr>
      <w:tr w:rsidR="000B52DE" w:rsidRPr="000B52DE" w14:paraId="7699925F" w14:textId="77777777" w:rsidTr="00DC77D1">
        <w:trPr>
          <w:trHeight w:val="343"/>
        </w:trPr>
        <w:tc>
          <w:tcPr>
            <w:tcW w:w="1555" w:type="dxa"/>
          </w:tcPr>
          <w:p w14:paraId="68BF2F3A" w14:textId="141B856A" w:rsidR="003B6010" w:rsidRPr="000B52DE" w:rsidRDefault="00262ECE" w:rsidP="00262ECE">
            <w:pPr>
              <w:spacing w:line="240" w:lineRule="auto"/>
              <w:jc w:val="left"/>
              <w:rPr>
                <w:rFonts w:cs="Arial"/>
                <w:sz w:val="18"/>
                <w:szCs w:val="18"/>
              </w:rPr>
            </w:pPr>
            <w:r w:rsidRPr="000B52DE">
              <w:rPr>
                <w:rFonts w:cs="Arial"/>
                <w:sz w:val="18"/>
                <w:szCs w:val="18"/>
              </w:rPr>
              <w:t xml:space="preserve">Dinger et al, 2011 </w:t>
            </w:r>
            <w:r w:rsidRPr="000B52DE">
              <w:rPr>
                <w:rFonts w:cs="Arial"/>
                <w:sz w:val="18"/>
                <w:szCs w:val="18"/>
              </w:rPr>
              <w:fldChar w:fldCharType="begin"/>
            </w:r>
            <w:r w:rsidRPr="000B52DE">
              <w:rPr>
                <w:rFonts w:cs="Arial"/>
                <w:sz w:val="18"/>
                <w:szCs w:val="18"/>
              </w:rPr>
              <w:instrText xml:space="preserve"> ADDIN EN.CITE &lt;EndNote&gt;&lt;Cite&gt;&lt;Author&gt;Dinger&lt;/Author&gt;&lt;Year&gt;2011&lt;/Year&gt;&lt;RecNum&gt;7&lt;/RecNum&gt;&lt;DisplayText&gt;[6]&lt;/DisplayText&gt;&lt;record&gt;&lt;rec-number&gt;7&lt;/rec-number&gt;&lt;foreign-keys&gt;&lt;key app="EN" db-id="zfvf2a2fo2txfferrflv5swdpte0x2rxdrrw" timestamp="1653575085"&gt;7&lt;/key&gt;&lt;/foreign-keys&gt;&lt;ref-type name="Journal Article"&gt;17&lt;/ref-type&gt;&lt;contributors&gt;&lt;authors&gt;&lt;author&gt;Dinger, J.&lt;/author&gt;&lt;author&gt;Bardenheuer, K.&lt;/author&gt;&lt;author&gt;Minh, T. D.&lt;/author&gt;&lt;/authors&gt;&lt;/contributors&gt;&lt;titles&gt;&lt;title&gt;Levonorgestrel-releasing and copper intrauterine devices and the risk of breast cancer&lt;/title&gt;&lt;secondary-title&gt;Contraception&lt;/secondary-title&gt;&lt;/titles&gt;&lt;periodical&gt;&lt;full-title&gt;Contraception&lt;/full-title&gt;&lt;/periodical&gt;&lt;pages&gt;211-7&lt;/pages&gt;&lt;volume&gt;83&lt;/volume&gt;&lt;number&gt;3&lt;/number&gt;&lt;dates&gt;&lt;year&gt;2011&lt;/year&gt;&lt;/dates&gt;&lt;accession-num&gt;21310281&lt;/accession-num&gt;&lt;urls&gt;&lt;/urls&gt;&lt;electronic-resource-num&gt;10.1016/j.contraception.2010.11.009&lt;/electronic-resource-num&gt;&lt;/record&gt;&lt;/Cite&gt;&lt;/EndNote&gt;</w:instrText>
            </w:r>
            <w:r w:rsidRPr="000B52DE">
              <w:rPr>
                <w:rFonts w:cs="Arial"/>
                <w:sz w:val="18"/>
                <w:szCs w:val="18"/>
              </w:rPr>
              <w:fldChar w:fldCharType="separate"/>
            </w:r>
            <w:r w:rsidRPr="000B52DE">
              <w:rPr>
                <w:rFonts w:cs="Arial"/>
                <w:noProof/>
                <w:sz w:val="18"/>
                <w:szCs w:val="18"/>
              </w:rPr>
              <w:t>[6]</w:t>
            </w:r>
            <w:r w:rsidRPr="000B52DE">
              <w:rPr>
                <w:rFonts w:cs="Arial"/>
                <w:sz w:val="18"/>
                <w:szCs w:val="18"/>
              </w:rPr>
              <w:fldChar w:fldCharType="end"/>
            </w:r>
          </w:p>
        </w:tc>
        <w:tc>
          <w:tcPr>
            <w:tcW w:w="1701" w:type="dxa"/>
          </w:tcPr>
          <w:p w14:paraId="772F5A0B" w14:textId="083A79FB" w:rsidR="003B6010" w:rsidRPr="000B52DE" w:rsidRDefault="003B6010" w:rsidP="00FF446F">
            <w:pPr>
              <w:spacing w:line="240" w:lineRule="auto"/>
              <w:jc w:val="left"/>
              <w:rPr>
                <w:rFonts w:cs="Arial"/>
                <w:sz w:val="18"/>
                <w:szCs w:val="18"/>
              </w:rPr>
            </w:pPr>
            <w:r w:rsidRPr="000B52DE">
              <w:rPr>
                <w:rFonts w:cs="Arial"/>
                <w:sz w:val="18"/>
                <w:szCs w:val="18"/>
              </w:rPr>
              <w:t xml:space="preserve">Retrospective population-based case-control study, Finland/Germany </w:t>
            </w:r>
          </w:p>
          <w:p w14:paraId="0983B37E" w14:textId="7ED97375" w:rsidR="003B6010" w:rsidRPr="000B52DE" w:rsidRDefault="003B6010" w:rsidP="00FF446F">
            <w:pPr>
              <w:spacing w:line="240" w:lineRule="auto"/>
              <w:jc w:val="left"/>
              <w:rPr>
                <w:rFonts w:cs="Arial"/>
                <w:sz w:val="18"/>
                <w:szCs w:val="18"/>
              </w:rPr>
            </w:pPr>
            <w:r w:rsidRPr="000B52DE">
              <w:rPr>
                <w:rFonts w:cs="Arial"/>
                <w:sz w:val="18"/>
                <w:szCs w:val="18"/>
              </w:rPr>
              <w:t>(2000-2007)</w:t>
            </w:r>
          </w:p>
        </w:tc>
        <w:tc>
          <w:tcPr>
            <w:tcW w:w="1417" w:type="dxa"/>
          </w:tcPr>
          <w:p w14:paraId="1C89A013" w14:textId="29BC9CAC" w:rsidR="003B6010" w:rsidRPr="000B52DE" w:rsidRDefault="003B6010" w:rsidP="00723961">
            <w:pPr>
              <w:spacing w:line="240" w:lineRule="auto"/>
              <w:jc w:val="left"/>
              <w:rPr>
                <w:rFonts w:cs="Arial"/>
                <w:sz w:val="18"/>
                <w:szCs w:val="18"/>
              </w:rPr>
            </w:pPr>
            <w:r w:rsidRPr="000B52DE">
              <w:rPr>
                <w:rFonts w:cs="Arial"/>
                <w:sz w:val="18"/>
                <w:szCs w:val="18"/>
              </w:rPr>
              <w:t xml:space="preserve">&lt;50; </w:t>
            </w:r>
            <w:r w:rsidR="00974754" w:rsidRPr="000B52DE">
              <w:rPr>
                <w:rFonts w:cs="Arial"/>
                <w:sz w:val="18"/>
                <w:szCs w:val="18"/>
              </w:rPr>
              <w:t>m</w:t>
            </w:r>
            <w:r w:rsidRPr="000B52DE">
              <w:rPr>
                <w:rFonts w:cs="Arial"/>
                <w:sz w:val="18"/>
                <w:szCs w:val="18"/>
              </w:rPr>
              <w:t>ean 44.5</w:t>
            </w:r>
          </w:p>
        </w:tc>
        <w:tc>
          <w:tcPr>
            <w:tcW w:w="1985" w:type="dxa"/>
          </w:tcPr>
          <w:p w14:paraId="66CEAE53" w14:textId="27327CE9" w:rsidR="003B6010" w:rsidRPr="000B52DE" w:rsidRDefault="003B6010" w:rsidP="002344C2">
            <w:pPr>
              <w:spacing w:line="240" w:lineRule="auto"/>
              <w:jc w:val="left"/>
              <w:rPr>
                <w:rFonts w:cs="Arial"/>
                <w:sz w:val="18"/>
                <w:szCs w:val="18"/>
              </w:rPr>
            </w:pPr>
            <w:r w:rsidRPr="000B52DE">
              <w:rPr>
                <w:rFonts w:cs="Arial"/>
                <w:sz w:val="18"/>
                <w:szCs w:val="18"/>
              </w:rPr>
              <w:t xml:space="preserve">Self-administered questionnaires: current </w:t>
            </w:r>
            <w:proofErr w:type="spellStart"/>
            <w:r w:rsidR="00F23F7A" w:rsidRPr="000B52DE">
              <w:rPr>
                <w:rFonts w:cs="Arial"/>
                <w:sz w:val="18"/>
                <w:szCs w:val="18"/>
              </w:rPr>
              <w:t>progestagen</w:t>
            </w:r>
            <w:proofErr w:type="spellEnd"/>
            <w:r w:rsidRPr="000B52DE">
              <w:rPr>
                <w:rFonts w:cs="Arial"/>
                <w:sz w:val="18"/>
                <w:szCs w:val="18"/>
              </w:rPr>
              <w:t>-releasing IUD vs current copper IUD</w:t>
            </w:r>
          </w:p>
        </w:tc>
        <w:tc>
          <w:tcPr>
            <w:tcW w:w="3543" w:type="dxa"/>
          </w:tcPr>
          <w:p w14:paraId="2202938D" w14:textId="428F4FF7" w:rsidR="003B6010" w:rsidRPr="000B52DE" w:rsidRDefault="003B6010" w:rsidP="0054250D">
            <w:pPr>
              <w:spacing w:line="240" w:lineRule="auto"/>
              <w:jc w:val="left"/>
              <w:rPr>
                <w:rFonts w:cs="Arial"/>
                <w:sz w:val="18"/>
                <w:szCs w:val="18"/>
              </w:rPr>
            </w:pPr>
            <w:r w:rsidRPr="000B52DE">
              <w:rPr>
                <w:rFonts w:cs="Arial"/>
                <w:sz w:val="18"/>
                <w:szCs w:val="18"/>
              </w:rPr>
              <w:t xml:space="preserve">BMI, family history of </w:t>
            </w:r>
            <w:r w:rsidR="005D0222" w:rsidRPr="000B52DE">
              <w:rPr>
                <w:rFonts w:cs="Arial"/>
                <w:sz w:val="18"/>
                <w:szCs w:val="18"/>
              </w:rPr>
              <w:t>breast cancer</w:t>
            </w:r>
            <w:r w:rsidRPr="000B52DE">
              <w:rPr>
                <w:rFonts w:cs="Arial"/>
                <w:sz w:val="18"/>
                <w:szCs w:val="18"/>
              </w:rPr>
              <w:t xml:space="preserve">, parity, age at first birth, breastfeeding, age at menarche, HRT use, </w:t>
            </w:r>
            <w:r w:rsidR="005D0222" w:rsidRPr="000B52DE">
              <w:rPr>
                <w:rFonts w:cs="Arial"/>
                <w:sz w:val="18"/>
                <w:szCs w:val="18"/>
              </w:rPr>
              <w:t>oral contraceptive</w:t>
            </w:r>
            <w:r w:rsidRPr="000B52DE">
              <w:rPr>
                <w:rFonts w:cs="Arial"/>
                <w:sz w:val="18"/>
                <w:szCs w:val="18"/>
              </w:rPr>
              <w:t xml:space="preserve"> use, physical activity, educational level, smoking, alcohol, duration of IUD use, long-term use of concomitant medication</w:t>
            </w:r>
          </w:p>
        </w:tc>
        <w:tc>
          <w:tcPr>
            <w:tcW w:w="1701" w:type="dxa"/>
          </w:tcPr>
          <w:p w14:paraId="57E34331" w14:textId="7E4B0672" w:rsidR="003B6010" w:rsidRPr="000B52DE" w:rsidRDefault="003B6010" w:rsidP="00FF446F">
            <w:pPr>
              <w:spacing w:line="240" w:lineRule="auto"/>
              <w:jc w:val="left"/>
              <w:rPr>
                <w:rFonts w:cs="Arial"/>
                <w:sz w:val="18"/>
                <w:szCs w:val="18"/>
              </w:rPr>
            </w:pPr>
            <w:r w:rsidRPr="000B52DE">
              <w:rPr>
                <w:rFonts w:cs="Arial"/>
                <w:sz w:val="18"/>
                <w:szCs w:val="18"/>
              </w:rPr>
              <w:t>Current use</w:t>
            </w:r>
          </w:p>
        </w:tc>
        <w:tc>
          <w:tcPr>
            <w:tcW w:w="3686" w:type="dxa"/>
          </w:tcPr>
          <w:p w14:paraId="0BF2DA2D" w14:textId="77777777" w:rsidR="003B6010" w:rsidRPr="000B52DE" w:rsidRDefault="003B6010" w:rsidP="00FF446F">
            <w:pPr>
              <w:spacing w:line="240" w:lineRule="auto"/>
              <w:jc w:val="left"/>
              <w:rPr>
                <w:rFonts w:cs="Arial"/>
                <w:b/>
                <w:sz w:val="18"/>
                <w:szCs w:val="18"/>
              </w:rPr>
            </w:pPr>
            <w:r w:rsidRPr="000B52DE">
              <w:rPr>
                <w:rFonts w:cs="Arial"/>
                <w:b/>
                <w:sz w:val="18"/>
                <w:szCs w:val="18"/>
              </w:rPr>
              <w:t xml:space="preserve">IUD: </w:t>
            </w:r>
          </w:p>
          <w:p w14:paraId="449586C4" w14:textId="38159AA9" w:rsidR="003B6010" w:rsidRPr="000B52DE" w:rsidRDefault="0005628D" w:rsidP="000B52DE">
            <w:pPr>
              <w:spacing w:line="240" w:lineRule="auto"/>
              <w:jc w:val="left"/>
              <w:rPr>
                <w:rFonts w:cs="Arial"/>
                <w:sz w:val="18"/>
                <w:szCs w:val="18"/>
              </w:rPr>
            </w:pPr>
            <w:r w:rsidRPr="000B52DE">
              <w:rPr>
                <w:rFonts w:cs="Arial"/>
                <w:sz w:val="18"/>
                <w:szCs w:val="18"/>
              </w:rPr>
              <w:t>RR</w:t>
            </w:r>
            <w:r w:rsidR="000B52DE" w:rsidRPr="000B52DE">
              <w:rPr>
                <w:rFonts w:cs="Arial"/>
                <w:sz w:val="18"/>
                <w:szCs w:val="18"/>
              </w:rPr>
              <w:t>=</w:t>
            </w:r>
            <w:r w:rsidR="003B6010" w:rsidRPr="000B52DE">
              <w:rPr>
                <w:rFonts w:cs="Arial"/>
                <w:sz w:val="18"/>
                <w:szCs w:val="18"/>
              </w:rPr>
              <w:t>0.88 (</w:t>
            </w:r>
            <w:r w:rsidR="000B52DE" w:rsidRPr="000B52DE">
              <w:rPr>
                <w:rFonts w:cs="Arial"/>
                <w:sz w:val="18"/>
                <w:szCs w:val="18"/>
              </w:rPr>
              <w:t>95% CI 0.49</w:t>
            </w:r>
            <w:r w:rsidR="000B52DE">
              <w:rPr>
                <w:rFonts w:cs="Arial"/>
                <w:sz w:val="18"/>
                <w:szCs w:val="18"/>
              </w:rPr>
              <w:t>-</w:t>
            </w:r>
            <w:r w:rsidR="003B6010" w:rsidRPr="000B52DE">
              <w:rPr>
                <w:rFonts w:cs="Arial"/>
                <w:sz w:val="18"/>
                <w:szCs w:val="18"/>
              </w:rPr>
              <w:t>1.59)</w:t>
            </w:r>
          </w:p>
        </w:tc>
      </w:tr>
      <w:tr w:rsidR="000B52DE" w:rsidRPr="000B52DE" w14:paraId="68BC1AEA" w14:textId="77777777" w:rsidTr="00DC77D1">
        <w:trPr>
          <w:trHeight w:val="343"/>
        </w:trPr>
        <w:tc>
          <w:tcPr>
            <w:tcW w:w="1555" w:type="dxa"/>
          </w:tcPr>
          <w:p w14:paraId="31FD151A" w14:textId="4E0F6CB4" w:rsidR="003B6010" w:rsidRPr="000B52DE" w:rsidRDefault="003B6010" w:rsidP="00262ECE">
            <w:pPr>
              <w:spacing w:line="240" w:lineRule="auto"/>
              <w:jc w:val="left"/>
              <w:rPr>
                <w:rFonts w:cs="Arial"/>
                <w:sz w:val="18"/>
                <w:szCs w:val="18"/>
              </w:rPr>
            </w:pPr>
            <w:r w:rsidRPr="000B52DE">
              <w:rPr>
                <w:rFonts w:cs="Arial"/>
                <w:sz w:val="18"/>
                <w:szCs w:val="18"/>
              </w:rPr>
              <w:t>Li et al, 2012</w:t>
            </w:r>
            <w:r w:rsidR="00262ECE" w:rsidRPr="000B52DE">
              <w:rPr>
                <w:rFonts w:cs="Arial"/>
                <w:sz w:val="18"/>
                <w:szCs w:val="18"/>
              </w:rPr>
              <w:t xml:space="preserve"> </w:t>
            </w:r>
            <w:r w:rsidR="00262ECE" w:rsidRPr="000B52DE">
              <w:rPr>
                <w:rFonts w:cs="Arial"/>
                <w:sz w:val="18"/>
                <w:szCs w:val="18"/>
              </w:rPr>
              <w:fldChar w:fldCharType="begin"/>
            </w:r>
            <w:r w:rsidR="00262ECE" w:rsidRPr="000B52DE">
              <w:rPr>
                <w:rFonts w:cs="Arial"/>
                <w:sz w:val="18"/>
                <w:szCs w:val="18"/>
              </w:rPr>
              <w:instrText xml:space="preserve"> ADDIN EN.CITE &lt;EndNote&gt;&lt;Cite&gt;&lt;Author&gt;Li&lt;/Author&gt;&lt;Year&gt;2012&lt;/Year&gt;&lt;RecNum&gt;9&lt;/RecNum&gt;&lt;DisplayText&gt;[7]&lt;/DisplayText&gt;&lt;record&gt;&lt;rec-number&gt;9&lt;/rec-number&gt;&lt;foreign-keys&gt;&lt;key app="EN" db-id="zfvf2a2fo2txfferrflv5swdpte0x2rxdrrw" timestamp="1653575086"&gt;9&lt;/key&gt;&lt;/foreign-keys&gt;&lt;ref-type name="Journal Article"&gt;17&lt;/ref-type&gt;&lt;contributors&gt;&lt;authors&gt;&lt;author&gt;Li, C. I.&lt;/author&gt;&lt;author&gt;Beaber, E. F.&lt;/author&gt;&lt;author&gt;Tang, M. T.&lt;/author&gt;&lt;author&gt;Porter, P. L.&lt;/author&gt;&lt;author&gt;Daling, J. R.&lt;/author&gt;&lt;author&gt;Malone, K. E.&lt;/author&gt;&lt;/authors&gt;&lt;/contributors&gt;&lt;titles&gt;&lt;title&gt;Effect of depo-medroxyprogesterone acetate on breast cancer risk among women 20 to 44 years of age&lt;/title&gt;&lt;secondary-title&gt;Cancer Res&lt;/secondary-title&gt;&lt;/titles&gt;&lt;periodical&gt;&lt;full-title&gt;Cancer Res&lt;/full-title&gt;&lt;/periodical&gt;&lt;pages&gt;2028-35&lt;/pages&gt;&lt;volume&gt;72&lt;/volume&gt;&lt;number&gt;8&lt;/number&gt;&lt;dates&gt;&lt;year&gt;2012&lt;/year&gt;&lt;/dates&gt;&lt;accession-num&gt;22369929&lt;/accession-num&gt;&lt;urls&gt;&lt;/urls&gt;&lt;electronic-resource-num&gt;10.1158/0008-5472.Can-11-4064&lt;/electronic-resource-num&gt;&lt;/record&gt;&lt;/Cite&gt;&lt;/EndNote&gt;</w:instrText>
            </w:r>
            <w:r w:rsidR="00262ECE" w:rsidRPr="000B52DE">
              <w:rPr>
                <w:rFonts w:cs="Arial"/>
                <w:sz w:val="18"/>
                <w:szCs w:val="18"/>
              </w:rPr>
              <w:fldChar w:fldCharType="separate"/>
            </w:r>
            <w:r w:rsidR="00262ECE" w:rsidRPr="000B52DE">
              <w:rPr>
                <w:rFonts w:cs="Arial"/>
                <w:noProof/>
                <w:sz w:val="18"/>
                <w:szCs w:val="18"/>
              </w:rPr>
              <w:t>[7]</w:t>
            </w:r>
            <w:r w:rsidR="00262ECE" w:rsidRPr="000B52DE">
              <w:rPr>
                <w:rFonts w:cs="Arial"/>
                <w:sz w:val="18"/>
                <w:szCs w:val="18"/>
              </w:rPr>
              <w:fldChar w:fldCharType="end"/>
            </w:r>
          </w:p>
        </w:tc>
        <w:tc>
          <w:tcPr>
            <w:tcW w:w="1701" w:type="dxa"/>
          </w:tcPr>
          <w:p w14:paraId="551F4742" w14:textId="59D7F5D8" w:rsidR="003B6010" w:rsidRPr="000B52DE" w:rsidRDefault="003B6010" w:rsidP="00FF446F">
            <w:pPr>
              <w:spacing w:line="240" w:lineRule="auto"/>
              <w:jc w:val="left"/>
              <w:rPr>
                <w:rFonts w:cs="Arial"/>
                <w:sz w:val="18"/>
                <w:szCs w:val="18"/>
              </w:rPr>
            </w:pPr>
            <w:r w:rsidRPr="000B52DE">
              <w:rPr>
                <w:rFonts w:cs="Arial"/>
                <w:sz w:val="18"/>
                <w:szCs w:val="18"/>
              </w:rPr>
              <w:t>Retrospective population-based case control study, US</w:t>
            </w:r>
          </w:p>
          <w:p w14:paraId="2BFD8D63" w14:textId="77777777" w:rsidR="003B6010" w:rsidRPr="000B52DE" w:rsidRDefault="003B6010" w:rsidP="00FF446F">
            <w:pPr>
              <w:spacing w:line="240" w:lineRule="auto"/>
              <w:jc w:val="left"/>
              <w:rPr>
                <w:rFonts w:cs="Arial"/>
                <w:sz w:val="18"/>
                <w:szCs w:val="18"/>
              </w:rPr>
            </w:pPr>
            <w:r w:rsidRPr="000B52DE">
              <w:rPr>
                <w:rFonts w:cs="Arial"/>
                <w:sz w:val="18"/>
                <w:szCs w:val="18"/>
              </w:rPr>
              <w:t>(2004-2010)</w:t>
            </w:r>
          </w:p>
        </w:tc>
        <w:tc>
          <w:tcPr>
            <w:tcW w:w="1417" w:type="dxa"/>
          </w:tcPr>
          <w:p w14:paraId="3925E3B6" w14:textId="77777777" w:rsidR="003B6010" w:rsidRPr="000B52DE" w:rsidRDefault="003B6010" w:rsidP="00FF446F">
            <w:pPr>
              <w:spacing w:line="240" w:lineRule="auto"/>
              <w:jc w:val="left"/>
              <w:rPr>
                <w:rFonts w:cs="Arial"/>
                <w:sz w:val="18"/>
                <w:szCs w:val="18"/>
              </w:rPr>
            </w:pPr>
            <w:r w:rsidRPr="000B52DE">
              <w:rPr>
                <w:rFonts w:cs="Arial"/>
                <w:sz w:val="18"/>
                <w:szCs w:val="18"/>
              </w:rPr>
              <w:t xml:space="preserve">20-44 </w:t>
            </w:r>
          </w:p>
        </w:tc>
        <w:tc>
          <w:tcPr>
            <w:tcW w:w="1985" w:type="dxa"/>
          </w:tcPr>
          <w:p w14:paraId="7D9D814C" w14:textId="1FE53E05" w:rsidR="003B6010" w:rsidRPr="000B52DE" w:rsidRDefault="003B6010" w:rsidP="002344C2">
            <w:pPr>
              <w:spacing w:line="240" w:lineRule="auto"/>
              <w:jc w:val="left"/>
              <w:rPr>
                <w:rFonts w:cs="Arial"/>
                <w:sz w:val="18"/>
                <w:szCs w:val="18"/>
              </w:rPr>
            </w:pPr>
            <w:r w:rsidRPr="000B52DE">
              <w:rPr>
                <w:rFonts w:cs="Arial"/>
                <w:sz w:val="18"/>
                <w:szCs w:val="18"/>
              </w:rPr>
              <w:t xml:space="preserve">In-person interviews: recent </w:t>
            </w:r>
            <w:proofErr w:type="spellStart"/>
            <w:r w:rsidR="00F23F7A" w:rsidRPr="000B52DE">
              <w:rPr>
                <w:rFonts w:cs="Arial"/>
                <w:sz w:val="18"/>
                <w:szCs w:val="18"/>
              </w:rPr>
              <w:t>progestagen</w:t>
            </w:r>
            <w:proofErr w:type="spellEnd"/>
            <w:r w:rsidRPr="000B52DE">
              <w:rPr>
                <w:rFonts w:cs="Arial"/>
                <w:sz w:val="18"/>
                <w:szCs w:val="18"/>
              </w:rPr>
              <w:t>-only injection (one or more shot within 5</w:t>
            </w:r>
            <w:r w:rsidR="00924760" w:rsidRPr="000B52DE">
              <w:rPr>
                <w:rFonts w:cs="Arial"/>
                <w:sz w:val="18"/>
                <w:szCs w:val="18"/>
              </w:rPr>
              <w:t xml:space="preserve"> </w:t>
            </w:r>
            <w:r w:rsidRPr="000B52DE">
              <w:rPr>
                <w:rFonts w:cs="Arial"/>
                <w:sz w:val="18"/>
                <w:szCs w:val="18"/>
              </w:rPr>
              <w:t>y</w:t>
            </w:r>
            <w:r w:rsidR="005D0222" w:rsidRPr="000B52DE">
              <w:rPr>
                <w:rFonts w:cs="Arial"/>
                <w:sz w:val="18"/>
                <w:szCs w:val="18"/>
              </w:rPr>
              <w:t>ears</w:t>
            </w:r>
            <w:r w:rsidRPr="000B52DE">
              <w:rPr>
                <w:rFonts w:cs="Arial"/>
                <w:sz w:val="18"/>
                <w:szCs w:val="18"/>
              </w:rPr>
              <w:t xml:space="preserve"> of reference date) vs n</w:t>
            </w:r>
            <w:r w:rsidR="005D0222" w:rsidRPr="000B52DE">
              <w:rPr>
                <w:rFonts w:cs="Arial"/>
                <w:sz w:val="18"/>
                <w:szCs w:val="18"/>
              </w:rPr>
              <w:t xml:space="preserve">ever </w:t>
            </w:r>
            <w:proofErr w:type="spellStart"/>
            <w:r w:rsidR="00F23F7A" w:rsidRPr="000B52DE">
              <w:rPr>
                <w:rFonts w:cs="Arial"/>
                <w:sz w:val="18"/>
                <w:szCs w:val="18"/>
              </w:rPr>
              <w:t>progestagen</w:t>
            </w:r>
            <w:proofErr w:type="spellEnd"/>
            <w:r w:rsidR="005D0222" w:rsidRPr="000B52DE">
              <w:rPr>
                <w:rFonts w:cs="Arial"/>
                <w:sz w:val="18"/>
                <w:szCs w:val="18"/>
              </w:rPr>
              <w:t>-only injection</w:t>
            </w:r>
            <w:r w:rsidRPr="000B52DE">
              <w:rPr>
                <w:rFonts w:cs="Arial"/>
                <w:sz w:val="18"/>
                <w:szCs w:val="18"/>
              </w:rPr>
              <w:t xml:space="preserve"> </w:t>
            </w:r>
          </w:p>
        </w:tc>
        <w:tc>
          <w:tcPr>
            <w:tcW w:w="3543" w:type="dxa"/>
          </w:tcPr>
          <w:p w14:paraId="3B5069E9" w14:textId="376B1467" w:rsidR="003B6010" w:rsidRPr="000B52DE" w:rsidRDefault="003B6010" w:rsidP="00FF446F">
            <w:pPr>
              <w:spacing w:line="240" w:lineRule="auto"/>
              <w:jc w:val="left"/>
              <w:rPr>
                <w:rFonts w:cs="Arial"/>
                <w:sz w:val="18"/>
                <w:szCs w:val="18"/>
              </w:rPr>
            </w:pPr>
            <w:r w:rsidRPr="000B52DE">
              <w:rPr>
                <w:rFonts w:cs="Arial"/>
                <w:sz w:val="18"/>
                <w:szCs w:val="18"/>
              </w:rPr>
              <w:t>Age, reference year, family history of breast cancer, BMI, parity, duration of oral contraceptive use, screening mammography (no significant difference on adjusting for education, income, race, age at first live birth)</w:t>
            </w:r>
          </w:p>
        </w:tc>
        <w:tc>
          <w:tcPr>
            <w:tcW w:w="1701" w:type="dxa"/>
          </w:tcPr>
          <w:p w14:paraId="16FBEBA9" w14:textId="1A7E1AFE" w:rsidR="003B6010" w:rsidRPr="000B52DE" w:rsidRDefault="003B6010" w:rsidP="00FF446F">
            <w:pPr>
              <w:spacing w:line="240" w:lineRule="auto"/>
              <w:jc w:val="left"/>
              <w:rPr>
                <w:rFonts w:cs="Arial"/>
                <w:sz w:val="18"/>
                <w:szCs w:val="18"/>
              </w:rPr>
            </w:pPr>
            <w:r w:rsidRPr="000B52DE">
              <w:rPr>
                <w:rFonts w:cs="Arial"/>
                <w:sz w:val="18"/>
                <w:szCs w:val="18"/>
              </w:rPr>
              <w:t xml:space="preserve">&lt;5 years </w:t>
            </w:r>
          </w:p>
        </w:tc>
        <w:tc>
          <w:tcPr>
            <w:tcW w:w="3686" w:type="dxa"/>
          </w:tcPr>
          <w:p w14:paraId="598C67F8" w14:textId="77777777" w:rsidR="003B6010" w:rsidRPr="000B52DE" w:rsidRDefault="003B6010" w:rsidP="00FF446F">
            <w:pPr>
              <w:spacing w:line="240" w:lineRule="auto"/>
              <w:jc w:val="left"/>
              <w:rPr>
                <w:rFonts w:cs="Arial"/>
                <w:b/>
                <w:sz w:val="18"/>
                <w:szCs w:val="18"/>
              </w:rPr>
            </w:pPr>
            <w:r w:rsidRPr="000B52DE">
              <w:rPr>
                <w:rFonts w:cs="Arial"/>
                <w:b/>
                <w:sz w:val="18"/>
                <w:szCs w:val="18"/>
              </w:rPr>
              <w:t xml:space="preserve">Injectable: </w:t>
            </w:r>
          </w:p>
          <w:p w14:paraId="05EAA0F6" w14:textId="3634E5E2" w:rsidR="003B6010" w:rsidRPr="000B52DE" w:rsidRDefault="003B6010" w:rsidP="000B52DE">
            <w:pPr>
              <w:spacing w:line="240" w:lineRule="auto"/>
              <w:jc w:val="left"/>
              <w:rPr>
                <w:rFonts w:cs="Arial"/>
                <w:color w:val="FF0000"/>
                <w:sz w:val="18"/>
                <w:szCs w:val="18"/>
              </w:rPr>
            </w:pPr>
            <w:r w:rsidRPr="000B52DE">
              <w:rPr>
                <w:rFonts w:cs="Arial"/>
                <w:sz w:val="18"/>
                <w:szCs w:val="18"/>
              </w:rPr>
              <w:t>36/907</w:t>
            </w:r>
            <w:r w:rsidR="000B52DE" w:rsidRPr="000B52DE">
              <w:rPr>
                <w:rFonts w:cs="Arial"/>
                <w:sz w:val="18"/>
                <w:szCs w:val="18"/>
              </w:rPr>
              <w:t>;</w:t>
            </w:r>
            <w:r w:rsidRPr="000B52DE">
              <w:rPr>
                <w:rFonts w:cs="Arial"/>
                <w:sz w:val="18"/>
                <w:szCs w:val="18"/>
              </w:rPr>
              <w:t xml:space="preserve"> RR</w:t>
            </w:r>
            <w:r w:rsidR="000B52DE" w:rsidRPr="000B52DE">
              <w:rPr>
                <w:rFonts w:cs="Arial"/>
                <w:sz w:val="18"/>
                <w:szCs w:val="18"/>
              </w:rPr>
              <w:t>=</w:t>
            </w:r>
            <w:r w:rsidRPr="000B52DE">
              <w:rPr>
                <w:rFonts w:cs="Arial"/>
                <w:sz w:val="18"/>
                <w:szCs w:val="18"/>
              </w:rPr>
              <w:t>1.50 (</w:t>
            </w:r>
            <w:r w:rsidR="000B52DE" w:rsidRPr="000B52DE">
              <w:rPr>
                <w:rFonts w:cs="Arial"/>
                <w:sz w:val="18"/>
                <w:szCs w:val="18"/>
              </w:rPr>
              <w:t>95% CI 0.90</w:t>
            </w:r>
            <w:r w:rsidR="000B52DE">
              <w:rPr>
                <w:rFonts w:cs="Arial"/>
                <w:sz w:val="18"/>
                <w:szCs w:val="18"/>
              </w:rPr>
              <w:t>-</w:t>
            </w:r>
            <w:r w:rsidRPr="000B52DE">
              <w:rPr>
                <w:rFonts w:cs="Arial"/>
                <w:sz w:val="18"/>
                <w:szCs w:val="18"/>
              </w:rPr>
              <w:t>2.70)</w:t>
            </w:r>
          </w:p>
        </w:tc>
      </w:tr>
      <w:tr w:rsidR="000B52DE" w:rsidRPr="000B52DE" w14:paraId="5DA84868" w14:textId="77777777" w:rsidTr="00DC77D1">
        <w:trPr>
          <w:trHeight w:val="343"/>
        </w:trPr>
        <w:tc>
          <w:tcPr>
            <w:tcW w:w="1555" w:type="dxa"/>
          </w:tcPr>
          <w:p w14:paraId="02EA9E55" w14:textId="2ABE1664" w:rsidR="003B6010" w:rsidRPr="000B52DE" w:rsidRDefault="005C3B1A" w:rsidP="00262ECE">
            <w:pPr>
              <w:spacing w:line="240" w:lineRule="auto"/>
              <w:jc w:val="left"/>
              <w:rPr>
                <w:rFonts w:cs="Arial"/>
                <w:sz w:val="18"/>
                <w:szCs w:val="18"/>
                <w:vertAlign w:val="superscript"/>
              </w:rPr>
            </w:pPr>
            <w:r w:rsidRPr="000B52DE">
              <w:rPr>
                <w:rFonts w:cs="Arial"/>
                <w:sz w:val="18"/>
                <w:szCs w:val="18"/>
              </w:rPr>
              <w:t>Urban et al</w:t>
            </w:r>
            <w:r w:rsidR="003B6010" w:rsidRPr="000B52DE">
              <w:rPr>
                <w:rFonts w:cs="Arial"/>
                <w:sz w:val="18"/>
                <w:szCs w:val="18"/>
              </w:rPr>
              <w:t>, 2012</w:t>
            </w:r>
            <w:r w:rsidR="00262ECE" w:rsidRPr="000B52DE">
              <w:rPr>
                <w:rFonts w:cs="Arial"/>
                <w:sz w:val="18"/>
                <w:szCs w:val="18"/>
              </w:rPr>
              <w:t xml:space="preserve"> </w:t>
            </w:r>
            <w:r w:rsidR="00262ECE" w:rsidRPr="000B52DE">
              <w:rPr>
                <w:rFonts w:cs="Arial"/>
                <w:sz w:val="18"/>
                <w:szCs w:val="18"/>
              </w:rPr>
              <w:fldChar w:fldCharType="begin"/>
            </w:r>
            <w:r w:rsidR="00262ECE" w:rsidRPr="000B52DE">
              <w:rPr>
                <w:rFonts w:cs="Arial"/>
                <w:sz w:val="18"/>
                <w:szCs w:val="18"/>
              </w:rPr>
              <w:instrText xml:space="preserve"> ADDIN EN.CITE &lt;EndNote&gt;&lt;Cite&gt;&lt;Author&gt;Urban&lt;/Author&gt;&lt;Year&gt;2012&lt;/Year&gt;&lt;RecNum&gt;8&lt;/RecNum&gt;&lt;DisplayText&gt;[8]&lt;/DisplayText&gt;&lt;record&gt;&lt;rec-number&gt;8&lt;/rec-number&gt;&lt;foreign-keys&gt;&lt;key app="EN" db-id="zfvf2a2fo2txfferrflv5swdpte0x2rxdrrw" timestamp="1653575085"&gt;8&lt;/key&gt;&lt;/foreign-keys&gt;&lt;ref-type name="Journal Article"&gt;17&lt;/ref-type&gt;&lt;contributors&gt;&lt;authors&gt;&lt;author&gt;Urban, M.&lt;/author&gt;&lt;author&gt;Banks, E.&lt;/author&gt;&lt;author&gt;Egger, S.&lt;/author&gt;&lt;author&gt;Canfell, K.&lt;/author&gt;&lt;author&gt;O&amp;apos;Connell, D.&lt;/author&gt;&lt;author&gt;Beral, V.&lt;/author&gt;&lt;author&gt;Sitas, F.&lt;/author&gt;&lt;/authors&gt;&lt;/contributors&gt;&lt;titles&gt;&lt;title&gt;Injectable and oral contraceptive use and cancers of the breast, cervix, ovary, and endometrium in black South African women: case-control study&lt;/title&gt;&lt;secondary-title&gt;PLoS Med&lt;/secondary-title&gt;&lt;/titles&gt;&lt;periodical&gt;&lt;full-title&gt;PLoS Med&lt;/full-title&gt;&lt;/periodical&gt;&lt;pages&gt;e1001182&lt;/pages&gt;&lt;volume&gt;9&lt;/volume&gt;&lt;number&gt;3&lt;/number&gt;&lt;dates&gt;&lt;year&gt;2012&lt;/year&gt;&lt;/dates&gt;&lt;accession-num&gt;22412354&lt;/accession-num&gt;&lt;urls&gt;&lt;/urls&gt;&lt;electronic-resource-num&gt;10.1371/journal.pmed.1001182&lt;/electronic-resource-num&gt;&lt;/record&gt;&lt;/Cite&gt;&lt;/EndNote&gt;</w:instrText>
            </w:r>
            <w:r w:rsidR="00262ECE" w:rsidRPr="000B52DE">
              <w:rPr>
                <w:rFonts w:cs="Arial"/>
                <w:sz w:val="18"/>
                <w:szCs w:val="18"/>
              </w:rPr>
              <w:fldChar w:fldCharType="separate"/>
            </w:r>
            <w:r w:rsidR="00262ECE" w:rsidRPr="000B52DE">
              <w:rPr>
                <w:rFonts w:cs="Arial"/>
                <w:noProof/>
                <w:sz w:val="18"/>
                <w:szCs w:val="18"/>
              </w:rPr>
              <w:t>[8]</w:t>
            </w:r>
            <w:r w:rsidR="00262ECE" w:rsidRPr="000B52DE">
              <w:rPr>
                <w:rFonts w:cs="Arial"/>
                <w:sz w:val="18"/>
                <w:szCs w:val="18"/>
              </w:rPr>
              <w:fldChar w:fldCharType="end"/>
            </w:r>
          </w:p>
        </w:tc>
        <w:tc>
          <w:tcPr>
            <w:tcW w:w="1701" w:type="dxa"/>
          </w:tcPr>
          <w:p w14:paraId="3BA216C5" w14:textId="3CAA1C99" w:rsidR="003B6010" w:rsidRPr="000B52DE" w:rsidRDefault="003B6010" w:rsidP="00FF446F">
            <w:pPr>
              <w:spacing w:line="240" w:lineRule="auto"/>
              <w:jc w:val="left"/>
              <w:rPr>
                <w:rFonts w:cs="Arial"/>
                <w:sz w:val="18"/>
                <w:szCs w:val="18"/>
              </w:rPr>
            </w:pPr>
            <w:r w:rsidRPr="000B52DE">
              <w:rPr>
                <w:rFonts w:cs="Arial"/>
                <w:sz w:val="18"/>
                <w:szCs w:val="18"/>
              </w:rPr>
              <w:t>Johannesburg Cancer Case Control Study, retrospective, hospital controls</w:t>
            </w:r>
          </w:p>
          <w:p w14:paraId="7DC8C7D1" w14:textId="2144E87C" w:rsidR="003B6010" w:rsidRPr="000B52DE" w:rsidRDefault="003B6010" w:rsidP="00FF446F">
            <w:pPr>
              <w:spacing w:line="240" w:lineRule="auto"/>
              <w:jc w:val="left"/>
              <w:rPr>
                <w:rFonts w:cs="Arial"/>
                <w:sz w:val="18"/>
                <w:szCs w:val="18"/>
              </w:rPr>
            </w:pPr>
            <w:r w:rsidRPr="000B52DE">
              <w:rPr>
                <w:rFonts w:cs="Arial"/>
                <w:sz w:val="18"/>
                <w:szCs w:val="18"/>
              </w:rPr>
              <w:t>(1995-2006)</w:t>
            </w:r>
          </w:p>
        </w:tc>
        <w:tc>
          <w:tcPr>
            <w:tcW w:w="1417" w:type="dxa"/>
          </w:tcPr>
          <w:p w14:paraId="1AA68BD3" w14:textId="7F5279E8" w:rsidR="003B6010" w:rsidRPr="000B52DE" w:rsidRDefault="003B6010" w:rsidP="0054250D">
            <w:pPr>
              <w:spacing w:line="240" w:lineRule="auto"/>
              <w:jc w:val="left"/>
              <w:rPr>
                <w:rFonts w:cs="Arial"/>
                <w:sz w:val="18"/>
                <w:szCs w:val="18"/>
              </w:rPr>
            </w:pPr>
            <w:r w:rsidRPr="000B52DE">
              <w:rPr>
                <w:rFonts w:cs="Arial"/>
                <w:sz w:val="18"/>
                <w:szCs w:val="18"/>
              </w:rPr>
              <w:t xml:space="preserve">18-79; </w:t>
            </w:r>
            <w:r w:rsidR="00974754" w:rsidRPr="000B52DE">
              <w:rPr>
                <w:rFonts w:cs="Arial"/>
                <w:sz w:val="18"/>
                <w:szCs w:val="18"/>
              </w:rPr>
              <w:t>m</w:t>
            </w:r>
            <w:r w:rsidRPr="000B52DE">
              <w:rPr>
                <w:rFonts w:cs="Arial"/>
                <w:sz w:val="18"/>
                <w:szCs w:val="18"/>
              </w:rPr>
              <w:t xml:space="preserve">edian 44 in cases who used </w:t>
            </w:r>
            <w:r w:rsidR="00974754" w:rsidRPr="000B52DE">
              <w:rPr>
                <w:rFonts w:cs="Arial"/>
                <w:sz w:val="18"/>
                <w:szCs w:val="18"/>
              </w:rPr>
              <w:t xml:space="preserve">a </w:t>
            </w:r>
            <w:proofErr w:type="spellStart"/>
            <w:r w:rsidR="00974754" w:rsidRPr="000B52DE">
              <w:rPr>
                <w:rFonts w:cs="Arial"/>
                <w:sz w:val="18"/>
                <w:szCs w:val="18"/>
              </w:rPr>
              <w:t>progestagen</w:t>
            </w:r>
            <w:proofErr w:type="spellEnd"/>
            <w:r w:rsidR="00974754" w:rsidRPr="000B52DE">
              <w:rPr>
                <w:rFonts w:cs="Arial"/>
                <w:sz w:val="18"/>
                <w:szCs w:val="18"/>
              </w:rPr>
              <w:t>-only injectable</w:t>
            </w:r>
          </w:p>
        </w:tc>
        <w:tc>
          <w:tcPr>
            <w:tcW w:w="1985" w:type="dxa"/>
          </w:tcPr>
          <w:p w14:paraId="024EE19E" w14:textId="14FAE098" w:rsidR="003B6010" w:rsidRPr="000B52DE" w:rsidRDefault="003B6010" w:rsidP="00924760">
            <w:pPr>
              <w:spacing w:line="240" w:lineRule="auto"/>
              <w:jc w:val="left"/>
              <w:rPr>
                <w:rFonts w:cs="Arial"/>
                <w:sz w:val="18"/>
                <w:szCs w:val="18"/>
              </w:rPr>
            </w:pPr>
            <w:r w:rsidRPr="000B52DE">
              <w:rPr>
                <w:rFonts w:cs="Arial"/>
                <w:sz w:val="18"/>
                <w:szCs w:val="18"/>
              </w:rPr>
              <w:t xml:space="preserve">Nurse-administered interviews: ever </w:t>
            </w:r>
            <w:proofErr w:type="spellStart"/>
            <w:r w:rsidR="00F23F7A" w:rsidRPr="000B52DE">
              <w:rPr>
                <w:rFonts w:cs="Arial"/>
                <w:sz w:val="18"/>
                <w:szCs w:val="18"/>
              </w:rPr>
              <w:t>progestagen</w:t>
            </w:r>
            <w:proofErr w:type="spellEnd"/>
            <w:r w:rsidRPr="000B52DE">
              <w:rPr>
                <w:rFonts w:cs="Arial"/>
                <w:sz w:val="18"/>
                <w:szCs w:val="18"/>
              </w:rPr>
              <w:t xml:space="preserve">-only injection in the last 10 years (and never used oral contraceptives) vs never </w:t>
            </w:r>
            <w:proofErr w:type="spellStart"/>
            <w:r w:rsidR="00F23F7A" w:rsidRPr="000B52DE">
              <w:rPr>
                <w:rFonts w:cs="Arial"/>
                <w:sz w:val="18"/>
                <w:szCs w:val="18"/>
              </w:rPr>
              <w:t>progestagen</w:t>
            </w:r>
            <w:proofErr w:type="spellEnd"/>
            <w:r w:rsidR="00924760" w:rsidRPr="000B52DE">
              <w:rPr>
                <w:rFonts w:cs="Arial"/>
                <w:sz w:val="18"/>
                <w:szCs w:val="18"/>
              </w:rPr>
              <w:t>-only injection</w:t>
            </w:r>
            <w:r w:rsidRPr="000B52DE">
              <w:rPr>
                <w:rFonts w:cs="Arial"/>
                <w:sz w:val="18"/>
                <w:szCs w:val="18"/>
              </w:rPr>
              <w:t xml:space="preserve"> or oral contraceptives</w:t>
            </w:r>
          </w:p>
        </w:tc>
        <w:tc>
          <w:tcPr>
            <w:tcW w:w="3543" w:type="dxa"/>
          </w:tcPr>
          <w:p w14:paraId="4DD59412" w14:textId="1DC64D1E" w:rsidR="003B6010" w:rsidRPr="000B52DE" w:rsidRDefault="003B6010" w:rsidP="00A94A93">
            <w:pPr>
              <w:spacing w:line="240" w:lineRule="auto"/>
              <w:jc w:val="left"/>
              <w:rPr>
                <w:rFonts w:cs="Arial"/>
                <w:sz w:val="18"/>
                <w:szCs w:val="18"/>
              </w:rPr>
            </w:pPr>
            <w:r w:rsidRPr="000B52DE">
              <w:rPr>
                <w:rFonts w:cs="Arial"/>
                <w:sz w:val="18"/>
                <w:szCs w:val="18"/>
              </w:rPr>
              <w:t>Age, year, education, smoking, alcohol consumption, parity/age at first birth, number of sexual partners, urban/rural residence, province of birth</w:t>
            </w:r>
          </w:p>
          <w:p w14:paraId="27321436" w14:textId="77777777" w:rsidR="003B6010" w:rsidRPr="000B52DE" w:rsidRDefault="003B6010" w:rsidP="00FF446F">
            <w:pPr>
              <w:spacing w:line="240" w:lineRule="auto"/>
              <w:jc w:val="left"/>
              <w:rPr>
                <w:rFonts w:cs="Arial"/>
                <w:sz w:val="18"/>
                <w:szCs w:val="18"/>
              </w:rPr>
            </w:pPr>
          </w:p>
        </w:tc>
        <w:tc>
          <w:tcPr>
            <w:tcW w:w="1701" w:type="dxa"/>
          </w:tcPr>
          <w:p w14:paraId="473E1CBB" w14:textId="01F0D7E5" w:rsidR="003B6010" w:rsidRPr="000B52DE" w:rsidRDefault="003B6010" w:rsidP="00FF446F">
            <w:pPr>
              <w:spacing w:line="240" w:lineRule="auto"/>
              <w:jc w:val="left"/>
              <w:rPr>
                <w:rFonts w:cs="Arial"/>
                <w:sz w:val="18"/>
                <w:szCs w:val="18"/>
              </w:rPr>
            </w:pPr>
            <w:r w:rsidRPr="000B52DE">
              <w:rPr>
                <w:rFonts w:cs="Arial"/>
                <w:sz w:val="18"/>
                <w:szCs w:val="18"/>
              </w:rPr>
              <w:t xml:space="preserve">&lt;10 years </w:t>
            </w:r>
          </w:p>
        </w:tc>
        <w:tc>
          <w:tcPr>
            <w:tcW w:w="3686" w:type="dxa"/>
          </w:tcPr>
          <w:p w14:paraId="1E768AE9" w14:textId="77777777" w:rsidR="003B6010" w:rsidRPr="000B52DE" w:rsidRDefault="003B6010" w:rsidP="00A94A93">
            <w:pPr>
              <w:spacing w:line="240" w:lineRule="auto"/>
              <w:jc w:val="left"/>
              <w:rPr>
                <w:rFonts w:cs="Arial"/>
                <w:b/>
                <w:sz w:val="18"/>
                <w:szCs w:val="18"/>
              </w:rPr>
            </w:pPr>
            <w:r w:rsidRPr="000B52DE">
              <w:rPr>
                <w:rFonts w:cs="Arial"/>
                <w:b/>
                <w:sz w:val="18"/>
                <w:szCs w:val="18"/>
              </w:rPr>
              <w:t xml:space="preserve">Injectable: </w:t>
            </w:r>
          </w:p>
          <w:p w14:paraId="34E11CDB" w14:textId="3054CD79" w:rsidR="003B6010" w:rsidRPr="000B52DE" w:rsidRDefault="000B52DE" w:rsidP="000B52DE">
            <w:pPr>
              <w:spacing w:line="240" w:lineRule="auto"/>
              <w:jc w:val="left"/>
              <w:rPr>
                <w:rFonts w:cs="Arial"/>
                <w:b/>
                <w:sz w:val="18"/>
                <w:szCs w:val="18"/>
              </w:rPr>
            </w:pPr>
            <w:r w:rsidRPr="000B52DE">
              <w:rPr>
                <w:rFonts w:cs="Arial"/>
                <w:sz w:val="18"/>
                <w:szCs w:val="18"/>
              </w:rPr>
              <w:t>186/856; RR=</w:t>
            </w:r>
            <w:r w:rsidR="003B6010" w:rsidRPr="000B52DE">
              <w:rPr>
                <w:rFonts w:cs="Arial"/>
                <w:sz w:val="18"/>
                <w:szCs w:val="18"/>
              </w:rPr>
              <w:t>1.83 (</w:t>
            </w:r>
            <w:r w:rsidRPr="000B52DE">
              <w:rPr>
                <w:rFonts w:cs="Arial"/>
                <w:sz w:val="18"/>
                <w:szCs w:val="18"/>
              </w:rPr>
              <w:t xml:space="preserve">95% CI </w:t>
            </w:r>
            <w:r w:rsidR="003B6010" w:rsidRPr="000B52DE">
              <w:rPr>
                <w:rFonts w:cs="Arial"/>
                <w:sz w:val="18"/>
                <w:szCs w:val="18"/>
              </w:rPr>
              <w:t>1.31</w:t>
            </w:r>
            <w:r>
              <w:rPr>
                <w:rFonts w:cs="Arial"/>
                <w:sz w:val="18"/>
                <w:szCs w:val="18"/>
              </w:rPr>
              <w:t>-</w:t>
            </w:r>
            <w:r w:rsidR="003B6010" w:rsidRPr="000B52DE">
              <w:rPr>
                <w:rFonts w:cs="Arial"/>
                <w:sz w:val="18"/>
                <w:szCs w:val="18"/>
              </w:rPr>
              <w:t>2.55)</w:t>
            </w:r>
          </w:p>
        </w:tc>
      </w:tr>
      <w:tr w:rsidR="000B52DE" w:rsidRPr="000B52DE" w14:paraId="7FF96FB3" w14:textId="77777777" w:rsidTr="00DC77D1">
        <w:trPr>
          <w:trHeight w:val="343"/>
        </w:trPr>
        <w:tc>
          <w:tcPr>
            <w:tcW w:w="1555" w:type="dxa"/>
          </w:tcPr>
          <w:p w14:paraId="136162EB" w14:textId="04FC4CC6" w:rsidR="003B6010" w:rsidRPr="000B52DE" w:rsidRDefault="003B6010" w:rsidP="00262ECE">
            <w:pPr>
              <w:spacing w:line="240" w:lineRule="auto"/>
              <w:jc w:val="left"/>
              <w:rPr>
                <w:rFonts w:cs="Arial"/>
                <w:sz w:val="18"/>
                <w:szCs w:val="18"/>
                <w:vertAlign w:val="superscript"/>
              </w:rPr>
            </w:pPr>
            <w:proofErr w:type="spellStart"/>
            <w:r w:rsidRPr="000B52DE">
              <w:rPr>
                <w:rFonts w:cs="Arial"/>
                <w:sz w:val="18"/>
                <w:szCs w:val="18"/>
              </w:rPr>
              <w:t>Morch</w:t>
            </w:r>
            <w:proofErr w:type="spellEnd"/>
            <w:r w:rsidRPr="000B52DE">
              <w:rPr>
                <w:rFonts w:cs="Arial"/>
                <w:sz w:val="18"/>
                <w:szCs w:val="18"/>
              </w:rPr>
              <w:t xml:space="preserve"> et al, 2017</w:t>
            </w:r>
            <w:r w:rsidR="00262ECE" w:rsidRPr="000B52DE">
              <w:rPr>
                <w:rFonts w:cs="Arial"/>
                <w:sz w:val="18"/>
                <w:szCs w:val="18"/>
              </w:rPr>
              <w:t xml:space="preserve"> </w:t>
            </w:r>
            <w:r w:rsidR="00262ECE" w:rsidRPr="000B52DE">
              <w:rPr>
                <w:rFonts w:cs="Arial"/>
                <w:sz w:val="18"/>
                <w:szCs w:val="18"/>
              </w:rPr>
              <w:fldChar w:fldCharType="begin"/>
            </w:r>
            <w:r w:rsidR="00262ECE" w:rsidRPr="000B52DE">
              <w:rPr>
                <w:rFonts w:cs="Arial"/>
                <w:sz w:val="18"/>
                <w:szCs w:val="18"/>
              </w:rPr>
              <w:instrText xml:space="preserve"> ADDIN EN.CITE &lt;EndNote&gt;&lt;Cite&gt;&lt;Author&gt;Mørch&lt;/Author&gt;&lt;Year&gt;2017&lt;/Year&gt;&lt;RecNum&gt;10&lt;/RecNum&gt;&lt;DisplayText&gt;[9]&lt;/DisplayText&gt;&lt;record&gt;&lt;rec-number&gt;10&lt;/rec-number&gt;&lt;foreign-keys&gt;&lt;key app="EN" db-id="zfvf2a2fo2txfferrflv5swdpte0x2rxdrrw" timestamp="1653575086"&gt;10&lt;/key&gt;&lt;/foreign-keys&gt;&lt;ref-type name="Journal Article"&gt;17&lt;/ref-type&gt;&lt;contributors&gt;&lt;authors&gt;&lt;author&gt;Mørch, L. S.&lt;/author&gt;&lt;author&gt;Skovlund, C. W.&lt;/author&gt;&lt;author&gt;Hannaford, P. C.&lt;/author&gt;&lt;author&gt;Iversen, L.&lt;/author&gt;&lt;author&gt;Fielding, S.&lt;/author&gt;&lt;author&gt;Lidegaard, Ø&lt;/author&gt;&lt;/authors&gt;&lt;/contributors&gt;&lt;titles&gt;&lt;title&gt;Contemporary Hormonal Contraception and the Risk of Breast Cancer&lt;/title&gt;&lt;secondary-title&gt;N Engl J Med&lt;/secondary-title&gt;&lt;/titles&gt;&lt;periodical&gt;&lt;full-title&gt;N Engl J Med&lt;/full-title&gt;&lt;/periodical&gt;&lt;pages&gt;2228-2239&lt;/pages&gt;&lt;volume&gt;377&lt;/volume&gt;&lt;number&gt;23&lt;/number&gt;&lt;dates&gt;&lt;year&gt;2017&lt;/year&gt;&lt;/dates&gt;&lt;accession-num&gt;29211679&lt;/accession-num&gt;&lt;urls&gt;&lt;/urls&gt;&lt;electronic-resource-num&gt;10.1056/NEJMoa1700732&lt;/electronic-resource-num&gt;&lt;/record&gt;&lt;/Cite&gt;&lt;/EndNote&gt;</w:instrText>
            </w:r>
            <w:r w:rsidR="00262ECE" w:rsidRPr="000B52DE">
              <w:rPr>
                <w:rFonts w:cs="Arial"/>
                <w:sz w:val="18"/>
                <w:szCs w:val="18"/>
              </w:rPr>
              <w:fldChar w:fldCharType="separate"/>
            </w:r>
            <w:r w:rsidR="00262ECE" w:rsidRPr="000B52DE">
              <w:rPr>
                <w:rFonts w:cs="Arial"/>
                <w:noProof/>
                <w:sz w:val="18"/>
                <w:szCs w:val="18"/>
              </w:rPr>
              <w:t>[9]</w:t>
            </w:r>
            <w:r w:rsidR="00262ECE" w:rsidRPr="000B52DE">
              <w:rPr>
                <w:rFonts w:cs="Arial"/>
                <w:sz w:val="18"/>
                <w:szCs w:val="18"/>
              </w:rPr>
              <w:fldChar w:fldCharType="end"/>
            </w:r>
            <w:r w:rsidR="00B2226E" w:rsidRPr="000B52DE">
              <w:rPr>
                <w:rFonts w:cs="Arial"/>
                <w:sz w:val="18"/>
                <w:szCs w:val="18"/>
                <w:vertAlign w:val="superscript"/>
              </w:rPr>
              <w:t>c</w:t>
            </w:r>
          </w:p>
        </w:tc>
        <w:tc>
          <w:tcPr>
            <w:tcW w:w="1701" w:type="dxa"/>
          </w:tcPr>
          <w:p w14:paraId="6C5357B8" w14:textId="77777777" w:rsidR="003B6010" w:rsidRPr="000B52DE" w:rsidRDefault="003B6010" w:rsidP="00723961">
            <w:pPr>
              <w:spacing w:line="240" w:lineRule="auto"/>
              <w:jc w:val="left"/>
              <w:rPr>
                <w:rFonts w:cs="Arial"/>
                <w:sz w:val="18"/>
                <w:szCs w:val="18"/>
              </w:rPr>
            </w:pPr>
            <w:r w:rsidRPr="000B52DE">
              <w:rPr>
                <w:rFonts w:cs="Arial"/>
                <w:sz w:val="18"/>
                <w:szCs w:val="18"/>
              </w:rPr>
              <w:t>Danish Sex Hormone Register Study, nationwide prospective cohort study in Denmark (1995 – 2012)</w:t>
            </w:r>
          </w:p>
          <w:p w14:paraId="1A1C9808" w14:textId="4F077654" w:rsidR="003B6010" w:rsidRPr="000B52DE" w:rsidRDefault="003B6010" w:rsidP="00723961">
            <w:pPr>
              <w:rPr>
                <w:rFonts w:cs="Arial"/>
                <w:sz w:val="18"/>
                <w:szCs w:val="18"/>
              </w:rPr>
            </w:pPr>
          </w:p>
        </w:tc>
        <w:tc>
          <w:tcPr>
            <w:tcW w:w="1417" w:type="dxa"/>
          </w:tcPr>
          <w:p w14:paraId="56012965" w14:textId="77777777" w:rsidR="003B6010" w:rsidRPr="000B52DE" w:rsidRDefault="003B6010" w:rsidP="00723961">
            <w:pPr>
              <w:spacing w:line="240" w:lineRule="auto"/>
              <w:jc w:val="left"/>
              <w:rPr>
                <w:rFonts w:cs="Arial"/>
                <w:sz w:val="18"/>
                <w:szCs w:val="18"/>
              </w:rPr>
            </w:pPr>
            <w:r w:rsidRPr="000B52DE">
              <w:rPr>
                <w:rFonts w:cs="Arial"/>
                <w:sz w:val="18"/>
                <w:szCs w:val="18"/>
              </w:rPr>
              <w:t>15-49</w:t>
            </w:r>
          </w:p>
        </w:tc>
        <w:tc>
          <w:tcPr>
            <w:tcW w:w="1985" w:type="dxa"/>
          </w:tcPr>
          <w:p w14:paraId="3F8A63F3" w14:textId="62C6A9ED" w:rsidR="003B6010" w:rsidRPr="000B52DE" w:rsidRDefault="003B6010" w:rsidP="002344C2">
            <w:pPr>
              <w:spacing w:line="240" w:lineRule="auto"/>
              <w:jc w:val="left"/>
              <w:rPr>
                <w:rFonts w:cs="Arial"/>
                <w:sz w:val="18"/>
                <w:szCs w:val="18"/>
                <w:lang w:val="en-GB"/>
              </w:rPr>
            </w:pPr>
            <w:r w:rsidRPr="000B52DE">
              <w:rPr>
                <w:rFonts w:cs="Arial"/>
                <w:sz w:val="18"/>
                <w:szCs w:val="18"/>
              </w:rPr>
              <w:t xml:space="preserve">Prescription records: current or recent use (discontinued in the previous 6 months) of each </w:t>
            </w:r>
            <w:proofErr w:type="spellStart"/>
            <w:r w:rsidR="00F23F7A" w:rsidRPr="000B52DE">
              <w:rPr>
                <w:rFonts w:cs="Arial"/>
                <w:sz w:val="18"/>
                <w:szCs w:val="18"/>
              </w:rPr>
              <w:t>progestagen</w:t>
            </w:r>
            <w:proofErr w:type="spellEnd"/>
            <w:r w:rsidRPr="000B52DE">
              <w:rPr>
                <w:rFonts w:cs="Arial"/>
                <w:sz w:val="18"/>
                <w:szCs w:val="18"/>
              </w:rPr>
              <w:t xml:space="preserve">-only type </w:t>
            </w:r>
            <w:r w:rsidRPr="000B52DE">
              <w:rPr>
                <w:rFonts w:cs="Arial"/>
                <w:bCs/>
                <w:sz w:val="18"/>
                <w:szCs w:val="18"/>
              </w:rPr>
              <w:t>vs never-use of any hormonal contraceptive</w:t>
            </w:r>
          </w:p>
          <w:p w14:paraId="461335F3" w14:textId="6AA5FBEC" w:rsidR="003B6010" w:rsidRPr="000B52DE" w:rsidRDefault="003B6010" w:rsidP="002344C2">
            <w:pPr>
              <w:spacing w:line="240" w:lineRule="auto"/>
              <w:jc w:val="left"/>
              <w:rPr>
                <w:rFonts w:cs="Arial"/>
                <w:sz w:val="18"/>
                <w:szCs w:val="18"/>
              </w:rPr>
            </w:pPr>
          </w:p>
        </w:tc>
        <w:tc>
          <w:tcPr>
            <w:tcW w:w="3543" w:type="dxa"/>
          </w:tcPr>
          <w:p w14:paraId="0878B644" w14:textId="5A3FA3CC" w:rsidR="003B6010" w:rsidRPr="000B52DE" w:rsidRDefault="003B6010" w:rsidP="00115CA7">
            <w:pPr>
              <w:spacing w:line="240" w:lineRule="auto"/>
              <w:jc w:val="left"/>
              <w:rPr>
                <w:rFonts w:cs="Arial"/>
                <w:sz w:val="18"/>
                <w:szCs w:val="18"/>
              </w:rPr>
            </w:pPr>
            <w:r w:rsidRPr="000B52DE">
              <w:rPr>
                <w:rFonts w:cs="Arial"/>
                <w:sz w:val="18"/>
                <w:szCs w:val="18"/>
              </w:rPr>
              <w:t>Age, calendar year, level of education, parity, PCOS, endometriosis, family history of premenopausal breast or ovarian cancer</w:t>
            </w:r>
          </w:p>
        </w:tc>
        <w:tc>
          <w:tcPr>
            <w:tcW w:w="1701" w:type="dxa"/>
          </w:tcPr>
          <w:p w14:paraId="19F508ED" w14:textId="77777777" w:rsidR="003B6010" w:rsidRPr="000B52DE" w:rsidRDefault="003B6010" w:rsidP="00723961">
            <w:pPr>
              <w:spacing w:line="240" w:lineRule="auto"/>
              <w:jc w:val="left"/>
              <w:rPr>
                <w:rFonts w:cs="Arial"/>
                <w:sz w:val="18"/>
                <w:szCs w:val="18"/>
              </w:rPr>
            </w:pPr>
            <w:r w:rsidRPr="000B52DE">
              <w:rPr>
                <w:rFonts w:cs="Arial"/>
                <w:sz w:val="18"/>
                <w:szCs w:val="18"/>
              </w:rPr>
              <w:t xml:space="preserve">&lt; 6 months </w:t>
            </w:r>
          </w:p>
          <w:p w14:paraId="686424BE" w14:textId="72A0C976" w:rsidR="003B6010" w:rsidRPr="000B52DE" w:rsidRDefault="003B6010" w:rsidP="00723961">
            <w:pPr>
              <w:spacing w:line="240" w:lineRule="auto"/>
              <w:jc w:val="left"/>
              <w:rPr>
                <w:rFonts w:cs="Arial"/>
                <w:sz w:val="18"/>
                <w:szCs w:val="18"/>
              </w:rPr>
            </w:pPr>
            <w:r w:rsidRPr="000B52DE">
              <w:rPr>
                <w:rFonts w:cs="Arial"/>
                <w:sz w:val="18"/>
                <w:szCs w:val="18"/>
              </w:rPr>
              <w:t>(recent use defined as hormonal contraceptive discontinued within the previous 6 months)</w:t>
            </w:r>
          </w:p>
        </w:tc>
        <w:tc>
          <w:tcPr>
            <w:tcW w:w="3686" w:type="dxa"/>
          </w:tcPr>
          <w:p w14:paraId="64E27326" w14:textId="77777777" w:rsidR="003B6010" w:rsidRPr="000B52DE" w:rsidRDefault="003B6010" w:rsidP="00723961">
            <w:pPr>
              <w:spacing w:line="240" w:lineRule="auto"/>
              <w:jc w:val="left"/>
              <w:rPr>
                <w:rFonts w:cs="Arial"/>
                <w:b/>
                <w:sz w:val="18"/>
                <w:szCs w:val="18"/>
              </w:rPr>
            </w:pPr>
            <w:proofErr w:type="spellStart"/>
            <w:r w:rsidRPr="000B52DE">
              <w:rPr>
                <w:rFonts w:cs="Arial"/>
                <w:b/>
                <w:sz w:val="18"/>
                <w:szCs w:val="18"/>
              </w:rPr>
              <w:t>Progestagen</w:t>
            </w:r>
            <w:proofErr w:type="spellEnd"/>
            <w:r w:rsidRPr="000B52DE">
              <w:rPr>
                <w:rFonts w:cs="Arial"/>
                <w:b/>
                <w:sz w:val="18"/>
                <w:szCs w:val="18"/>
              </w:rPr>
              <w:t xml:space="preserve"> pill: </w:t>
            </w:r>
          </w:p>
          <w:p w14:paraId="25C777A9" w14:textId="381C91D1" w:rsidR="003B6010" w:rsidRPr="000B52DE" w:rsidRDefault="003B6010" w:rsidP="00723961">
            <w:pPr>
              <w:spacing w:line="240" w:lineRule="auto"/>
              <w:jc w:val="left"/>
              <w:rPr>
                <w:rFonts w:cs="Arial"/>
                <w:sz w:val="18"/>
                <w:szCs w:val="18"/>
              </w:rPr>
            </w:pPr>
            <w:proofErr w:type="spellStart"/>
            <w:r w:rsidRPr="000B52DE">
              <w:rPr>
                <w:rFonts w:cs="Arial"/>
                <w:b/>
                <w:sz w:val="18"/>
                <w:szCs w:val="18"/>
              </w:rPr>
              <w:t>Norethisterone</w:t>
            </w:r>
            <w:proofErr w:type="spellEnd"/>
            <w:r w:rsidRPr="000B52DE">
              <w:rPr>
                <w:rFonts w:cs="Arial"/>
                <w:sz w:val="18"/>
                <w:szCs w:val="18"/>
              </w:rPr>
              <w:t>:</w:t>
            </w:r>
            <w:r w:rsidR="000B52DE" w:rsidRPr="000B52DE">
              <w:rPr>
                <w:rFonts w:cs="Arial"/>
                <w:sz w:val="18"/>
                <w:szCs w:val="18"/>
              </w:rPr>
              <w:t xml:space="preserve"> 78/5955;</w:t>
            </w:r>
            <w:r w:rsidR="00974754" w:rsidRPr="000B52DE">
              <w:rPr>
                <w:rFonts w:cs="Arial"/>
                <w:sz w:val="18"/>
                <w:szCs w:val="18"/>
              </w:rPr>
              <w:t xml:space="preserve"> </w:t>
            </w:r>
            <w:r w:rsidR="0005628D" w:rsidRPr="000B52DE">
              <w:rPr>
                <w:rFonts w:cs="Arial"/>
                <w:sz w:val="18"/>
                <w:szCs w:val="18"/>
              </w:rPr>
              <w:t>RR</w:t>
            </w:r>
            <w:r w:rsidR="000B52DE" w:rsidRPr="000B52DE">
              <w:rPr>
                <w:rFonts w:cs="Arial"/>
                <w:sz w:val="18"/>
                <w:szCs w:val="18"/>
              </w:rPr>
              <w:t>=</w:t>
            </w:r>
            <w:r w:rsidRPr="000B52DE">
              <w:rPr>
                <w:rFonts w:cs="Arial"/>
                <w:sz w:val="18"/>
                <w:szCs w:val="18"/>
              </w:rPr>
              <w:t>1.00</w:t>
            </w:r>
            <w:r w:rsidR="00A570CD">
              <w:rPr>
                <w:rFonts w:cs="Arial"/>
                <w:sz w:val="18"/>
                <w:szCs w:val="18"/>
              </w:rPr>
              <w:t xml:space="preserve"> </w:t>
            </w:r>
            <w:r w:rsidRPr="000B52DE">
              <w:rPr>
                <w:rFonts w:cs="Arial"/>
                <w:sz w:val="18"/>
                <w:szCs w:val="18"/>
              </w:rPr>
              <w:t>(</w:t>
            </w:r>
            <w:r w:rsidR="000B52DE" w:rsidRPr="000B52DE">
              <w:rPr>
                <w:rFonts w:cs="Arial"/>
                <w:sz w:val="18"/>
                <w:szCs w:val="18"/>
              </w:rPr>
              <w:t>95% CI 0.80</w:t>
            </w:r>
            <w:r w:rsidR="000B52DE">
              <w:rPr>
                <w:rFonts w:cs="Arial"/>
                <w:sz w:val="18"/>
                <w:szCs w:val="18"/>
              </w:rPr>
              <w:t>-</w:t>
            </w:r>
            <w:r w:rsidRPr="000B52DE">
              <w:rPr>
                <w:rFonts w:cs="Arial"/>
                <w:sz w:val="18"/>
                <w:szCs w:val="18"/>
              </w:rPr>
              <w:t>1.25)</w:t>
            </w:r>
          </w:p>
          <w:p w14:paraId="39B9F151" w14:textId="64D93639" w:rsidR="003B6010" w:rsidRPr="000B52DE" w:rsidRDefault="003B6010" w:rsidP="00723961">
            <w:pPr>
              <w:spacing w:line="240" w:lineRule="auto"/>
              <w:jc w:val="left"/>
              <w:rPr>
                <w:rFonts w:cs="Arial"/>
                <w:sz w:val="18"/>
                <w:szCs w:val="18"/>
              </w:rPr>
            </w:pPr>
            <w:proofErr w:type="spellStart"/>
            <w:r w:rsidRPr="000B52DE">
              <w:rPr>
                <w:rFonts w:cs="Arial"/>
                <w:b/>
                <w:sz w:val="18"/>
                <w:szCs w:val="18"/>
              </w:rPr>
              <w:t>Levonorgestrel</w:t>
            </w:r>
            <w:proofErr w:type="spellEnd"/>
            <w:r w:rsidRPr="000B52DE">
              <w:rPr>
                <w:rFonts w:cs="Arial"/>
                <w:sz w:val="18"/>
                <w:szCs w:val="18"/>
              </w:rPr>
              <w:t>:</w:t>
            </w:r>
            <w:r w:rsidR="000B52DE" w:rsidRPr="000B52DE">
              <w:rPr>
                <w:rFonts w:cs="Arial"/>
                <w:sz w:val="18"/>
                <w:szCs w:val="18"/>
              </w:rPr>
              <w:t xml:space="preserve"> </w:t>
            </w:r>
            <w:r w:rsidRPr="000B52DE">
              <w:rPr>
                <w:rFonts w:cs="Arial"/>
                <w:sz w:val="18"/>
                <w:szCs w:val="18"/>
              </w:rPr>
              <w:t>16/5955</w:t>
            </w:r>
            <w:r w:rsidR="000B52DE" w:rsidRPr="000B52DE">
              <w:rPr>
                <w:rFonts w:cs="Arial"/>
                <w:sz w:val="18"/>
                <w:szCs w:val="18"/>
              </w:rPr>
              <w:t>;</w:t>
            </w:r>
            <w:r w:rsidR="00974754" w:rsidRPr="000B52DE">
              <w:rPr>
                <w:rFonts w:cs="Arial"/>
                <w:sz w:val="18"/>
                <w:szCs w:val="18"/>
              </w:rPr>
              <w:t xml:space="preserve"> </w:t>
            </w:r>
            <w:r w:rsidR="0005628D" w:rsidRPr="000B52DE">
              <w:rPr>
                <w:rFonts w:cs="Arial"/>
                <w:sz w:val="18"/>
                <w:szCs w:val="18"/>
              </w:rPr>
              <w:t>RR</w:t>
            </w:r>
            <w:r w:rsidR="000B52DE" w:rsidRPr="000B52DE">
              <w:rPr>
                <w:rFonts w:cs="Arial"/>
                <w:sz w:val="18"/>
                <w:szCs w:val="18"/>
              </w:rPr>
              <w:t>=</w:t>
            </w:r>
            <w:r w:rsidRPr="000B52DE">
              <w:rPr>
                <w:rFonts w:cs="Arial"/>
                <w:sz w:val="18"/>
                <w:szCs w:val="18"/>
              </w:rPr>
              <w:t>1.93 (</w:t>
            </w:r>
            <w:r w:rsidR="000B52DE" w:rsidRPr="000B52DE">
              <w:rPr>
                <w:rFonts w:cs="Arial"/>
                <w:sz w:val="18"/>
                <w:szCs w:val="18"/>
              </w:rPr>
              <w:t>95% CI 1.18</w:t>
            </w:r>
            <w:r w:rsidR="000B52DE">
              <w:rPr>
                <w:rFonts w:cs="Arial"/>
                <w:sz w:val="18"/>
                <w:szCs w:val="18"/>
              </w:rPr>
              <w:t>-</w:t>
            </w:r>
            <w:r w:rsidRPr="000B52DE">
              <w:rPr>
                <w:rFonts w:cs="Arial"/>
                <w:sz w:val="18"/>
                <w:szCs w:val="18"/>
              </w:rPr>
              <w:t>3.16)</w:t>
            </w:r>
          </w:p>
          <w:p w14:paraId="38196108" w14:textId="55D32E21" w:rsidR="00CE288E" w:rsidRPr="000B52DE" w:rsidRDefault="003B6010" w:rsidP="002746DA">
            <w:pPr>
              <w:spacing w:line="240" w:lineRule="auto"/>
              <w:jc w:val="left"/>
              <w:rPr>
                <w:rFonts w:cs="Arial"/>
                <w:sz w:val="18"/>
                <w:szCs w:val="18"/>
              </w:rPr>
            </w:pPr>
            <w:proofErr w:type="spellStart"/>
            <w:r w:rsidRPr="000B52DE">
              <w:rPr>
                <w:rFonts w:cs="Arial"/>
                <w:b/>
                <w:sz w:val="18"/>
                <w:szCs w:val="18"/>
              </w:rPr>
              <w:t>Desogestrel</w:t>
            </w:r>
            <w:proofErr w:type="spellEnd"/>
            <w:r w:rsidRPr="000B52DE">
              <w:rPr>
                <w:rFonts w:cs="Arial"/>
                <w:sz w:val="18"/>
                <w:szCs w:val="18"/>
              </w:rPr>
              <w:t>:</w:t>
            </w:r>
            <w:r w:rsidR="000B52DE" w:rsidRPr="000B52DE">
              <w:rPr>
                <w:rFonts w:cs="Arial"/>
                <w:sz w:val="18"/>
                <w:szCs w:val="18"/>
              </w:rPr>
              <w:t xml:space="preserve"> </w:t>
            </w:r>
            <w:r w:rsidRPr="000B52DE">
              <w:rPr>
                <w:rFonts w:cs="Arial"/>
                <w:sz w:val="18"/>
                <w:szCs w:val="18"/>
              </w:rPr>
              <w:t>42/5955</w:t>
            </w:r>
            <w:r w:rsidR="000B52DE" w:rsidRPr="000B52DE">
              <w:rPr>
                <w:rFonts w:cs="Arial"/>
                <w:sz w:val="18"/>
                <w:szCs w:val="18"/>
              </w:rPr>
              <w:t>;</w:t>
            </w:r>
            <w:r w:rsidRPr="000B52DE">
              <w:rPr>
                <w:rFonts w:cs="Arial"/>
                <w:sz w:val="18"/>
                <w:szCs w:val="18"/>
              </w:rPr>
              <w:t xml:space="preserve"> </w:t>
            </w:r>
            <w:r w:rsidR="0005628D" w:rsidRPr="000B52DE">
              <w:rPr>
                <w:rFonts w:cs="Arial"/>
                <w:sz w:val="18"/>
                <w:szCs w:val="18"/>
              </w:rPr>
              <w:t>RR</w:t>
            </w:r>
            <w:r w:rsidR="000B52DE" w:rsidRPr="000B52DE">
              <w:rPr>
                <w:rFonts w:cs="Arial"/>
                <w:sz w:val="18"/>
                <w:szCs w:val="18"/>
              </w:rPr>
              <w:t>=</w:t>
            </w:r>
            <w:r w:rsidR="00974754" w:rsidRPr="000B52DE">
              <w:rPr>
                <w:rFonts w:cs="Arial"/>
                <w:sz w:val="18"/>
                <w:szCs w:val="18"/>
              </w:rPr>
              <w:t>1</w:t>
            </w:r>
            <w:r w:rsidRPr="000B52DE">
              <w:rPr>
                <w:rFonts w:cs="Arial"/>
                <w:sz w:val="18"/>
                <w:szCs w:val="18"/>
              </w:rPr>
              <w:t>.18 (</w:t>
            </w:r>
            <w:r w:rsidR="000B52DE" w:rsidRPr="000B52DE">
              <w:rPr>
                <w:rFonts w:cs="Arial"/>
                <w:sz w:val="18"/>
                <w:szCs w:val="18"/>
              </w:rPr>
              <w:t>95% CI 0.87</w:t>
            </w:r>
            <w:r w:rsidR="000B52DE">
              <w:rPr>
                <w:rFonts w:cs="Arial"/>
                <w:sz w:val="18"/>
                <w:szCs w:val="18"/>
              </w:rPr>
              <w:t>-</w:t>
            </w:r>
            <w:r w:rsidRPr="000B52DE">
              <w:rPr>
                <w:rFonts w:cs="Arial"/>
                <w:sz w:val="18"/>
                <w:szCs w:val="18"/>
              </w:rPr>
              <w:t>1.60)</w:t>
            </w:r>
          </w:p>
          <w:p w14:paraId="423BB3D6" w14:textId="269442FE" w:rsidR="00ED2E8F" w:rsidRPr="000B52DE" w:rsidRDefault="0005628D" w:rsidP="002746DA">
            <w:pPr>
              <w:spacing w:line="240" w:lineRule="auto"/>
              <w:jc w:val="left"/>
              <w:rPr>
                <w:rFonts w:cs="Arial"/>
                <w:sz w:val="18"/>
                <w:szCs w:val="18"/>
              </w:rPr>
            </w:pPr>
            <w:r w:rsidRPr="000B52DE">
              <w:rPr>
                <w:rFonts w:cs="Arial"/>
                <w:b/>
                <w:sz w:val="18"/>
                <w:szCs w:val="18"/>
              </w:rPr>
              <w:t xml:space="preserve">Any </w:t>
            </w:r>
            <w:proofErr w:type="spellStart"/>
            <w:r w:rsidR="00F23F7A" w:rsidRPr="000B52DE">
              <w:rPr>
                <w:rFonts w:cs="Arial"/>
                <w:b/>
                <w:sz w:val="18"/>
                <w:szCs w:val="18"/>
              </w:rPr>
              <w:t>progestagen</w:t>
            </w:r>
            <w:proofErr w:type="spellEnd"/>
            <w:r w:rsidRPr="000B52DE">
              <w:rPr>
                <w:rFonts w:cs="Arial"/>
                <w:b/>
                <w:sz w:val="18"/>
                <w:szCs w:val="18"/>
              </w:rPr>
              <w:t xml:space="preserve"> </w:t>
            </w:r>
            <w:proofErr w:type="spellStart"/>
            <w:r w:rsidRPr="000B52DE">
              <w:rPr>
                <w:rFonts w:cs="Arial"/>
                <w:b/>
                <w:sz w:val="18"/>
                <w:szCs w:val="18"/>
              </w:rPr>
              <w:t>pill</w:t>
            </w:r>
            <w:r w:rsidR="004E4868" w:rsidRPr="000B52DE">
              <w:rPr>
                <w:rFonts w:cs="Arial"/>
                <w:b/>
                <w:sz w:val="18"/>
                <w:szCs w:val="18"/>
                <w:vertAlign w:val="superscript"/>
              </w:rPr>
              <w:t>d</w:t>
            </w:r>
            <w:proofErr w:type="spellEnd"/>
            <w:r w:rsidRPr="000B52DE">
              <w:rPr>
                <w:rFonts w:cs="Arial"/>
                <w:sz w:val="18"/>
                <w:szCs w:val="18"/>
              </w:rPr>
              <w:t>:</w:t>
            </w:r>
          </w:p>
          <w:p w14:paraId="34E2F466" w14:textId="0F8CFC05" w:rsidR="00DC77D1" w:rsidRPr="000B52DE" w:rsidRDefault="003B6010" w:rsidP="002746DA">
            <w:pPr>
              <w:spacing w:line="240" w:lineRule="auto"/>
              <w:jc w:val="left"/>
              <w:rPr>
                <w:rFonts w:cs="Arial"/>
                <w:sz w:val="18"/>
                <w:szCs w:val="18"/>
              </w:rPr>
            </w:pPr>
            <w:r w:rsidRPr="000B52DE">
              <w:rPr>
                <w:rFonts w:cs="Arial"/>
                <w:sz w:val="18"/>
                <w:szCs w:val="18"/>
              </w:rPr>
              <w:t>136/5955</w:t>
            </w:r>
            <w:r w:rsidR="000B52DE" w:rsidRPr="000B52DE">
              <w:rPr>
                <w:rFonts w:cs="Arial"/>
                <w:sz w:val="18"/>
                <w:szCs w:val="18"/>
              </w:rPr>
              <w:t>;</w:t>
            </w:r>
            <w:r w:rsidRPr="000B52DE">
              <w:rPr>
                <w:rFonts w:cs="Arial"/>
                <w:sz w:val="18"/>
                <w:szCs w:val="18"/>
              </w:rPr>
              <w:t xml:space="preserve"> </w:t>
            </w:r>
            <w:r w:rsidR="0005628D" w:rsidRPr="000B52DE">
              <w:rPr>
                <w:rFonts w:cs="Arial"/>
                <w:sz w:val="18"/>
                <w:szCs w:val="18"/>
              </w:rPr>
              <w:t>RR</w:t>
            </w:r>
            <w:r w:rsidR="000B52DE" w:rsidRPr="000B52DE">
              <w:rPr>
                <w:rFonts w:cs="Arial"/>
                <w:sz w:val="18"/>
                <w:szCs w:val="18"/>
              </w:rPr>
              <w:t>=</w:t>
            </w:r>
            <w:r w:rsidRPr="000B52DE">
              <w:rPr>
                <w:rFonts w:cs="Arial"/>
                <w:sz w:val="18"/>
                <w:szCs w:val="18"/>
              </w:rPr>
              <w:t>1.14 (</w:t>
            </w:r>
            <w:r w:rsidR="000B52DE" w:rsidRPr="000B52DE">
              <w:rPr>
                <w:rFonts w:cs="Arial"/>
                <w:sz w:val="18"/>
                <w:szCs w:val="18"/>
              </w:rPr>
              <w:t xml:space="preserve">95% CI </w:t>
            </w:r>
            <w:r w:rsidRPr="000B52DE">
              <w:rPr>
                <w:rFonts w:cs="Arial"/>
                <w:sz w:val="18"/>
                <w:szCs w:val="18"/>
              </w:rPr>
              <w:t>0.96</w:t>
            </w:r>
            <w:r w:rsidR="000B52DE">
              <w:rPr>
                <w:rFonts w:cs="Arial"/>
                <w:sz w:val="18"/>
                <w:szCs w:val="18"/>
              </w:rPr>
              <w:t>-</w:t>
            </w:r>
            <w:r w:rsidRPr="000B52DE">
              <w:rPr>
                <w:rFonts w:cs="Arial"/>
                <w:sz w:val="18"/>
                <w:szCs w:val="18"/>
              </w:rPr>
              <w:t>1.35)</w:t>
            </w:r>
          </w:p>
          <w:p w14:paraId="52261D83" w14:textId="77777777" w:rsidR="00ED2E8F" w:rsidRPr="000B52DE" w:rsidRDefault="003B6010" w:rsidP="00723961">
            <w:pPr>
              <w:spacing w:line="240" w:lineRule="auto"/>
              <w:jc w:val="left"/>
              <w:rPr>
                <w:rFonts w:cs="Arial"/>
                <w:b/>
                <w:sz w:val="18"/>
                <w:szCs w:val="18"/>
              </w:rPr>
            </w:pPr>
            <w:r w:rsidRPr="000B52DE">
              <w:rPr>
                <w:rFonts w:cs="Arial"/>
                <w:b/>
                <w:sz w:val="18"/>
                <w:szCs w:val="18"/>
              </w:rPr>
              <w:t xml:space="preserve">Implant: </w:t>
            </w:r>
          </w:p>
          <w:p w14:paraId="7000472B" w14:textId="69CE7D15" w:rsidR="003B6010" w:rsidRDefault="003B6010" w:rsidP="00723961">
            <w:pPr>
              <w:spacing w:line="240" w:lineRule="auto"/>
              <w:jc w:val="left"/>
              <w:rPr>
                <w:rFonts w:cs="Arial"/>
                <w:sz w:val="18"/>
                <w:szCs w:val="18"/>
              </w:rPr>
            </w:pPr>
            <w:r w:rsidRPr="000B52DE">
              <w:rPr>
                <w:rFonts w:cs="Arial"/>
                <w:sz w:val="18"/>
                <w:szCs w:val="18"/>
              </w:rPr>
              <w:t>9/5955</w:t>
            </w:r>
            <w:r w:rsidR="000B52DE" w:rsidRPr="000B52DE">
              <w:rPr>
                <w:rFonts w:cs="Arial"/>
                <w:sz w:val="18"/>
                <w:szCs w:val="18"/>
              </w:rPr>
              <w:t>;</w:t>
            </w:r>
            <w:r w:rsidR="0005628D" w:rsidRPr="000B52DE">
              <w:rPr>
                <w:rFonts w:cs="Arial"/>
                <w:sz w:val="18"/>
                <w:szCs w:val="18"/>
              </w:rPr>
              <w:t xml:space="preserve"> RR</w:t>
            </w:r>
            <w:r w:rsidR="000B52DE" w:rsidRPr="000B52DE">
              <w:rPr>
                <w:rFonts w:cs="Arial"/>
                <w:sz w:val="18"/>
                <w:szCs w:val="18"/>
              </w:rPr>
              <w:t>=</w:t>
            </w:r>
            <w:r w:rsidRPr="000B52DE">
              <w:rPr>
                <w:rFonts w:cs="Arial"/>
                <w:sz w:val="18"/>
                <w:szCs w:val="18"/>
              </w:rPr>
              <w:t>0.93 (</w:t>
            </w:r>
            <w:r w:rsidR="000B52DE" w:rsidRPr="000B52DE">
              <w:rPr>
                <w:rFonts w:cs="Arial"/>
                <w:sz w:val="18"/>
                <w:szCs w:val="18"/>
              </w:rPr>
              <w:t>95% CI 0.48</w:t>
            </w:r>
            <w:r w:rsidR="000B52DE">
              <w:rPr>
                <w:rFonts w:cs="Arial"/>
                <w:sz w:val="18"/>
                <w:szCs w:val="18"/>
              </w:rPr>
              <w:t>-</w:t>
            </w:r>
            <w:r w:rsidRPr="000B52DE">
              <w:rPr>
                <w:rFonts w:cs="Arial"/>
                <w:sz w:val="18"/>
                <w:szCs w:val="18"/>
              </w:rPr>
              <w:t>1.79)</w:t>
            </w:r>
          </w:p>
          <w:p w14:paraId="31A172CF" w14:textId="77777777" w:rsidR="00DC77D1" w:rsidRPr="000B52DE" w:rsidRDefault="00DC77D1" w:rsidP="00723961">
            <w:pPr>
              <w:spacing w:line="240" w:lineRule="auto"/>
              <w:jc w:val="left"/>
              <w:rPr>
                <w:rFonts w:cs="Arial"/>
                <w:b/>
                <w:sz w:val="18"/>
                <w:szCs w:val="18"/>
              </w:rPr>
            </w:pPr>
          </w:p>
          <w:p w14:paraId="08DB811B" w14:textId="77777777" w:rsidR="00ED2E8F" w:rsidRPr="000B52DE" w:rsidRDefault="003B6010" w:rsidP="00723961">
            <w:pPr>
              <w:spacing w:line="240" w:lineRule="auto"/>
              <w:jc w:val="left"/>
              <w:rPr>
                <w:rFonts w:cs="Arial"/>
                <w:b/>
                <w:sz w:val="18"/>
                <w:szCs w:val="18"/>
              </w:rPr>
            </w:pPr>
            <w:r w:rsidRPr="000B52DE">
              <w:rPr>
                <w:rFonts w:cs="Arial"/>
                <w:b/>
                <w:sz w:val="18"/>
                <w:szCs w:val="18"/>
              </w:rPr>
              <w:lastRenderedPageBreak/>
              <w:t xml:space="preserve">Injectable: </w:t>
            </w:r>
          </w:p>
          <w:p w14:paraId="6F385855" w14:textId="143E0462" w:rsidR="003B6010" w:rsidRPr="000B52DE" w:rsidRDefault="003B6010" w:rsidP="00723961">
            <w:pPr>
              <w:spacing w:line="240" w:lineRule="auto"/>
              <w:jc w:val="left"/>
              <w:rPr>
                <w:rFonts w:cs="Arial"/>
                <w:b/>
                <w:sz w:val="18"/>
                <w:szCs w:val="18"/>
              </w:rPr>
            </w:pPr>
            <w:r w:rsidRPr="000B52DE">
              <w:rPr>
                <w:rFonts w:cs="Arial"/>
                <w:sz w:val="18"/>
                <w:szCs w:val="18"/>
              </w:rPr>
              <w:t>5/5955</w:t>
            </w:r>
            <w:r w:rsidR="000B52DE" w:rsidRPr="000B52DE">
              <w:rPr>
                <w:rFonts w:cs="Arial"/>
                <w:sz w:val="18"/>
                <w:szCs w:val="18"/>
              </w:rPr>
              <w:t>;</w:t>
            </w:r>
            <w:r w:rsidR="0005628D" w:rsidRPr="000B52DE">
              <w:rPr>
                <w:rFonts w:cs="Arial"/>
                <w:sz w:val="18"/>
                <w:szCs w:val="18"/>
              </w:rPr>
              <w:t xml:space="preserve"> RR</w:t>
            </w:r>
            <w:r w:rsidR="000B52DE" w:rsidRPr="000B52DE">
              <w:rPr>
                <w:rFonts w:cs="Arial"/>
                <w:sz w:val="18"/>
                <w:szCs w:val="18"/>
              </w:rPr>
              <w:t>=</w:t>
            </w:r>
            <w:r w:rsidRPr="000B52DE">
              <w:rPr>
                <w:rFonts w:cs="Arial"/>
                <w:sz w:val="18"/>
                <w:szCs w:val="18"/>
              </w:rPr>
              <w:t>0.95 (</w:t>
            </w:r>
            <w:r w:rsidR="000B52DE" w:rsidRPr="000B52DE">
              <w:rPr>
                <w:rFonts w:cs="Arial"/>
                <w:sz w:val="18"/>
                <w:szCs w:val="18"/>
              </w:rPr>
              <w:t>95% CI 0.40</w:t>
            </w:r>
            <w:r w:rsidR="000B52DE">
              <w:rPr>
                <w:rFonts w:cs="Arial"/>
                <w:sz w:val="18"/>
                <w:szCs w:val="18"/>
              </w:rPr>
              <w:t>-</w:t>
            </w:r>
            <w:r w:rsidRPr="000B52DE">
              <w:rPr>
                <w:rFonts w:cs="Arial"/>
                <w:sz w:val="18"/>
                <w:szCs w:val="18"/>
              </w:rPr>
              <w:t>2.29)</w:t>
            </w:r>
          </w:p>
          <w:p w14:paraId="16EBCDFD" w14:textId="77777777" w:rsidR="00ED2E8F" w:rsidRPr="000B52DE" w:rsidRDefault="003B6010" w:rsidP="0054250D">
            <w:pPr>
              <w:spacing w:line="240" w:lineRule="auto"/>
              <w:jc w:val="left"/>
              <w:rPr>
                <w:rFonts w:cs="Arial"/>
                <w:b/>
                <w:sz w:val="18"/>
                <w:szCs w:val="18"/>
              </w:rPr>
            </w:pPr>
            <w:r w:rsidRPr="000B52DE">
              <w:rPr>
                <w:rFonts w:cs="Arial"/>
                <w:b/>
                <w:sz w:val="18"/>
                <w:szCs w:val="18"/>
              </w:rPr>
              <w:t xml:space="preserve">IUD: </w:t>
            </w:r>
          </w:p>
          <w:p w14:paraId="561201F7" w14:textId="553A480B" w:rsidR="003B6010" w:rsidRPr="000B52DE" w:rsidRDefault="003B6010" w:rsidP="000B52DE">
            <w:pPr>
              <w:spacing w:line="240" w:lineRule="auto"/>
              <w:jc w:val="left"/>
              <w:rPr>
                <w:rFonts w:cs="Arial"/>
                <w:b/>
                <w:sz w:val="18"/>
                <w:szCs w:val="18"/>
              </w:rPr>
            </w:pPr>
            <w:r w:rsidRPr="000B52DE">
              <w:rPr>
                <w:rFonts w:cs="Arial"/>
                <w:sz w:val="18"/>
                <w:szCs w:val="18"/>
              </w:rPr>
              <w:t>571/5955</w:t>
            </w:r>
            <w:r w:rsidR="000B52DE" w:rsidRPr="000B52DE">
              <w:rPr>
                <w:rFonts w:cs="Arial"/>
                <w:sz w:val="18"/>
                <w:szCs w:val="18"/>
              </w:rPr>
              <w:t>;</w:t>
            </w:r>
            <w:r w:rsidRPr="000B52DE">
              <w:rPr>
                <w:rFonts w:cs="Arial"/>
                <w:sz w:val="18"/>
                <w:szCs w:val="18"/>
              </w:rPr>
              <w:t xml:space="preserve"> </w:t>
            </w:r>
            <w:r w:rsidR="000B52DE" w:rsidRPr="000B52DE">
              <w:rPr>
                <w:rFonts w:cs="Arial"/>
                <w:sz w:val="18"/>
                <w:szCs w:val="18"/>
              </w:rPr>
              <w:t>RR=</w:t>
            </w:r>
            <w:r w:rsidRPr="000B52DE">
              <w:rPr>
                <w:rFonts w:cs="Arial"/>
                <w:sz w:val="18"/>
                <w:szCs w:val="18"/>
              </w:rPr>
              <w:t>1.21 (</w:t>
            </w:r>
            <w:r w:rsidR="000B52DE" w:rsidRPr="000B52DE">
              <w:rPr>
                <w:rFonts w:cs="Arial"/>
                <w:sz w:val="18"/>
                <w:szCs w:val="18"/>
              </w:rPr>
              <w:t>95% CI 1.11</w:t>
            </w:r>
            <w:r w:rsidR="000B52DE">
              <w:rPr>
                <w:rFonts w:cs="Arial"/>
                <w:sz w:val="18"/>
                <w:szCs w:val="18"/>
              </w:rPr>
              <w:t>-</w:t>
            </w:r>
            <w:r w:rsidRPr="000B52DE">
              <w:rPr>
                <w:rFonts w:cs="Arial"/>
                <w:sz w:val="18"/>
                <w:szCs w:val="18"/>
              </w:rPr>
              <w:t>1.33)</w:t>
            </w:r>
          </w:p>
        </w:tc>
      </w:tr>
      <w:tr w:rsidR="000B52DE" w:rsidRPr="000B52DE" w14:paraId="0DA7F8B3" w14:textId="77777777" w:rsidTr="00DC77D1">
        <w:trPr>
          <w:trHeight w:val="343"/>
        </w:trPr>
        <w:tc>
          <w:tcPr>
            <w:tcW w:w="1555" w:type="dxa"/>
          </w:tcPr>
          <w:p w14:paraId="31B74D44" w14:textId="11025808" w:rsidR="003B6010" w:rsidRPr="000B52DE" w:rsidRDefault="003B6010" w:rsidP="00262ECE">
            <w:pPr>
              <w:spacing w:line="240" w:lineRule="auto"/>
              <w:jc w:val="left"/>
              <w:rPr>
                <w:rFonts w:cs="Arial"/>
                <w:sz w:val="18"/>
                <w:szCs w:val="18"/>
              </w:rPr>
            </w:pPr>
            <w:proofErr w:type="spellStart"/>
            <w:r w:rsidRPr="000B52DE">
              <w:rPr>
                <w:rFonts w:cs="Arial"/>
                <w:sz w:val="18"/>
                <w:szCs w:val="18"/>
              </w:rPr>
              <w:lastRenderedPageBreak/>
              <w:t>Jareid</w:t>
            </w:r>
            <w:proofErr w:type="spellEnd"/>
            <w:r w:rsidRPr="000B52DE">
              <w:rPr>
                <w:rFonts w:cs="Arial"/>
                <w:sz w:val="18"/>
                <w:szCs w:val="18"/>
              </w:rPr>
              <w:t xml:space="preserve"> et al, 2018</w:t>
            </w:r>
            <w:r w:rsidR="00262ECE" w:rsidRPr="000B52DE">
              <w:rPr>
                <w:rFonts w:cs="Arial"/>
                <w:sz w:val="18"/>
                <w:szCs w:val="18"/>
              </w:rPr>
              <w:t xml:space="preserve"> </w:t>
            </w:r>
            <w:r w:rsidR="00262ECE" w:rsidRPr="000B52DE">
              <w:rPr>
                <w:rFonts w:cs="Arial"/>
                <w:sz w:val="18"/>
                <w:szCs w:val="18"/>
              </w:rPr>
              <w:fldChar w:fldCharType="begin"/>
            </w:r>
            <w:r w:rsidR="00262ECE" w:rsidRPr="000B52DE">
              <w:rPr>
                <w:rFonts w:cs="Arial"/>
                <w:sz w:val="18"/>
                <w:szCs w:val="18"/>
              </w:rPr>
              <w:instrText xml:space="preserve"> ADDIN EN.CITE &lt;EndNote&gt;&lt;Cite&gt;&lt;Author&gt;Jareid&lt;/Author&gt;&lt;Year&gt;2018&lt;/Year&gt;&lt;RecNum&gt;6&lt;/RecNum&gt;&lt;DisplayText&gt;[10]&lt;/DisplayText&gt;&lt;record&gt;&lt;rec-number&gt;6&lt;/rec-number&gt;&lt;foreign-keys&gt;&lt;key app="EN" db-id="zfvf2a2fo2txfferrflv5swdpte0x2rxdrrw" timestamp="1653575085"&gt;6&lt;/key&gt;&lt;/foreign-keys&gt;&lt;ref-type name="Journal Article"&gt;17&lt;/ref-type&gt;&lt;contributors&gt;&lt;authors&gt;&lt;author&gt;Jareid, Mie&lt;/author&gt;&lt;author&gt;Aarflot, Morten&lt;/author&gt;&lt;author&gt;Bovelstad, Hege M.&lt;/author&gt;&lt;author&gt;Lund, Eiliv&lt;/author&gt;&lt;author&gt;Braaten, Tonje&lt;/author&gt;&lt;author&gt;Thalabard, Jean-Christophe&lt;/author&gt;&lt;/authors&gt;&lt;/contributors&gt;&lt;titles&gt;&lt;title&gt;Levonorgestrel-releasing intrauterine system use is associated with a decreased risk of ovarian and endometrial cancer, without increased risk of breast cancer. Results from the NOWAC Study&lt;/title&gt;&lt;secondary-title&gt;Gynecologic Oncology&lt;/secondary-title&gt;&lt;/titles&gt;&lt;periodical&gt;&lt;full-title&gt;Gynecologic Oncology&lt;/full-title&gt;&lt;/periodical&gt;&lt;pages&gt;127-132&lt;/pages&gt;&lt;volume&gt;149&lt;/volume&gt;&lt;number&gt;1&lt;/number&gt;&lt;dates&gt;&lt;year&gt;2018&lt;/year&gt;&lt;/dates&gt;&lt;pub-location&gt;United States&lt;/pub-location&gt;&lt;publisher&gt;Academic Press Inc. (E-mail: apjcs@harcourt.com)&lt;/publisher&gt;&lt;urls&gt;&lt;related-urls&gt;&lt;url&gt;http://www.elsevier.com/inca/publications/store/6/2/2/8/4/0/index.htt&lt;/url&gt;&lt;/related-urls&gt;&lt;/urls&gt;&lt;electronic-resource-num&gt;http://dx.doi.org/10.1016/j.ygyno.2018.02.006&lt;/electronic-resource-num&gt;&lt;/record&gt;&lt;/Cite&gt;&lt;/EndNote&gt;</w:instrText>
            </w:r>
            <w:r w:rsidR="00262ECE" w:rsidRPr="000B52DE">
              <w:rPr>
                <w:rFonts w:cs="Arial"/>
                <w:sz w:val="18"/>
                <w:szCs w:val="18"/>
              </w:rPr>
              <w:fldChar w:fldCharType="separate"/>
            </w:r>
            <w:r w:rsidR="00262ECE" w:rsidRPr="000B52DE">
              <w:rPr>
                <w:rFonts w:cs="Arial"/>
                <w:noProof/>
                <w:sz w:val="18"/>
                <w:szCs w:val="18"/>
              </w:rPr>
              <w:t>[10]</w:t>
            </w:r>
            <w:r w:rsidR="00262ECE" w:rsidRPr="000B52DE">
              <w:rPr>
                <w:rFonts w:cs="Arial"/>
                <w:sz w:val="18"/>
                <w:szCs w:val="18"/>
              </w:rPr>
              <w:fldChar w:fldCharType="end"/>
            </w:r>
          </w:p>
        </w:tc>
        <w:tc>
          <w:tcPr>
            <w:tcW w:w="1701" w:type="dxa"/>
          </w:tcPr>
          <w:p w14:paraId="601BEF63" w14:textId="626EBB81" w:rsidR="003B6010" w:rsidRPr="000B52DE" w:rsidRDefault="003B6010" w:rsidP="00723961">
            <w:pPr>
              <w:spacing w:line="240" w:lineRule="auto"/>
              <w:jc w:val="left"/>
              <w:rPr>
                <w:rFonts w:cs="Arial"/>
                <w:sz w:val="18"/>
                <w:szCs w:val="18"/>
              </w:rPr>
            </w:pPr>
            <w:r w:rsidRPr="000B52DE">
              <w:rPr>
                <w:rFonts w:cs="Arial"/>
                <w:sz w:val="18"/>
                <w:szCs w:val="18"/>
              </w:rPr>
              <w:t>Norwegian Women and Cancer Study (NOWAC),  prospective population-based cohort (1991-2015)</w:t>
            </w:r>
          </w:p>
        </w:tc>
        <w:tc>
          <w:tcPr>
            <w:tcW w:w="1417" w:type="dxa"/>
          </w:tcPr>
          <w:p w14:paraId="2ABB7FF5" w14:textId="6C56F150" w:rsidR="003B6010" w:rsidRPr="000B52DE" w:rsidRDefault="00CC20B6" w:rsidP="00CC20B6">
            <w:pPr>
              <w:spacing w:line="240" w:lineRule="auto"/>
              <w:jc w:val="left"/>
              <w:rPr>
                <w:rFonts w:cs="Arial"/>
                <w:sz w:val="18"/>
                <w:szCs w:val="18"/>
              </w:rPr>
            </w:pPr>
            <w:r>
              <w:rPr>
                <w:rFonts w:cs="Arial"/>
                <w:sz w:val="18"/>
                <w:szCs w:val="18"/>
              </w:rPr>
              <w:t>Median 52 at entry (mean 12.5 years</w:t>
            </w:r>
            <w:r w:rsidR="003B6010" w:rsidRPr="000B52DE">
              <w:rPr>
                <w:rFonts w:cs="Arial"/>
                <w:sz w:val="18"/>
                <w:szCs w:val="18"/>
              </w:rPr>
              <w:t xml:space="preserve"> </w:t>
            </w:r>
            <w:r>
              <w:rPr>
                <w:rFonts w:cs="Arial"/>
                <w:sz w:val="18"/>
                <w:szCs w:val="18"/>
              </w:rPr>
              <w:t>follow-up</w:t>
            </w:r>
            <w:r w:rsidR="003B6010" w:rsidRPr="000B52DE">
              <w:rPr>
                <w:rFonts w:cs="Arial"/>
                <w:sz w:val="18"/>
                <w:szCs w:val="18"/>
              </w:rPr>
              <w:t>)</w:t>
            </w:r>
          </w:p>
        </w:tc>
        <w:tc>
          <w:tcPr>
            <w:tcW w:w="1985" w:type="dxa"/>
          </w:tcPr>
          <w:p w14:paraId="538DE980" w14:textId="2219417E" w:rsidR="003B6010" w:rsidRPr="000B52DE" w:rsidRDefault="003B6010">
            <w:pPr>
              <w:spacing w:line="240" w:lineRule="auto"/>
              <w:jc w:val="left"/>
              <w:rPr>
                <w:rFonts w:cs="Arial"/>
                <w:sz w:val="18"/>
                <w:szCs w:val="18"/>
              </w:rPr>
            </w:pPr>
            <w:r w:rsidRPr="000B52DE">
              <w:rPr>
                <w:rFonts w:cs="Arial"/>
                <w:sz w:val="18"/>
                <w:szCs w:val="18"/>
              </w:rPr>
              <w:t xml:space="preserve">Self-administered questionnaires: current </w:t>
            </w:r>
            <w:proofErr w:type="spellStart"/>
            <w:r w:rsidR="00F23F7A" w:rsidRPr="000B52DE">
              <w:rPr>
                <w:rFonts w:cs="Arial"/>
                <w:sz w:val="18"/>
                <w:szCs w:val="18"/>
              </w:rPr>
              <w:t>progestagen</w:t>
            </w:r>
            <w:proofErr w:type="spellEnd"/>
            <w:r w:rsidRPr="000B52DE">
              <w:rPr>
                <w:rFonts w:cs="Arial"/>
                <w:sz w:val="18"/>
                <w:szCs w:val="18"/>
              </w:rPr>
              <w:t xml:space="preserve">-only IUD </w:t>
            </w:r>
            <w:r w:rsidRPr="000B52DE">
              <w:rPr>
                <w:rFonts w:cs="Arial"/>
                <w:bCs/>
                <w:sz w:val="18"/>
                <w:szCs w:val="18"/>
              </w:rPr>
              <w:t xml:space="preserve">vs never </w:t>
            </w:r>
            <w:proofErr w:type="spellStart"/>
            <w:r w:rsidR="00F23F7A" w:rsidRPr="000B52DE">
              <w:rPr>
                <w:rFonts w:cs="Arial"/>
                <w:bCs/>
                <w:sz w:val="18"/>
                <w:szCs w:val="18"/>
              </w:rPr>
              <w:t>progestagen</w:t>
            </w:r>
            <w:proofErr w:type="spellEnd"/>
            <w:r w:rsidRPr="000B52DE">
              <w:rPr>
                <w:rFonts w:cs="Arial"/>
                <w:bCs/>
                <w:sz w:val="18"/>
                <w:szCs w:val="18"/>
              </w:rPr>
              <w:t>-only IUD</w:t>
            </w:r>
          </w:p>
          <w:p w14:paraId="7628AF6B" w14:textId="6273CC86" w:rsidR="003B6010" w:rsidRPr="000B52DE" w:rsidRDefault="003B6010" w:rsidP="002746DA">
            <w:pPr>
              <w:spacing w:line="240" w:lineRule="auto"/>
              <w:jc w:val="left"/>
              <w:rPr>
                <w:rFonts w:cs="Arial"/>
                <w:sz w:val="18"/>
                <w:szCs w:val="18"/>
              </w:rPr>
            </w:pPr>
            <w:r w:rsidRPr="000B52DE">
              <w:rPr>
                <w:rFonts w:cs="Arial"/>
                <w:sz w:val="18"/>
                <w:szCs w:val="18"/>
              </w:rPr>
              <w:t xml:space="preserve"> </w:t>
            </w:r>
          </w:p>
        </w:tc>
        <w:tc>
          <w:tcPr>
            <w:tcW w:w="3543" w:type="dxa"/>
          </w:tcPr>
          <w:p w14:paraId="11DE9EC6" w14:textId="6DF9C680" w:rsidR="003B6010" w:rsidRPr="000B52DE" w:rsidRDefault="003B6010" w:rsidP="00723961">
            <w:pPr>
              <w:spacing w:line="240" w:lineRule="auto"/>
              <w:jc w:val="left"/>
              <w:rPr>
                <w:rFonts w:cs="Arial"/>
                <w:sz w:val="18"/>
                <w:szCs w:val="18"/>
              </w:rPr>
            </w:pPr>
            <w:r w:rsidRPr="000B52DE">
              <w:rPr>
                <w:rFonts w:cs="Arial"/>
                <w:sz w:val="18"/>
                <w:szCs w:val="18"/>
              </w:rPr>
              <w:t>Age at start of follow-up, BMI, physical activity, family history of breast cancer, oral contraceptive use, menopausal status at start of follow-up</w:t>
            </w:r>
          </w:p>
        </w:tc>
        <w:tc>
          <w:tcPr>
            <w:tcW w:w="1701" w:type="dxa"/>
          </w:tcPr>
          <w:p w14:paraId="247DD1FF" w14:textId="1E7078BD" w:rsidR="003B6010" w:rsidRPr="000B52DE" w:rsidRDefault="0005628D" w:rsidP="00A20717">
            <w:pPr>
              <w:spacing w:line="240" w:lineRule="auto"/>
              <w:jc w:val="left"/>
              <w:rPr>
                <w:rFonts w:cs="Arial"/>
                <w:sz w:val="18"/>
                <w:szCs w:val="18"/>
              </w:rPr>
            </w:pPr>
            <w:r w:rsidRPr="000B52DE">
              <w:rPr>
                <w:rFonts w:cs="Arial"/>
                <w:sz w:val="18"/>
                <w:szCs w:val="18"/>
              </w:rPr>
              <w:t>Current use</w:t>
            </w:r>
          </w:p>
        </w:tc>
        <w:tc>
          <w:tcPr>
            <w:tcW w:w="3686" w:type="dxa"/>
          </w:tcPr>
          <w:p w14:paraId="7C9D438C" w14:textId="77777777" w:rsidR="003B6010" w:rsidRPr="000B52DE" w:rsidRDefault="003B6010" w:rsidP="00723961">
            <w:pPr>
              <w:spacing w:line="240" w:lineRule="auto"/>
              <w:jc w:val="left"/>
              <w:rPr>
                <w:rFonts w:cs="Arial"/>
                <w:b/>
                <w:sz w:val="18"/>
                <w:szCs w:val="18"/>
              </w:rPr>
            </w:pPr>
            <w:r w:rsidRPr="000B52DE">
              <w:rPr>
                <w:rFonts w:cs="Arial"/>
                <w:b/>
                <w:sz w:val="18"/>
                <w:szCs w:val="18"/>
              </w:rPr>
              <w:t>IUD:</w:t>
            </w:r>
          </w:p>
          <w:p w14:paraId="09EDE2BB" w14:textId="1F99FD73" w:rsidR="003B6010" w:rsidRPr="000B52DE" w:rsidRDefault="000B52DE" w:rsidP="000B52DE">
            <w:pPr>
              <w:spacing w:line="240" w:lineRule="auto"/>
              <w:jc w:val="left"/>
              <w:rPr>
                <w:rFonts w:cs="Arial"/>
                <w:b/>
                <w:sz w:val="18"/>
                <w:szCs w:val="18"/>
              </w:rPr>
            </w:pPr>
            <w:r w:rsidRPr="000B52DE">
              <w:rPr>
                <w:rFonts w:cs="Arial"/>
                <w:sz w:val="18"/>
                <w:szCs w:val="18"/>
              </w:rPr>
              <w:t>RR=</w:t>
            </w:r>
            <w:r w:rsidR="003B6010" w:rsidRPr="000B52DE">
              <w:rPr>
                <w:rFonts w:cs="Arial"/>
                <w:sz w:val="18"/>
                <w:szCs w:val="18"/>
              </w:rPr>
              <w:t>0.97 (</w:t>
            </w:r>
            <w:r w:rsidRPr="000B52DE">
              <w:rPr>
                <w:rFonts w:cs="Arial"/>
                <w:sz w:val="18"/>
                <w:szCs w:val="18"/>
              </w:rPr>
              <w:t>95% CI 0.80</w:t>
            </w:r>
            <w:r>
              <w:rPr>
                <w:rFonts w:cs="Arial"/>
                <w:sz w:val="18"/>
                <w:szCs w:val="18"/>
              </w:rPr>
              <w:t>-</w:t>
            </w:r>
            <w:r w:rsidR="003B6010" w:rsidRPr="000B52DE">
              <w:rPr>
                <w:rFonts w:cs="Arial"/>
                <w:sz w:val="18"/>
                <w:szCs w:val="18"/>
              </w:rPr>
              <w:t>1.19)</w:t>
            </w:r>
          </w:p>
        </w:tc>
      </w:tr>
      <w:tr w:rsidR="000B52DE" w:rsidRPr="000B52DE" w14:paraId="1B90FFF7" w14:textId="77777777" w:rsidTr="00DC77D1">
        <w:trPr>
          <w:trHeight w:val="343"/>
        </w:trPr>
        <w:tc>
          <w:tcPr>
            <w:tcW w:w="1555" w:type="dxa"/>
          </w:tcPr>
          <w:p w14:paraId="313A7EB6" w14:textId="3BD8F002" w:rsidR="003B6010" w:rsidRPr="000B52DE" w:rsidRDefault="003B6010" w:rsidP="00262ECE">
            <w:pPr>
              <w:spacing w:line="240" w:lineRule="auto"/>
              <w:jc w:val="left"/>
              <w:rPr>
                <w:rFonts w:cs="Arial"/>
                <w:sz w:val="18"/>
                <w:szCs w:val="18"/>
                <w:vertAlign w:val="superscript"/>
              </w:rPr>
            </w:pPr>
            <w:proofErr w:type="spellStart"/>
            <w:r w:rsidRPr="000B52DE">
              <w:rPr>
                <w:rFonts w:cs="Arial"/>
                <w:sz w:val="18"/>
                <w:szCs w:val="18"/>
              </w:rPr>
              <w:t>Busund</w:t>
            </w:r>
            <w:proofErr w:type="spellEnd"/>
            <w:r w:rsidRPr="000B52DE">
              <w:rPr>
                <w:rFonts w:cs="Arial"/>
                <w:sz w:val="18"/>
                <w:szCs w:val="18"/>
              </w:rPr>
              <w:t xml:space="preserve"> et al, 2018</w:t>
            </w:r>
            <w:r w:rsidR="00262ECE" w:rsidRPr="000B52DE">
              <w:rPr>
                <w:rFonts w:cs="Arial"/>
                <w:sz w:val="18"/>
                <w:szCs w:val="18"/>
              </w:rPr>
              <w:t xml:space="preserve"> </w:t>
            </w:r>
            <w:r w:rsidR="00262ECE" w:rsidRPr="000B52DE">
              <w:rPr>
                <w:rFonts w:cs="Arial"/>
                <w:sz w:val="18"/>
                <w:szCs w:val="18"/>
              </w:rPr>
              <w:fldChar w:fldCharType="begin"/>
            </w:r>
            <w:r w:rsidR="00262ECE" w:rsidRPr="000B52DE">
              <w:rPr>
                <w:rFonts w:cs="Arial"/>
                <w:sz w:val="18"/>
                <w:szCs w:val="18"/>
              </w:rPr>
              <w:instrText xml:space="preserve"> ADDIN EN.CITE &lt;EndNote&gt;&lt;Cite&gt;&lt;Author&gt;Busund&lt;/Author&gt;&lt;Year&gt;2018&lt;/Year&gt;&lt;RecNum&gt;4&lt;/RecNum&gt;&lt;DisplayText&gt;[11]&lt;/DisplayText&gt;&lt;record&gt;&lt;rec-number&gt;4&lt;/rec-number&gt;&lt;foreign-keys&gt;&lt;key app="EN" db-id="zfvf2a2fo2txfferrflv5swdpte0x2rxdrrw" timestamp="1653575085"&gt;4&lt;/key&gt;&lt;/foreign-keys&gt;&lt;ref-type name="Journal Article"&gt;17&lt;/ref-type&gt;&lt;contributors&gt;&lt;authors&gt;&lt;author&gt;Busund, M.&lt;/author&gt;&lt;author&gt;Bugge, N. S.&lt;/author&gt;&lt;author&gt;Braaten, T.&lt;/author&gt;&lt;author&gt;Waaseth, M.&lt;/author&gt;&lt;author&gt;Rylander, C.&lt;/author&gt;&lt;author&gt;Lund, E.&lt;/author&gt;&lt;/authors&gt;&lt;/contributors&gt;&lt;titles&gt;&lt;title&gt;Progestin-only and combined oral contraceptives and receptor-defined premenopausal breast cancer risk: The Norwegian Women and Cancer Study&lt;/title&gt;&lt;secondary-title&gt;Int J Cancer&lt;/secondary-title&gt;&lt;/titles&gt;&lt;periodical&gt;&lt;full-title&gt;Int J Cancer&lt;/full-title&gt;&lt;/periodical&gt;&lt;pages&gt;2293-2302&lt;/pages&gt;&lt;volume&gt;142&lt;/volume&gt;&lt;number&gt;11&lt;/number&gt;&lt;dates&gt;&lt;year&gt;2018&lt;/year&gt;&lt;/dates&gt;&lt;accession-num&gt;29349773&lt;/accession-num&gt;&lt;urls&gt;&lt;/urls&gt;&lt;electronic-resource-num&gt;10.1002/ijc.31266&lt;/electronic-resource-num&gt;&lt;/record&gt;&lt;/Cite&gt;&lt;/EndNote&gt;</w:instrText>
            </w:r>
            <w:r w:rsidR="00262ECE" w:rsidRPr="000B52DE">
              <w:rPr>
                <w:rFonts w:cs="Arial"/>
                <w:sz w:val="18"/>
                <w:szCs w:val="18"/>
              </w:rPr>
              <w:fldChar w:fldCharType="separate"/>
            </w:r>
            <w:r w:rsidR="00262ECE" w:rsidRPr="000B52DE">
              <w:rPr>
                <w:rFonts w:cs="Arial"/>
                <w:noProof/>
                <w:sz w:val="18"/>
                <w:szCs w:val="18"/>
              </w:rPr>
              <w:t>[11]</w:t>
            </w:r>
            <w:r w:rsidR="00262ECE" w:rsidRPr="000B52DE">
              <w:rPr>
                <w:rFonts w:cs="Arial"/>
                <w:sz w:val="18"/>
                <w:szCs w:val="18"/>
              </w:rPr>
              <w:fldChar w:fldCharType="end"/>
            </w:r>
          </w:p>
        </w:tc>
        <w:tc>
          <w:tcPr>
            <w:tcW w:w="1701" w:type="dxa"/>
          </w:tcPr>
          <w:p w14:paraId="2C1BDACB" w14:textId="70463724" w:rsidR="003B6010" w:rsidRPr="000B52DE" w:rsidRDefault="003B6010" w:rsidP="00723961">
            <w:pPr>
              <w:spacing w:line="240" w:lineRule="auto"/>
              <w:jc w:val="left"/>
              <w:rPr>
                <w:rFonts w:cs="Arial"/>
                <w:sz w:val="18"/>
                <w:szCs w:val="18"/>
              </w:rPr>
            </w:pPr>
            <w:r w:rsidRPr="000B52DE">
              <w:rPr>
                <w:rFonts w:cs="Arial"/>
                <w:sz w:val="18"/>
                <w:szCs w:val="18"/>
              </w:rPr>
              <w:t>Norwegian Women and Cancer Study (NOWAC)- prospective population-based cohort (1991-2015)</w:t>
            </w:r>
          </w:p>
        </w:tc>
        <w:tc>
          <w:tcPr>
            <w:tcW w:w="1417" w:type="dxa"/>
          </w:tcPr>
          <w:p w14:paraId="43A56CF2" w14:textId="6A484334" w:rsidR="003B6010" w:rsidRPr="000B52DE" w:rsidRDefault="003B6010" w:rsidP="00723961">
            <w:pPr>
              <w:spacing w:line="240" w:lineRule="auto"/>
              <w:jc w:val="left"/>
              <w:rPr>
                <w:rFonts w:cs="Arial"/>
                <w:sz w:val="18"/>
                <w:szCs w:val="18"/>
              </w:rPr>
            </w:pPr>
            <w:r w:rsidRPr="000B52DE">
              <w:rPr>
                <w:rFonts w:cs="Arial"/>
                <w:sz w:val="18"/>
                <w:szCs w:val="18"/>
              </w:rPr>
              <w:t>30-53; mean 41 at baseline (mean 7.8 years follow-up)</w:t>
            </w:r>
          </w:p>
        </w:tc>
        <w:tc>
          <w:tcPr>
            <w:tcW w:w="1985" w:type="dxa"/>
          </w:tcPr>
          <w:p w14:paraId="3C515987" w14:textId="5D8335D2" w:rsidR="003B6010" w:rsidRPr="000B52DE" w:rsidRDefault="003B6010" w:rsidP="002746DA">
            <w:pPr>
              <w:spacing w:line="240" w:lineRule="auto"/>
              <w:jc w:val="left"/>
              <w:rPr>
                <w:rFonts w:cs="Arial"/>
                <w:sz w:val="18"/>
                <w:szCs w:val="18"/>
              </w:rPr>
            </w:pPr>
            <w:r w:rsidRPr="000B52DE">
              <w:rPr>
                <w:rFonts w:cs="Arial"/>
                <w:sz w:val="18"/>
                <w:szCs w:val="18"/>
              </w:rPr>
              <w:t>Self-administered questionnaires</w:t>
            </w:r>
            <w:r w:rsidR="00A20717" w:rsidRPr="000B52DE">
              <w:rPr>
                <w:rFonts w:cs="Arial"/>
                <w:sz w:val="18"/>
                <w:szCs w:val="18"/>
              </w:rPr>
              <w:t>:</w:t>
            </w:r>
            <w:r w:rsidRPr="000B52DE">
              <w:rPr>
                <w:rFonts w:cs="Arial"/>
                <w:sz w:val="18"/>
                <w:szCs w:val="18"/>
              </w:rPr>
              <w:t xml:space="preserve"> current </w:t>
            </w:r>
            <w:proofErr w:type="spellStart"/>
            <w:r w:rsidR="00F23F7A" w:rsidRPr="000B52DE">
              <w:rPr>
                <w:rFonts w:cs="Arial"/>
                <w:sz w:val="18"/>
                <w:szCs w:val="18"/>
              </w:rPr>
              <w:t>progestagen</w:t>
            </w:r>
            <w:proofErr w:type="spellEnd"/>
            <w:r w:rsidRPr="000B52DE">
              <w:rPr>
                <w:rFonts w:cs="Arial"/>
                <w:sz w:val="18"/>
                <w:szCs w:val="18"/>
              </w:rPr>
              <w:t>-only pill vs never oral contraceptive use</w:t>
            </w:r>
          </w:p>
        </w:tc>
        <w:tc>
          <w:tcPr>
            <w:tcW w:w="3543" w:type="dxa"/>
          </w:tcPr>
          <w:p w14:paraId="67D6B908" w14:textId="2D319C05" w:rsidR="003B6010" w:rsidRPr="000B52DE" w:rsidRDefault="003B6010" w:rsidP="00723961">
            <w:pPr>
              <w:spacing w:line="240" w:lineRule="auto"/>
              <w:jc w:val="left"/>
              <w:rPr>
                <w:rFonts w:cs="Arial"/>
                <w:sz w:val="18"/>
                <w:szCs w:val="18"/>
              </w:rPr>
            </w:pPr>
            <w:r w:rsidRPr="000B52DE">
              <w:rPr>
                <w:rFonts w:cs="Arial"/>
                <w:sz w:val="18"/>
                <w:szCs w:val="18"/>
              </w:rPr>
              <w:t>BMI, history of breast cancer in mother, age at menarche, alcohol consumption, parity and age at first birth, combined oral contraceptive use</w:t>
            </w:r>
          </w:p>
          <w:p w14:paraId="17E4732D" w14:textId="77777777" w:rsidR="003B6010" w:rsidRPr="000B52DE" w:rsidRDefault="003B6010" w:rsidP="00723961">
            <w:pPr>
              <w:spacing w:line="240" w:lineRule="auto"/>
              <w:jc w:val="left"/>
              <w:rPr>
                <w:rFonts w:cs="Arial"/>
                <w:sz w:val="18"/>
                <w:szCs w:val="18"/>
              </w:rPr>
            </w:pPr>
          </w:p>
        </w:tc>
        <w:tc>
          <w:tcPr>
            <w:tcW w:w="1701" w:type="dxa"/>
          </w:tcPr>
          <w:p w14:paraId="338563FD" w14:textId="526903E7" w:rsidR="003B6010" w:rsidRPr="000B52DE" w:rsidRDefault="003B6010" w:rsidP="00723961">
            <w:pPr>
              <w:spacing w:line="240" w:lineRule="auto"/>
              <w:jc w:val="left"/>
              <w:rPr>
                <w:rFonts w:cs="Arial"/>
                <w:sz w:val="18"/>
                <w:szCs w:val="18"/>
              </w:rPr>
            </w:pPr>
            <w:r w:rsidRPr="000B52DE">
              <w:rPr>
                <w:rFonts w:cs="Arial"/>
                <w:sz w:val="18"/>
                <w:szCs w:val="18"/>
              </w:rPr>
              <w:t xml:space="preserve">Current use </w:t>
            </w:r>
          </w:p>
          <w:p w14:paraId="322344BD" w14:textId="77777777" w:rsidR="003B6010" w:rsidRPr="000B52DE" w:rsidRDefault="003B6010" w:rsidP="0068579B">
            <w:pPr>
              <w:spacing w:line="240" w:lineRule="auto"/>
              <w:jc w:val="left"/>
              <w:rPr>
                <w:rFonts w:cs="Arial"/>
                <w:sz w:val="18"/>
                <w:szCs w:val="18"/>
              </w:rPr>
            </w:pPr>
          </w:p>
        </w:tc>
        <w:tc>
          <w:tcPr>
            <w:tcW w:w="3686" w:type="dxa"/>
          </w:tcPr>
          <w:p w14:paraId="7ACCE8FE" w14:textId="77777777" w:rsidR="003B6010" w:rsidRPr="000B52DE" w:rsidRDefault="003B6010" w:rsidP="00723961">
            <w:pPr>
              <w:spacing w:line="240" w:lineRule="auto"/>
              <w:jc w:val="left"/>
              <w:rPr>
                <w:rFonts w:cs="Arial"/>
                <w:b/>
                <w:sz w:val="18"/>
                <w:szCs w:val="18"/>
              </w:rPr>
            </w:pPr>
            <w:proofErr w:type="spellStart"/>
            <w:r w:rsidRPr="000B52DE">
              <w:rPr>
                <w:rFonts w:cs="Arial"/>
                <w:b/>
                <w:sz w:val="18"/>
                <w:szCs w:val="18"/>
              </w:rPr>
              <w:t>Progestagen</w:t>
            </w:r>
            <w:proofErr w:type="spellEnd"/>
            <w:r w:rsidRPr="000B52DE">
              <w:rPr>
                <w:rFonts w:cs="Arial"/>
                <w:b/>
                <w:sz w:val="18"/>
                <w:szCs w:val="18"/>
              </w:rPr>
              <w:t xml:space="preserve"> pill: </w:t>
            </w:r>
          </w:p>
          <w:p w14:paraId="22134C44" w14:textId="3D923C99" w:rsidR="003B6010" w:rsidRPr="000B52DE" w:rsidRDefault="003B6010" w:rsidP="00723961">
            <w:pPr>
              <w:spacing w:line="240" w:lineRule="auto"/>
              <w:jc w:val="left"/>
              <w:rPr>
                <w:rFonts w:cs="Arial"/>
                <w:sz w:val="18"/>
                <w:szCs w:val="18"/>
              </w:rPr>
            </w:pPr>
            <w:r w:rsidRPr="000B52DE">
              <w:rPr>
                <w:rFonts w:cs="Arial"/>
                <w:sz w:val="18"/>
                <w:szCs w:val="18"/>
              </w:rPr>
              <w:t>28/379</w:t>
            </w:r>
            <w:r w:rsidR="000B52DE" w:rsidRPr="000B52DE">
              <w:rPr>
                <w:rFonts w:cs="Arial"/>
                <w:sz w:val="18"/>
                <w:szCs w:val="18"/>
              </w:rPr>
              <w:t>;</w:t>
            </w:r>
            <w:r w:rsidRPr="000B52DE">
              <w:rPr>
                <w:rFonts w:cs="Arial"/>
                <w:sz w:val="18"/>
                <w:szCs w:val="18"/>
              </w:rPr>
              <w:t xml:space="preserve"> </w:t>
            </w:r>
            <w:r w:rsidR="0005628D" w:rsidRPr="000B52DE">
              <w:rPr>
                <w:rFonts w:cs="Arial"/>
                <w:sz w:val="18"/>
                <w:szCs w:val="18"/>
              </w:rPr>
              <w:t>RR</w:t>
            </w:r>
            <w:r w:rsidR="000B52DE" w:rsidRPr="000B52DE">
              <w:rPr>
                <w:rFonts w:cs="Arial"/>
                <w:sz w:val="18"/>
                <w:szCs w:val="18"/>
              </w:rPr>
              <w:t>=</w:t>
            </w:r>
            <w:r w:rsidRPr="000B52DE">
              <w:rPr>
                <w:rFonts w:cs="Arial"/>
                <w:sz w:val="18"/>
                <w:szCs w:val="18"/>
              </w:rPr>
              <w:t>1.42 (</w:t>
            </w:r>
            <w:r w:rsidR="000B52DE" w:rsidRPr="000B52DE">
              <w:rPr>
                <w:rFonts w:cs="Arial"/>
                <w:sz w:val="18"/>
                <w:szCs w:val="18"/>
              </w:rPr>
              <w:t xml:space="preserve">95% CI </w:t>
            </w:r>
            <w:r w:rsidRPr="000B52DE">
              <w:rPr>
                <w:rFonts w:cs="Arial"/>
                <w:sz w:val="18"/>
                <w:szCs w:val="18"/>
              </w:rPr>
              <w:t>0.90</w:t>
            </w:r>
            <w:r w:rsidR="000B52DE">
              <w:rPr>
                <w:rFonts w:cs="Arial"/>
                <w:sz w:val="18"/>
                <w:szCs w:val="18"/>
              </w:rPr>
              <w:t>-</w:t>
            </w:r>
            <w:r w:rsidRPr="000B52DE">
              <w:rPr>
                <w:rFonts w:cs="Arial"/>
                <w:sz w:val="18"/>
                <w:szCs w:val="18"/>
              </w:rPr>
              <w:t>2.26)</w:t>
            </w:r>
          </w:p>
          <w:p w14:paraId="0E10D3C4" w14:textId="77777777" w:rsidR="003B6010" w:rsidRPr="000B52DE" w:rsidRDefault="003B6010" w:rsidP="0068579B">
            <w:pPr>
              <w:spacing w:line="240" w:lineRule="auto"/>
              <w:jc w:val="left"/>
              <w:rPr>
                <w:rFonts w:cs="Arial"/>
                <w:b/>
                <w:sz w:val="18"/>
                <w:szCs w:val="18"/>
              </w:rPr>
            </w:pPr>
          </w:p>
        </w:tc>
      </w:tr>
      <w:tr w:rsidR="000B52DE" w:rsidRPr="000B52DE" w14:paraId="38E5F77D" w14:textId="77777777" w:rsidTr="00DC77D1">
        <w:trPr>
          <w:trHeight w:val="343"/>
        </w:trPr>
        <w:tc>
          <w:tcPr>
            <w:tcW w:w="1555" w:type="dxa"/>
          </w:tcPr>
          <w:p w14:paraId="4E9526C5" w14:textId="031EF42F" w:rsidR="00586E93" w:rsidRPr="000B52DE" w:rsidRDefault="00586E93" w:rsidP="00262ECE">
            <w:pPr>
              <w:spacing w:line="240" w:lineRule="auto"/>
              <w:jc w:val="left"/>
              <w:rPr>
                <w:rFonts w:cs="Arial"/>
                <w:sz w:val="18"/>
                <w:szCs w:val="18"/>
              </w:rPr>
            </w:pPr>
            <w:proofErr w:type="spellStart"/>
            <w:r w:rsidRPr="000B52DE">
              <w:rPr>
                <w:rFonts w:cs="Arial"/>
                <w:bCs/>
                <w:sz w:val="18"/>
                <w:szCs w:val="18"/>
              </w:rPr>
              <w:t>Hultstrand</w:t>
            </w:r>
            <w:proofErr w:type="spellEnd"/>
            <w:r w:rsidRPr="000B52DE">
              <w:rPr>
                <w:rFonts w:cs="Arial"/>
                <w:bCs/>
                <w:sz w:val="18"/>
                <w:szCs w:val="18"/>
              </w:rPr>
              <w:t xml:space="preserve"> et al, 2022</w:t>
            </w:r>
            <w:r w:rsidR="00262ECE" w:rsidRPr="000B52DE">
              <w:rPr>
                <w:rFonts w:cs="Arial"/>
                <w:bCs/>
                <w:sz w:val="18"/>
                <w:szCs w:val="18"/>
              </w:rPr>
              <w:t xml:space="preserve"> </w:t>
            </w:r>
            <w:r w:rsidR="00262ECE" w:rsidRPr="000B52DE">
              <w:rPr>
                <w:rFonts w:cs="Arial"/>
                <w:bCs/>
                <w:sz w:val="18"/>
                <w:szCs w:val="18"/>
              </w:rPr>
              <w:fldChar w:fldCharType="begin"/>
            </w:r>
            <w:r w:rsidR="00262ECE" w:rsidRPr="000B52DE">
              <w:rPr>
                <w:rFonts w:cs="Arial"/>
                <w:bCs/>
                <w:sz w:val="18"/>
                <w:szCs w:val="18"/>
              </w:rPr>
              <w:instrText xml:space="preserve"> ADDIN EN.CITE &lt;EndNote&gt;&lt;Cite&gt;&lt;Author&gt;Niemeyer Hultstrand&lt;/Author&gt;&lt;Year&gt;2022&lt;/Year&gt;&lt;RecNum&gt;25&lt;/RecNum&gt;&lt;DisplayText&gt;[12]&lt;/DisplayText&gt;&lt;record&gt;&lt;rec-number&gt;25&lt;/rec-number&gt;&lt;foreign-keys&gt;&lt;key app="EN" db-id="zfvf2a2fo2txfferrflv5swdpte0x2rxdrrw" timestamp="1671463411"&gt;25&lt;/key&gt;&lt;/foreign-keys&gt;&lt;ref-type name="Journal Article"&gt;17&lt;/ref-type&gt;&lt;contributors&gt;&lt;authors&gt;&lt;author&gt;Niemeyer Hultstrand, J.&lt;/author&gt;&lt;author&gt;Gemzell-Danielsson, K.&lt;/author&gt;&lt;author&gt;Kallner, H. K.&lt;/author&gt;&lt;author&gt;Lindman, H.&lt;/author&gt;&lt;author&gt;Wikman, P.&lt;/author&gt;&lt;author&gt;Sundström-Poromaa, I.&lt;/author&gt;&lt;/authors&gt;&lt;/contributors&gt;&lt;titles&gt;&lt;title&gt;Hormonal contraception and risk of breast cancer and breast cancer in situ among Swedish women 15–34 years of age: A nationwide register-based study&lt;/title&gt;&lt;secondary-title&gt;The Lancet Regional Health - Europe&lt;/secondary-title&gt;&lt;/titles&gt;&lt;periodical&gt;&lt;full-title&gt;The Lancet Regional Health - Europe&lt;/full-title&gt;&lt;/periodical&gt;&lt;volume&gt;21&lt;/volume&gt;&lt;dates&gt;&lt;year&gt;2022&lt;/year&gt;&lt;/dates&gt;&lt;work-type&gt;Article&lt;/work-type&gt;&lt;urls&gt;&lt;related-urls&gt;&lt;url&gt;https://www.scopus.com/inward/record.uri?eid=2-s2.0-85135137417&amp;amp;doi=10.1016%2fj.lanepe.2022.100470&amp;amp;partnerID=40&amp;amp;md5=2a790ed732cc3c37d24cc3ad63139933&lt;/url&gt;&lt;/related-urls&gt;&lt;/urls&gt;&lt;custom7&gt;100470&lt;/custom7&gt;&lt;electronic-resource-num&gt;10.1016/j.lanepe.2022.100470&lt;/electronic-resource-num&gt;&lt;remote-database-name&gt;Scopus&lt;/remote-database-name&gt;&lt;/record&gt;&lt;/Cite&gt;&lt;/EndNote&gt;</w:instrText>
            </w:r>
            <w:r w:rsidR="00262ECE" w:rsidRPr="000B52DE">
              <w:rPr>
                <w:rFonts w:cs="Arial"/>
                <w:bCs/>
                <w:sz w:val="18"/>
                <w:szCs w:val="18"/>
              </w:rPr>
              <w:fldChar w:fldCharType="separate"/>
            </w:r>
            <w:r w:rsidR="00262ECE" w:rsidRPr="000B52DE">
              <w:rPr>
                <w:rFonts w:cs="Arial"/>
                <w:bCs/>
                <w:noProof/>
                <w:sz w:val="18"/>
                <w:szCs w:val="18"/>
              </w:rPr>
              <w:t>[12]</w:t>
            </w:r>
            <w:r w:rsidR="00262ECE" w:rsidRPr="000B52DE">
              <w:rPr>
                <w:rFonts w:cs="Arial"/>
                <w:bCs/>
                <w:sz w:val="18"/>
                <w:szCs w:val="18"/>
              </w:rPr>
              <w:fldChar w:fldCharType="end"/>
            </w:r>
          </w:p>
        </w:tc>
        <w:tc>
          <w:tcPr>
            <w:tcW w:w="1701" w:type="dxa"/>
          </w:tcPr>
          <w:p w14:paraId="4AFD44A2" w14:textId="12EC48EE" w:rsidR="00586E93" w:rsidRPr="000B52DE" w:rsidRDefault="00586E93" w:rsidP="00723961">
            <w:pPr>
              <w:spacing w:line="240" w:lineRule="auto"/>
              <w:jc w:val="left"/>
              <w:rPr>
                <w:rFonts w:cs="Arial"/>
                <w:sz w:val="18"/>
                <w:szCs w:val="18"/>
              </w:rPr>
            </w:pPr>
            <w:r w:rsidRPr="000B52DE">
              <w:rPr>
                <w:rFonts w:cs="Arial"/>
                <w:bCs/>
                <w:sz w:val="18"/>
                <w:szCs w:val="18"/>
              </w:rPr>
              <w:t>Prospective nation-wide cohort study, Sweden (2005-2017)</w:t>
            </w:r>
          </w:p>
        </w:tc>
        <w:tc>
          <w:tcPr>
            <w:tcW w:w="1417" w:type="dxa"/>
          </w:tcPr>
          <w:p w14:paraId="713ED85C" w14:textId="7A268CA8" w:rsidR="00586E93" w:rsidRPr="000B52DE" w:rsidRDefault="00017731" w:rsidP="00586E93">
            <w:pPr>
              <w:spacing w:line="240" w:lineRule="auto"/>
              <w:jc w:val="left"/>
              <w:rPr>
                <w:rFonts w:cs="Arial"/>
                <w:sz w:val="18"/>
                <w:szCs w:val="18"/>
              </w:rPr>
            </w:pPr>
            <w:r w:rsidRPr="000B52DE">
              <w:rPr>
                <w:rFonts w:cs="Arial"/>
                <w:bCs/>
                <w:sz w:val="18"/>
                <w:szCs w:val="18"/>
              </w:rPr>
              <w:t>15-45</w:t>
            </w:r>
          </w:p>
        </w:tc>
        <w:tc>
          <w:tcPr>
            <w:tcW w:w="1985" w:type="dxa"/>
          </w:tcPr>
          <w:p w14:paraId="12FF35A4" w14:textId="3F3C1615" w:rsidR="00586E93" w:rsidRPr="000B52DE" w:rsidRDefault="00586E93" w:rsidP="00017731">
            <w:pPr>
              <w:spacing w:line="240" w:lineRule="auto"/>
              <w:jc w:val="left"/>
              <w:rPr>
                <w:rFonts w:cs="Arial"/>
                <w:sz w:val="18"/>
                <w:szCs w:val="18"/>
                <w:lang w:val="en-GB"/>
              </w:rPr>
            </w:pPr>
            <w:r w:rsidRPr="000B52DE">
              <w:rPr>
                <w:rFonts w:cs="Arial"/>
                <w:sz w:val="18"/>
                <w:szCs w:val="18"/>
              </w:rPr>
              <w:t xml:space="preserve">Redeemed prescription records </w:t>
            </w:r>
            <w:r w:rsidRPr="000B52DE">
              <w:rPr>
                <w:rFonts w:cs="Arial"/>
                <w:bCs/>
                <w:sz w:val="18"/>
                <w:szCs w:val="18"/>
              </w:rPr>
              <w:t>(Swedish Prescribed Drug Register)</w:t>
            </w:r>
            <w:r w:rsidRPr="000B52DE">
              <w:rPr>
                <w:rFonts w:cs="Arial"/>
                <w:sz w:val="18"/>
                <w:szCs w:val="18"/>
              </w:rPr>
              <w:t xml:space="preserve">: current or recent use of each </w:t>
            </w:r>
            <w:proofErr w:type="spellStart"/>
            <w:r w:rsidRPr="000B52DE">
              <w:rPr>
                <w:rFonts w:cs="Arial"/>
                <w:sz w:val="18"/>
                <w:szCs w:val="18"/>
              </w:rPr>
              <w:t>progestagen</w:t>
            </w:r>
            <w:proofErr w:type="spellEnd"/>
            <w:r w:rsidRPr="000B52DE">
              <w:rPr>
                <w:rFonts w:cs="Arial"/>
                <w:sz w:val="18"/>
                <w:szCs w:val="18"/>
              </w:rPr>
              <w:t xml:space="preserve">-only type </w:t>
            </w:r>
            <w:r w:rsidRPr="000B52DE">
              <w:rPr>
                <w:rFonts w:cs="Arial"/>
                <w:bCs/>
                <w:sz w:val="18"/>
                <w:szCs w:val="18"/>
              </w:rPr>
              <w:t>vs never-use of any hormonal contraceptive</w:t>
            </w:r>
          </w:p>
        </w:tc>
        <w:tc>
          <w:tcPr>
            <w:tcW w:w="3543" w:type="dxa"/>
          </w:tcPr>
          <w:p w14:paraId="63B97D90" w14:textId="0CC738EE" w:rsidR="00586E93" w:rsidRPr="000B52DE" w:rsidRDefault="00586E93" w:rsidP="00017731">
            <w:pPr>
              <w:spacing w:line="240" w:lineRule="auto"/>
              <w:jc w:val="left"/>
              <w:rPr>
                <w:rFonts w:cs="Arial"/>
                <w:sz w:val="18"/>
                <w:szCs w:val="18"/>
              </w:rPr>
            </w:pPr>
            <w:r w:rsidRPr="000B52DE">
              <w:rPr>
                <w:rFonts w:cs="Arial"/>
                <w:bCs/>
                <w:sz w:val="18"/>
                <w:szCs w:val="18"/>
              </w:rPr>
              <w:t xml:space="preserve">Age, level of education, place of birth, age at first birth, number of children, </w:t>
            </w:r>
            <w:r w:rsidR="00017731" w:rsidRPr="000B52DE">
              <w:rPr>
                <w:rFonts w:cs="Arial"/>
                <w:bCs/>
                <w:sz w:val="18"/>
                <w:szCs w:val="18"/>
              </w:rPr>
              <w:t xml:space="preserve">prior ovulation simulating treatment, infertility, PCOS, endometriosis. Additional adjustment for BMI and smoking was done in a subset of parous women </w:t>
            </w:r>
            <w:r w:rsidR="00694386" w:rsidRPr="000B52DE">
              <w:rPr>
                <w:rFonts w:cs="Arial"/>
                <w:bCs/>
                <w:sz w:val="18"/>
                <w:szCs w:val="18"/>
              </w:rPr>
              <w:t xml:space="preserve">only </w:t>
            </w:r>
            <w:r w:rsidR="00017731" w:rsidRPr="000B52DE">
              <w:rPr>
                <w:rFonts w:cs="Arial"/>
                <w:bCs/>
                <w:sz w:val="18"/>
                <w:szCs w:val="18"/>
              </w:rPr>
              <w:t>(37% of cohort).</w:t>
            </w:r>
          </w:p>
        </w:tc>
        <w:tc>
          <w:tcPr>
            <w:tcW w:w="1701" w:type="dxa"/>
          </w:tcPr>
          <w:p w14:paraId="5E12E4DD" w14:textId="350E3FF7" w:rsidR="00586E93" w:rsidRPr="000B52DE" w:rsidRDefault="00586E93" w:rsidP="00723961">
            <w:pPr>
              <w:spacing w:line="240" w:lineRule="auto"/>
              <w:jc w:val="left"/>
              <w:rPr>
                <w:rFonts w:cs="Arial"/>
                <w:sz w:val="18"/>
                <w:szCs w:val="18"/>
              </w:rPr>
            </w:pPr>
            <w:r w:rsidRPr="000B52DE">
              <w:rPr>
                <w:rFonts w:cs="Arial"/>
                <w:sz w:val="18"/>
                <w:szCs w:val="18"/>
              </w:rPr>
              <w:t>Current use</w:t>
            </w:r>
          </w:p>
        </w:tc>
        <w:tc>
          <w:tcPr>
            <w:tcW w:w="3686" w:type="dxa"/>
          </w:tcPr>
          <w:p w14:paraId="7D712A2C" w14:textId="2258E706" w:rsidR="00017731" w:rsidRPr="000B52DE" w:rsidRDefault="00017731" w:rsidP="00017731">
            <w:pPr>
              <w:spacing w:line="240" w:lineRule="auto"/>
              <w:jc w:val="left"/>
              <w:rPr>
                <w:rFonts w:cs="Arial"/>
                <w:sz w:val="18"/>
                <w:szCs w:val="18"/>
              </w:rPr>
            </w:pPr>
            <w:proofErr w:type="spellStart"/>
            <w:r w:rsidRPr="000B52DE">
              <w:rPr>
                <w:rFonts w:cs="Arial"/>
                <w:b/>
                <w:sz w:val="18"/>
                <w:szCs w:val="18"/>
              </w:rPr>
              <w:t>Progestagen</w:t>
            </w:r>
            <w:proofErr w:type="spellEnd"/>
            <w:r w:rsidRPr="000B52DE">
              <w:rPr>
                <w:rFonts w:cs="Arial"/>
                <w:b/>
                <w:sz w:val="18"/>
                <w:szCs w:val="18"/>
              </w:rPr>
              <w:t xml:space="preserve"> pill</w:t>
            </w:r>
            <w:r w:rsidRPr="000B52DE">
              <w:rPr>
                <w:rFonts w:cs="Arial"/>
                <w:sz w:val="18"/>
                <w:szCs w:val="18"/>
              </w:rPr>
              <w:t>:</w:t>
            </w:r>
          </w:p>
          <w:p w14:paraId="796BD3D1" w14:textId="26501B32" w:rsidR="00017731" w:rsidRPr="000B52DE" w:rsidRDefault="00017731" w:rsidP="00017731">
            <w:pPr>
              <w:spacing w:line="240" w:lineRule="auto"/>
              <w:jc w:val="left"/>
              <w:rPr>
                <w:rFonts w:cs="Arial"/>
                <w:sz w:val="18"/>
                <w:szCs w:val="18"/>
              </w:rPr>
            </w:pPr>
            <w:r w:rsidRPr="000B52DE">
              <w:rPr>
                <w:rFonts w:cs="Arial"/>
                <w:sz w:val="18"/>
                <w:szCs w:val="18"/>
              </w:rPr>
              <w:t>3</w:t>
            </w:r>
            <w:r w:rsidR="0021421C" w:rsidRPr="000B52DE">
              <w:rPr>
                <w:rFonts w:cs="Arial"/>
                <w:sz w:val="18"/>
                <w:szCs w:val="18"/>
              </w:rPr>
              <w:t>98/1419</w:t>
            </w:r>
            <w:r w:rsidR="000B52DE" w:rsidRPr="000B52DE">
              <w:rPr>
                <w:rFonts w:cs="Arial"/>
                <w:sz w:val="18"/>
                <w:szCs w:val="18"/>
              </w:rPr>
              <w:t>;</w:t>
            </w:r>
            <w:r w:rsidRPr="000B52DE">
              <w:rPr>
                <w:rFonts w:cs="Arial"/>
                <w:sz w:val="18"/>
                <w:szCs w:val="18"/>
              </w:rPr>
              <w:t xml:space="preserve"> RR</w:t>
            </w:r>
            <w:r w:rsidR="000B52DE" w:rsidRPr="000B52DE">
              <w:rPr>
                <w:rFonts w:cs="Arial"/>
                <w:sz w:val="18"/>
                <w:szCs w:val="18"/>
              </w:rPr>
              <w:t>=</w:t>
            </w:r>
            <w:r w:rsidR="0021421C" w:rsidRPr="000B52DE">
              <w:rPr>
                <w:rFonts w:cs="Arial"/>
                <w:sz w:val="18"/>
                <w:szCs w:val="18"/>
              </w:rPr>
              <w:t>1.40 (</w:t>
            </w:r>
            <w:r w:rsidR="000B52DE" w:rsidRPr="000B52DE">
              <w:rPr>
                <w:rFonts w:cs="Arial"/>
                <w:sz w:val="18"/>
                <w:szCs w:val="18"/>
              </w:rPr>
              <w:t xml:space="preserve">95% CI </w:t>
            </w:r>
            <w:r w:rsidR="0021421C" w:rsidRPr="000B52DE">
              <w:rPr>
                <w:rFonts w:cs="Arial"/>
                <w:sz w:val="18"/>
                <w:szCs w:val="18"/>
              </w:rPr>
              <w:t>1.26</w:t>
            </w:r>
            <w:r w:rsidR="000B52DE">
              <w:rPr>
                <w:rFonts w:cs="Arial"/>
                <w:sz w:val="18"/>
                <w:szCs w:val="18"/>
              </w:rPr>
              <w:t>-</w:t>
            </w:r>
            <w:r w:rsidR="0021421C" w:rsidRPr="000B52DE">
              <w:rPr>
                <w:rFonts w:cs="Arial"/>
                <w:sz w:val="18"/>
                <w:szCs w:val="18"/>
              </w:rPr>
              <w:t>1.56)</w:t>
            </w:r>
          </w:p>
          <w:p w14:paraId="38A9E041" w14:textId="77777777" w:rsidR="00017731" w:rsidRPr="000B52DE" w:rsidRDefault="00017731" w:rsidP="00017731">
            <w:pPr>
              <w:spacing w:line="240" w:lineRule="auto"/>
              <w:jc w:val="left"/>
              <w:rPr>
                <w:rFonts w:cs="Arial"/>
                <w:b/>
                <w:sz w:val="18"/>
                <w:szCs w:val="18"/>
              </w:rPr>
            </w:pPr>
            <w:r w:rsidRPr="000B52DE">
              <w:rPr>
                <w:rFonts w:cs="Arial"/>
                <w:b/>
                <w:sz w:val="18"/>
                <w:szCs w:val="18"/>
              </w:rPr>
              <w:t xml:space="preserve">Implant: </w:t>
            </w:r>
          </w:p>
          <w:p w14:paraId="680CE3AB" w14:textId="1AD95655" w:rsidR="00017731" w:rsidRPr="000B52DE" w:rsidRDefault="0021421C" w:rsidP="00017731">
            <w:pPr>
              <w:spacing w:line="240" w:lineRule="auto"/>
              <w:jc w:val="left"/>
              <w:rPr>
                <w:rFonts w:cs="Arial"/>
                <w:b/>
                <w:sz w:val="18"/>
                <w:szCs w:val="18"/>
              </w:rPr>
            </w:pPr>
            <w:r w:rsidRPr="000B52DE">
              <w:rPr>
                <w:rFonts w:cs="Arial"/>
                <w:sz w:val="18"/>
                <w:szCs w:val="18"/>
              </w:rPr>
              <w:t>78/1419</w:t>
            </w:r>
            <w:r w:rsidR="000B52DE" w:rsidRPr="000B52DE">
              <w:rPr>
                <w:rFonts w:cs="Arial"/>
                <w:sz w:val="18"/>
                <w:szCs w:val="18"/>
              </w:rPr>
              <w:t>;</w:t>
            </w:r>
            <w:r w:rsidR="00017731" w:rsidRPr="000B52DE">
              <w:rPr>
                <w:rFonts w:cs="Arial"/>
                <w:sz w:val="18"/>
                <w:szCs w:val="18"/>
              </w:rPr>
              <w:t xml:space="preserve"> RR</w:t>
            </w:r>
            <w:r w:rsidR="000B52DE" w:rsidRPr="000B52DE">
              <w:rPr>
                <w:rFonts w:cs="Arial"/>
                <w:sz w:val="18"/>
                <w:szCs w:val="18"/>
              </w:rPr>
              <w:t>=</w:t>
            </w:r>
            <w:r w:rsidRPr="000B52DE">
              <w:rPr>
                <w:rFonts w:cs="Arial"/>
                <w:sz w:val="18"/>
                <w:szCs w:val="18"/>
              </w:rPr>
              <w:t>1</w:t>
            </w:r>
            <w:r w:rsidR="00017731" w:rsidRPr="000B52DE">
              <w:rPr>
                <w:rFonts w:cs="Arial"/>
                <w:sz w:val="18"/>
                <w:szCs w:val="18"/>
              </w:rPr>
              <w:t>.</w:t>
            </w:r>
            <w:r w:rsidRPr="000B52DE">
              <w:rPr>
                <w:rFonts w:cs="Arial"/>
                <w:sz w:val="18"/>
                <w:szCs w:val="18"/>
              </w:rPr>
              <w:t>31</w:t>
            </w:r>
            <w:r w:rsidR="00017731" w:rsidRPr="000B52DE">
              <w:rPr>
                <w:rFonts w:cs="Arial"/>
                <w:sz w:val="18"/>
                <w:szCs w:val="18"/>
              </w:rPr>
              <w:t xml:space="preserve"> (</w:t>
            </w:r>
            <w:r w:rsidR="000B52DE" w:rsidRPr="000B52DE">
              <w:rPr>
                <w:rFonts w:cs="Arial"/>
                <w:sz w:val="18"/>
                <w:szCs w:val="18"/>
              </w:rPr>
              <w:t xml:space="preserve">95% CI </w:t>
            </w:r>
            <w:r w:rsidRPr="000B52DE">
              <w:rPr>
                <w:rFonts w:cs="Arial"/>
                <w:sz w:val="18"/>
                <w:szCs w:val="18"/>
              </w:rPr>
              <w:t>1.05</w:t>
            </w:r>
            <w:r w:rsidR="000B52DE">
              <w:rPr>
                <w:rFonts w:cs="Arial"/>
                <w:sz w:val="18"/>
                <w:szCs w:val="18"/>
              </w:rPr>
              <w:t>-</w:t>
            </w:r>
            <w:r w:rsidR="00017731" w:rsidRPr="000B52DE">
              <w:rPr>
                <w:rFonts w:cs="Arial"/>
                <w:sz w:val="18"/>
                <w:szCs w:val="18"/>
              </w:rPr>
              <w:t>1.</w:t>
            </w:r>
            <w:r w:rsidRPr="000B52DE">
              <w:rPr>
                <w:rFonts w:cs="Arial"/>
                <w:sz w:val="18"/>
                <w:szCs w:val="18"/>
              </w:rPr>
              <w:t>64</w:t>
            </w:r>
            <w:r w:rsidR="00017731" w:rsidRPr="000B52DE">
              <w:rPr>
                <w:rFonts w:cs="Arial"/>
                <w:sz w:val="18"/>
                <w:szCs w:val="18"/>
              </w:rPr>
              <w:t>)</w:t>
            </w:r>
          </w:p>
          <w:p w14:paraId="518710F4" w14:textId="77777777" w:rsidR="00017731" w:rsidRPr="000B52DE" w:rsidRDefault="00017731" w:rsidP="00017731">
            <w:pPr>
              <w:spacing w:line="240" w:lineRule="auto"/>
              <w:jc w:val="left"/>
              <w:rPr>
                <w:rFonts w:cs="Arial"/>
                <w:b/>
                <w:sz w:val="18"/>
                <w:szCs w:val="18"/>
              </w:rPr>
            </w:pPr>
            <w:r w:rsidRPr="000B52DE">
              <w:rPr>
                <w:rFonts w:cs="Arial"/>
                <w:b/>
                <w:sz w:val="18"/>
                <w:szCs w:val="18"/>
              </w:rPr>
              <w:t xml:space="preserve">Injectable: </w:t>
            </w:r>
          </w:p>
          <w:p w14:paraId="45A247D1" w14:textId="71E08E1B" w:rsidR="00017731" w:rsidRPr="000B52DE" w:rsidRDefault="0021421C" w:rsidP="00017731">
            <w:pPr>
              <w:spacing w:line="240" w:lineRule="auto"/>
              <w:jc w:val="left"/>
              <w:rPr>
                <w:rFonts w:cs="Arial"/>
                <w:b/>
                <w:sz w:val="18"/>
                <w:szCs w:val="18"/>
              </w:rPr>
            </w:pPr>
            <w:r w:rsidRPr="000B52DE">
              <w:rPr>
                <w:rFonts w:cs="Arial"/>
                <w:sz w:val="18"/>
                <w:szCs w:val="18"/>
              </w:rPr>
              <w:t>50/1419</w:t>
            </w:r>
            <w:r w:rsidR="000B52DE" w:rsidRPr="000B52DE">
              <w:rPr>
                <w:rFonts w:cs="Arial"/>
                <w:sz w:val="18"/>
                <w:szCs w:val="18"/>
              </w:rPr>
              <w:t>;</w:t>
            </w:r>
            <w:r w:rsidR="00017731" w:rsidRPr="000B52DE">
              <w:rPr>
                <w:rFonts w:cs="Arial"/>
                <w:sz w:val="18"/>
                <w:szCs w:val="18"/>
              </w:rPr>
              <w:t xml:space="preserve"> RR</w:t>
            </w:r>
            <w:r w:rsidR="000B52DE" w:rsidRPr="000B52DE">
              <w:rPr>
                <w:rFonts w:cs="Arial"/>
                <w:sz w:val="18"/>
                <w:szCs w:val="18"/>
              </w:rPr>
              <w:t>=</w:t>
            </w:r>
            <w:r w:rsidR="00017731" w:rsidRPr="000B52DE">
              <w:rPr>
                <w:rFonts w:cs="Arial"/>
                <w:sz w:val="18"/>
                <w:szCs w:val="18"/>
              </w:rPr>
              <w:t>0.</w:t>
            </w:r>
            <w:r w:rsidRPr="000B52DE">
              <w:rPr>
                <w:rFonts w:cs="Arial"/>
                <w:sz w:val="18"/>
                <w:szCs w:val="18"/>
              </w:rPr>
              <w:t>74</w:t>
            </w:r>
            <w:r w:rsidR="00017731" w:rsidRPr="000B52DE">
              <w:rPr>
                <w:rFonts w:cs="Arial"/>
                <w:sz w:val="18"/>
                <w:szCs w:val="18"/>
              </w:rPr>
              <w:t xml:space="preserve"> (</w:t>
            </w:r>
            <w:r w:rsidR="000B52DE" w:rsidRPr="000B52DE">
              <w:rPr>
                <w:rFonts w:cs="Arial"/>
                <w:sz w:val="18"/>
                <w:szCs w:val="18"/>
              </w:rPr>
              <w:t xml:space="preserve">95% CI </w:t>
            </w:r>
            <w:r w:rsidR="00017731" w:rsidRPr="000B52DE">
              <w:rPr>
                <w:rFonts w:cs="Arial"/>
                <w:sz w:val="18"/>
                <w:szCs w:val="18"/>
              </w:rPr>
              <w:t>0.</w:t>
            </w:r>
            <w:r w:rsidRPr="000B52DE">
              <w:rPr>
                <w:rFonts w:cs="Arial"/>
                <w:sz w:val="18"/>
                <w:szCs w:val="18"/>
              </w:rPr>
              <w:t>56</w:t>
            </w:r>
            <w:r w:rsidR="000B52DE">
              <w:rPr>
                <w:rFonts w:cs="Arial"/>
                <w:sz w:val="18"/>
                <w:szCs w:val="18"/>
              </w:rPr>
              <w:t>-</w:t>
            </w:r>
            <w:r w:rsidRPr="000B52DE">
              <w:rPr>
                <w:rFonts w:cs="Arial"/>
                <w:sz w:val="18"/>
                <w:szCs w:val="18"/>
              </w:rPr>
              <w:t>0.97</w:t>
            </w:r>
            <w:r w:rsidR="00017731" w:rsidRPr="000B52DE">
              <w:rPr>
                <w:rFonts w:cs="Arial"/>
                <w:sz w:val="18"/>
                <w:szCs w:val="18"/>
              </w:rPr>
              <w:t>)</w:t>
            </w:r>
          </w:p>
          <w:p w14:paraId="7DA9FB55" w14:textId="77777777" w:rsidR="00017731" w:rsidRPr="000B52DE" w:rsidRDefault="00017731" w:rsidP="00017731">
            <w:pPr>
              <w:spacing w:line="240" w:lineRule="auto"/>
              <w:jc w:val="left"/>
              <w:rPr>
                <w:rFonts w:cs="Arial"/>
                <w:b/>
                <w:sz w:val="18"/>
                <w:szCs w:val="18"/>
              </w:rPr>
            </w:pPr>
            <w:r w:rsidRPr="000B52DE">
              <w:rPr>
                <w:rFonts w:cs="Arial"/>
                <w:b/>
                <w:sz w:val="18"/>
                <w:szCs w:val="18"/>
              </w:rPr>
              <w:t xml:space="preserve">IUD: </w:t>
            </w:r>
          </w:p>
          <w:p w14:paraId="15E2CD2D" w14:textId="57FCB557" w:rsidR="00586E93" w:rsidRPr="000B52DE" w:rsidRDefault="0021421C" w:rsidP="000B52DE">
            <w:pPr>
              <w:spacing w:line="240" w:lineRule="auto"/>
              <w:jc w:val="left"/>
              <w:rPr>
                <w:rFonts w:cs="Arial"/>
                <w:b/>
                <w:sz w:val="18"/>
                <w:szCs w:val="18"/>
              </w:rPr>
            </w:pPr>
            <w:r w:rsidRPr="000B52DE">
              <w:rPr>
                <w:rFonts w:cs="Arial"/>
                <w:sz w:val="18"/>
                <w:szCs w:val="18"/>
              </w:rPr>
              <w:t>543/1419</w:t>
            </w:r>
            <w:r w:rsidR="000B52DE" w:rsidRPr="000B52DE">
              <w:rPr>
                <w:rFonts w:cs="Arial"/>
                <w:sz w:val="18"/>
                <w:szCs w:val="18"/>
              </w:rPr>
              <w:t>; RR=</w:t>
            </w:r>
            <w:r w:rsidRPr="000B52DE">
              <w:rPr>
                <w:rFonts w:cs="Arial"/>
                <w:sz w:val="18"/>
                <w:szCs w:val="18"/>
              </w:rPr>
              <w:t>1.21 (</w:t>
            </w:r>
            <w:r w:rsidR="000B52DE" w:rsidRPr="000B52DE">
              <w:rPr>
                <w:rFonts w:cs="Arial"/>
                <w:sz w:val="18"/>
                <w:szCs w:val="18"/>
              </w:rPr>
              <w:t xml:space="preserve">95% CI </w:t>
            </w:r>
            <w:r w:rsidRPr="000B52DE">
              <w:rPr>
                <w:rFonts w:cs="Arial"/>
                <w:sz w:val="18"/>
                <w:szCs w:val="18"/>
              </w:rPr>
              <w:t>1.0</w:t>
            </w:r>
            <w:r w:rsidR="000B52DE" w:rsidRPr="000B52DE">
              <w:rPr>
                <w:rFonts w:cs="Arial"/>
                <w:sz w:val="18"/>
                <w:szCs w:val="18"/>
              </w:rPr>
              <w:t>1</w:t>
            </w:r>
            <w:r w:rsidR="000B52DE">
              <w:rPr>
                <w:rFonts w:cs="Arial"/>
                <w:sz w:val="18"/>
                <w:szCs w:val="18"/>
              </w:rPr>
              <w:t>-</w:t>
            </w:r>
            <w:r w:rsidR="00017731" w:rsidRPr="000B52DE">
              <w:rPr>
                <w:rFonts w:cs="Arial"/>
                <w:sz w:val="18"/>
                <w:szCs w:val="18"/>
              </w:rPr>
              <w:t>1.33)</w:t>
            </w:r>
          </w:p>
        </w:tc>
      </w:tr>
    </w:tbl>
    <w:p w14:paraId="31922C9D" w14:textId="452267FB" w:rsidR="000B56F4" w:rsidRDefault="000B56F4" w:rsidP="00CA2FAB">
      <w:pPr>
        <w:rPr>
          <w:rFonts w:cs="Arial"/>
        </w:rPr>
      </w:pPr>
    </w:p>
    <w:p w14:paraId="156F0C3B" w14:textId="49F68112" w:rsidR="00586E93" w:rsidRPr="00262ECE" w:rsidRDefault="00586E93" w:rsidP="00BC251E">
      <w:pPr>
        <w:ind w:left="-709"/>
        <w:rPr>
          <w:sz w:val="19"/>
          <w:szCs w:val="19"/>
        </w:rPr>
      </w:pPr>
      <w:r w:rsidRPr="00262ECE">
        <w:rPr>
          <w:sz w:val="19"/>
          <w:szCs w:val="19"/>
        </w:rPr>
        <w:t xml:space="preserve">BMI = Body </w:t>
      </w:r>
      <w:r w:rsidR="00017731" w:rsidRPr="00262ECE">
        <w:rPr>
          <w:sz w:val="19"/>
          <w:szCs w:val="19"/>
        </w:rPr>
        <w:t>m</w:t>
      </w:r>
      <w:r w:rsidRPr="00262ECE">
        <w:rPr>
          <w:sz w:val="19"/>
          <w:szCs w:val="19"/>
        </w:rPr>
        <w:t xml:space="preserve">ass </w:t>
      </w:r>
      <w:r w:rsidR="00017731" w:rsidRPr="00262ECE">
        <w:rPr>
          <w:sz w:val="19"/>
          <w:szCs w:val="19"/>
        </w:rPr>
        <w:t>i</w:t>
      </w:r>
      <w:r w:rsidRPr="00262ECE">
        <w:rPr>
          <w:sz w:val="19"/>
          <w:szCs w:val="19"/>
        </w:rPr>
        <w:t xml:space="preserve">ndex; HRT = Hormone </w:t>
      </w:r>
      <w:r w:rsidR="00017731" w:rsidRPr="00262ECE">
        <w:rPr>
          <w:sz w:val="19"/>
          <w:szCs w:val="19"/>
        </w:rPr>
        <w:t>r</w:t>
      </w:r>
      <w:r w:rsidRPr="00262ECE">
        <w:rPr>
          <w:sz w:val="19"/>
          <w:szCs w:val="19"/>
        </w:rPr>
        <w:t>eplacemen</w:t>
      </w:r>
      <w:r w:rsidR="00017731" w:rsidRPr="00262ECE">
        <w:rPr>
          <w:sz w:val="19"/>
          <w:szCs w:val="19"/>
        </w:rPr>
        <w:t>t therapy; IUD = Intra-uterine d</w:t>
      </w:r>
      <w:r w:rsidRPr="00262ECE">
        <w:rPr>
          <w:sz w:val="19"/>
          <w:szCs w:val="19"/>
        </w:rPr>
        <w:t>evice</w:t>
      </w:r>
      <w:r w:rsidR="00017731" w:rsidRPr="00262ECE">
        <w:rPr>
          <w:sz w:val="19"/>
          <w:szCs w:val="19"/>
        </w:rPr>
        <w:t>; PCOS = Polycystic ovarian s</w:t>
      </w:r>
      <w:r w:rsidR="00FC6A36" w:rsidRPr="00262ECE">
        <w:rPr>
          <w:sz w:val="19"/>
          <w:szCs w:val="19"/>
        </w:rPr>
        <w:t>yndrome; RR = Relative risk</w:t>
      </w:r>
      <w:r w:rsidR="00CC20B6">
        <w:rPr>
          <w:sz w:val="19"/>
          <w:szCs w:val="19"/>
        </w:rPr>
        <w:t>;</w:t>
      </w:r>
      <w:r w:rsidR="00055F20">
        <w:rPr>
          <w:sz w:val="19"/>
          <w:szCs w:val="19"/>
        </w:rPr>
        <w:t xml:space="preserve"> CI = Confidence interval</w:t>
      </w:r>
    </w:p>
    <w:p w14:paraId="123774A8" w14:textId="716D9EB9" w:rsidR="0001775E" w:rsidRPr="00BC251E" w:rsidRDefault="00B2226E" w:rsidP="00BC251E">
      <w:pPr>
        <w:ind w:left="-709"/>
        <w:rPr>
          <w:rFonts w:cs="Arial"/>
          <w:sz w:val="19"/>
          <w:szCs w:val="19"/>
        </w:rPr>
      </w:pPr>
      <w:proofErr w:type="gramStart"/>
      <w:r w:rsidRPr="008150A6">
        <w:rPr>
          <w:sz w:val="23"/>
          <w:vertAlign w:val="superscript"/>
        </w:rPr>
        <w:t>a</w:t>
      </w:r>
      <w:proofErr w:type="gramEnd"/>
      <w:r w:rsidR="0001775E" w:rsidRPr="00BC251E">
        <w:rPr>
          <w:rFonts w:cs="Arial"/>
          <w:sz w:val="19"/>
          <w:szCs w:val="19"/>
        </w:rPr>
        <w:t xml:space="preserve"> Possible overlap of Norwegian data 1991-1999 with </w:t>
      </w:r>
      <w:proofErr w:type="spellStart"/>
      <w:r w:rsidR="0001775E" w:rsidRPr="00BC251E">
        <w:rPr>
          <w:rFonts w:cs="Arial"/>
          <w:sz w:val="19"/>
          <w:szCs w:val="19"/>
        </w:rPr>
        <w:t>Busund</w:t>
      </w:r>
      <w:proofErr w:type="spellEnd"/>
      <w:r w:rsidR="0001775E" w:rsidRPr="00BC251E">
        <w:rPr>
          <w:rFonts w:cs="Arial"/>
          <w:sz w:val="19"/>
          <w:szCs w:val="19"/>
        </w:rPr>
        <w:t xml:space="preserve"> et al. (NOWAC)</w:t>
      </w:r>
    </w:p>
    <w:p w14:paraId="069DDBFF" w14:textId="09B07355" w:rsidR="0001775E" w:rsidRPr="00BC251E" w:rsidRDefault="00B2226E" w:rsidP="00BC251E">
      <w:pPr>
        <w:ind w:left="-709"/>
        <w:rPr>
          <w:rFonts w:cs="Arial"/>
          <w:sz w:val="19"/>
          <w:szCs w:val="19"/>
        </w:rPr>
      </w:pPr>
      <w:proofErr w:type="gramStart"/>
      <w:r w:rsidRPr="008150A6">
        <w:rPr>
          <w:sz w:val="23"/>
          <w:vertAlign w:val="superscript"/>
        </w:rPr>
        <w:t>b</w:t>
      </w:r>
      <w:proofErr w:type="gramEnd"/>
      <w:r w:rsidR="0001775E" w:rsidRPr="00BC251E">
        <w:rPr>
          <w:rFonts w:cs="Arial"/>
          <w:sz w:val="19"/>
          <w:szCs w:val="19"/>
        </w:rPr>
        <w:t xml:space="preserve"> Injectable users: 127/204 depo</w:t>
      </w:r>
      <w:r w:rsidRPr="00BC251E">
        <w:rPr>
          <w:rFonts w:cs="Arial"/>
          <w:sz w:val="19"/>
          <w:szCs w:val="19"/>
        </w:rPr>
        <w:t xml:space="preserve"> </w:t>
      </w:r>
      <w:proofErr w:type="spellStart"/>
      <w:r w:rsidRPr="00BC251E">
        <w:rPr>
          <w:rFonts w:cs="Arial"/>
          <w:sz w:val="19"/>
          <w:szCs w:val="19"/>
        </w:rPr>
        <w:t>provera</w:t>
      </w:r>
      <w:proofErr w:type="spellEnd"/>
      <w:r w:rsidRPr="00BC251E">
        <w:rPr>
          <w:rFonts w:cs="Arial"/>
          <w:sz w:val="19"/>
          <w:szCs w:val="19"/>
        </w:rPr>
        <w:t>, 77/204 unknown type</w:t>
      </w:r>
    </w:p>
    <w:p w14:paraId="3DAD2156" w14:textId="700D4437" w:rsidR="009A6DC1" w:rsidRPr="00BC251E" w:rsidRDefault="00B2226E" w:rsidP="00BC251E">
      <w:pPr>
        <w:ind w:left="-709"/>
        <w:rPr>
          <w:rFonts w:cs="Arial"/>
          <w:sz w:val="19"/>
          <w:szCs w:val="19"/>
        </w:rPr>
      </w:pPr>
      <w:proofErr w:type="gramStart"/>
      <w:r w:rsidRPr="008150A6">
        <w:rPr>
          <w:sz w:val="23"/>
          <w:vertAlign w:val="superscript"/>
        </w:rPr>
        <w:t>c</w:t>
      </w:r>
      <w:proofErr w:type="gramEnd"/>
      <w:r w:rsidR="0001775E" w:rsidRPr="00BC251E">
        <w:rPr>
          <w:rFonts w:cs="Arial"/>
          <w:sz w:val="19"/>
          <w:szCs w:val="19"/>
        </w:rPr>
        <w:t xml:space="preserve"> </w:t>
      </w:r>
      <w:proofErr w:type="spellStart"/>
      <w:r w:rsidR="0001775E" w:rsidRPr="00BC251E">
        <w:rPr>
          <w:rFonts w:cs="Arial"/>
          <w:sz w:val="19"/>
          <w:szCs w:val="19"/>
        </w:rPr>
        <w:t>Progestagen</w:t>
      </w:r>
      <w:proofErr w:type="spellEnd"/>
      <w:r w:rsidR="0001775E" w:rsidRPr="00BC251E">
        <w:rPr>
          <w:rFonts w:cs="Arial"/>
          <w:sz w:val="19"/>
          <w:szCs w:val="19"/>
        </w:rPr>
        <w:t xml:space="preserve">-releasing IUD assumed to be used for 4 years (unless known pregnancy or other contraceptive prescribed sooner)  </w:t>
      </w:r>
    </w:p>
    <w:p w14:paraId="34D0B53F" w14:textId="013A7AD3" w:rsidR="004E4868" w:rsidRPr="00BC251E" w:rsidRDefault="004E4868" w:rsidP="004E4868">
      <w:pPr>
        <w:ind w:left="-709"/>
        <w:rPr>
          <w:rFonts w:cs="Arial"/>
          <w:sz w:val="19"/>
          <w:szCs w:val="19"/>
        </w:rPr>
      </w:pPr>
      <w:proofErr w:type="gramStart"/>
      <w:r w:rsidRPr="008150A6">
        <w:rPr>
          <w:sz w:val="23"/>
          <w:vertAlign w:val="superscript"/>
        </w:rPr>
        <w:t>d</w:t>
      </w:r>
      <w:proofErr w:type="gramEnd"/>
      <w:r w:rsidRPr="00BC251E">
        <w:rPr>
          <w:rFonts w:cs="Arial"/>
          <w:sz w:val="19"/>
          <w:szCs w:val="19"/>
        </w:rPr>
        <w:t xml:space="preserve"> </w:t>
      </w:r>
      <w:r>
        <w:rPr>
          <w:rFonts w:cs="Arial"/>
          <w:sz w:val="19"/>
          <w:szCs w:val="19"/>
        </w:rPr>
        <w:t>Derived by combining published RRs</w:t>
      </w:r>
      <w:r w:rsidRPr="00BC251E">
        <w:rPr>
          <w:rFonts w:cs="Arial"/>
          <w:sz w:val="19"/>
          <w:szCs w:val="19"/>
        </w:rPr>
        <w:t xml:space="preserve">  </w:t>
      </w:r>
    </w:p>
    <w:p w14:paraId="624F8E49" w14:textId="77777777" w:rsidR="004E4868" w:rsidRDefault="004E4868" w:rsidP="007B1D81">
      <w:pPr>
        <w:rPr>
          <w:rFonts w:cs="Arial"/>
        </w:rPr>
      </w:pPr>
    </w:p>
    <w:p w14:paraId="2EB0A976" w14:textId="77777777" w:rsidR="0068579B" w:rsidRPr="00292404" w:rsidRDefault="0068579B" w:rsidP="00CA2FAB">
      <w:pPr>
        <w:rPr>
          <w:rFonts w:cs="Arial"/>
        </w:rPr>
        <w:sectPr w:rsidR="0068579B" w:rsidRPr="00292404" w:rsidSect="00FC234E">
          <w:footerReference w:type="default" r:id="rId8"/>
          <w:pgSz w:w="16838" w:h="11906" w:orient="landscape"/>
          <w:pgMar w:top="1440" w:right="1440" w:bottom="1304" w:left="1440" w:header="709" w:footer="709" w:gutter="0"/>
          <w:cols w:space="708"/>
          <w:docGrid w:linePitch="360"/>
        </w:sectPr>
      </w:pPr>
    </w:p>
    <w:p w14:paraId="757491C5" w14:textId="20508D3A" w:rsidR="005C2D97" w:rsidRPr="001D3C4C" w:rsidRDefault="005C2D97" w:rsidP="007B1D81">
      <w:pPr>
        <w:rPr>
          <w:rFonts w:cs="Arial"/>
          <w:b/>
          <w:sz w:val="32"/>
          <w:szCs w:val="32"/>
        </w:rPr>
      </w:pPr>
      <w:r w:rsidRPr="008150A6">
        <w:rPr>
          <w:b/>
          <w:sz w:val="32"/>
        </w:rPr>
        <w:lastRenderedPageBreak/>
        <w:t>References</w:t>
      </w:r>
      <w:r w:rsidRPr="001D3C4C">
        <w:rPr>
          <w:rFonts w:cs="Arial"/>
          <w:b/>
          <w:sz w:val="32"/>
          <w:szCs w:val="32"/>
        </w:rPr>
        <w:t xml:space="preserve"> </w:t>
      </w:r>
    </w:p>
    <w:p w14:paraId="5B3113EC" w14:textId="77777777" w:rsidR="007B1D81" w:rsidRPr="007B1D81" w:rsidRDefault="007B1D81" w:rsidP="007B1D81">
      <w:pPr>
        <w:spacing w:line="240" w:lineRule="auto"/>
        <w:rPr>
          <w:rFonts w:cs="Arial"/>
          <w:szCs w:val="22"/>
        </w:rPr>
      </w:pPr>
    </w:p>
    <w:p w14:paraId="40790ED3" w14:textId="77777777" w:rsidR="00262ECE" w:rsidRPr="00262ECE" w:rsidRDefault="00262ECE" w:rsidP="00262ECE">
      <w:pPr>
        <w:pStyle w:val="EndNoteBibliography"/>
        <w:ind w:left="360" w:hanging="360"/>
        <w:rPr>
          <w:rFonts w:ascii="Arial" w:hAnsi="Arial" w:cs="Arial"/>
          <w:noProof/>
          <w:sz w:val="22"/>
          <w:szCs w:val="22"/>
        </w:rPr>
      </w:pPr>
      <w:r>
        <w:rPr>
          <w:highlight w:val="yellow"/>
        </w:rPr>
        <w:fldChar w:fldCharType="begin"/>
      </w:r>
      <w:r>
        <w:rPr>
          <w:highlight w:val="yellow"/>
        </w:rPr>
        <w:instrText xml:space="preserve"> ADDIN EN.REFLIST </w:instrText>
      </w:r>
      <w:r>
        <w:rPr>
          <w:highlight w:val="yellow"/>
        </w:rPr>
        <w:fldChar w:fldCharType="separate"/>
      </w:r>
      <w:r w:rsidRPr="00262ECE">
        <w:rPr>
          <w:rFonts w:ascii="Arial" w:hAnsi="Arial" w:cs="Arial"/>
          <w:noProof/>
          <w:sz w:val="22"/>
          <w:szCs w:val="22"/>
        </w:rPr>
        <w:t>1.</w:t>
      </w:r>
      <w:r w:rsidRPr="00262ECE">
        <w:rPr>
          <w:rFonts w:ascii="Arial" w:hAnsi="Arial" w:cs="Arial"/>
          <w:noProof/>
          <w:sz w:val="22"/>
          <w:szCs w:val="22"/>
        </w:rPr>
        <w:tab/>
        <w:t xml:space="preserve">Collaborative Group on Hormonal Factors in Breast Cancer. Breast cancer and hormonal contraceptives: Collaborative reanalysis of individual data on 53 297 women with breast cancer and 100 239 women without breast cancer from 54 epidemiological studies. </w:t>
      </w:r>
      <w:r w:rsidRPr="00262ECE">
        <w:rPr>
          <w:rFonts w:ascii="Arial" w:hAnsi="Arial" w:cs="Arial"/>
          <w:i/>
          <w:noProof/>
          <w:sz w:val="22"/>
          <w:szCs w:val="22"/>
        </w:rPr>
        <w:t>Lancet</w:t>
      </w:r>
      <w:r w:rsidRPr="00262ECE">
        <w:rPr>
          <w:rFonts w:ascii="Arial" w:hAnsi="Arial" w:cs="Arial"/>
          <w:noProof/>
          <w:sz w:val="22"/>
          <w:szCs w:val="22"/>
        </w:rPr>
        <w:t>. 1996;347(9017):1713-27.</w:t>
      </w:r>
    </w:p>
    <w:p w14:paraId="1C9C4A14" w14:textId="77777777" w:rsidR="00262ECE" w:rsidRPr="00262ECE" w:rsidRDefault="00262ECE" w:rsidP="00262ECE">
      <w:pPr>
        <w:pStyle w:val="EndNoteBibliography"/>
        <w:ind w:left="360" w:hanging="360"/>
        <w:rPr>
          <w:rFonts w:ascii="Arial" w:hAnsi="Arial" w:cs="Arial"/>
          <w:noProof/>
          <w:sz w:val="22"/>
          <w:szCs w:val="22"/>
        </w:rPr>
      </w:pPr>
      <w:r w:rsidRPr="00262ECE">
        <w:rPr>
          <w:rFonts w:ascii="Arial" w:hAnsi="Arial" w:cs="Arial"/>
          <w:noProof/>
          <w:sz w:val="22"/>
          <w:szCs w:val="22"/>
        </w:rPr>
        <w:t>2.</w:t>
      </w:r>
      <w:r w:rsidRPr="00262ECE">
        <w:rPr>
          <w:rFonts w:ascii="Arial" w:hAnsi="Arial" w:cs="Arial"/>
          <w:noProof/>
          <w:sz w:val="22"/>
          <w:szCs w:val="22"/>
        </w:rPr>
        <w:tab/>
        <w:t xml:space="preserve">Shapiro S, Rosenberg L, Hoffman M, Truter H, Cooper D, Rao S, et al. Risk of breast cancer in relation to the use of injectable progestogen contraceptives and combined estrogen/progestogen contraceptives. </w:t>
      </w:r>
      <w:r w:rsidRPr="00262ECE">
        <w:rPr>
          <w:rFonts w:ascii="Arial" w:hAnsi="Arial" w:cs="Arial"/>
          <w:i/>
          <w:noProof/>
          <w:sz w:val="22"/>
          <w:szCs w:val="22"/>
        </w:rPr>
        <w:t>American Journal of Epidemiology</w:t>
      </w:r>
      <w:r w:rsidRPr="00262ECE">
        <w:rPr>
          <w:rFonts w:ascii="Arial" w:hAnsi="Arial" w:cs="Arial"/>
          <w:noProof/>
          <w:sz w:val="22"/>
          <w:szCs w:val="22"/>
        </w:rPr>
        <w:t>. 2000;151(4):396-403.</w:t>
      </w:r>
    </w:p>
    <w:p w14:paraId="2F14654D" w14:textId="77777777" w:rsidR="00262ECE" w:rsidRPr="00262ECE" w:rsidRDefault="00262ECE" w:rsidP="00262ECE">
      <w:pPr>
        <w:pStyle w:val="EndNoteBibliography"/>
        <w:ind w:left="360" w:hanging="360"/>
        <w:rPr>
          <w:rFonts w:ascii="Arial" w:hAnsi="Arial" w:cs="Arial"/>
          <w:noProof/>
          <w:sz w:val="22"/>
          <w:szCs w:val="22"/>
        </w:rPr>
      </w:pPr>
      <w:r w:rsidRPr="00262ECE">
        <w:rPr>
          <w:rFonts w:ascii="Arial" w:hAnsi="Arial" w:cs="Arial"/>
          <w:noProof/>
          <w:sz w:val="22"/>
          <w:szCs w:val="22"/>
        </w:rPr>
        <w:t>3.</w:t>
      </w:r>
      <w:r w:rsidRPr="00262ECE">
        <w:rPr>
          <w:rFonts w:ascii="Arial" w:hAnsi="Arial" w:cs="Arial"/>
          <w:noProof/>
          <w:sz w:val="22"/>
          <w:szCs w:val="22"/>
        </w:rPr>
        <w:tab/>
        <w:t xml:space="preserve">Kumle M, Weiderpass E, Braaten T, Persson I, Adami HO, Lund E. Use of oral contraceptives and breast cancer risk: The Norwegian-Swedish women's lifestyle and health cohort study. </w:t>
      </w:r>
      <w:r w:rsidRPr="00B26723">
        <w:rPr>
          <w:rFonts w:ascii="Arial" w:hAnsi="Arial" w:cs="Arial"/>
          <w:i/>
          <w:noProof/>
          <w:sz w:val="22"/>
          <w:szCs w:val="22"/>
        </w:rPr>
        <w:t>Cancer Epidemiology Biomarkers and Prevention</w:t>
      </w:r>
      <w:r w:rsidRPr="00262ECE">
        <w:rPr>
          <w:rFonts w:ascii="Arial" w:hAnsi="Arial" w:cs="Arial"/>
          <w:noProof/>
          <w:sz w:val="22"/>
          <w:szCs w:val="22"/>
        </w:rPr>
        <w:t>. 2002;11(11):1375-81.</w:t>
      </w:r>
    </w:p>
    <w:p w14:paraId="47BDED4C" w14:textId="77777777" w:rsidR="00262ECE" w:rsidRPr="00262ECE" w:rsidRDefault="00262ECE" w:rsidP="00262ECE">
      <w:pPr>
        <w:pStyle w:val="EndNoteBibliography"/>
        <w:ind w:left="360" w:hanging="360"/>
        <w:rPr>
          <w:rFonts w:ascii="Arial" w:hAnsi="Arial" w:cs="Arial"/>
          <w:noProof/>
          <w:sz w:val="22"/>
          <w:szCs w:val="22"/>
        </w:rPr>
      </w:pPr>
      <w:r w:rsidRPr="00262ECE">
        <w:rPr>
          <w:rFonts w:ascii="Arial" w:hAnsi="Arial" w:cs="Arial"/>
          <w:noProof/>
          <w:sz w:val="22"/>
          <w:szCs w:val="22"/>
        </w:rPr>
        <w:t>4.</w:t>
      </w:r>
      <w:r w:rsidRPr="00262ECE">
        <w:rPr>
          <w:rFonts w:ascii="Arial" w:hAnsi="Arial" w:cs="Arial"/>
          <w:noProof/>
          <w:sz w:val="22"/>
          <w:szCs w:val="22"/>
        </w:rPr>
        <w:tab/>
        <w:t xml:space="preserve">Strom BL, Berlin JA, Weber AL, Norman SA, Bernstein L, Burkman RT, et al. Absence of an effect of injectable and implantable progestin-only contraceptives on subsequent risk of breast cancer. </w:t>
      </w:r>
      <w:r w:rsidRPr="00B26723">
        <w:rPr>
          <w:rFonts w:ascii="Arial" w:hAnsi="Arial" w:cs="Arial"/>
          <w:i/>
          <w:noProof/>
          <w:sz w:val="22"/>
          <w:szCs w:val="22"/>
        </w:rPr>
        <w:t>Contraception</w:t>
      </w:r>
      <w:r w:rsidRPr="00262ECE">
        <w:rPr>
          <w:rFonts w:ascii="Arial" w:hAnsi="Arial" w:cs="Arial"/>
          <w:noProof/>
          <w:sz w:val="22"/>
          <w:szCs w:val="22"/>
        </w:rPr>
        <w:t>. 2004;69(5):353-60.</w:t>
      </w:r>
    </w:p>
    <w:p w14:paraId="3FBF1EA3" w14:textId="77777777" w:rsidR="00262ECE" w:rsidRPr="00262ECE" w:rsidRDefault="00262ECE" w:rsidP="00262ECE">
      <w:pPr>
        <w:pStyle w:val="EndNoteBibliography"/>
        <w:ind w:left="360" w:hanging="360"/>
        <w:rPr>
          <w:rFonts w:ascii="Arial" w:hAnsi="Arial" w:cs="Arial"/>
          <w:noProof/>
          <w:sz w:val="22"/>
          <w:szCs w:val="22"/>
        </w:rPr>
      </w:pPr>
      <w:r w:rsidRPr="00262ECE">
        <w:rPr>
          <w:rFonts w:ascii="Arial" w:hAnsi="Arial" w:cs="Arial"/>
          <w:noProof/>
          <w:sz w:val="22"/>
          <w:szCs w:val="22"/>
        </w:rPr>
        <w:t>5.</w:t>
      </w:r>
      <w:r w:rsidRPr="00262ECE">
        <w:rPr>
          <w:rFonts w:ascii="Arial" w:hAnsi="Arial" w:cs="Arial"/>
          <w:noProof/>
          <w:sz w:val="22"/>
          <w:szCs w:val="22"/>
        </w:rPr>
        <w:tab/>
        <w:t xml:space="preserve">Sweeney C, Giuliano AR, Baumgartner KB, Byers T, Herrick JS, Edwards SL, et al. Oral, injected and implanted contraceptives and breast cancer risk among U.S. Hispanic and non-Hispanic white women. </w:t>
      </w:r>
      <w:r w:rsidRPr="00B26723">
        <w:rPr>
          <w:rFonts w:ascii="Arial" w:hAnsi="Arial" w:cs="Arial"/>
          <w:i/>
          <w:noProof/>
          <w:sz w:val="22"/>
          <w:szCs w:val="22"/>
        </w:rPr>
        <w:t>International Journal of Cancer</w:t>
      </w:r>
      <w:r w:rsidRPr="00262ECE">
        <w:rPr>
          <w:rFonts w:ascii="Arial" w:hAnsi="Arial" w:cs="Arial"/>
          <w:noProof/>
          <w:sz w:val="22"/>
          <w:szCs w:val="22"/>
        </w:rPr>
        <w:t>. 2007;121(11):2517-23.</w:t>
      </w:r>
    </w:p>
    <w:p w14:paraId="0766CEA0" w14:textId="77777777" w:rsidR="00262ECE" w:rsidRPr="00262ECE" w:rsidRDefault="00262ECE" w:rsidP="00262ECE">
      <w:pPr>
        <w:pStyle w:val="EndNoteBibliography"/>
        <w:ind w:left="360" w:hanging="360"/>
        <w:rPr>
          <w:rFonts w:ascii="Arial" w:hAnsi="Arial" w:cs="Arial"/>
          <w:noProof/>
          <w:sz w:val="22"/>
          <w:szCs w:val="22"/>
        </w:rPr>
      </w:pPr>
      <w:r w:rsidRPr="00262ECE">
        <w:rPr>
          <w:rFonts w:ascii="Arial" w:hAnsi="Arial" w:cs="Arial"/>
          <w:noProof/>
          <w:sz w:val="22"/>
          <w:szCs w:val="22"/>
        </w:rPr>
        <w:t>6.</w:t>
      </w:r>
      <w:r w:rsidRPr="00262ECE">
        <w:rPr>
          <w:rFonts w:ascii="Arial" w:hAnsi="Arial" w:cs="Arial"/>
          <w:noProof/>
          <w:sz w:val="22"/>
          <w:szCs w:val="22"/>
        </w:rPr>
        <w:tab/>
        <w:t xml:space="preserve">Dinger J, Bardenheuer K, Minh TD. Levonorgestrel-releasing and copper intrauterine devices and the risk of breast cancer. </w:t>
      </w:r>
      <w:r w:rsidRPr="00B26723">
        <w:rPr>
          <w:rFonts w:ascii="Arial" w:hAnsi="Arial" w:cs="Arial"/>
          <w:i/>
          <w:noProof/>
          <w:sz w:val="22"/>
          <w:szCs w:val="22"/>
        </w:rPr>
        <w:t>Contraception</w:t>
      </w:r>
      <w:r w:rsidRPr="00262ECE">
        <w:rPr>
          <w:rFonts w:ascii="Arial" w:hAnsi="Arial" w:cs="Arial"/>
          <w:noProof/>
          <w:sz w:val="22"/>
          <w:szCs w:val="22"/>
        </w:rPr>
        <w:t>. 2011;83(3):211-7.</w:t>
      </w:r>
    </w:p>
    <w:p w14:paraId="174A0E22" w14:textId="77777777" w:rsidR="00262ECE" w:rsidRPr="00262ECE" w:rsidRDefault="00262ECE" w:rsidP="00262ECE">
      <w:pPr>
        <w:pStyle w:val="EndNoteBibliography"/>
        <w:ind w:left="360" w:hanging="360"/>
        <w:rPr>
          <w:rFonts w:ascii="Arial" w:hAnsi="Arial" w:cs="Arial"/>
          <w:noProof/>
          <w:sz w:val="22"/>
          <w:szCs w:val="22"/>
        </w:rPr>
      </w:pPr>
      <w:r w:rsidRPr="00262ECE">
        <w:rPr>
          <w:rFonts w:ascii="Arial" w:hAnsi="Arial" w:cs="Arial"/>
          <w:noProof/>
          <w:sz w:val="22"/>
          <w:szCs w:val="22"/>
        </w:rPr>
        <w:t>7.</w:t>
      </w:r>
      <w:r w:rsidRPr="00262ECE">
        <w:rPr>
          <w:rFonts w:ascii="Arial" w:hAnsi="Arial" w:cs="Arial"/>
          <w:noProof/>
          <w:sz w:val="22"/>
          <w:szCs w:val="22"/>
        </w:rPr>
        <w:tab/>
        <w:t xml:space="preserve">Li CI, Beaber EF, Tang MT, Porter PL, Daling JR, Malone KE. Effect of depo-medroxyprogesterone acetate on breast cancer risk among women 20 to 44 years of age. </w:t>
      </w:r>
      <w:r w:rsidRPr="00B26723">
        <w:rPr>
          <w:rFonts w:ascii="Arial" w:hAnsi="Arial" w:cs="Arial"/>
          <w:i/>
          <w:noProof/>
          <w:sz w:val="22"/>
          <w:szCs w:val="22"/>
        </w:rPr>
        <w:t>Cancer Res</w:t>
      </w:r>
      <w:r w:rsidRPr="00262ECE">
        <w:rPr>
          <w:rFonts w:ascii="Arial" w:hAnsi="Arial" w:cs="Arial"/>
          <w:noProof/>
          <w:sz w:val="22"/>
          <w:szCs w:val="22"/>
        </w:rPr>
        <w:t>. 2012;72(8):2028-35.</w:t>
      </w:r>
    </w:p>
    <w:p w14:paraId="7F497403" w14:textId="77777777" w:rsidR="00262ECE" w:rsidRPr="00262ECE" w:rsidRDefault="00262ECE" w:rsidP="00262ECE">
      <w:pPr>
        <w:pStyle w:val="EndNoteBibliography"/>
        <w:ind w:left="360" w:hanging="360"/>
        <w:rPr>
          <w:rFonts w:ascii="Arial" w:hAnsi="Arial" w:cs="Arial"/>
          <w:noProof/>
          <w:sz w:val="22"/>
          <w:szCs w:val="22"/>
        </w:rPr>
      </w:pPr>
      <w:r w:rsidRPr="00262ECE">
        <w:rPr>
          <w:rFonts w:ascii="Arial" w:hAnsi="Arial" w:cs="Arial"/>
          <w:noProof/>
          <w:sz w:val="22"/>
          <w:szCs w:val="22"/>
        </w:rPr>
        <w:t>8.</w:t>
      </w:r>
      <w:r w:rsidRPr="00262ECE">
        <w:rPr>
          <w:rFonts w:ascii="Arial" w:hAnsi="Arial" w:cs="Arial"/>
          <w:noProof/>
          <w:sz w:val="22"/>
          <w:szCs w:val="22"/>
        </w:rPr>
        <w:tab/>
        <w:t xml:space="preserve">Urban M, Banks E, Egger S, Canfell K, O'Connell D, Beral V, et al. Injectable and oral contraceptive use and cancers of the breast, cervix, ovary, and endometrium in black South African women: case-control study. </w:t>
      </w:r>
      <w:r w:rsidRPr="00B26723">
        <w:rPr>
          <w:rFonts w:ascii="Arial" w:hAnsi="Arial" w:cs="Arial"/>
          <w:i/>
          <w:noProof/>
          <w:sz w:val="22"/>
          <w:szCs w:val="22"/>
        </w:rPr>
        <w:t>PLoS Med</w:t>
      </w:r>
      <w:r w:rsidRPr="00262ECE">
        <w:rPr>
          <w:rFonts w:ascii="Arial" w:hAnsi="Arial" w:cs="Arial"/>
          <w:noProof/>
          <w:sz w:val="22"/>
          <w:szCs w:val="22"/>
        </w:rPr>
        <w:t>. 2012;9(3):e1001182.</w:t>
      </w:r>
    </w:p>
    <w:p w14:paraId="088D6705" w14:textId="77777777" w:rsidR="00262ECE" w:rsidRPr="00262ECE" w:rsidRDefault="00262ECE" w:rsidP="00262ECE">
      <w:pPr>
        <w:pStyle w:val="EndNoteBibliography"/>
        <w:ind w:left="360" w:hanging="360"/>
        <w:rPr>
          <w:rFonts w:ascii="Arial" w:hAnsi="Arial" w:cs="Arial"/>
          <w:noProof/>
          <w:sz w:val="22"/>
          <w:szCs w:val="22"/>
        </w:rPr>
      </w:pPr>
      <w:r w:rsidRPr="00262ECE">
        <w:rPr>
          <w:rFonts w:ascii="Arial" w:hAnsi="Arial" w:cs="Arial"/>
          <w:noProof/>
          <w:sz w:val="22"/>
          <w:szCs w:val="22"/>
        </w:rPr>
        <w:t>9.</w:t>
      </w:r>
      <w:r w:rsidRPr="00262ECE">
        <w:rPr>
          <w:rFonts w:ascii="Arial" w:hAnsi="Arial" w:cs="Arial"/>
          <w:noProof/>
          <w:sz w:val="22"/>
          <w:szCs w:val="22"/>
        </w:rPr>
        <w:tab/>
        <w:t xml:space="preserve">Mørch LS, Skovlund CW, Hannaford PC, Iversen L, Fielding S, Lidegaard Ø. Contemporary Hormonal Contraception and the Risk of Breast Cancer. </w:t>
      </w:r>
      <w:r w:rsidRPr="00B26723">
        <w:rPr>
          <w:rFonts w:ascii="Arial" w:hAnsi="Arial" w:cs="Arial"/>
          <w:i/>
          <w:noProof/>
          <w:sz w:val="22"/>
          <w:szCs w:val="22"/>
        </w:rPr>
        <w:t>N Engl J Med</w:t>
      </w:r>
      <w:r w:rsidRPr="00262ECE">
        <w:rPr>
          <w:rFonts w:ascii="Arial" w:hAnsi="Arial" w:cs="Arial"/>
          <w:noProof/>
          <w:sz w:val="22"/>
          <w:szCs w:val="22"/>
        </w:rPr>
        <w:t>. 2017;377(23):2228-39.</w:t>
      </w:r>
    </w:p>
    <w:p w14:paraId="4A3574B5" w14:textId="52B4F4DF" w:rsidR="00262ECE" w:rsidRPr="00262ECE" w:rsidRDefault="00262ECE" w:rsidP="00262ECE">
      <w:pPr>
        <w:pStyle w:val="EndNoteBibliography"/>
        <w:ind w:left="360" w:hanging="360"/>
        <w:rPr>
          <w:rFonts w:ascii="Arial" w:hAnsi="Arial" w:cs="Arial"/>
          <w:noProof/>
          <w:sz w:val="22"/>
          <w:szCs w:val="22"/>
        </w:rPr>
      </w:pPr>
      <w:r w:rsidRPr="00262ECE">
        <w:rPr>
          <w:rFonts w:ascii="Arial" w:hAnsi="Arial" w:cs="Arial"/>
          <w:noProof/>
          <w:sz w:val="22"/>
          <w:szCs w:val="22"/>
        </w:rPr>
        <w:t>10.</w:t>
      </w:r>
      <w:r w:rsidRPr="00262ECE">
        <w:rPr>
          <w:rFonts w:ascii="Arial" w:hAnsi="Arial" w:cs="Arial"/>
          <w:noProof/>
          <w:sz w:val="22"/>
          <w:szCs w:val="22"/>
        </w:rPr>
        <w:tab/>
        <w:t xml:space="preserve">Jareid M, Aarflot M, Bovelstad HM, Lund E, Braaten T, Thalabard J-C. Levonorgestrel-releasing intrauterine system use is associated with a decreased risk of ovarian and endometrial cancer, without increased risk of breast cancer. Results from the NOWAC Study. </w:t>
      </w:r>
      <w:r w:rsidRPr="00B26723">
        <w:rPr>
          <w:rFonts w:ascii="Arial" w:hAnsi="Arial" w:cs="Arial"/>
          <w:i/>
          <w:noProof/>
          <w:sz w:val="22"/>
          <w:szCs w:val="22"/>
        </w:rPr>
        <w:t>Gynecologic Oncology</w:t>
      </w:r>
      <w:r w:rsidRPr="00262ECE">
        <w:rPr>
          <w:rFonts w:ascii="Arial" w:hAnsi="Arial" w:cs="Arial"/>
          <w:noProof/>
          <w:sz w:val="22"/>
          <w:szCs w:val="22"/>
        </w:rPr>
        <w:t>. 2018;149(1):127-32.</w:t>
      </w:r>
    </w:p>
    <w:p w14:paraId="25D553EF" w14:textId="77777777" w:rsidR="00262ECE" w:rsidRPr="00262ECE" w:rsidRDefault="00262ECE" w:rsidP="00262ECE">
      <w:pPr>
        <w:pStyle w:val="EndNoteBibliography"/>
        <w:ind w:left="360" w:hanging="360"/>
        <w:rPr>
          <w:rFonts w:ascii="Arial" w:hAnsi="Arial" w:cs="Arial"/>
          <w:noProof/>
          <w:sz w:val="22"/>
          <w:szCs w:val="22"/>
        </w:rPr>
      </w:pPr>
      <w:r w:rsidRPr="00262ECE">
        <w:rPr>
          <w:rFonts w:ascii="Arial" w:hAnsi="Arial" w:cs="Arial"/>
          <w:noProof/>
          <w:sz w:val="22"/>
          <w:szCs w:val="22"/>
        </w:rPr>
        <w:t>11.</w:t>
      </w:r>
      <w:r w:rsidRPr="00262ECE">
        <w:rPr>
          <w:rFonts w:ascii="Arial" w:hAnsi="Arial" w:cs="Arial"/>
          <w:noProof/>
          <w:sz w:val="22"/>
          <w:szCs w:val="22"/>
        </w:rPr>
        <w:tab/>
        <w:t xml:space="preserve">Busund M, Bugge NS, Braaten T, Waaseth M, Rylander C, Lund E. Progestin-only and combined oral contraceptives and receptor-defined premenopausal breast cancer risk: The Norwegian Women and Cancer Study. </w:t>
      </w:r>
      <w:r w:rsidRPr="00B26723">
        <w:rPr>
          <w:rFonts w:ascii="Arial" w:hAnsi="Arial" w:cs="Arial"/>
          <w:i/>
          <w:noProof/>
          <w:sz w:val="22"/>
          <w:szCs w:val="22"/>
        </w:rPr>
        <w:t>Int J Cancer</w:t>
      </w:r>
      <w:r w:rsidRPr="00262ECE">
        <w:rPr>
          <w:rFonts w:ascii="Arial" w:hAnsi="Arial" w:cs="Arial"/>
          <w:noProof/>
          <w:sz w:val="22"/>
          <w:szCs w:val="22"/>
        </w:rPr>
        <w:t>. 2018;142(11):2293-302.</w:t>
      </w:r>
    </w:p>
    <w:p w14:paraId="372FA551" w14:textId="77777777" w:rsidR="00262ECE" w:rsidRPr="00262ECE" w:rsidRDefault="00262ECE" w:rsidP="00262ECE">
      <w:pPr>
        <w:pStyle w:val="EndNoteBibliography"/>
        <w:ind w:left="360" w:hanging="360"/>
        <w:rPr>
          <w:noProof/>
        </w:rPr>
      </w:pPr>
      <w:r w:rsidRPr="00262ECE">
        <w:rPr>
          <w:rFonts w:ascii="Arial" w:hAnsi="Arial" w:cs="Arial"/>
          <w:noProof/>
          <w:sz w:val="22"/>
          <w:szCs w:val="22"/>
        </w:rPr>
        <w:t>12.</w:t>
      </w:r>
      <w:r w:rsidRPr="00262ECE">
        <w:rPr>
          <w:rFonts w:ascii="Arial" w:hAnsi="Arial" w:cs="Arial"/>
          <w:noProof/>
          <w:sz w:val="22"/>
          <w:szCs w:val="22"/>
        </w:rPr>
        <w:tab/>
        <w:t xml:space="preserve">Niemeyer Hultstrand J, Gemzell-Danielsson K, Kallner HK, Lindman H, Wikman P, Sundström-Poromaa I. Hormonal contraception and risk of breast cancer and breast cancer in situ among Swedish women 15–34 years of age: A nationwide register-based study. </w:t>
      </w:r>
      <w:r w:rsidRPr="00B26723">
        <w:rPr>
          <w:rFonts w:ascii="Arial" w:hAnsi="Arial" w:cs="Arial"/>
          <w:i/>
          <w:noProof/>
          <w:sz w:val="22"/>
          <w:szCs w:val="22"/>
        </w:rPr>
        <w:t>The Lancet Regional Health - Europe</w:t>
      </w:r>
      <w:r w:rsidRPr="00262ECE">
        <w:rPr>
          <w:rFonts w:ascii="Arial" w:hAnsi="Arial" w:cs="Arial"/>
          <w:noProof/>
          <w:sz w:val="22"/>
          <w:szCs w:val="22"/>
        </w:rPr>
        <w:t>. 2022;21.</w:t>
      </w:r>
    </w:p>
    <w:p w14:paraId="5A221DD0" w14:textId="4FB39388" w:rsidR="00017731" w:rsidRPr="007F3E53" w:rsidRDefault="00262ECE" w:rsidP="007F3E53">
      <w:pPr>
        <w:rPr>
          <w:highlight w:val="yellow"/>
        </w:rPr>
      </w:pPr>
      <w:r>
        <w:rPr>
          <w:highlight w:val="yellow"/>
        </w:rPr>
        <w:fldChar w:fldCharType="end"/>
      </w:r>
    </w:p>
    <w:sectPr w:rsidR="00017731" w:rsidRPr="007F3E53" w:rsidSect="005F1725">
      <w:pgSz w:w="11901" w:h="16817"/>
      <w:pgMar w:top="1440" w:right="1440"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171B9" w14:textId="77777777" w:rsidR="008E099D" w:rsidRDefault="008E099D" w:rsidP="00814598">
      <w:r>
        <w:separator/>
      </w:r>
    </w:p>
  </w:endnote>
  <w:endnote w:type="continuationSeparator" w:id="0">
    <w:p w14:paraId="3726C67A" w14:textId="77777777" w:rsidR="008E099D" w:rsidRDefault="008E099D" w:rsidP="00814598">
      <w:r>
        <w:continuationSeparator/>
      </w:r>
    </w:p>
  </w:endnote>
  <w:endnote w:type="continuationNotice" w:id="1">
    <w:p w14:paraId="20D031FE" w14:textId="77777777" w:rsidR="008E099D" w:rsidRDefault="008E09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551085"/>
      <w:docPartObj>
        <w:docPartGallery w:val="Page Numbers (Bottom of Page)"/>
        <w:docPartUnique/>
      </w:docPartObj>
    </w:sdtPr>
    <w:sdtEndPr>
      <w:rPr>
        <w:noProof/>
      </w:rPr>
    </w:sdtEndPr>
    <w:sdtContent>
      <w:p w14:paraId="17DE66A0" w14:textId="2F57F787" w:rsidR="008E099D" w:rsidRDefault="008E099D">
        <w:pPr>
          <w:pStyle w:val="Footer"/>
          <w:jc w:val="right"/>
        </w:pPr>
        <w:r>
          <w:fldChar w:fldCharType="begin"/>
        </w:r>
        <w:r>
          <w:instrText xml:space="preserve"> PAGE   \* MERGEFORMAT </w:instrText>
        </w:r>
        <w:r>
          <w:fldChar w:fldCharType="separate"/>
        </w:r>
        <w:r w:rsidR="00AE35AD">
          <w:rPr>
            <w:noProof/>
          </w:rPr>
          <w:t>2</w:t>
        </w:r>
        <w:r>
          <w:rPr>
            <w:noProof/>
          </w:rPr>
          <w:fldChar w:fldCharType="end"/>
        </w:r>
      </w:p>
    </w:sdtContent>
  </w:sdt>
  <w:p w14:paraId="4A13D0CE" w14:textId="77777777" w:rsidR="008E099D" w:rsidRDefault="008E0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F2FD7" w14:textId="77777777" w:rsidR="008E099D" w:rsidRDefault="008E099D" w:rsidP="00814598">
      <w:r>
        <w:separator/>
      </w:r>
    </w:p>
  </w:footnote>
  <w:footnote w:type="continuationSeparator" w:id="0">
    <w:p w14:paraId="4525F6D5" w14:textId="77777777" w:rsidR="008E099D" w:rsidRDefault="008E099D" w:rsidP="00814598">
      <w:r>
        <w:continuationSeparator/>
      </w:r>
    </w:p>
  </w:footnote>
  <w:footnote w:type="continuationNotice" w:id="1">
    <w:p w14:paraId="66A78B0B" w14:textId="77777777" w:rsidR="008E099D" w:rsidRDefault="008E099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FE4"/>
    <w:multiLevelType w:val="hybridMultilevel"/>
    <w:tmpl w:val="94BC9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A12C8"/>
    <w:multiLevelType w:val="hybridMultilevel"/>
    <w:tmpl w:val="D026CF00"/>
    <w:lvl w:ilvl="0" w:tplc="95869B5E">
      <w:start w:val="1"/>
      <w:numFmt w:val="upperLetter"/>
      <w:lvlText w:val="%1&gt;"/>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F2BC6"/>
    <w:multiLevelType w:val="hybridMultilevel"/>
    <w:tmpl w:val="074C72B8"/>
    <w:lvl w:ilvl="0" w:tplc="E9A27C46">
      <w:start w:val="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4F9D"/>
    <w:multiLevelType w:val="hybridMultilevel"/>
    <w:tmpl w:val="939A243C"/>
    <w:lvl w:ilvl="0" w:tplc="26DAD0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2442C"/>
    <w:multiLevelType w:val="hybridMultilevel"/>
    <w:tmpl w:val="A81A7F3A"/>
    <w:lvl w:ilvl="0" w:tplc="17047A84">
      <w:start w:val="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B110D"/>
    <w:multiLevelType w:val="hybridMultilevel"/>
    <w:tmpl w:val="48D8F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C65DF2"/>
    <w:multiLevelType w:val="hybridMultilevel"/>
    <w:tmpl w:val="C610F2D6"/>
    <w:lvl w:ilvl="0" w:tplc="0409000F">
      <w:start w:val="1"/>
      <w:numFmt w:val="decimal"/>
      <w:lvlText w:val="%1."/>
      <w:lvlJc w:val="left"/>
      <w:pPr>
        <w:ind w:left="360" w:hanging="360"/>
      </w:pPr>
    </w:lvl>
    <w:lvl w:ilvl="1" w:tplc="902EA43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8515D8"/>
    <w:multiLevelType w:val="hybridMultilevel"/>
    <w:tmpl w:val="EBDCD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0649F"/>
    <w:multiLevelType w:val="hybridMultilevel"/>
    <w:tmpl w:val="7FFA0580"/>
    <w:lvl w:ilvl="0" w:tplc="34085CB8">
      <w:start w:val="18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15825"/>
    <w:multiLevelType w:val="hybridMultilevel"/>
    <w:tmpl w:val="468C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B503B"/>
    <w:multiLevelType w:val="hybridMultilevel"/>
    <w:tmpl w:val="59F6C2CA"/>
    <w:lvl w:ilvl="0" w:tplc="F032571C">
      <w:start w:val="1"/>
      <w:numFmt w:val="decimal"/>
      <w:lvlText w:val="%1"/>
      <w:lvlJc w:val="left"/>
      <w:pPr>
        <w:ind w:left="720" w:hanging="360"/>
      </w:pPr>
      <w:rPr>
        <w:rFonts w:ascii="Arial" w:eastAsia="Times New Roman"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60916"/>
    <w:multiLevelType w:val="hybridMultilevel"/>
    <w:tmpl w:val="6116E61E"/>
    <w:lvl w:ilvl="0" w:tplc="34085CB8">
      <w:start w:val="18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7F7FB1"/>
    <w:multiLevelType w:val="hybridMultilevel"/>
    <w:tmpl w:val="0548DC82"/>
    <w:lvl w:ilvl="0" w:tplc="EE02483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F396D"/>
    <w:multiLevelType w:val="hybridMultilevel"/>
    <w:tmpl w:val="63F887A6"/>
    <w:lvl w:ilvl="0" w:tplc="E3002E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09473D"/>
    <w:multiLevelType w:val="hybridMultilevel"/>
    <w:tmpl w:val="5BDA1C34"/>
    <w:lvl w:ilvl="0" w:tplc="2A987454">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75771"/>
    <w:multiLevelType w:val="hybridMultilevel"/>
    <w:tmpl w:val="6CDA7E52"/>
    <w:lvl w:ilvl="0" w:tplc="C4D22B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3F474B"/>
    <w:multiLevelType w:val="hybridMultilevel"/>
    <w:tmpl w:val="5E66EE4A"/>
    <w:lvl w:ilvl="0" w:tplc="EE02483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F40DD5"/>
    <w:multiLevelType w:val="hybridMultilevel"/>
    <w:tmpl w:val="C49A041E"/>
    <w:lvl w:ilvl="0" w:tplc="2A987454">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72E81"/>
    <w:multiLevelType w:val="hybridMultilevel"/>
    <w:tmpl w:val="E8D4CE14"/>
    <w:lvl w:ilvl="0" w:tplc="5CB01F2C">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A85A6B"/>
    <w:multiLevelType w:val="hybridMultilevel"/>
    <w:tmpl w:val="09928892"/>
    <w:lvl w:ilvl="0" w:tplc="08090001">
      <w:start w:val="1"/>
      <w:numFmt w:val="bullet"/>
      <w:lvlText w:val=""/>
      <w:lvlJc w:val="left"/>
      <w:pPr>
        <w:ind w:left="360" w:hanging="360"/>
      </w:pPr>
      <w:rPr>
        <w:rFonts w:ascii="Symbol" w:hAnsi="Symbol" w:hint="default"/>
      </w:rPr>
    </w:lvl>
    <w:lvl w:ilvl="1" w:tplc="902EA43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1D0727"/>
    <w:multiLevelType w:val="hybridMultilevel"/>
    <w:tmpl w:val="03845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474D68"/>
    <w:multiLevelType w:val="hybridMultilevel"/>
    <w:tmpl w:val="3A44C386"/>
    <w:lvl w:ilvl="0" w:tplc="D096C620">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C4A47"/>
    <w:multiLevelType w:val="hybridMultilevel"/>
    <w:tmpl w:val="758A9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2567D1"/>
    <w:multiLevelType w:val="hybridMultilevel"/>
    <w:tmpl w:val="1AF0A9FA"/>
    <w:lvl w:ilvl="0" w:tplc="EC74ABA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EB2AD1"/>
    <w:multiLevelType w:val="hybridMultilevel"/>
    <w:tmpl w:val="EBDCD9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AB5E72"/>
    <w:multiLevelType w:val="hybridMultilevel"/>
    <w:tmpl w:val="8D686B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956864"/>
    <w:multiLevelType w:val="hybridMultilevel"/>
    <w:tmpl w:val="3384C9E2"/>
    <w:lvl w:ilvl="0" w:tplc="F032571C">
      <w:start w:val="1"/>
      <w:numFmt w:val="decimal"/>
      <w:lvlText w:val="%1"/>
      <w:lvlJc w:val="left"/>
      <w:pPr>
        <w:ind w:left="720" w:hanging="360"/>
      </w:pPr>
      <w:rPr>
        <w:rFonts w:ascii="Arial" w:eastAsia="Times New Roman"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B4049"/>
    <w:multiLevelType w:val="hybridMultilevel"/>
    <w:tmpl w:val="0512F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0520E9"/>
    <w:multiLevelType w:val="hybridMultilevel"/>
    <w:tmpl w:val="5A92F9C0"/>
    <w:lvl w:ilvl="0" w:tplc="2A987454">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1C62A9"/>
    <w:multiLevelType w:val="hybridMultilevel"/>
    <w:tmpl w:val="295C3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3A1862"/>
    <w:multiLevelType w:val="hybridMultilevel"/>
    <w:tmpl w:val="88186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5258A6"/>
    <w:multiLevelType w:val="hybridMultilevel"/>
    <w:tmpl w:val="6D2EF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2"/>
  </w:num>
  <w:num w:numId="4">
    <w:abstractNumId w:val="4"/>
  </w:num>
  <w:num w:numId="5">
    <w:abstractNumId w:val="22"/>
  </w:num>
  <w:num w:numId="6">
    <w:abstractNumId w:val="14"/>
  </w:num>
  <w:num w:numId="7">
    <w:abstractNumId w:val="17"/>
  </w:num>
  <w:num w:numId="8">
    <w:abstractNumId w:val="28"/>
  </w:num>
  <w:num w:numId="9">
    <w:abstractNumId w:val="0"/>
  </w:num>
  <w:num w:numId="10">
    <w:abstractNumId w:val="27"/>
  </w:num>
  <w:num w:numId="11">
    <w:abstractNumId w:val="30"/>
  </w:num>
  <w:num w:numId="12">
    <w:abstractNumId w:val="31"/>
  </w:num>
  <w:num w:numId="13">
    <w:abstractNumId w:val="8"/>
  </w:num>
  <w:num w:numId="14">
    <w:abstractNumId w:val="11"/>
  </w:num>
  <w:num w:numId="15">
    <w:abstractNumId w:val="21"/>
  </w:num>
  <w:num w:numId="16">
    <w:abstractNumId w:val="9"/>
  </w:num>
  <w:num w:numId="17">
    <w:abstractNumId w:val="29"/>
  </w:num>
  <w:num w:numId="18">
    <w:abstractNumId w:val="25"/>
  </w:num>
  <w:num w:numId="19">
    <w:abstractNumId w:val="24"/>
  </w:num>
  <w:num w:numId="20">
    <w:abstractNumId w:val="7"/>
  </w:num>
  <w:num w:numId="21">
    <w:abstractNumId w:val="3"/>
  </w:num>
  <w:num w:numId="22">
    <w:abstractNumId w:val="23"/>
  </w:num>
  <w:num w:numId="23">
    <w:abstractNumId w:val="15"/>
  </w:num>
  <w:num w:numId="24">
    <w:abstractNumId w:val="5"/>
  </w:num>
  <w:num w:numId="25">
    <w:abstractNumId w:val="6"/>
  </w:num>
  <w:num w:numId="26">
    <w:abstractNumId w:val="26"/>
  </w:num>
  <w:num w:numId="27">
    <w:abstractNumId w:val="10"/>
  </w:num>
  <w:num w:numId="28">
    <w:abstractNumId w:val="16"/>
  </w:num>
  <w:num w:numId="29">
    <w:abstractNumId w:val="12"/>
  </w:num>
  <w:num w:numId="30">
    <w:abstractNumId w:val="20"/>
  </w:num>
  <w:num w:numId="31">
    <w:abstractNumId w:val="1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vf2a2fo2txfferrflv5swdpte0x2rxdrrw&quot;&gt;kp_oc_brca&lt;record-ids&gt;&lt;item&gt;1&lt;/item&gt;&lt;item&gt;2&lt;/item&gt;&lt;item&gt;3&lt;/item&gt;&lt;item&gt;4&lt;/item&gt;&lt;item&gt;5&lt;/item&gt;&lt;item&gt;6&lt;/item&gt;&lt;item&gt;7&lt;/item&gt;&lt;item&gt;8&lt;/item&gt;&lt;item&gt;9&lt;/item&gt;&lt;item&gt;10&lt;/item&gt;&lt;item&gt;11&lt;/item&gt;&lt;item&gt;25&lt;/item&gt;&lt;/record-ids&gt;&lt;/item&gt;&lt;/Libraries&gt;"/>
  </w:docVars>
  <w:rsids>
    <w:rsidRoot w:val="0014267F"/>
    <w:rsid w:val="00000818"/>
    <w:rsid w:val="00000D4A"/>
    <w:rsid w:val="0000504E"/>
    <w:rsid w:val="00005637"/>
    <w:rsid w:val="00012C59"/>
    <w:rsid w:val="00017731"/>
    <w:rsid w:val="0001775E"/>
    <w:rsid w:val="0003380E"/>
    <w:rsid w:val="0003533B"/>
    <w:rsid w:val="00037B22"/>
    <w:rsid w:val="00052A95"/>
    <w:rsid w:val="000535DE"/>
    <w:rsid w:val="00055361"/>
    <w:rsid w:val="00055F20"/>
    <w:rsid w:val="0005628D"/>
    <w:rsid w:val="00060B04"/>
    <w:rsid w:val="00060F69"/>
    <w:rsid w:val="00082C0B"/>
    <w:rsid w:val="000972A7"/>
    <w:rsid w:val="00097426"/>
    <w:rsid w:val="000A0ACA"/>
    <w:rsid w:val="000B2502"/>
    <w:rsid w:val="000B37FD"/>
    <w:rsid w:val="000B4613"/>
    <w:rsid w:val="000B52DE"/>
    <w:rsid w:val="000B56F4"/>
    <w:rsid w:val="000C442B"/>
    <w:rsid w:val="000C73AD"/>
    <w:rsid w:val="000C7A9B"/>
    <w:rsid w:val="000D2736"/>
    <w:rsid w:val="000D33D1"/>
    <w:rsid w:val="000E015C"/>
    <w:rsid w:val="000E06A3"/>
    <w:rsid w:val="000E504D"/>
    <w:rsid w:val="000E72E0"/>
    <w:rsid w:val="000F7C4F"/>
    <w:rsid w:val="00100B23"/>
    <w:rsid w:val="00107168"/>
    <w:rsid w:val="00115CA7"/>
    <w:rsid w:val="0012008B"/>
    <w:rsid w:val="001309DF"/>
    <w:rsid w:val="00130D38"/>
    <w:rsid w:val="001349C6"/>
    <w:rsid w:val="0014267F"/>
    <w:rsid w:val="00161BA4"/>
    <w:rsid w:val="00161DDC"/>
    <w:rsid w:val="00161E8B"/>
    <w:rsid w:val="00162580"/>
    <w:rsid w:val="001629CE"/>
    <w:rsid w:val="001722FF"/>
    <w:rsid w:val="0017729D"/>
    <w:rsid w:val="001819D6"/>
    <w:rsid w:val="001A2312"/>
    <w:rsid w:val="001B523E"/>
    <w:rsid w:val="001B6869"/>
    <w:rsid w:val="001C33C1"/>
    <w:rsid w:val="001D1F38"/>
    <w:rsid w:val="001D2162"/>
    <w:rsid w:val="001D3C4C"/>
    <w:rsid w:val="001E7CE9"/>
    <w:rsid w:val="001F1622"/>
    <w:rsid w:val="001F3D0C"/>
    <w:rsid w:val="001F472F"/>
    <w:rsid w:val="001F56F1"/>
    <w:rsid w:val="001F5768"/>
    <w:rsid w:val="0020708C"/>
    <w:rsid w:val="00211202"/>
    <w:rsid w:val="0021421C"/>
    <w:rsid w:val="002300B3"/>
    <w:rsid w:val="002322F8"/>
    <w:rsid w:val="002344C2"/>
    <w:rsid w:val="00235641"/>
    <w:rsid w:val="002361D9"/>
    <w:rsid w:val="002376C6"/>
    <w:rsid w:val="002446AC"/>
    <w:rsid w:val="00251EB8"/>
    <w:rsid w:val="00262ECE"/>
    <w:rsid w:val="0027409B"/>
    <w:rsid w:val="002746DA"/>
    <w:rsid w:val="002859BB"/>
    <w:rsid w:val="00292404"/>
    <w:rsid w:val="00292E14"/>
    <w:rsid w:val="002950B6"/>
    <w:rsid w:val="002A57E5"/>
    <w:rsid w:val="002B399E"/>
    <w:rsid w:val="002C36BE"/>
    <w:rsid w:val="002D41BC"/>
    <w:rsid w:val="002E0D9E"/>
    <w:rsid w:val="002E392A"/>
    <w:rsid w:val="002E491C"/>
    <w:rsid w:val="002F0F7E"/>
    <w:rsid w:val="002F7B7C"/>
    <w:rsid w:val="00303F97"/>
    <w:rsid w:val="00311A47"/>
    <w:rsid w:val="00314035"/>
    <w:rsid w:val="0032359A"/>
    <w:rsid w:val="00323945"/>
    <w:rsid w:val="00330C90"/>
    <w:rsid w:val="0033693F"/>
    <w:rsid w:val="003377F2"/>
    <w:rsid w:val="00352765"/>
    <w:rsid w:val="003626F6"/>
    <w:rsid w:val="00363D9D"/>
    <w:rsid w:val="00370082"/>
    <w:rsid w:val="003731E3"/>
    <w:rsid w:val="00377042"/>
    <w:rsid w:val="0038386F"/>
    <w:rsid w:val="00386D99"/>
    <w:rsid w:val="00387C4A"/>
    <w:rsid w:val="00391158"/>
    <w:rsid w:val="0039117E"/>
    <w:rsid w:val="003927B6"/>
    <w:rsid w:val="003A39A3"/>
    <w:rsid w:val="003B4F9D"/>
    <w:rsid w:val="003B6010"/>
    <w:rsid w:val="003C06F6"/>
    <w:rsid w:val="003C7BF5"/>
    <w:rsid w:val="003D7399"/>
    <w:rsid w:val="003E0248"/>
    <w:rsid w:val="003E137B"/>
    <w:rsid w:val="003E6EDA"/>
    <w:rsid w:val="00401E12"/>
    <w:rsid w:val="00411493"/>
    <w:rsid w:val="00417A9E"/>
    <w:rsid w:val="004211B9"/>
    <w:rsid w:val="00425482"/>
    <w:rsid w:val="00427D54"/>
    <w:rsid w:val="00432400"/>
    <w:rsid w:val="00436946"/>
    <w:rsid w:val="004412F6"/>
    <w:rsid w:val="004439E0"/>
    <w:rsid w:val="00450C76"/>
    <w:rsid w:val="00451CB4"/>
    <w:rsid w:val="00456418"/>
    <w:rsid w:val="00456DB1"/>
    <w:rsid w:val="00461AAA"/>
    <w:rsid w:val="00463910"/>
    <w:rsid w:val="004734DB"/>
    <w:rsid w:val="00475E25"/>
    <w:rsid w:val="004940CD"/>
    <w:rsid w:val="004B1371"/>
    <w:rsid w:val="004B413E"/>
    <w:rsid w:val="004B4EA7"/>
    <w:rsid w:val="004C35BA"/>
    <w:rsid w:val="004D4A54"/>
    <w:rsid w:val="004D5B97"/>
    <w:rsid w:val="004D6A7A"/>
    <w:rsid w:val="004E3563"/>
    <w:rsid w:val="004E4868"/>
    <w:rsid w:val="005002F4"/>
    <w:rsid w:val="00504A55"/>
    <w:rsid w:val="00507967"/>
    <w:rsid w:val="00511C97"/>
    <w:rsid w:val="00513DCE"/>
    <w:rsid w:val="005304A5"/>
    <w:rsid w:val="00533345"/>
    <w:rsid w:val="005371DF"/>
    <w:rsid w:val="0054250D"/>
    <w:rsid w:val="00542B90"/>
    <w:rsid w:val="005464E3"/>
    <w:rsid w:val="005515EA"/>
    <w:rsid w:val="00551E13"/>
    <w:rsid w:val="0056251A"/>
    <w:rsid w:val="00562D41"/>
    <w:rsid w:val="00572DC0"/>
    <w:rsid w:val="00573BC4"/>
    <w:rsid w:val="0057425E"/>
    <w:rsid w:val="00575848"/>
    <w:rsid w:val="00576E8D"/>
    <w:rsid w:val="00583AAF"/>
    <w:rsid w:val="00586E93"/>
    <w:rsid w:val="005A2037"/>
    <w:rsid w:val="005A557D"/>
    <w:rsid w:val="005C0D34"/>
    <w:rsid w:val="005C2D97"/>
    <w:rsid w:val="005C3B1A"/>
    <w:rsid w:val="005D0222"/>
    <w:rsid w:val="005D1863"/>
    <w:rsid w:val="005D2FB5"/>
    <w:rsid w:val="005F11EF"/>
    <w:rsid w:val="005F1725"/>
    <w:rsid w:val="005F76C9"/>
    <w:rsid w:val="00603208"/>
    <w:rsid w:val="0060649F"/>
    <w:rsid w:val="00612131"/>
    <w:rsid w:val="0061302A"/>
    <w:rsid w:val="00614126"/>
    <w:rsid w:val="006160E6"/>
    <w:rsid w:val="00624ED1"/>
    <w:rsid w:val="00626425"/>
    <w:rsid w:val="00636DF7"/>
    <w:rsid w:val="0063724D"/>
    <w:rsid w:val="00637998"/>
    <w:rsid w:val="00642088"/>
    <w:rsid w:val="006421BC"/>
    <w:rsid w:val="00652EE9"/>
    <w:rsid w:val="00654D52"/>
    <w:rsid w:val="00667C5A"/>
    <w:rsid w:val="00672646"/>
    <w:rsid w:val="0067474E"/>
    <w:rsid w:val="006802F8"/>
    <w:rsid w:val="0068579B"/>
    <w:rsid w:val="0069150C"/>
    <w:rsid w:val="00694386"/>
    <w:rsid w:val="006A5979"/>
    <w:rsid w:val="006B7DAE"/>
    <w:rsid w:val="006C1E0A"/>
    <w:rsid w:val="006E0108"/>
    <w:rsid w:val="006E4C45"/>
    <w:rsid w:val="006E71EB"/>
    <w:rsid w:val="006F4FCF"/>
    <w:rsid w:val="006F65A9"/>
    <w:rsid w:val="0070406C"/>
    <w:rsid w:val="00705036"/>
    <w:rsid w:val="0071654F"/>
    <w:rsid w:val="00721BFD"/>
    <w:rsid w:val="00723961"/>
    <w:rsid w:val="00723C2D"/>
    <w:rsid w:val="007361A9"/>
    <w:rsid w:val="00736DEE"/>
    <w:rsid w:val="007371FA"/>
    <w:rsid w:val="007442BE"/>
    <w:rsid w:val="00745AEF"/>
    <w:rsid w:val="00756E29"/>
    <w:rsid w:val="0077171E"/>
    <w:rsid w:val="0077402D"/>
    <w:rsid w:val="007765B4"/>
    <w:rsid w:val="00781395"/>
    <w:rsid w:val="0079166B"/>
    <w:rsid w:val="00793913"/>
    <w:rsid w:val="007951A7"/>
    <w:rsid w:val="007A0A7A"/>
    <w:rsid w:val="007A1498"/>
    <w:rsid w:val="007A1B3D"/>
    <w:rsid w:val="007A7F7F"/>
    <w:rsid w:val="007B1D81"/>
    <w:rsid w:val="007C2BA3"/>
    <w:rsid w:val="007D3E87"/>
    <w:rsid w:val="007E3A8B"/>
    <w:rsid w:val="007E4B50"/>
    <w:rsid w:val="007E702E"/>
    <w:rsid w:val="007F3E53"/>
    <w:rsid w:val="00814598"/>
    <w:rsid w:val="008150A6"/>
    <w:rsid w:val="008213BA"/>
    <w:rsid w:val="00832982"/>
    <w:rsid w:val="00846BE3"/>
    <w:rsid w:val="0085314F"/>
    <w:rsid w:val="008606BA"/>
    <w:rsid w:val="0086782D"/>
    <w:rsid w:val="00871E2B"/>
    <w:rsid w:val="00883C97"/>
    <w:rsid w:val="008922A3"/>
    <w:rsid w:val="00894976"/>
    <w:rsid w:val="008B2246"/>
    <w:rsid w:val="008B62C6"/>
    <w:rsid w:val="008C315B"/>
    <w:rsid w:val="008C60FB"/>
    <w:rsid w:val="008D04F4"/>
    <w:rsid w:val="008D54D0"/>
    <w:rsid w:val="008D7FA2"/>
    <w:rsid w:val="008E099D"/>
    <w:rsid w:val="008E3C90"/>
    <w:rsid w:val="008F0320"/>
    <w:rsid w:val="008F5968"/>
    <w:rsid w:val="00900E1C"/>
    <w:rsid w:val="00902798"/>
    <w:rsid w:val="00904BD2"/>
    <w:rsid w:val="009073FB"/>
    <w:rsid w:val="00922222"/>
    <w:rsid w:val="009237EF"/>
    <w:rsid w:val="00924760"/>
    <w:rsid w:val="0092583E"/>
    <w:rsid w:val="009262BB"/>
    <w:rsid w:val="00927169"/>
    <w:rsid w:val="009351FB"/>
    <w:rsid w:val="00950548"/>
    <w:rsid w:val="0095697E"/>
    <w:rsid w:val="00967F52"/>
    <w:rsid w:val="00973D66"/>
    <w:rsid w:val="00974754"/>
    <w:rsid w:val="00977624"/>
    <w:rsid w:val="009827D0"/>
    <w:rsid w:val="009908DF"/>
    <w:rsid w:val="009912F5"/>
    <w:rsid w:val="009A4C8E"/>
    <w:rsid w:val="009A57CE"/>
    <w:rsid w:val="009A6DC1"/>
    <w:rsid w:val="009D37E0"/>
    <w:rsid w:val="009D39D5"/>
    <w:rsid w:val="009D4EF4"/>
    <w:rsid w:val="009D5B1C"/>
    <w:rsid w:val="009D655B"/>
    <w:rsid w:val="009D69FB"/>
    <w:rsid w:val="009E0A4A"/>
    <w:rsid w:val="009E3C0E"/>
    <w:rsid w:val="009E7478"/>
    <w:rsid w:val="009F581B"/>
    <w:rsid w:val="00A0244C"/>
    <w:rsid w:val="00A02A0E"/>
    <w:rsid w:val="00A057F9"/>
    <w:rsid w:val="00A06BF7"/>
    <w:rsid w:val="00A0773C"/>
    <w:rsid w:val="00A0792A"/>
    <w:rsid w:val="00A12A8D"/>
    <w:rsid w:val="00A12BC4"/>
    <w:rsid w:val="00A144BE"/>
    <w:rsid w:val="00A20717"/>
    <w:rsid w:val="00A24214"/>
    <w:rsid w:val="00A513EB"/>
    <w:rsid w:val="00A570CD"/>
    <w:rsid w:val="00A60A2F"/>
    <w:rsid w:val="00A61C2D"/>
    <w:rsid w:val="00A6674D"/>
    <w:rsid w:val="00A94A93"/>
    <w:rsid w:val="00AB0262"/>
    <w:rsid w:val="00AC3B69"/>
    <w:rsid w:val="00AD0167"/>
    <w:rsid w:val="00AE35AD"/>
    <w:rsid w:val="00AE7F1F"/>
    <w:rsid w:val="00AF2803"/>
    <w:rsid w:val="00B14F91"/>
    <w:rsid w:val="00B20B02"/>
    <w:rsid w:val="00B2226E"/>
    <w:rsid w:val="00B26723"/>
    <w:rsid w:val="00B268E0"/>
    <w:rsid w:val="00B30224"/>
    <w:rsid w:val="00B35FD0"/>
    <w:rsid w:val="00B50100"/>
    <w:rsid w:val="00B50E97"/>
    <w:rsid w:val="00B51480"/>
    <w:rsid w:val="00B56670"/>
    <w:rsid w:val="00B73D48"/>
    <w:rsid w:val="00B741A4"/>
    <w:rsid w:val="00B80375"/>
    <w:rsid w:val="00B85B38"/>
    <w:rsid w:val="00B86E24"/>
    <w:rsid w:val="00B917D8"/>
    <w:rsid w:val="00B918B2"/>
    <w:rsid w:val="00BA7C76"/>
    <w:rsid w:val="00BB33A6"/>
    <w:rsid w:val="00BB66C9"/>
    <w:rsid w:val="00BC0588"/>
    <w:rsid w:val="00BC251E"/>
    <w:rsid w:val="00BC41F0"/>
    <w:rsid w:val="00BC71C9"/>
    <w:rsid w:val="00BD0737"/>
    <w:rsid w:val="00BF157F"/>
    <w:rsid w:val="00C01A96"/>
    <w:rsid w:val="00C06AB4"/>
    <w:rsid w:val="00C12D4F"/>
    <w:rsid w:val="00C147B0"/>
    <w:rsid w:val="00C17EC1"/>
    <w:rsid w:val="00C416CE"/>
    <w:rsid w:val="00C4721E"/>
    <w:rsid w:val="00C500B2"/>
    <w:rsid w:val="00C651A3"/>
    <w:rsid w:val="00C75128"/>
    <w:rsid w:val="00C8214C"/>
    <w:rsid w:val="00C82C32"/>
    <w:rsid w:val="00C83924"/>
    <w:rsid w:val="00C95EB2"/>
    <w:rsid w:val="00C96075"/>
    <w:rsid w:val="00CA0ADF"/>
    <w:rsid w:val="00CA2FAB"/>
    <w:rsid w:val="00CB42DB"/>
    <w:rsid w:val="00CB4596"/>
    <w:rsid w:val="00CC20B6"/>
    <w:rsid w:val="00CC7878"/>
    <w:rsid w:val="00CD04A7"/>
    <w:rsid w:val="00CD1513"/>
    <w:rsid w:val="00CE288E"/>
    <w:rsid w:val="00CE3FB6"/>
    <w:rsid w:val="00CE7013"/>
    <w:rsid w:val="00CF18EC"/>
    <w:rsid w:val="00CF21BC"/>
    <w:rsid w:val="00CF2451"/>
    <w:rsid w:val="00D00421"/>
    <w:rsid w:val="00D00753"/>
    <w:rsid w:val="00D06468"/>
    <w:rsid w:val="00D06C62"/>
    <w:rsid w:val="00D159A1"/>
    <w:rsid w:val="00D15CCA"/>
    <w:rsid w:val="00D16B78"/>
    <w:rsid w:val="00D2385F"/>
    <w:rsid w:val="00D25E57"/>
    <w:rsid w:val="00D2733F"/>
    <w:rsid w:val="00D27FDA"/>
    <w:rsid w:val="00D30A7D"/>
    <w:rsid w:val="00D31328"/>
    <w:rsid w:val="00D43567"/>
    <w:rsid w:val="00D44ED1"/>
    <w:rsid w:val="00D46546"/>
    <w:rsid w:val="00D5012A"/>
    <w:rsid w:val="00D54A49"/>
    <w:rsid w:val="00D55A97"/>
    <w:rsid w:val="00D66985"/>
    <w:rsid w:val="00D74F6B"/>
    <w:rsid w:val="00D769E2"/>
    <w:rsid w:val="00D77065"/>
    <w:rsid w:val="00D772A8"/>
    <w:rsid w:val="00D77B08"/>
    <w:rsid w:val="00D91273"/>
    <w:rsid w:val="00D94233"/>
    <w:rsid w:val="00D94884"/>
    <w:rsid w:val="00D95728"/>
    <w:rsid w:val="00DB4F13"/>
    <w:rsid w:val="00DC4CAC"/>
    <w:rsid w:val="00DC77D1"/>
    <w:rsid w:val="00DD26AB"/>
    <w:rsid w:val="00DD3341"/>
    <w:rsid w:val="00DD41AA"/>
    <w:rsid w:val="00DD6F10"/>
    <w:rsid w:val="00DE06EA"/>
    <w:rsid w:val="00DE4CF3"/>
    <w:rsid w:val="00DF5A65"/>
    <w:rsid w:val="00E036BE"/>
    <w:rsid w:val="00E14E21"/>
    <w:rsid w:val="00E2087D"/>
    <w:rsid w:val="00E2307A"/>
    <w:rsid w:val="00E23E02"/>
    <w:rsid w:val="00E244ED"/>
    <w:rsid w:val="00E24F5C"/>
    <w:rsid w:val="00E32CDF"/>
    <w:rsid w:val="00E40C52"/>
    <w:rsid w:val="00E45B3E"/>
    <w:rsid w:val="00E47994"/>
    <w:rsid w:val="00E529B6"/>
    <w:rsid w:val="00E54187"/>
    <w:rsid w:val="00E5586B"/>
    <w:rsid w:val="00E646CD"/>
    <w:rsid w:val="00E67100"/>
    <w:rsid w:val="00E81A8F"/>
    <w:rsid w:val="00E906E5"/>
    <w:rsid w:val="00E90EC5"/>
    <w:rsid w:val="00E9164A"/>
    <w:rsid w:val="00E919FB"/>
    <w:rsid w:val="00E95429"/>
    <w:rsid w:val="00EA1A01"/>
    <w:rsid w:val="00EA6686"/>
    <w:rsid w:val="00EB3270"/>
    <w:rsid w:val="00EB3BFF"/>
    <w:rsid w:val="00EC2AE0"/>
    <w:rsid w:val="00ED2E8F"/>
    <w:rsid w:val="00EE6AA3"/>
    <w:rsid w:val="00F107A9"/>
    <w:rsid w:val="00F109B6"/>
    <w:rsid w:val="00F12C46"/>
    <w:rsid w:val="00F14524"/>
    <w:rsid w:val="00F213F9"/>
    <w:rsid w:val="00F23F7A"/>
    <w:rsid w:val="00F2758F"/>
    <w:rsid w:val="00F27E4D"/>
    <w:rsid w:val="00F40DE3"/>
    <w:rsid w:val="00F41B02"/>
    <w:rsid w:val="00F51027"/>
    <w:rsid w:val="00F56654"/>
    <w:rsid w:val="00F65AF6"/>
    <w:rsid w:val="00F732A3"/>
    <w:rsid w:val="00F74975"/>
    <w:rsid w:val="00F83063"/>
    <w:rsid w:val="00F8355B"/>
    <w:rsid w:val="00F95A1B"/>
    <w:rsid w:val="00FA562C"/>
    <w:rsid w:val="00FA698D"/>
    <w:rsid w:val="00FB1187"/>
    <w:rsid w:val="00FB5919"/>
    <w:rsid w:val="00FC234E"/>
    <w:rsid w:val="00FC6A36"/>
    <w:rsid w:val="00FD3D2D"/>
    <w:rsid w:val="00FD62B8"/>
    <w:rsid w:val="00FE09BD"/>
    <w:rsid w:val="00FE2A47"/>
    <w:rsid w:val="00FF446F"/>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BD9731"/>
  <w15:docId w15:val="{E9BCDAE1-BB46-9943-B690-42014A42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04"/>
    <w:pPr>
      <w:spacing w:after="0" w:line="360" w:lineRule="auto"/>
      <w:jc w:val="both"/>
    </w:pPr>
    <w:rPr>
      <w:rFonts w:ascii="Arial" w:eastAsia="Times New Roman" w:hAnsi="Arial" w:cs="Times New Roman"/>
      <w:szCs w:val="24"/>
      <w:lang w:val="en-AU"/>
    </w:rPr>
  </w:style>
  <w:style w:type="paragraph" w:styleId="Heading2">
    <w:name w:val="heading 2"/>
    <w:basedOn w:val="Normal"/>
    <w:next w:val="Normal"/>
    <w:link w:val="Heading2Char"/>
    <w:qFormat/>
    <w:rsid w:val="00292404"/>
    <w:pPr>
      <w:jc w:val="center"/>
      <w:outlineLvl w:val="1"/>
    </w:pPr>
    <w:rPr>
      <w:b/>
      <w:bCs/>
      <w:color w:val="000000"/>
      <w:kern w:val="28"/>
      <w:lang w:val="en-CA" w:eastAsia="en-CA"/>
    </w:rPr>
  </w:style>
  <w:style w:type="paragraph" w:styleId="Heading3">
    <w:name w:val="heading 3"/>
    <w:basedOn w:val="Normal"/>
    <w:next w:val="Normal"/>
    <w:link w:val="Heading3Char"/>
    <w:uiPriority w:val="9"/>
    <w:semiHidden/>
    <w:unhideWhenUsed/>
    <w:qFormat/>
    <w:rsid w:val="00D5012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6BE"/>
    <w:pPr>
      <w:ind w:left="720"/>
      <w:contextualSpacing/>
    </w:pPr>
    <w:rPr>
      <w:rFonts w:eastAsia="SimSun"/>
      <w:lang w:val="en-GB" w:eastAsia="en-GB"/>
    </w:rPr>
  </w:style>
  <w:style w:type="paragraph" w:styleId="Header">
    <w:name w:val="header"/>
    <w:basedOn w:val="Normal"/>
    <w:link w:val="HeaderChar"/>
    <w:unhideWhenUsed/>
    <w:rsid w:val="00814598"/>
    <w:pPr>
      <w:tabs>
        <w:tab w:val="center" w:pos="4513"/>
        <w:tab w:val="right" w:pos="9026"/>
      </w:tabs>
    </w:pPr>
    <w:rPr>
      <w:rFonts w:eastAsia="SimSun"/>
      <w:lang w:val="en-GB" w:eastAsia="en-GB"/>
    </w:rPr>
  </w:style>
  <w:style w:type="character" w:customStyle="1" w:styleId="HeaderChar">
    <w:name w:val="Header Char"/>
    <w:basedOn w:val="DefaultParagraphFont"/>
    <w:link w:val="Header"/>
    <w:uiPriority w:val="99"/>
    <w:rsid w:val="00814598"/>
    <w:rPr>
      <w:rFonts w:ascii="Times New Roman" w:eastAsia="SimSun" w:hAnsi="Times New Roman" w:cs="Times New Roman"/>
      <w:sz w:val="24"/>
      <w:szCs w:val="24"/>
      <w:lang w:eastAsia="en-GB"/>
    </w:rPr>
  </w:style>
  <w:style w:type="paragraph" w:styleId="Footer">
    <w:name w:val="footer"/>
    <w:basedOn w:val="Normal"/>
    <w:link w:val="FooterChar"/>
    <w:uiPriority w:val="99"/>
    <w:unhideWhenUsed/>
    <w:rsid w:val="00814598"/>
    <w:pPr>
      <w:tabs>
        <w:tab w:val="center" w:pos="4513"/>
        <w:tab w:val="right" w:pos="9026"/>
      </w:tabs>
    </w:pPr>
    <w:rPr>
      <w:rFonts w:eastAsia="SimSun"/>
      <w:lang w:val="en-GB" w:eastAsia="en-GB"/>
    </w:rPr>
  </w:style>
  <w:style w:type="character" w:customStyle="1" w:styleId="FooterChar">
    <w:name w:val="Footer Char"/>
    <w:basedOn w:val="DefaultParagraphFont"/>
    <w:link w:val="Footer"/>
    <w:uiPriority w:val="99"/>
    <w:rsid w:val="00814598"/>
    <w:rPr>
      <w:rFonts w:ascii="Times New Roman" w:eastAsia="SimSun" w:hAnsi="Times New Roman" w:cs="Times New Roman"/>
      <w:sz w:val="24"/>
      <w:szCs w:val="24"/>
      <w:lang w:eastAsia="en-GB"/>
    </w:rPr>
  </w:style>
  <w:style w:type="paragraph" w:styleId="NoSpacing">
    <w:name w:val="No Spacing"/>
    <w:uiPriority w:val="1"/>
    <w:qFormat/>
    <w:rsid w:val="00814598"/>
    <w:pPr>
      <w:spacing w:after="0" w:line="240" w:lineRule="auto"/>
    </w:pPr>
  </w:style>
  <w:style w:type="paragraph" w:styleId="BalloonText">
    <w:name w:val="Balloon Text"/>
    <w:basedOn w:val="Normal"/>
    <w:link w:val="BalloonTextChar"/>
    <w:uiPriority w:val="99"/>
    <w:semiHidden/>
    <w:unhideWhenUsed/>
    <w:rsid w:val="00F40DE3"/>
    <w:rPr>
      <w:rFonts w:ascii="Tahoma" w:eastAsia="SimSun" w:hAnsi="Tahoma" w:cs="Tahoma"/>
      <w:sz w:val="16"/>
      <w:szCs w:val="16"/>
      <w:lang w:val="en-GB" w:eastAsia="en-GB"/>
    </w:rPr>
  </w:style>
  <w:style w:type="character" w:customStyle="1" w:styleId="BalloonTextChar">
    <w:name w:val="Balloon Text Char"/>
    <w:basedOn w:val="DefaultParagraphFont"/>
    <w:link w:val="BalloonText"/>
    <w:uiPriority w:val="99"/>
    <w:semiHidden/>
    <w:rsid w:val="00F40DE3"/>
    <w:rPr>
      <w:rFonts w:ascii="Tahoma" w:eastAsia="SimSun" w:hAnsi="Tahoma" w:cs="Tahoma"/>
      <w:sz w:val="16"/>
      <w:szCs w:val="16"/>
      <w:lang w:eastAsia="en-GB"/>
    </w:rPr>
  </w:style>
  <w:style w:type="character" w:styleId="CommentReference">
    <w:name w:val="annotation reference"/>
    <w:basedOn w:val="DefaultParagraphFont"/>
    <w:uiPriority w:val="99"/>
    <w:semiHidden/>
    <w:unhideWhenUsed/>
    <w:rsid w:val="00C95EB2"/>
    <w:rPr>
      <w:sz w:val="16"/>
      <w:szCs w:val="16"/>
    </w:rPr>
  </w:style>
  <w:style w:type="paragraph" w:styleId="CommentText">
    <w:name w:val="annotation text"/>
    <w:basedOn w:val="Normal"/>
    <w:link w:val="CommentTextChar"/>
    <w:uiPriority w:val="99"/>
    <w:semiHidden/>
    <w:unhideWhenUsed/>
    <w:rsid w:val="00C95EB2"/>
    <w:rPr>
      <w:rFonts w:eastAsia="SimSun"/>
      <w:sz w:val="20"/>
      <w:szCs w:val="20"/>
      <w:lang w:val="en-GB" w:eastAsia="en-GB"/>
    </w:rPr>
  </w:style>
  <w:style w:type="character" w:customStyle="1" w:styleId="CommentTextChar">
    <w:name w:val="Comment Text Char"/>
    <w:basedOn w:val="DefaultParagraphFont"/>
    <w:link w:val="CommentText"/>
    <w:uiPriority w:val="99"/>
    <w:semiHidden/>
    <w:rsid w:val="00C95EB2"/>
    <w:rPr>
      <w:rFonts w:ascii="Times New Roman" w:eastAsia="SimSu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5EB2"/>
    <w:rPr>
      <w:b/>
      <w:bCs/>
    </w:rPr>
  </w:style>
  <w:style w:type="character" w:customStyle="1" w:styleId="CommentSubjectChar">
    <w:name w:val="Comment Subject Char"/>
    <w:basedOn w:val="CommentTextChar"/>
    <w:link w:val="CommentSubject"/>
    <w:uiPriority w:val="99"/>
    <w:semiHidden/>
    <w:rsid w:val="00C95EB2"/>
    <w:rPr>
      <w:rFonts w:ascii="Times New Roman" w:eastAsia="SimSun" w:hAnsi="Times New Roman" w:cs="Times New Roman"/>
      <w:b/>
      <w:bCs/>
      <w:sz w:val="20"/>
      <w:szCs w:val="20"/>
      <w:lang w:eastAsia="en-GB"/>
    </w:rPr>
  </w:style>
  <w:style w:type="character" w:customStyle="1" w:styleId="Heading2Char">
    <w:name w:val="Heading 2 Char"/>
    <w:basedOn w:val="DefaultParagraphFont"/>
    <w:link w:val="Heading2"/>
    <w:rsid w:val="00292404"/>
    <w:rPr>
      <w:rFonts w:ascii="Arial" w:eastAsia="Times New Roman" w:hAnsi="Arial" w:cs="Times New Roman"/>
      <w:b/>
      <w:bCs/>
      <w:color w:val="000000"/>
      <w:kern w:val="28"/>
      <w:szCs w:val="24"/>
      <w:lang w:val="en-CA" w:eastAsia="en-CA"/>
    </w:rPr>
  </w:style>
  <w:style w:type="paragraph" w:customStyle="1" w:styleId="Default">
    <w:name w:val="Default"/>
    <w:rsid w:val="0037008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370082"/>
    <w:rPr>
      <w:rFonts w:cs="Times New Roman"/>
      <w:color w:val="auto"/>
    </w:rPr>
  </w:style>
  <w:style w:type="paragraph" w:customStyle="1" w:styleId="CM2">
    <w:name w:val="CM2"/>
    <w:basedOn w:val="Default"/>
    <w:next w:val="Default"/>
    <w:rsid w:val="00370082"/>
    <w:pPr>
      <w:spacing w:after="373"/>
    </w:pPr>
    <w:rPr>
      <w:rFonts w:cs="Times New Roman"/>
      <w:color w:val="auto"/>
    </w:rPr>
  </w:style>
  <w:style w:type="paragraph" w:styleId="NormalWeb">
    <w:name w:val="Normal (Web)"/>
    <w:basedOn w:val="Normal"/>
    <w:uiPriority w:val="99"/>
    <w:semiHidden/>
    <w:unhideWhenUsed/>
    <w:rsid w:val="00211202"/>
    <w:pPr>
      <w:spacing w:before="100" w:beforeAutospacing="1" w:after="100" w:afterAutospacing="1"/>
    </w:pPr>
  </w:style>
  <w:style w:type="character" w:customStyle="1" w:styleId="Heading3Char">
    <w:name w:val="Heading 3 Char"/>
    <w:basedOn w:val="DefaultParagraphFont"/>
    <w:link w:val="Heading3"/>
    <w:uiPriority w:val="9"/>
    <w:semiHidden/>
    <w:rsid w:val="00D5012A"/>
    <w:rPr>
      <w:rFonts w:asciiTheme="majorHAnsi" w:eastAsiaTheme="majorEastAsia" w:hAnsiTheme="majorHAnsi" w:cstheme="majorBidi"/>
      <w:color w:val="1F4D78" w:themeColor="accent1" w:themeShade="7F"/>
      <w:sz w:val="24"/>
      <w:szCs w:val="24"/>
      <w:lang w:val="en-AU"/>
    </w:rPr>
  </w:style>
  <w:style w:type="paragraph" w:customStyle="1" w:styleId="EndNoteBibliographyTitle">
    <w:name w:val="EndNote Bibliography Title"/>
    <w:basedOn w:val="Normal"/>
    <w:link w:val="EndNoteBibliographyTitleChar"/>
    <w:rsid w:val="00B56670"/>
    <w:pPr>
      <w:jc w:val="center"/>
    </w:pPr>
    <w:rPr>
      <w:rFonts w:ascii="Times New Roman" w:hAnsi="Times New Roman"/>
      <w:sz w:val="24"/>
      <w:lang w:val="en-US"/>
    </w:rPr>
  </w:style>
  <w:style w:type="character" w:customStyle="1" w:styleId="EndNoteBibliographyTitleChar">
    <w:name w:val="EndNote Bibliography Title Char"/>
    <w:basedOn w:val="DefaultParagraphFont"/>
    <w:link w:val="EndNoteBibliographyTitle"/>
    <w:rsid w:val="00B56670"/>
    <w:rPr>
      <w:rFonts w:ascii="Times New Roman" w:eastAsia="Times New Roman" w:hAnsi="Times New Roman" w:cs="Times New Roman"/>
      <w:sz w:val="24"/>
      <w:szCs w:val="24"/>
      <w:lang w:val="en-US"/>
    </w:rPr>
  </w:style>
  <w:style w:type="paragraph" w:customStyle="1" w:styleId="EndNoteBibliography">
    <w:name w:val="EndNote Bibliography"/>
    <w:basedOn w:val="Normal"/>
    <w:link w:val="EndNoteBibliographyChar"/>
    <w:rsid w:val="00B56670"/>
    <w:pPr>
      <w:spacing w:line="240" w:lineRule="auto"/>
    </w:pPr>
    <w:rPr>
      <w:rFonts w:ascii="Times New Roman" w:hAnsi="Times New Roman"/>
      <w:sz w:val="24"/>
      <w:lang w:val="en-US"/>
    </w:rPr>
  </w:style>
  <w:style w:type="character" w:customStyle="1" w:styleId="EndNoteBibliographyChar">
    <w:name w:val="EndNote Bibliography Char"/>
    <w:basedOn w:val="DefaultParagraphFont"/>
    <w:link w:val="EndNoteBibliography"/>
    <w:rsid w:val="00B56670"/>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8F0320"/>
    <w:pPr>
      <w:spacing w:line="480" w:lineRule="auto"/>
    </w:pPr>
    <w:rPr>
      <w:sz w:val="24"/>
      <w:szCs w:val="20"/>
      <w:lang w:val="en-US" w:eastAsia="en-GB"/>
    </w:rPr>
  </w:style>
  <w:style w:type="character" w:customStyle="1" w:styleId="BodyTextChar">
    <w:name w:val="Body Text Char"/>
    <w:basedOn w:val="DefaultParagraphFont"/>
    <w:link w:val="BodyText"/>
    <w:uiPriority w:val="1"/>
    <w:rsid w:val="008F0320"/>
    <w:rPr>
      <w:rFonts w:ascii="Arial" w:eastAsia="Times New Roman" w:hAnsi="Arial" w:cs="Times New Roman"/>
      <w:sz w:val="24"/>
      <w:szCs w:val="20"/>
      <w:lang w:val="en-US" w:eastAsia="en-GB"/>
    </w:rPr>
  </w:style>
  <w:style w:type="paragraph" w:styleId="Revision">
    <w:name w:val="Revision"/>
    <w:hidden/>
    <w:uiPriority w:val="99"/>
    <w:semiHidden/>
    <w:rsid w:val="00352765"/>
    <w:pPr>
      <w:spacing w:after="0" w:line="240" w:lineRule="auto"/>
    </w:pPr>
    <w:rPr>
      <w:rFonts w:ascii="Arial" w:eastAsia="Times New Roman" w:hAnsi="Arial" w:cs="Times New Roman"/>
      <w:szCs w:val="24"/>
      <w:lang w:val="en-AU"/>
    </w:rPr>
  </w:style>
  <w:style w:type="character" w:styleId="Hyperlink">
    <w:name w:val="Hyperlink"/>
    <w:basedOn w:val="DefaultParagraphFont"/>
    <w:uiPriority w:val="99"/>
    <w:unhideWhenUsed/>
    <w:rsid w:val="007B1D81"/>
    <w:rPr>
      <w:color w:val="0563C1" w:themeColor="hyperlink"/>
      <w:u w:val="single"/>
    </w:rPr>
  </w:style>
  <w:style w:type="character" w:styleId="FollowedHyperlink">
    <w:name w:val="FollowedHyperlink"/>
    <w:basedOn w:val="DefaultParagraphFont"/>
    <w:uiPriority w:val="99"/>
    <w:semiHidden/>
    <w:unhideWhenUsed/>
    <w:rsid w:val="009262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168">
      <w:bodyDiv w:val="1"/>
      <w:marLeft w:val="0"/>
      <w:marRight w:val="0"/>
      <w:marTop w:val="0"/>
      <w:marBottom w:val="0"/>
      <w:divBdr>
        <w:top w:val="none" w:sz="0" w:space="0" w:color="auto"/>
        <w:left w:val="none" w:sz="0" w:space="0" w:color="auto"/>
        <w:bottom w:val="none" w:sz="0" w:space="0" w:color="auto"/>
        <w:right w:val="none" w:sz="0" w:space="0" w:color="auto"/>
      </w:divBdr>
    </w:div>
    <w:div w:id="22096983">
      <w:bodyDiv w:val="1"/>
      <w:marLeft w:val="0"/>
      <w:marRight w:val="0"/>
      <w:marTop w:val="0"/>
      <w:marBottom w:val="0"/>
      <w:divBdr>
        <w:top w:val="none" w:sz="0" w:space="0" w:color="auto"/>
        <w:left w:val="none" w:sz="0" w:space="0" w:color="auto"/>
        <w:bottom w:val="none" w:sz="0" w:space="0" w:color="auto"/>
        <w:right w:val="none" w:sz="0" w:space="0" w:color="auto"/>
      </w:divBdr>
      <w:divsChild>
        <w:div w:id="1708875776">
          <w:marLeft w:val="0"/>
          <w:marRight w:val="0"/>
          <w:marTop w:val="0"/>
          <w:marBottom w:val="0"/>
          <w:divBdr>
            <w:top w:val="none" w:sz="0" w:space="0" w:color="auto"/>
            <w:left w:val="none" w:sz="0" w:space="0" w:color="auto"/>
            <w:bottom w:val="none" w:sz="0" w:space="0" w:color="auto"/>
            <w:right w:val="none" w:sz="0" w:space="0" w:color="auto"/>
          </w:divBdr>
        </w:div>
      </w:divsChild>
    </w:div>
    <w:div w:id="106774115">
      <w:bodyDiv w:val="1"/>
      <w:marLeft w:val="0"/>
      <w:marRight w:val="0"/>
      <w:marTop w:val="0"/>
      <w:marBottom w:val="0"/>
      <w:divBdr>
        <w:top w:val="none" w:sz="0" w:space="0" w:color="auto"/>
        <w:left w:val="none" w:sz="0" w:space="0" w:color="auto"/>
        <w:bottom w:val="none" w:sz="0" w:space="0" w:color="auto"/>
        <w:right w:val="none" w:sz="0" w:space="0" w:color="auto"/>
      </w:divBdr>
    </w:div>
    <w:div w:id="219830157">
      <w:bodyDiv w:val="1"/>
      <w:marLeft w:val="0"/>
      <w:marRight w:val="0"/>
      <w:marTop w:val="0"/>
      <w:marBottom w:val="0"/>
      <w:divBdr>
        <w:top w:val="none" w:sz="0" w:space="0" w:color="auto"/>
        <w:left w:val="none" w:sz="0" w:space="0" w:color="auto"/>
        <w:bottom w:val="none" w:sz="0" w:space="0" w:color="auto"/>
        <w:right w:val="none" w:sz="0" w:space="0" w:color="auto"/>
      </w:divBdr>
    </w:div>
    <w:div w:id="245310897">
      <w:bodyDiv w:val="1"/>
      <w:marLeft w:val="0"/>
      <w:marRight w:val="0"/>
      <w:marTop w:val="0"/>
      <w:marBottom w:val="0"/>
      <w:divBdr>
        <w:top w:val="none" w:sz="0" w:space="0" w:color="auto"/>
        <w:left w:val="none" w:sz="0" w:space="0" w:color="auto"/>
        <w:bottom w:val="none" w:sz="0" w:space="0" w:color="auto"/>
        <w:right w:val="none" w:sz="0" w:space="0" w:color="auto"/>
      </w:divBdr>
    </w:div>
    <w:div w:id="263538441">
      <w:bodyDiv w:val="1"/>
      <w:marLeft w:val="0"/>
      <w:marRight w:val="0"/>
      <w:marTop w:val="0"/>
      <w:marBottom w:val="0"/>
      <w:divBdr>
        <w:top w:val="none" w:sz="0" w:space="0" w:color="auto"/>
        <w:left w:val="none" w:sz="0" w:space="0" w:color="auto"/>
        <w:bottom w:val="none" w:sz="0" w:space="0" w:color="auto"/>
        <w:right w:val="none" w:sz="0" w:space="0" w:color="auto"/>
      </w:divBdr>
      <w:divsChild>
        <w:div w:id="1796412084">
          <w:marLeft w:val="0"/>
          <w:marRight w:val="0"/>
          <w:marTop w:val="0"/>
          <w:marBottom w:val="0"/>
          <w:divBdr>
            <w:top w:val="none" w:sz="0" w:space="0" w:color="auto"/>
            <w:left w:val="none" w:sz="0" w:space="0" w:color="auto"/>
            <w:bottom w:val="none" w:sz="0" w:space="0" w:color="auto"/>
            <w:right w:val="none" w:sz="0" w:space="0" w:color="auto"/>
          </w:divBdr>
        </w:div>
      </w:divsChild>
    </w:div>
    <w:div w:id="386033575">
      <w:bodyDiv w:val="1"/>
      <w:marLeft w:val="0"/>
      <w:marRight w:val="0"/>
      <w:marTop w:val="0"/>
      <w:marBottom w:val="0"/>
      <w:divBdr>
        <w:top w:val="none" w:sz="0" w:space="0" w:color="auto"/>
        <w:left w:val="none" w:sz="0" w:space="0" w:color="auto"/>
        <w:bottom w:val="none" w:sz="0" w:space="0" w:color="auto"/>
        <w:right w:val="none" w:sz="0" w:space="0" w:color="auto"/>
      </w:divBdr>
    </w:div>
    <w:div w:id="404230175">
      <w:bodyDiv w:val="1"/>
      <w:marLeft w:val="0"/>
      <w:marRight w:val="0"/>
      <w:marTop w:val="0"/>
      <w:marBottom w:val="0"/>
      <w:divBdr>
        <w:top w:val="none" w:sz="0" w:space="0" w:color="auto"/>
        <w:left w:val="none" w:sz="0" w:space="0" w:color="auto"/>
        <w:bottom w:val="none" w:sz="0" w:space="0" w:color="auto"/>
        <w:right w:val="none" w:sz="0" w:space="0" w:color="auto"/>
      </w:divBdr>
    </w:div>
    <w:div w:id="416831151">
      <w:bodyDiv w:val="1"/>
      <w:marLeft w:val="0"/>
      <w:marRight w:val="0"/>
      <w:marTop w:val="0"/>
      <w:marBottom w:val="0"/>
      <w:divBdr>
        <w:top w:val="none" w:sz="0" w:space="0" w:color="auto"/>
        <w:left w:val="none" w:sz="0" w:space="0" w:color="auto"/>
        <w:bottom w:val="none" w:sz="0" w:space="0" w:color="auto"/>
        <w:right w:val="none" w:sz="0" w:space="0" w:color="auto"/>
      </w:divBdr>
      <w:divsChild>
        <w:div w:id="134497295">
          <w:marLeft w:val="0"/>
          <w:marRight w:val="0"/>
          <w:marTop w:val="0"/>
          <w:marBottom w:val="0"/>
          <w:divBdr>
            <w:top w:val="none" w:sz="0" w:space="0" w:color="auto"/>
            <w:left w:val="none" w:sz="0" w:space="0" w:color="auto"/>
            <w:bottom w:val="none" w:sz="0" w:space="0" w:color="auto"/>
            <w:right w:val="none" w:sz="0" w:space="0" w:color="auto"/>
          </w:divBdr>
          <w:divsChild>
            <w:div w:id="1012879529">
              <w:marLeft w:val="0"/>
              <w:marRight w:val="0"/>
              <w:marTop w:val="0"/>
              <w:marBottom w:val="0"/>
              <w:divBdr>
                <w:top w:val="none" w:sz="0" w:space="0" w:color="auto"/>
                <w:left w:val="none" w:sz="0" w:space="0" w:color="auto"/>
                <w:bottom w:val="none" w:sz="0" w:space="0" w:color="auto"/>
                <w:right w:val="none" w:sz="0" w:space="0" w:color="auto"/>
              </w:divBdr>
              <w:divsChild>
                <w:div w:id="8321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2572">
      <w:bodyDiv w:val="1"/>
      <w:marLeft w:val="0"/>
      <w:marRight w:val="0"/>
      <w:marTop w:val="0"/>
      <w:marBottom w:val="0"/>
      <w:divBdr>
        <w:top w:val="none" w:sz="0" w:space="0" w:color="auto"/>
        <w:left w:val="none" w:sz="0" w:space="0" w:color="auto"/>
        <w:bottom w:val="none" w:sz="0" w:space="0" w:color="auto"/>
        <w:right w:val="none" w:sz="0" w:space="0" w:color="auto"/>
      </w:divBdr>
      <w:divsChild>
        <w:div w:id="152991336">
          <w:marLeft w:val="0"/>
          <w:marRight w:val="0"/>
          <w:marTop w:val="0"/>
          <w:marBottom w:val="0"/>
          <w:divBdr>
            <w:top w:val="none" w:sz="0" w:space="0" w:color="auto"/>
            <w:left w:val="none" w:sz="0" w:space="0" w:color="auto"/>
            <w:bottom w:val="none" w:sz="0" w:space="0" w:color="auto"/>
            <w:right w:val="none" w:sz="0" w:space="0" w:color="auto"/>
          </w:divBdr>
          <w:divsChild>
            <w:div w:id="757479381">
              <w:marLeft w:val="0"/>
              <w:marRight w:val="0"/>
              <w:marTop w:val="0"/>
              <w:marBottom w:val="0"/>
              <w:divBdr>
                <w:top w:val="none" w:sz="0" w:space="0" w:color="auto"/>
                <w:left w:val="none" w:sz="0" w:space="0" w:color="auto"/>
                <w:bottom w:val="none" w:sz="0" w:space="0" w:color="auto"/>
                <w:right w:val="none" w:sz="0" w:space="0" w:color="auto"/>
              </w:divBdr>
              <w:divsChild>
                <w:div w:id="1390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8860">
      <w:bodyDiv w:val="1"/>
      <w:marLeft w:val="0"/>
      <w:marRight w:val="0"/>
      <w:marTop w:val="0"/>
      <w:marBottom w:val="0"/>
      <w:divBdr>
        <w:top w:val="none" w:sz="0" w:space="0" w:color="auto"/>
        <w:left w:val="none" w:sz="0" w:space="0" w:color="auto"/>
        <w:bottom w:val="none" w:sz="0" w:space="0" w:color="auto"/>
        <w:right w:val="none" w:sz="0" w:space="0" w:color="auto"/>
      </w:divBdr>
    </w:div>
    <w:div w:id="667288374">
      <w:bodyDiv w:val="1"/>
      <w:marLeft w:val="0"/>
      <w:marRight w:val="0"/>
      <w:marTop w:val="0"/>
      <w:marBottom w:val="0"/>
      <w:divBdr>
        <w:top w:val="none" w:sz="0" w:space="0" w:color="auto"/>
        <w:left w:val="none" w:sz="0" w:space="0" w:color="auto"/>
        <w:bottom w:val="none" w:sz="0" w:space="0" w:color="auto"/>
        <w:right w:val="none" w:sz="0" w:space="0" w:color="auto"/>
      </w:divBdr>
    </w:div>
    <w:div w:id="701396419">
      <w:bodyDiv w:val="1"/>
      <w:marLeft w:val="0"/>
      <w:marRight w:val="0"/>
      <w:marTop w:val="0"/>
      <w:marBottom w:val="0"/>
      <w:divBdr>
        <w:top w:val="none" w:sz="0" w:space="0" w:color="auto"/>
        <w:left w:val="none" w:sz="0" w:space="0" w:color="auto"/>
        <w:bottom w:val="none" w:sz="0" w:space="0" w:color="auto"/>
        <w:right w:val="none" w:sz="0" w:space="0" w:color="auto"/>
      </w:divBdr>
      <w:divsChild>
        <w:div w:id="688871821">
          <w:marLeft w:val="0"/>
          <w:marRight w:val="0"/>
          <w:marTop w:val="0"/>
          <w:marBottom w:val="0"/>
          <w:divBdr>
            <w:top w:val="none" w:sz="0" w:space="0" w:color="auto"/>
            <w:left w:val="none" w:sz="0" w:space="0" w:color="auto"/>
            <w:bottom w:val="none" w:sz="0" w:space="0" w:color="auto"/>
            <w:right w:val="none" w:sz="0" w:space="0" w:color="auto"/>
          </w:divBdr>
          <w:divsChild>
            <w:div w:id="1722441879">
              <w:marLeft w:val="0"/>
              <w:marRight w:val="0"/>
              <w:marTop w:val="0"/>
              <w:marBottom w:val="0"/>
              <w:divBdr>
                <w:top w:val="none" w:sz="0" w:space="0" w:color="auto"/>
                <w:left w:val="none" w:sz="0" w:space="0" w:color="auto"/>
                <w:bottom w:val="none" w:sz="0" w:space="0" w:color="auto"/>
                <w:right w:val="none" w:sz="0" w:space="0" w:color="auto"/>
              </w:divBdr>
              <w:divsChild>
                <w:div w:id="475689134">
                  <w:marLeft w:val="0"/>
                  <w:marRight w:val="0"/>
                  <w:marTop w:val="0"/>
                  <w:marBottom w:val="0"/>
                  <w:divBdr>
                    <w:top w:val="none" w:sz="0" w:space="0" w:color="auto"/>
                    <w:left w:val="none" w:sz="0" w:space="0" w:color="auto"/>
                    <w:bottom w:val="none" w:sz="0" w:space="0" w:color="auto"/>
                    <w:right w:val="none" w:sz="0" w:space="0" w:color="auto"/>
                  </w:divBdr>
                  <w:divsChild>
                    <w:div w:id="1730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1379">
      <w:bodyDiv w:val="1"/>
      <w:marLeft w:val="0"/>
      <w:marRight w:val="0"/>
      <w:marTop w:val="0"/>
      <w:marBottom w:val="0"/>
      <w:divBdr>
        <w:top w:val="none" w:sz="0" w:space="0" w:color="auto"/>
        <w:left w:val="none" w:sz="0" w:space="0" w:color="auto"/>
        <w:bottom w:val="none" w:sz="0" w:space="0" w:color="auto"/>
        <w:right w:val="none" w:sz="0" w:space="0" w:color="auto"/>
      </w:divBdr>
    </w:div>
    <w:div w:id="743992349">
      <w:bodyDiv w:val="1"/>
      <w:marLeft w:val="0"/>
      <w:marRight w:val="0"/>
      <w:marTop w:val="0"/>
      <w:marBottom w:val="0"/>
      <w:divBdr>
        <w:top w:val="none" w:sz="0" w:space="0" w:color="auto"/>
        <w:left w:val="none" w:sz="0" w:space="0" w:color="auto"/>
        <w:bottom w:val="none" w:sz="0" w:space="0" w:color="auto"/>
        <w:right w:val="none" w:sz="0" w:space="0" w:color="auto"/>
      </w:divBdr>
    </w:div>
    <w:div w:id="772163793">
      <w:bodyDiv w:val="1"/>
      <w:marLeft w:val="0"/>
      <w:marRight w:val="0"/>
      <w:marTop w:val="0"/>
      <w:marBottom w:val="0"/>
      <w:divBdr>
        <w:top w:val="none" w:sz="0" w:space="0" w:color="auto"/>
        <w:left w:val="none" w:sz="0" w:space="0" w:color="auto"/>
        <w:bottom w:val="none" w:sz="0" w:space="0" w:color="auto"/>
        <w:right w:val="none" w:sz="0" w:space="0" w:color="auto"/>
      </w:divBdr>
    </w:div>
    <w:div w:id="853805360">
      <w:bodyDiv w:val="1"/>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sChild>
            <w:div w:id="116990778">
              <w:marLeft w:val="0"/>
              <w:marRight w:val="0"/>
              <w:marTop w:val="0"/>
              <w:marBottom w:val="0"/>
              <w:divBdr>
                <w:top w:val="none" w:sz="0" w:space="0" w:color="auto"/>
                <w:left w:val="none" w:sz="0" w:space="0" w:color="auto"/>
                <w:bottom w:val="none" w:sz="0" w:space="0" w:color="auto"/>
                <w:right w:val="none" w:sz="0" w:space="0" w:color="auto"/>
              </w:divBdr>
              <w:divsChild>
                <w:div w:id="3539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7477">
      <w:bodyDiv w:val="1"/>
      <w:marLeft w:val="0"/>
      <w:marRight w:val="0"/>
      <w:marTop w:val="0"/>
      <w:marBottom w:val="0"/>
      <w:divBdr>
        <w:top w:val="none" w:sz="0" w:space="0" w:color="auto"/>
        <w:left w:val="none" w:sz="0" w:space="0" w:color="auto"/>
        <w:bottom w:val="none" w:sz="0" w:space="0" w:color="auto"/>
        <w:right w:val="none" w:sz="0" w:space="0" w:color="auto"/>
      </w:divBdr>
    </w:div>
    <w:div w:id="1143041888">
      <w:bodyDiv w:val="1"/>
      <w:marLeft w:val="0"/>
      <w:marRight w:val="0"/>
      <w:marTop w:val="0"/>
      <w:marBottom w:val="0"/>
      <w:divBdr>
        <w:top w:val="none" w:sz="0" w:space="0" w:color="auto"/>
        <w:left w:val="none" w:sz="0" w:space="0" w:color="auto"/>
        <w:bottom w:val="none" w:sz="0" w:space="0" w:color="auto"/>
        <w:right w:val="none" w:sz="0" w:space="0" w:color="auto"/>
      </w:divBdr>
    </w:div>
    <w:div w:id="1241020143">
      <w:bodyDiv w:val="1"/>
      <w:marLeft w:val="0"/>
      <w:marRight w:val="0"/>
      <w:marTop w:val="0"/>
      <w:marBottom w:val="0"/>
      <w:divBdr>
        <w:top w:val="none" w:sz="0" w:space="0" w:color="auto"/>
        <w:left w:val="none" w:sz="0" w:space="0" w:color="auto"/>
        <w:bottom w:val="none" w:sz="0" w:space="0" w:color="auto"/>
        <w:right w:val="none" w:sz="0" w:space="0" w:color="auto"/>
      </w:divBdr>
    </w:div>
    <w:div w:id="1259947506">
      <w:bodyDiv w:val="1"/>
      <w:marLeft w:val="0"/>
      <w:marRight w:val="0"/>
      <w:marTop w:val="0"/>
      <w:marBottom w:val="0"/>
      <w:divBdr>
        <w:top w:val="none" w:sz="0" w:space="0" w:color="auto"/>
        <w:left w:val="none" w:sz="0" w:space="0" w:color="auto"/>
        <w:bottom w:val="none" w:sz="0" w:space="0" w:color="auto"/>
        <w:right w:val="none" w:sz="0" w:space="0" w:color="auto"/>
      </w:divBdr>
    </w:div>
    <w:div w:id="1276328741">
      <w:bodyDiv w:val="1"/>
      <w:marLeft w:val="0"/>
      <w:marRight w:val="0"/>
      <w:marTop w:val="0"/>
      <w:marBottom w:val="0"/>
      <w:divBdr>
        <w:top w:val="none" w:sz="0" w:space="0" w:color="auto"/>
        <w:left w:val="none" w:sz="0" w:space="0" w:color="auto"/>
        <w:bottom w:val="none" w:sz="0" w:space="0" w:color="auto"/>
        <w:right w:val="none" w:sz="0" w:space="0" w:color="auto"/>
      </w:divBdr>
    </w:div>
    <w:div w:id="1386104539">
      <w:bodyDiv w:val="1"/>
      <w:marLeft w:val="0"/>
      <w:marRight w:val="0"/>
      <w:marTop w:val="0"/>
      <w:marBottom w:val="0"/>
      <w:divBdr>
        <w:top w:val="none" w:sz="0" w:space="0" w:color="auto"/>
        <w:left w:val="none" w:sz="0" w:space="0" w:color="auto"/>
        <w:bottom w:val="none" w:sz="0" w:space="0" w:color="auto"/>
        <w:right w:val="none" w:sz="0" w:space="0" w:color="auto"/>
      </w:divBdr>
    </w:div>
    <w:div w:id="1395473546">
      <w:bodyDiv w:val="1"/>
      <w:marLeft w:val="0"/>
      <w:marRight w:val="0"/>
      <w:marTop w:val="0"/>
      <w:marBottom w:val="0"/>
      <w:divBdr>
        <w:top w:val="none" w:sz="0" w:space="0" w:color="auto"/>
        <w:left w:val="none" w:sz="0" w:space="0" w:color="auto"/>
        <w:bottom w:val="none" w:sz="0" w:space="0" w:color="auto"/>
        <w:right w:val="none" w:sz="0" w:space="0" w:color="auto"/>
      </w:divBdr>
      <w:divsChild>
        <w:div w:id="359938408">
          <w:marLeft w:val="0"/>
          <w:marRight w:val="0"/>
          <w:marTop w:val="0"/>
          <w:marBottom w:val="0"/>
          <w:divBdr>
            <w:top w:val="none" w:sz="0" w:space="0" w:color="auto"/>
            <w:left w:val="none" w:sz="0" w:space="0" w:color="auto"/>
            <w:bottom w:val="none" w:sz="0" w:space="0" w:color="auto"/>
            <w:right w:val="none" w:sz="0" w:space="0" w:color="auto"/>
          </w:divBdr>
          <w:divsChild>
            <w:div w:id="1023894739">
              <w:marLeft w:val="0"/>
              <w:marRight w:val="0"/>
              <w:marTop w:val="0"/>
              <w:marBottom w:val="0"/>
              <w:divBdr>
                <w:top w:val="none" w:sz="0" w:space="0" w:color="auto"/>
                <w:left w:val="none" w:sz="0" w:space="0" w:color="auto"/>
                <w:bottom w:val="none" w:sz="0" w:space="0" w:color="auto"/>
                <w:right w:val="none" w:sz="0" w:space="0" w:color="auto"/>
              </w:divBdr>
              <w:divsChild>
                <w:div w:id="5819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93027">
      <w:bodyDiv w:val="1"/>
      <w:marLeft w:val="0"/>
      <w:marRight w:val="0"/>
      <w:marTop w:val="0"/>
      <w:marBottom w:val="0"/>
      <w:divBdr>
        <w:top w:val="none" w:sz="0" w:space="0" w:color="auto"/>
        <w:left w:val="none" w:sz="0" w:space="0" w:color="auto"/>
        <w:bottom w:val="none" w:sz="0" w:space="0" w:color="auto"/>
        <w:right w:val="none" w:sz="0" w:space="0" w:color="auto"/>
      </w:divBdr>
    </w:div>
    <w:div w:id="1508592325">
      <w:bodyDiv w:val="1"/>
      <w:marLeft w:val="0"/>
      <w:marRight w:val="0"/>
      <w:marTop w:val="0"/>
      <w:marBottom w:val="0"/>
      <w:divBdr>
        <w:top w:val="none" w:sz="0" w:space="0" w:color="auto"/>
        <w:left w:val="none" w:sz="0" w:space="0" w:color="auto"/>
        <w:bottom w:val="none" w:sz="0" w:space="0" w:color="auto"/>
        <w:right w:val="none" w:sz="0" w:space="0" w:color="auto"/>
      </w:divBdr>
    </w:div>
    <w:div w:id="1617054394">
      <w:bodyDiv w:val="1"/>
      <w:marLeft w:val="0"/>
      <w:marRight w:val="0"/>
      <w:marTop w:val="0"/>
      <w:marBottom w:val="0"/>
      <w:divBdr>
        <w:top w:val="none" w:sz="0" w:space="0" w:color="auto"/>
        <w:left w:val="none" w:sz="0" w:space="0" w:color="auto"/>
        <w:bottom w:val="none" w:sz="0" w:space="0" w:color="auto"/>
        <w:right w:val="none" w:sz="0" w:space="0" w:color="auto"/>
      </w:divBdr>
    </w:div>
    <w:div w:id="1669865254">
      <w:bodyDiv w:val="1"/>
      <w:marLeft w:val="0"/>
      <w:marRight w:val="0"/>
      <w:marTop w:val="0"/>
      <w:marBottom w:val="0"/>
      <w:divBdr>
        <w:top w:val="none" w:sz="0" w:space="0" w:color="auto"/>
        <w:left w:val="none" w:sz="0" w:space="0" w:color="auto"/>
        <w:bottom w:val="none" w:sz="0" w:space="0" w:color="auto"/>
        <w:right w:val="none" w:sz="0" w:space="0" w:color="auto"/>
      </w:divBdr>
      <w:divsChild>
        <w:div w:id="1535776068">
          <w:marLeft w:val="0"/>
          <w:marRight w:val="0"/>
          <w:marTop w:val="0"/>
          <w:marBottom w:val="0"/>
          <w:divBdr>
            <w:top w:val="none" w:sz="0" w:space="0" w:color="auto"/>
            <w:left w:val="none" w:sz="0" w:space="0" w:color="auto"/>
            <w:bottom w:val="none" w:sz="0" w:space="0" w:color="auto"/>
            <w:right w:val="none" w:sz="0" w:space="0" w:color="auto"/>
          </w:divBdr>
          <w:divsChild>
            <w:div w:id="1642533785">
              <w:marLeft w:val="0"/>
              <w:marRight w:val="0"/>
              <w:marTop w:val="0"/>
              <w:marBottom w:val="0"/>
              <w:divBdr>
                <w:top w:val="none" w:sz="0" w:space="0" w:color="auto"/>
                <w:left w:val="none" w:sz="0" w:space="0" w:color="auto"/>
                <w:bottom w:val="none" w:sz="0" w:space="0" w:color="auto"/>
                <w:right w:val="none" w:sz="0" w:space="0" w:color="auto"/>
              </w:divBdr>
              <w:divsChild>
                <w:div w:id="9521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6810">
      <w:bodyDiv w:val="1"/>
      <w:marLeft w:val="0"/>
      <w:marRight w:val="0"/>
      <w:marTop w:val="0"/>
      <w:marBottom w:val="0"/>
      <w:divBdr>
        <w:top w:val="none" w:sz="0" w:space="0" w:color="auto"/>
        <w:left w:val="none" w:sz="0" w:space="0" w:color="auto"/>
        <w:bottom w:val="none" w:sz="0" w:space="0" w:color="auto"/>
        <w:right w:val="none" w:sz="0" w:space="0" w:color="auto"/>
      </w:divBdr>
      <w:divsChild>
        <w:div w:id="1856994772">
          <w:marLeft w:val="0"/>
          <w:marRight w:val="0"/>
          <w:marTop w:val="0"/>
          <w:marBottom w:val="0"/>
          <w:divBdr>
            <w:top w:val="none" w:sz="0" w:space="0" w:color="auto"/>
            <w:left w:val="none" w:sz="0" w:space="0" w:color="auto"/>
            <w:bottom w:val="none" w:sz="0" w:space="0" w:color="auto"/>
            <w:right w:val="none" w:sz="0" w:space="0" w:color="auto"/>
          </w:divBdr>
          <w:divsChild>
            <w:div w:id="906694540">
              <w:marLeft w:val="0"/>
              <w:marRight w:val="0"/>
              <w:marTop w:val="0"/>
              <w:marBottom w:val="0"/>
              <w:divBdr>
                <w:top w:val="none" w:sz="0" w:space="0" w:color="auto"/>
                <w:left w:val="none" w:sz="0" w:space="0" w:color="auto"/>
                <w:bottom w:val="none" w:sz="0" w:space="0" w:color="auto"/>
                <w:right w:val="none" w:sz="0" w:space="0" w:color="auto"/>
              </w:divBdr>
              <w:divsChild>
                <w:div w:id="5260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951">
      <w:bodyDiv w:val="1"/>
      <w:marLeft w:val="0"/>
      <w:marRight w:val="0"/>
      <w:marTop w:val="0"/>
      <w:marBottom w:val="0"/>
      <w:divBdr>
        <w:top w:val="none" w:sz="0" w:space="0" w:color="auto"/>
        <w:left w:val="none" w:sz="0" w:space="0" w:color="auto"/>
        <w:bottom w:val="none" w:sz="0" w:space="0" w:color="auto"/>
        <w:right w:val="none" w:sz="0" w:space="0" w:color="auto"/>
      </w:divBdr>
      <w:divsChild>
        <w:div w:id="1899779364">
          <w:marLeft w:val="0"/>
          <w:marRight w:val="0"/>
          <w:marTop w:val="0"/>
          <w:marBottom w:val="0"/>
          <w:divBdr>
            <w:top w:val="none" w:sz="0" w:space="0" w:color="auto"/>
            <w:left w:val="none" w:sz="0" w:space="0" w:color="auto"/>
            <w:bottom w:val="none" w:sz="0" w:space="0" w:color="auto"/>
            <w:right w:val="none" w:sz="0" w:space="0" w:color="auto"/>
          </w:divBdr>
          <w:divsChild>
            <w:div w:id="182716112">
              <w:marLeft w:val="0"/>
              <w:marRight w:val="0"/>
              <w:marTop w:val="0"/>
              <w:marBottom w:val="0"/>
              <w:divBdr>
                <w:top w:val="none" w:sz="0" w:space="0" w:color="auto"/>
                <w:left w:val="none" w:sz="0" w:space="0" w:color="auto"/>
                <w:bottom w:val="none" w:sz="0" w:space="0" w:color="auto"/>
                <w:right w:val="none" w:sz="0" w:space="0" w:color="auto"/>
              </w:divBdr>
              <w:divsChild>
                <w:div w:id="18201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7784">
      <w:bodyDiv w:val="1"/>
      <w:marLeft w:val="0"/>
      <w:marRight w:val="0"/>
      <w:marTop w:val="0"/>
      <w:marBottom w:val="0"/>
      <w:divBdr>
        <w:top w:val="none" w:sz="0" w:space="0" w:color="auto"/>
        <w:left w:val="none" w:sz="0" w:space="0" w:color="auto"/>
        <w:bottom w:val="none" w:sz="0" w:space="0" w:color="auto"/>
        <w:right w:val="none" w:sz="0" w:space="0" w:color="auto"/>
      </w:divBdr>
    </w:div>
    <w:div w:id="1922107488">
      <w:bodyDiv w:val="1"/>
      <w:marLeft w:val="0"/>
      <w:marRight w:val="0"/>
      <w:marTop w:val="0"/>
      <w:marBottom w:val="0"/>
      <w:divBdr>
        <w:top w:val="none" w:sz="0" w:space="0" w:color="auto"/>
        <w:left w:val="none" w:sz="0" w:space="0" w:color="auto"/>
        <w:bottom w:val="none" w:sz="0" w:space="0" w:color="auto"/>
        <w:right w:val="none" w:sz="0" w:space="0" w:color="auto"/>
      </w:divBdr>
    </w:div>
    <w:div w:id="1937908640">
      <w:bodyDiv w:val="1"/>
      <w:marLeft w:val="0"/>
      <w:marRight w:val="0"/>
      <w:marTop w:val="0"/>
      <w:marBottom w:val="0"/>
      <w:divBdr>
        <w:top w:val="none" w:sz="0" w:space="0" w:color="auto"/>
        <w:left w:val="none" w:sz="0" w:space="0" w:color="auto"/>
        <w:bottom w:val="none" w:sz="0" w:space="0" w:color="auto"/>
        <w:right w:val="none" w:sz="0" w:space="0" w:color="auto"/>
      </w:divBdr>
    </w:div>
    <w:div w:id="1940600771">
      <w:bodyDiv w:val="1"/>
      <w:marLeft w:val="0"/>
      <w:marRight w:val="0"/>
      <w:marTop w:val="0"/>
      <w:marBottom w:val="0"/>
      <w:divBdr>
        <w:top w:val="none" w:sz="0" w:space="0" w:color="auto"/>
        <w:left w:val="none" w:sz="0" w:space="0" w:color="auto"/>
        <w:bottom w:val="none" w:sz="0" w:space="0" w:color="auto"/>
        <w:right w:val="none" w:sz="0" w:space="0" w:color="auto"/>
      </w:divBdr>
    </w:div>
    <w:div w:id="2010910975">
      <w:bodyDiv w:val="1"/>
      <w:marLeft w:val="0"/>
      <w:marRight w:val="0"/>
      <w:marTop w:val="0"/>
      <w:marBottom w:val="0"/>
      <w:divBdr>
        <w:top w:val="none" w:sz="0" w:space="0" w:color="auto"/>
        <w:left w:val="none" w:sz="0" w:space="0" w:color="auto"/>
        <w:bottom w:val="none" w:sz="0" w:space="0" w:color="auto"/>
        <w:right w:val="none" w:sz="0" w:space="0" w:color="auto"/>
      </w:divBdr>
    </w:div>
    <w:div w:id="2033995014">
      <w:bodyDiv w:val="1"/>
      <w:marLeft w:val="0"/>
      <w:marRight w:val="0"/>
      <w:marTop w:val="0"/>
      <w:marBottom w:val="0"/>
      <w:divBdr>
        <w:top w:val="none" w:sz="0" w:space="0" w:color="auto"/>
        <w:left w:val="none" w:sz="0" w:space="0" w:color="auto"/>
        <w:bottom w:val="none" w:sz="0" w:space="0" w:color="auto"/>
        <w:right w:val="none" w:sz="0" w:space="0" w:color="auto"/>
      </w:divBdr>
    </w:div>
    <w:div w:id="2058624360">
      <w:bodyDiv w:val="1"/>
      <w:marLeft w:val="0"/>
      <w:marRight w:val="0"/>
      <w:marTop w:val="0"/>
      <w:marBottom w:val="0"/>
      <w:divBdr>
        <w:top w:val="none" w:sz="0" w:space="0" w:color="auto"/>
        <w:left w:val="none" w:sz="0" w:space="0" w:color="auto"/>
        <w:bottom w:val="none" w:sz="0" w:space="0" w:color="auto"/>
        <w:right w:val="none" w:sz="0" w:space="0" w:color="auto"/>
      </w:divBdr>
    </w:div>
    <w:div w:id="20602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B331E76-2CB8-4D7F-96C1-021B2039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dc:creator>
  <cp:lastModifiedBy>Kirstin Pirie</cp:lastModifiedBy>
  <cp:revision>13</cp:revision>
  <cp:lastPrinted>2022-05-17T10:28:00Z</cp:lastPrinted>
  <dcterms:created xsi:type="dcterms:W3CDTF">2023-01-02T17:22:00Z</dcterms:created>
  <dcterms:modified xsi:type="dcterms:W3CDTF">2023-02-03T10:49:00Z</dcterms:modified>
</cp:coreProperties>
</file>