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73F0" w14:textId="77777777" w:rsidR="00E80C58" w:rsidRPr="006B70A9" w:rsidRDefault="00E80C58" w:rsidP="00E80C58">
      <w:pPr>
        <w:rPr>
          <w:rFonts w:asciiTheme="minorHAnsi" w:hAnsiTheme="minorHAnsi" w:cstheme="minorHAnsi"/>
          <w:b/>
          <w:bCs/>
        </w:rPr>
      </w:pPr>
      <w:r w:rsidRPr="006B70A9">
        <w:rPr>
          <w:rFonts w:asciiTheme="minorHAnsi" w:hAnsiTheme="minorHAnsi" w:cstheme="minorHAnsi"/>
          <w:b/>
          <w:bCs/>
        </w:rPr>
        <w:t xml:space="preserve">Supplementary material A </w:t>
      </w:r>
    </w:p>
    <w:p w14:paraId="76668A50" w14:textId="77777777" w:rsidR="00E80C58" w:rsidRPr="006B70A9" w:rsidRDefault="00E80C58" w:rsidP="00E80C58">
      <w:pPr>
        <w:rPr>
          <w:rFonts w:asciiTheme="minorHAnsi" w:hAnsiTheme="minorHAnsi" w:cstheme="minorHAnsi"/>
        </w:rPr>
      </w:pPr>
    </w:p>
    <w:p w14:paraId="56D50DE1" w14:textId="17735306" w:rsidR="00E80C58" w:rsidRPr="00277FF3" w:rsidRDefault="00E80C58" w:rsidP="00E80C58">
      <w:pPr>
        <w:tabs>
          <w:tab w:val="left" w:pos="5066"/>
        </w:tabs>
      </w:pPr>
      <w:r w:rsidRPr="00277FF3">
        <w:t>The model specification</w:t>
      </w:r>
      <w:r w:rsidR="002B4CF3" w:rsidRPr="00277FF3">
        <w:t>:</w:t>
      </w:r>
    </w:p>
    <w:p w14:paraId="46826374" w14:textId="5A3476A0" w:rsidR="00E80C58" w:rsidRPr="00277FF3" w:rsidRDefault="00E80C58" w:rsidP="00E80C58"/>
    <w:p w14:paraId="3410C174" w14:textId="4ADD1A19" w:rsidR="002B4CF3" w:rsidRPr="00277FF3" w:rsidRDefault="002B4CF3" w:rsidP="00E80C58">
      <w:pPr>
        <w:rPr>
          <w:i/>
          <w:iCs/>
        </w:rPr>
      </w:pPr>
      <w:r w:rsidRPr="00277FF3">
        <w:t>Reception children</w:t>
      </w:r>
      <w:r w:rsidR="00277FF3" w:rsidRPr="00277FF3">
        <w:tab/>
      </w:r>
      <w:r w:rsidRPr="00277FF3">
        <w:t xml:space="preserve">: </w:t>
      </w:r>
      <w:proofErr w:type="spellStart"/>
      <w:r w:rsidRPr="00277FF3">
        <w:rPr>
          <w:i/>
          <w:iCs/>
        </w:rPr>
        <w:t>Yt</w:t>
      </w:r>
      <w:proofErr w:type="spellEnd"/>
      <w:r w:rsidRPr="00277FF3">
        <w:rPr>
          <w:i/>
          <w:iCs/>
        </w:rPr>
        <w:t xml:space="preserve"> = β</w:t>
      </w:r>
      <w:r w:rsidRPr="00277FF3">
        <w:rPr>
          <w:i/>
          <w:iCs/>
          <w:vertAlign w:val="subscript"/>
        </w:rPr>
        <w:t>0</w:t>
      </w:r>
      <w:r w:rsidRPr="00277FF3">
        <w:rPr>
          <w:i/>
          <w:iCs/>
        </w:rPr>
        <w:t xml:space="preserve"> + β</w:t>
      </w:r>
      <w:r w:rsidRPr="00277FF3">
        <w:rPr>
          <w:i/>
          <w:iCs/>
          <w:vertAlign w:val="subscript"/>
        </w:rPr>
        <w:t>1</w:t>
      </w:r>
      <w:r w:rsidRPr="00277FF3">
        <w:rPr>
          <w:i/>
          <w:iCs/>
        </w:rPr>
        <w:t>T + β</w:t>
      </w:r>
      <w:r w:rsidRPr="00277FF3">
        <w:rPr>
          <w:i/>
          <w:iCs/>
          <w:vertAlign w:val="subscript"/>
        </w:rPr>
        <w:t>2</w:t>
      </w:r>
      <w:r w:rsidRPr="00277FF3">
        <w:rPr>
          <w:i/>
          <w:iCs/>
        </w:rPr>
        <w:t>At + β</w:t>
      </w:r>
      <w:r w:rsidRPr="00277FF3">
        <w:rPr>
          <w:i/>
          <w:iCs/>
          <w:vertAlign w:val="subscript"/>
        </w:rPr>
        <w:t>3</w:t>
      </w:r>
      <w:r w:rsidRPr="00277FF3">
        <w:rPr>
          <w:i/>
          <w:iCs/>
        </w:rPr>
        <w:t>S + β</w:t>
      </w:r>
      <w:r w:rsidRPr="00277FF3">
        <w:rPr>
          <w:i/>
          <w:iCs/>
          <w:vertAlign w:val="subscript"/>
        </w:rPr>
        <w:t>4</w:t>
      </w:r>
      <w:r w:rsidRPr="00277FF3">
        <w:rPr>
          <w:i/>
          <w:iCs/>
        </w:rPr>
        <w:t xml:space="preserve">O </w:t>
      </w:r>
      <w:r w:rsidRPr="00277FF3">
        <w:rPr>
          <w:i/>
          <w:iCs/>
        </w:rPr>
        <w:t>+ β</w:t>
      </w:r>
      <w:r w:rsidR="006B70A9" w:rsidRPr="00277FF3">
        <w:rPr>
          <w:i/>
          <w:iCs/>
          <w:vertAlign w:val="subscript"/>
        </w:rPr>
        <w:t>5</w:t>
      </w:r>
      <w:r w:rsidR="00277FF3" w:rsidRPr="00277FF3">
        <w:rPr>
          <w:i/>
          <w:iCs/>
        </w:rPr>
        <w:t>F</w:t>
      </w:r>
      <w:r w:rsidRPr="00277FF3">
        <w:rPr>
          <w:i/>
          <w:iCs/>
        </w:rPr>
        <w:t xml:space="preserve"> </w:t>
      </w:r>
      <w:r w:rsidRPr="00277FF3">
        <w:rPr>
          <w:i/>
          <w:iCs/>
        </w:rPr>
        <w:t>+ β</w:t>
      </w:r>
      <w:r w:rsidR="006B70A9" w:rsidRPr="00277FF3">
        <w:rPr>
          <w:i/>
          <w:iCs/>
          <w:vertAlign w:val="subscript"/>
        </w:rPr>
        <w:t>6</w:t>
      </w:r>
      <w:r w:rsidR="00277FF3" w:rsidRPr="00277FF3">
        <w:rPr>
          <w:i/>
          <w:iCs/>
        </w:rPr>
        <w:t>J</w:t>
      </w:r>
    </w:p>
    <w:p w14:paraId="132E3681" w14:textId="196B77BC" w:rsidR="00E80C58" w:rsidRPr="00277FF3" w:rsidRDefault="002B4CF3" w:rsidP="00E80C58">
      <w:pPr>
        <w:rPr>
          <w:i/>
          <w:iCs/>
        </w:rPr>
      </w:pPr>
      <w:r w:rsidRPr="00277FF3">
        <w:rPr>
          <w:i/>
          <w:iCs/>
        </w:rPr>
        <w:t>Year 6 children</w:t>
      </w:r>
      <w:r w:rsidR="00277FF3" w:rsidRPr="00277FF3">
        <w:rPr>
          <w:i/>
          <w:iCs/>
        </w:rPr>
        <w:tab/>
      </w:r>
      <w:r w:rsidRPr="00277FF3">
        <w:rPr>
          <w:i/>
          <w:iCs/>
        </w:rPr>
        <w:t xml:space="preserve">: </w:t>
      </w:r>
      <w:proofErr w:type="spellStart"/>
      <w:r w:rsidR="00E80C58" w:rsidRPr="00277FF3">
        <w:rPr>
          <w:i/>
          <w:iCs/>
        </w:rPr>
        <w:t>Yt</w:t>
      </w:r>
      <w:proofErr w:type="spellEnd"/>
      <w:r w:rsidR="00E80C58" w:rsidRPr="00277FF3">
        <w:rPr>
          <w:i/>
          <w:iCs/>
        </w:rPr>
        <w:t xml:space="preserve"> = β</w:t>
      </w:r>
      <w:r w:rsidR="00E80C58" w:rsidRPr="00277FF3">
        <w:rPr>
          <w:i/>
          <w:iCs/>
          <w:vertAlign w:val="subscript"/>
        </w:rPr>
        <w:t>0</w:t>
      </w:r>
      <w:r w:rsidR="00E80C58" w:rsidRPr="00277FF3">
        <w:rPr>
          <w:i/>
          <w:iCs/>
        </w:rPr>
        <w:t xml:space="preserve"> + β</w:t>
      </w:r>
      <w:r w:rsidR="00E80C58" w:rsidRPr="00277FF3">
        <w:rPr>
          <w:i/>
          <w:iCs/>
          <w:vertAlign w:val="subscript"/>
        </w:rPr>
        <w:t>1</w:t>
      </w:r>
      <w:r w:rsidR="00E80C58" w:rsidRPr="00277FF3">
        <w:rPr>
          <w:i/>
          <w:iCs/>
        </w:rPr>
        <w:t>T + β</w:t>
      </w:r>
      <w:r w:rsidR="00DD1A23" w:rsidRPr="00277FF3">
        <w:rPr>
          <w:i/>
          <w:iCs/>
          <w:vertAlign w:val="subscript"/>
        </w:rPr>
        <w:t>2</w:t>
      </w:r>
      <w:r w:rsidR="00E80C58" w:rsidRPr="00277FF3">
        <w:rPr>
          <w:i/>
          <w:iCs/>
        </w:rPr>
        <w:t>At + β</w:t>
      </w:r>
      <w:r w:rsidR="00DD1A23" w:rsidRPr="00277FF3">
        <w:rPr>
          <w:i/>
          <w:iCs/>
          <w:vertAlign w:val="subscript"/>
        </w:rPr>
        <w:t>3</w:t>
      </w:r>
      <w:r w:rsidR="00DD1A23" w:rsidRPr="00277FF3">
        <w:rPr>
          <w:i/>
          <w:iCs/>
        </w:rPr>
        <w:t xml:space="preserve">S </w:t>
      </w:r>
      <w:r w:rsidR="00E80C58" w:rsidRPr="00277FF3">
        <w:rPr>
          <w:i/>
          <w:iCs/>
        </w:rPr>
        <w:t>+ β</w:t>
      </w:r>
      <w:r w:rsidR="00E80C58" w:rsidRPr="00277FF3">
        <w:rPr>
          <w:i/>
          <w:iCs/>
          <w:vertAlign w:val="subscript"/>
        </w:rPr>
        <w:t>4</w:t>
      </w:r>
      <w:r w:rsidR="00277FF3" w:rsidRPr="00277FF3">
        <w:rPr>
          <w:i/>
          <w:iCs/>
        </w:rPr>
        <w:t>K</w:t>
      </w:r>
      <w:r w:rsidR="00E80C58" w:rsidRPr="00277FF3">
        <w:rPr>
          <w:i/>
          <w:iCs/>
        </w:rPr>
        <w:t xml:space="preserve"> </w:t>
      </w:r>
    </w:p>
    <w:p w14:paraId="2FF053CF" w14:textId="77777777" w:rsidR="00E80C58" w:rsidRPr="00277FF3" w:rsidRDefault="00E80C58" w:rsidP="00E80C58"/>
    <w:p w14:paraId="31CC0C09" w14:textId="77777777" w:rsidR="00E80C58" w:rsidRPr="00277FF3" w:rsidRDefault="00E80C58" w:rsidP="00E80C58">
      <w:r w:rsidRPr="00277FF3">
        <w:t>Where:</w:t>
      </w:r>
    </w:p>
    <w:p w14:paraId="7BF674F5" w14:textId="77777777" w:rsidR="00E80C58" w:rsidRPr="00277FF3" w:rsidRDefault="00E80C58" w:rsidP="00E80C58"/>
    <w:p w14:paraId="38F1C3FB" w14:textId="114F4648" w:rsidR="00E80C58" w:rsidRPr="00277FF3" w:rsidRDefault="00E80C58" w:rsidP="00E80C58">
      <w:proofErr w:type="spellStart"/>
      <w:proofErr w:type="gramStart"/>
      <w:r w:rsidRPr="00277FF3">
        <w:rPr>
          <w:i/>
          <w:iCs/>
        </w:rPr>
        <w:t>Yt</w:t>
      </w:r>
      <w:proofErr w:type="spellEnd"/>
      <w:r w:rsidRPr="00277FF3">
        <w:rPr>
          <w:i/>
          <w:iCs/>
        </w:rPr>
        <w:t xml:space="preserve"> </w:t>
      </w:r>
      <w:r w:rsidRPr="00277FF3">
        <w:t>:</w:t>
      </w:r>
      <w:proofErr w:type="gramEnd"/>
      <w:r w:rsidRPr="00277FF3">
        <w:t xml:space="preserve"> Average </w:t>
      </w:r>
      <w:r w:rsidR="00DD1A23" w:rsidRPr="00277FF3">
        <w:t>monthly obesity prevalence</w:t>
      </w:r>
      <w:r w:rsidRPr="00277FF3">
        <w:t xml:space="preserve"> at </w:t>
      </w:r>
      <w:r w:rsidR="00DD1A23" w:rsidRPr="00277FF3">
        <w:t>month T</w:t>
      </w:r>
      <w:r w:rsidRPr="00277FF3">
        <w:t xml:space="preserve"> (T=1,….,</w:t>
      </w:r>
      <w:r w:rsidRPr="00277FF3">
        <w:t>69</w:t>
      </w:r>
      <w:r w:rsidRPr="00277FF3">
        <w:t>)</w:t>
      </w:r>
    </w:p>
    <w:p w14:paraId="2DF83A18" w14:textId="11E43E69" w:rsidR="00E80C58" w:rsidRPr="00277FF3" w:rsidRDefault="00E80C58" w:rsidP="00E80C58">
      <w:pPr>
        <w:tabs>
          <w:tab w:val="left" w:pos="284"/>
        </w:tabs>
      </w:pPr>
      <w:r w:rsidRPr="00277FF3">
        <w:rPr>
          <w:i/>
          <w:iCs/>
        </w:rPr>
        <w:t>T</w:t>
      </w:r>
      <w:r w:rsidRPr="00277FF3">
        <w:t xml:space="preserve"> </w:t>
      </w:r>
      <w:r w:rsidRPr="00277FF3">
        <w:tab/>
        <w:t>: Study Time (</w:t>
      </w:r>
      <w:r w:rsidR="00DD1A23" w:rsidRPr="00277FF3">
        <w:t>months</w:t>
      </w:r>
      <w:r w:rsidRPr="00277FF3">
        <w:t>) [1:</w:t>
      </w:r>
      <w:r w:rsidRPr="00277FF3">
        <w:t>69</w:t>
      </w:r>
      <w:r w:rsidRPr="00277FF3">
        <w:t>]</w:t>
      </w:r>
    </w:p>
    <w:p w14:paraId="7EB436AA" w14:textId="77777777" w:rsidR="00E80C58" w:rsidRPr="00277FF3" w:rsidRDefault="00E80C58" w:rsidP="00E80C58">
      <w:pPr>
        <w:tabs>
          <w:tab w:val="left" w:pos="284"/>
        </w:tabs>
      </w:pPr>
      <w:r w:rsidRPr="00277FF3">
        <w:rPr>
          <w:i/>
          <w:iCs/>
        </w:rPr>
        <w:t>A</w:t>
      </w:r>
      <w:r w:rsidRPr="00277FF3">
        <w:t xml:space="preserve"> </w:t>
      </w:r>
      <w:r w:rsidRPr="00277FF3">
        <w:tab/>
        <w:t>: Pre (0) or post (1) announcement</w:t>
      </w:r>
    </w:p>
    <w:p w14:paraId="62A21BC8" w14:textId="4819B6C8" w:rsidR="00E80C58" w:rsidRPr="00277FF3" w:rsidRDefault="00E80C58" w:rsidP="00E80C58">
      <w:pPr>
        <w:tabs>
          <w:tab w:val="left" w:pos="284"/>
        </w:tabs>
      </w:pPr>
      <w:r w:rsidRPr="00277FF3">
        <w:rPr>
          <w:i/>
          <w:iCs/>
        </w:rPr>
        <w:t>At</w:t>
      </w:r>
      <w:r w:rsidRPr="00277FF3">
        <w:rPr>
          <w:i/>
          <w:iCs/>
        </w:rPr>
        <w:tab/>
      </w:r>
      <w:r w:rsidRPr="00277FF3">
        <w:t>: Time (</w:t>
      </w:r>
      <w:r w:rsidR="00DD1A23" w:rsidRPr="00277FF3">
        <w:t>months</w:t>
      </w:r>
      <w:r w:rsidRPr="00277FF3">
        <w:t>) since announcement [0{</w:t>
      </w:r>
      <w:r w:rsidR="002B4CF3" w:rsidRPr="00277FF3">
        <w:t>29</w:t>
      </w:r>
      <w:r w:rsidRPr="00277FF3">
        <w:t>}, 1:</w:t>
      </w:r>
      <w:r w:rsidR="002B4CF3" w:rsidRPr="00277FF3">
        <w:t>6</w:t>
      </w:r>
      <w:r w:rsidRPr="00277FF3">
        <w:t>9]</w:t>
      </w:r>
    </w:p>
    <w:p w14:paraId="40B16E6A" w14:textId="2E8756F0" w:rsidR="00E80C58" w:rsidRPr="00277FF3" w:rsidRDefault="00DD1A23" w:rsidP="00E80C58">
      <w:pPr>
        <w:tabs>
          <w:tab w:val="left" w:pos="284"/>
        </w:tabs>
      </w:pPr>
      <w:r w:rsidRPr="00277FF3">
        <w:rPr>
          <w:i/>
          <w:iCs/>
        </w:rPr>
        <w:t>S</w:t>
      </w:r>
      <w:r w:rsidR="00E80C58" w:rsidRPr="00277FF3">
        <w:tab/>
        <w:t xml:space="preserve">: </w:t>
      </w:r>
      <w:r w:rsidRPr="00277FF3">
        <w:t>September</w:t>
      </w:r>
      <w:r w:rsidR="00E80C58" w:rsidRPr="00277FF3">
        <w:t xml:space="preserve"> (1) or other months (0)</w:t>
      </w:r>
    </w:p>
    <w:p w14:paraId="01FACAD5" w14:textId="0176086F" w:rsidR="002B4CF3" w:rsidRPr="00277FF3" w:rsidRDefault="00277FF3" w:rsidP="002B4CF3">
      <w:pPr>
        <w:tabs>
          <w:tab w:val="left" w:pos="284"/>
        </w:tabs>
      </w:pPr>
      <w:r w:rsidRPr="00277FF3">
        <w:rPr>
          <w:i/>
          <w:iCs/>
        </w:rPr>
        <w:t>O</w:t>
      </w:r>
      <w:r w:rsidR="002B4CF3" w:rsidRPr="00277FF3">
        <w:tab/>
        <w:t xml:space="preserve">: </w:t>
      </w:r>
      <w:r w:rsidR="002B4CF3" w:rsidRPr="00277FF3">
        <w:t>Octo</w:t>
      </w:r>
      <w:r w:rsidR="002B4CF3" w:rsidRPr="00277FF3">
        <w:t>ber (1) or other months (0)</w:t>
      </w:r>
    </w:p>
    <w:p w14:paraId="191EFBD9" w14:textId="55CEEE6B" w:rsidR="002B4CF3" w:rsidRPr="00277FF3" w:rsidRDefault="002B4CF3" w:rsidP="00E80C58">
      <w:pPr>
        <w:tabs>
          <w:tab w:val="left" w:pos="284"/>
        </w:tabs>
      </w:pPr>
      <w:r w:rsidRPr="00277FF3">
        <w:rPr>
          <w:i/>
          <w:iCs/>
        </w:rPr>
        <w:t xml:space="preserve">J </w:t>
      </w:r>
      <w:proofErr w:type="gramStart"/>
      <w:r w:rsidR="00277FF3" w:rsidRPr="00277FF3">
        <w:rPr>
          <w:i/>
          <w:iCs/>
        </w:rPr>
        <w:t xml:space="preserve">  </w:t>
      </w:r>
      <w:r w:rsidRPr="00277FF3">
        <w:t>:</w:t>
      </w:r>
      <w:proofErr w:type="gramEnd"/>
      <w:r w:rsidRPr="00277FF3">
        <w:t xml:space="preserve"> Ju</w:t>
      </w:r>
      <w:r w:rsidRPr="00277FF3">
        <w:t>ne</w:t>
      </w:r>
      <w:r w:rsidRPr="00277FF3">
        <w:t xml:space="preserve"> (1) or other months (0)</w:t>
      </w:r>
    </w:p>
    <w:p w14:paraId="71E5AF1F" w14:textId="0145D302" w:rsidR="00E80C58" w:rsidRPr="00277FF3" w:rsidRDefault="00277FF3" w:rsidP="00E80C58">
      <w:pPr>
        <w:tabs>
          <w:tab w:val="left" w:pos="284"/>
        </w:tabs>
      </w:pPr>
      <w:r w:rsidRPr="00277FF3">
        <w:rPr>
          <w:i/>
          <w:iCs/>
        </w:rPr>
        <w:t>K</w:t>
      </w:r>
      <w:r w:rsidR="00E80C58" w:rsidRPr="00277FF3">
        <w:rPr>
          <w:i/>
          <w:iCs/>
        </w:rPr>
        <w:t xml:space="preserve"> </w:t>
      </w:r>
      <w:r w:rsidR="00E80C58" w:rsidRPr="00277FF3">
        <w:rPr>
          <w:i/>
          <w:iCs/>
        </w:rPr>
        <w:tab/>
      </w:r>
      <w:r w:rsidR="00E80C58" w:rsidRPr="00277FF3">
        <w:t>: J</w:t>
      </w:r>
      <w:r w:rsidR="00DD1A23" w:rsidRPr="00277FF3">
        <w:t>uly</w:t>
      </w:r>
      <w:r w:rsidR="00E80C58" w:rsidRPr="00277FF3">
        <w:t xml:space="preserve"> (1) or other months (0)</w:t>
      </w:r>
    </w:p>
    <w:p w14:paraId="7F08FC12" w14:textId="5C1EC4EC" w:rsidR="002B4CF3" w:rsidRPr="00277FF3" w:rsidRDefault="002B4CF3" w:rsidP="002B4CF3">
      <w:pPr>
        <w:tabs>
          <w:tab w:val="left" w:pos="284"/>
        </w:tabs>
      </w:pPr>
      <w:r w:rsidRPr="00277FF3">
        <w:rPr>
          <w:i/>
          <w:iCs/>
        </w:rPr>
        <w:t>F</w:t>
      </w:r>
      <w:r w:rsidRPr="00277FF3">
        <w:rPr>
          <w:i/>
          <w:iCs/>
        </w:rPr>
        <w:tab/>
      </w:r>
      <w:r w:rsidRPr="00277FF3">
        <w:t xml:space="preserve">: </w:t>
      </w:r>
      <w:r w:rsidRPr="00277FF3">
        <w:t>February</w:t>
      </w:r>
      <w:r w:rsidRPr="00277FF3">
        <w:t xml:space="preserve"> (1) or other months (0)</w:t>
      </w:r>
    </w:p>
    <w:p w14:paraId="1F6C8088" w14:textId="77777777" w:rsidR="00E80C58" w:rsidRPr="00277FF3" w:rsidRDefault="00E80C58" w:rsidP="00E80C58">
      <w:pPr>
        <w:rPr>
          <w:color w:val="201F1E"/>
        </w:rPr>
      </w:pPr>
    </w:p>
    <w:p w14:paraId="208BA67E" w14:textId="12EED985" w:rsidR="00E80C58" w:rsidRPr="00277FF3" w:rsidRDefault="00E80C58" w:rsidP="00E80C58">
      <w:r w:rsidRPr="00277FF3">
        <w:t>And coefficients are interpreted as follows</w:t>
      </w:r>
    </w:p>
    <w:p w14:paraId="1DA9EA48" w14:textId="77777777" w:rsidR="006B70A9" w:rsidRPr="00277FF3" w:rsidRDefault="006B70A9" w:rsidP="00E80C58"/>
    <w:p w14:paraId="5F9F85D9" w14:textId="73123C8D" w:rsidR="002B4CF3" w:rsidRPr="00277FF3" w:rsidRDefault="002B4CF3" w:rsidP="00E80C58">
      <w:r w:rsidRPr="00277FF3">
        <w:t>Reception children:</w:t>
      </w:r>
    </w:p>
    <w:p w14:paraId="30CDC15D" w14:textId="77777777" w:rsidR="002B4CF3" w:rsidRPr="00277FF3" w:rsidRDefault="002B4CF3" w:rsidP="002B4CF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277FF3">
        <w:rPr>
          <w:i/>
          <w:iCs/>
        </w:rPr>
        <w:t>β</w:t>
      </w:r>
      <w:proofErr w:type="gramStart"/>
      <w:r w:rsidRPr="00277FF3">
        <w:rPr>
          <w:i/>
          <w:iCs/>
          <w:vertAlign w:val="subscript"/>
        </w:rPr>
        <w:t>0</w:t>
      </w:r>
      <w:r w:rsidRPr="00277FF3">
        <w:rPr>
          <w:color w:val="201F1E"/>
        </w:rPr>
        <w:t xml:space="preserve"> :</w:t>
      </w:r>
      <w:proofErr w:type="gramEnd"/>
      <w:r w:rsidRPr="00277FF3">
        <w:rPr>
          <w:color w:val="201F1E"/>
        </w:rPr>
        <w:t xml:space="preserve"> Intercept </w:t>
      </w:r>
    </w:p>
    <w:p w14:paraId="607FE31A" w14:textId="77777777" w:rsidR="002B4CF3" w:rsidRPr="00277FF3" w:rsidRDefault="002B4CF3" w:rsidP="002B4CF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277FF3">
        <w:rPr>
          <w:i/>
          <w:iCs/>
        </w:rPr>
        <w:t>β</w:t>
      </w:r>
      <w:proofErr w:type="gramStart"/>
      <w:r w:rsidRPr="00277FF3">
        <w:rPr>
          <w:i/>
          <w:iCs/>
          <w:vertAlign w:val="subscript"/>
        </w:rPr>
        <w:t>1</w:t>
      </w:r>
      <w:r w:rsidRPr="00277FF3">
        <w:rPr>
          <w:color w:val="201F1E"/>
        </w:rPr>
        <w:t xml:space="preserve"> :</w:t>
      </w:r>
      <w:proofErr w:type="gramEnd"/>
      <w:r w:rsidRPr="00277FF3">
        <w:rPr>
          <w:color w:val="201F1E"/>
        </w:rPr>
        <w:t xml:space="preserve"> Trend change in obesity prevalence across time</w:t>
      </w:r>
    </w:p>
    <w:p w14:paraId="25383FE1" w14:textId="77777777" w:rsidR="002B4CF3" w:rsidRPr="00277FF3" w:rsidRDefault="002B4CF3" w:rsidP="002B4CF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277FF3">
        <w:rPr>
          <w:i/>
          <w:iCs/>
        </w:rPr>
        <w:t>β</w:t>
      </w:r>
      <w:proofErr w:type="gramStart"/>
      <w:r w:rsidRPr="00277FF3">
        <w:rPr>
          <w:i/>
          <w:iCs/>
          <w:vertAlign w:val="subscript"/>
        </w:rPr>
        <w:t>2</w:t>
      </w:r>
      <w:r w:rsidRPr="00277FF3">
        <w:rPr>
          <w:color w:val="201F1E"/>
        </w:rPr>
        <w:t xml:space="preserve"> :</w:t>
      </w:r>
      <w:proofErr w:type="gramEnd"/>
      <w:r w:rsidRPr="00277FF3">
        <w:rPr>
          <w:color w:val="201F1E"/>
        </w:rPr>
        <w:t xml:space="preserve"> Trend change in obesity prevalence (post announcement)</w:t>
      </w:r>
    </w:p>
    <w:p w14:paraId="79F74FA2" w14:textId="02A9C0F2" w:rsidR="002B4CF3" w:rsidRPr="00277FF3" w:rsidRDefault="002B4CF3" w:rsidP="002B4CF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277FF3">
        <w:rPr>
          <w:i/>
          <w:iCs/>
        </w:rPr>
        <w:t>β</w:t>
      </w:r>
      <w:proofErr w:type="gramStart"/>
      <w:r w:rsidRPr="00277FF3">
        <w:rPr>
          <w:i/>
          <w:iCs/>
          <w:vertAlign w:val="subscript"/>
        </w:rPr>
        <w:t>3</w:t>
      </w:r>
      <w:r w:rsidRPr="00277FF3">
        <w:rPr>
          <w:color w:val="201F1E"/>
        </w:rPr>
        <w:t xml:space="preserve"> :</w:t>
      </w:r>
      <w:proofErr w:type="gramEnd"/>
      <w:r w:rsidRPr="00277FF3">
        <w:rPr>
          <w:color w:val="201F1E"/>
        </w:rPr>
        <w:t xml:space="preserve"> Seasonal variation in obesity prevalence in </w:t>
      </w:r>
      <w:r w:rsidR="006B70A9" w:rsidRPr="00277FF3">
        <w:rPr>
          <w:color w:val="201F1E"/>
        </w:rPr>
        <w:t>September</w:t>
      </w:r>
    </w:p>
    <w:p w14:paraId="1FB70333" w14:textId="43224A68" w:rsidR="002B4CF3" w:rsidRPr="00277FF3" w:rsidRDefault="002B4CF3" w:rsidP="002B4CF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277FF3">
        <w:rPr>
          <w:i/>
          <w:iCs/>
        </w:rPr>
        <w:t>β</w:t>
      </w:r>
      <w:proofErr w:type="gramStart"/>
      <w:r w:rsidRPr="00277FF3">
        <w:rPr>
          <w:i/>
          <w:iCs/>
          <w:vertAlign w:val="subscript"/>
        </w:rPr>
        <w:t>4</w:t>
      </w:r>
      <w:r w:rsidRPr="00277FF3">
        <w:rPr>
          <w:color w:val="201F1E"/>
        </w:rPr>
        <w:t xml:space="preserve"> :</w:t>
      </w:r>
      <w:proofErr w:type="gramEnd"/>
      <w:r w:rsidRPr="00277FF3">
        <w:rPr>
          <w:color w:val="201F1E"/>
        </w:rPr>
        <w:t xml:space="preserve"> Seasonal variation in obesity prevalence in </w:t>
      </w:r>
      <w:r w:rsidR="006B70A9" w:rsidRPr="00277FF3">
        <w:rPr>
          <w:color w:val="201F1E"/>
        </w:rPr>
        <w:t>October</w:t>
      </w:r>
    </w:p>
    <w:p w14:paraId="0F6B869B" w14:textId="29F3F80F" w:rsidR="006B70A9" w:rsidRPr="00277FF3" w:rsidRDefault="006B70A9" w:rsidP="006B70A9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277FF3">
        <w:rPr>
          <w:i/>
          <w:iCs/>
        </w:rPr>
        <w:t>β</w:t>
      </w:r>
      <w:proofErr w:type="gramStart"/>
      <w:r w:rsidRPr="00277FF3">
        <w:rPr>
          <w:i/>
          <w:iCs/>
          <w:vertAlign w:val="subscript"/>
        </w:rPr>
        <w:t>5</w:t>
      </w:r>
      <w:r w:rsidRPr="00277FF3">
        <w:rPr>
          <w:color w:val="201F1E"/>
        </w:rPr>
        <w:t xml:space="preserve"> :</w:t>
      </w:r>
      <w:proofErr w:type="gramEnd"/>
      <w:r w:rsidRPr="00277FF3">
        <w:rPr>
          <w:color w:val="201F1E"/>
        </w:rPr>
        <w:t xml:space="preserve"> Seasonal variation in obesity prevalence in </w:t>
      </w:r>
      <w:r w:rsidR="00277FF3">
        <w:rPr>
          <w:color w:val="201F1E"/>
        </w:rPr>
        <w:t>February</w:t>
      </w:r>
    </w:p>
    <w:p w14:paraId="2B17B077" w14:textId="443338B2" w:rsidR="006B70A9" w:rsidRPr="00277FF3" w:rsidRDefault="006B70A9" w:rsidP="006B70A9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277FF3">
        <w:rPr>
          <w:i/>
          <w:iCs/>
        </w:rPr>
        <w:t>β</w:t>
      </w:r>
      <w:proofErr w:type="gramStart"/>
      <w:r w:rsidRPr="00277FF3">
        <w:rPr>
          <w:i/>
          <w:iCs/>
          <w:vertAlign w:val="subscript"/>
        </w:rPr>
        <w:t>6</w:t>
      </w:r>
      <w:r w:rsidRPr="00277FF3">
        <w:rPr>
          <w:color w:val="201F1E"/>
        </w:rPr>
        <w:t xml:space="preserve"> :</w:t>
      </w:r>
      <w:proofErr w:type="gramEnd"/>
      <w:r w:rsidRPr="00277FF3">
        <w:rPr>
          <w:color w:val="201F1E"/>
        </w:rPr>
        <w:t xml:space="preserve"> Seasonal variation in obesity prevalence in </w:t>
      </w:r>
      <w:r w:rsidR="00277FF3">
        <w:rPr>
          <w:color w:val="201F1E"/>
        </w:rPr>
        <w:t>June</w:t>
      </w:r>
    </w:p>
    <w:p w14:paraId="4C6A9B1F" w14:textId="77777777" w:rsidR="002B4CF3" w:rsidRPr="00277FF3" w:rsidRDefault="002B4CF3" w:rsidP="00E80C58"/>
    <w:p w14:paraId="11AC07F6" w14:textId="462EB462" w:rsidR="002B4CF3" w:rsidRPr="00277FF3" w:rsidRDefault="002B4CF3" w:rsidP="00E80C58">
      <w:r w:rsidRPr="00277FF3">
        <w:t>Year 6 children</w:t>
      </w:r>
      <w:r w:rsidR="002D6141">
        <w:t>:</w:t>
      </w:r>
    </w:p>
    <w:p w14:paraId="299880A0" w14:textId="5F08E275" w:rsidR="00E80C58" w:rsidRPr="00277FF3" w:rsidRDefault="00E80C58" w:rsidP="00E80C58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277FF3">
        <w:rPr>
          <w:i/>
          <w:iCs/>
        </w:rPr>
        <w:t>β</w:t>
      </w:r>
      <w:proofErr w:type="gramStart"/>
      <w:r w:rsidRPr="00277FF3">
        <w:rPr>
          <w:i/>
          <w:iCs/>
          <w:vertAlign w:val="subscript"/>
        </w:rPr>
        <w:t>0</w:t>
      </w:r>
      <w:r w:rsidRPr="00277FF3">
        <w:rPr>
          <w:color w:val="201F1E"/>
        </w:rPr>
        <w:t xml:space="preserve"> :</w:t>
      </w:r>
      <w:proofErr w:type="gramEnd"/>
      <w:r w:rsidRPr="00277FF3">
        <w:rPr>
          <w:color w:val="201F1E"/>
        </w:rPr>
        <w:t xml:space="preserve"> Intercept </w:t>
      </w:r>
    </w:p>
    <w:p w14:paraId="2FE2969D" w14:textId="33020F4C" w:rsidR="00E80C58" w:rsidRPr="00277FF3" w:rsidRDefault="00E80C58" w:rsidP="00E80C58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277FF3">
        <w:rPr>
          <w:i/>
          <w:iCs/>
        </w:rPr>
        <w:t>β</w:t>
      </w:r>
      <w:proofErr w:type="gramStart"/>
      <w:r w:rsidR="00DD1A23" w:rsidRPr="00277FF3">
        <w:rPr>
          <w:i/>
          <w:iCs/>
          <w:vertAlign w:val="subscript"/>
        </w:rPr>
        <w:t>1</w:t>
      </w:r>
      <w:r w:rsidRPr="00277FF3">
        <w:rPr>
          <w:color w:val="201F1E"/>
        </w:rPr>
        <w:t xml:space="preserve"> :</w:t>
      </w:r>
      <w:proofErr w:type="gramEnd"/>
      <w:r w:rsidRPr="00277FF3">
        <w:rPr>
          <w:color w:val="201F1E"/>
        </w:rPr>
        <w:t xml:space="preserve"> Trend change in </w:t>
      </w:r>
      <w:r w:rsidR="00DD1A23" w:rsidRPr="00277FF3">
        <w:rPr>
          <w:color w:val="201F1E"/>
        </w:rPr>
        <w:t>obesity prevalence</w:t>
      </w:r>
      <w:r w:rsidRPr="00277FF3">
        <w:rPr>
          <w:color w:val="201F1E"/>
        </w:rPr>
        <w:t xml:space="preserve"> across time</w:t>
      </w:r>
    </w:p>
    <w:p w14:paraId="34131F1B" w14:textId="0C56FF0B" w:rsidR="00E80C58" w:rsidRPr="00277FF3" w:rsidRDefault="00E80C58" w:rsidP="00E80C58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277FF3">
        <w:rPr>
          <w:i/>
          <w:iCs/>
        </w:rPr>
        <w:t>β</w:t>
      </w:r>
      <w:proofErr w:type="gramStart"/>
      <w:r w:rsidR="00DD1A23" w:rsidRPr="00277FF3">
        <w:rPr>
          <w:i/>
          <w:iCs/>
          <w:vertAlign w:val="subscript"/>
        </w:rPr>
        <w:t>2</w:t>
      </w:r>
      <w:r w:rsidRPr="00277FF3">
        <w:rPr>
          <w:color w:val="201F1E"/>
        </w:rPr>
        <w:t xml:space="preserve"> :</w:t>
      </w:r>
      <w:proofErr w:type="gramEnd"/>
      <w:r w:rsidRPr="00277FF3">
        <w:rPr>
          <w:color w:val="201F1E"/>
        </w:rPr>
        <w:t xml:space="preserve"> Trend change </w:t>
      </w:r>
      <w:r w:rsidR="00DD1A23" w:rsidRPr="00277FF3">
        <w:rPr>
          <w:color w:val="201F1E"/>
        </w:rPr>
        <w:t xml:space="preserve">in obesity prevalence </w:t>
      </w:r>
      <w:r w:rsidRPr="00277FF3">
        <w:rPr>
          <w:color w:val="201F1E"/>
        </w:rPr>
        <w:t>(post announcement)</w:t>
      </w:r>
    </w:p>
    <w:p w14:paraId="10D1C0A6" w14:textId="7C28BBE9" w:rsidR="00E80C58" w:rsidRPr="00277FF3" w:rsidRDefault="00E80C58" w:rsidP="00E80C58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277FF3">
        <w:rPr>
          <w:i/>
          <w:iCs/>
        </w:rPr>
        <w:t>β</w:t>
      </w:r>
      <w:proofErr w:type="gramStart"/>
      <w:r w:rsidR="00DD1A23" w:rsidRPr="00277FF3">
        <w:rPr>
          <w:i/>
          <w:iCs/>
          <w:vertAlign w:val="subscript"/>
        </w:rPr>
        <w:t>3</w:t>
      </w:r>
      <w:r w:rsidRPr="00277FF3">
        <w:rPr>
          <w:color w:val="201F1E"/>
        </w:rPr>
        <w:t xml:space="preserve"> :</w:t>
      </w:r>
      <w:proofErr w:type="gramEnd"/>
      <w:r w:rsidRPr="00277FF3">
        <w:rPr>
          <w:color w:val="201F1E"/>
        </w:rPr>
        <w:t xml:space="preserve"> Seasonal variation in </w:t>
      </w:r>
      <w:r w:rsidR="00DD1A23" w:rsidRPr="00277FF3">
        <w:rPr>
          <w:color w:val="201F1E"/>
        </w:rPr>
        <w:t>obesity prevalence</w:t>
      </w:r>
      <w:r w:rsidRPr="00277FF3">
        <w:rPr>
          <w:color w:val="201F1E"/>
        </w:rPr>
        <w:t xml:space="preserve"> in </w:t>
      </w:r>
      <w:r w:rsidR="006B70A9" w:rsidRPr="00277FF3">
        <w:rPr>
          <w:color w:val="201F1E"/>
        </w:rPr>
        <w:t>September</w:t>
      </w:r>
    </w:p>
    <w:p w14:paraId="59D857E6" w14:textId="37DF5482" w:rsidR="00E80C58" w:rsidRPr="00277FF3" w:rsidRDefault="00E80C58" w:rsidP="00E80C58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277FF3">
        <w:rPr>
          <w:i/>
          <w:iCs/>
        </w:rPr>
        <w:t>β</w:t>
      </w:r>
      <w:proofErr w:type="gramStart"/>
      <w:r w:rsidR="00DD1A23" w:rsidRPr="00277FF3">
        <w:rPr>
          <w:i/>
          <w:iCs/>
          <w:vertAlign w:val="subscript"/>
        </w:rPr>
        <w:t>4</w:t>
      </w:r>
      <w:r w:rsidRPr="00277FF3">
        <w:rPr>
          <w:color w:val="201F1E"/>
        </w:rPr>
        <w:t xml:space="preserve"> :</w:t>
      </w:r>
      <w:proofErr w:type="gramEnd"/>
      <w:r w:rsidRPr="00277FF3">
        <w:rPr>
          <w:color w:val="201F1E"/>
        </w:rPr>
        <w:t xml:space="preserve"> Seasonal variation </w:t>
      </w:r>
      <w:r w:rsidR="00DD1A23" w:rsidRPr="00277FF3">
        <w:rPr>
          <w:color w:val="201F1E"/>
        </w:rPr>
        <w:t xml:space="preserve">in obesity prevalence </w:t>
      </w:r>
      <w:r w:rsidRPr="00277FF3">
        <w:rPr>
          <w:color w:val="201F1E"/>
        </w:rPr>
        <w:t>in J</w:t>
      </w:r>
      <w:r w:rsidR="006B70A9" w:rsidRPr="00277FF3">
        <w:rPr>
          <w:color w:val="201F1E"/>
        </w:rPr>
        <w:t>uly</w:t>
      </w:r>
    </w:p>
    <w:p w14:paraId="5BB10A37" w14:textId="77777777" w:rsidR="00E80C58" w:rsidRPr="00277FF3" w:rsidRDefault="00E80C58" w:rsidP="00E80C58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</w:p>
    <w:p w14:paraId="31E1BCE5" w14:textId="77777777" w:rsidR="00E80C58" w:rsidRPr="00277FF3" w:rsidRDefault="00E80C58" w:rsidP="00E80C58"/>
    <w:p w14:paraId="3C1859A9" w14:textId="77777777" w:rsidR="00E80C58" w:rsidRDefault="00E80C58" w:rsidP="00E80C58"/>
    <w:p w14:paraId="15E8FCC6" w14:textId="77777777" w:rsidR="00A46262" w:rsidRPr="00E80C58" w:rsidRDefault="00A46262" w:rsidP="00E80C58"/>
    <w:sectPr w:rsidR="00A46262" w:rsidRPr="00E80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45B1D"/>
    <w:multiLevelType w:val="multilevel"/>
    <w:tmpl w:val="7BBE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996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CF"/>
    <w:rsid w:val="00006FE8"/>
    <w:rsid w:val="0001114E"/>
    <w:rsid w:val="00021C3E"/>
    <w:rsid w:val="00034CA8"/>
    <w:rsid w:val="00050DEB"/>
    <w:rsid w:val="00063674"/>
    <w:rsid w:val="00086B70"/>
    <w:rsid w:val="000E0EFF"/>
    <w:rsid w:val="000F500D"/>
    <w:rsid w:val="00116525"/>
    <w:rsid w:val="00120175"/>
    <w:rsid w:val="00134516"/>
    <w:rsid w:val="00150DD9"/>
    <w:rsid w:val="00154736"/>
    <w:rsid w:val="0016541C"/>
    <w:rsid w:val="001678F8"/>
    <w:rsid w:val="0017783A"/>
    <w:rsid w:val="001C24CD"/>
    <w:rsid w:val="001D153D"/>
    <w:rsid w:val="001E02B2"/>
    <w:rsid w:val="001E7836"/>
    <w:rsid w:val="00212F54"/>
    <w:rsid w:val="002440EB"/>
    <w:rsid w:val="002451D2"/>
    <w:rsid w:val="002459AE"/>
    <w:rsid w:val="0026253B"/>
    <w:rsid w:val="00277FF3"/>
    <w:rsid w:val="002A71F9"/>
    <w:rsid w:val="002A7D43"/>
    <w:rsid w:val="002B4CF3"/>
    <w:rsid w:val="002C16BB"/>
    <w:rsid w:val="002C184A"/>
    <w:rsid w:val="002D2E45"/>
    <w:rsid w:val="002D3564"/>
    <w:rsid w:val="002D3FAF"/>
    <w:rsid w:val="002D6141"/>
    <w:rsid w:val="002D71AE"/>
    <w:rsid w:val="002E7CED"/>
    <w:rsid w:val="002F277A"/>
    <w:rsid w:val="003074FC"/>
    <w:rsid w:val="0030754E"/>
    <w:rsid w:val="0031476A"/>
    <w:rsid w:val="0032310A"/>
    <w:rsid w:val="003275F1"/>
    <w:rsid w:val="00327698"/>
    <w:rsid w:val="00337ABC"/>
    <w:rsid w:val="00354932"/>
    <w:rsid w:val="003563D6"/>
    <w:rsid w:val="003620C4"/>
    <w:rsid w:val="00382D33"/>
    <w:rsid w:val="00397BF8"/>
    <w:rsid w:val="003B1E9B"/>
    <w:rsid w:val="003D29A0"/>
    <w:rsid w:val="003D6631"/>
    <w:rsid w:val="003E4E27"/>
    <w:rsid w:val="0040538A"/>
    <w:rsid w:val="00414131"/>
    <w:rsid w:val="00416CA7"/>
    <w:rsid w:val="00425FBB"/>
    <w:rsid w:val="00430B92"/>
    <w:rsid w:val="00441008"/>
    <w:rsid w:val="0049529E"/>
    <w:rsid w:val="004A27B7"/>
    <w:rsid w:val="004E6495"/>
    <w:rsid w:val="00505AD6"/>
    <w:rsid w:val="0050733F"/>
    <w:rsid w:val="00522491"/>
    <w:rsid w:val="00541891"/>
    <w:rsid w:val="00543E4D"/>
    <w:rsid w:val="00547C97"/>
    <w:rsid w:val="0056169E"/>
    <w:rsid w:val="00562E96"/>
    <w:rsid w:val="005702D3"/>
    <w:rsid w:val="00586878"/>
    <w:rsid w:val="00594DFC"/>
    <w:rsid w:val="005A07DD"/>
    <w:rsid w:val="005A4EF8"/>
    <w:rsid w:val="005B277C"/>
    <w:rsid w:val="005C1E87"/>
    <w:rsid w:val="005D0004"/>
    <w:rsid w:val="005D5ECB"/>
    <w:rsid w:val="006110C8"/>
    <w:rsid w:val="00626B8A"/>
    <w:rsid w:val="0063253D"/>
    <w:rsid w:val="00640350"/>
    <w:rsid w:val="006548AB"/>
    <w:rsid w:val="00683B2D"/>
    <w:rsid w:val="00692EB4"/>
    <w:rsid w:val="006B40C6"/>
    <w:rsid w:val="006B70A9"/>
    <w:rsid w:val="006B7F29"/>
    <w:rsid w:val="006D11CE"/>
    <w:rsid w:val="006E6551"/>
    <w:rsid w:val="006E7EFB"/>
    <w:rsid w:val="006F6E7D"/>
    <w:rsid w:val="00700326"/>
    <w:rsid w:val="00730CCF"/>
    <w:rsid w:val="00734C3C"/>
    <w:rsid w:val="00736F0A"/>
    <w:rsid w:val="0077075F"/>
    <w:rsid w:val="00796CE6"/>
    <w:rsid w:val="007A6AAF"/>
    <w:rsid w:val="007B3D6E"/>
    <w:rsid w:val="007D5D84"/>
    <w:rsid w:val="007D7F52"/>
    <w:rsid w:val="007E0D08"/>
    <w:rsid w:val="007E22E4"/>
    <w:rsid w:val="007E591B"/>
    <w:rsid w:val="007F0077"/>
    <w:rsid w:val="007F6D9D"/>
    <w:rsid w:val="00806D60"/>
    <w:rsid w:val="0081682A"/>
    <w:rsid w:val="00823F44"/>
    <w:rsid w:val="0083124B"/>
    <w:rsid w:val="00847EFD"/>
    <w:rsid w:val="008559F5"/>
    <w:rsid w:val="008645B8"/>
    <w:rsid w:val="0087346C"/>
    <w:rsid w:val="00893571"/>
    <w:rsid w:val="008D6DD9"/>
    <w:rsid w:val="008F37E1"/>
    <w:rsid w:val="008F56C7"/>
    <w:rsid w:val="00910DF7"/>
    <w:rsid w:val="00914B50"/>
    <w:rsid w:val="009367FB"/>
    <w:rsid w:val="009524C9"/>
    <w:rsid w:val="009750F8"/>
    <w:rsid w:val="0099325E"/>
    <w:rsid w:val="009A57E3"/>
    <w:rsid w:val="009F2498"/>
    <w:rsid w:val="009F540F"/>
    <w:rsid w:val="00A075DF"/>
    <w:rsid w:val="00A45750"/>
    <w:rsid w:val="00A46262"/>
    <w:rsid w:val="00A859E4"/>
    <w:rsid w:val="00A86D93"/>
    <w:rsid w:val="00A90A36"/>
    <w:rsid w:val="00AA3A4A"/>
    <w:rsid w:val="00AB2B7C"/>
    <w:rsid w:val="00AB3052"/>
    <w:rsid w:val="00AB55F6"/>
    <w:rsid w:val="00AB72EE"/>
    <w:rsid w:val="00AC15A5"/>
    <w:rsid w:val="00AC7F9D"/>
    <w:rsid w:val="00AF6A26"/>
    <w:rsid w:val="00B01A5E"/>
    <w:rsid w:val="00B15945"/>
    <w:rsid w:val="00B20933"/>
    <w:rsid w:val="00B20F90"/>
    <w:rsid w:val="00B3507A"/>
    <w:rsid w:val="00B40C19"/>
    <w:rsid w:val="00B47683"/>
    <w:rsid w:val="00B604E1"/>
    <w:rsid w:val="00B7564C"/>
    <w:rsid w:val="00B856A4"/>
    <w:rsid w:val="00B86727"/>
    <w:rsid w:val="00B96217"/>
    <w:rsid w:val="00BA0DBE"/>
    <w:rsid w:val="00BA63E7"/>
    <w:rsid w:val="00BC77E5"/>
    <w:rsid w:val="00C01CDA"/>
    <w:rsid w:val="00C12691"/>
    <w:rsid w:val="00C16DAA"/>
    <w:rsid w:val="00C204B0"/>
    <w:rsid w:val="00C25CF5"/>
    <w:rsid w:val="00C4337F"/>
    <w:rsid w:val="00C454F5"/>
    <w:rsid w:val="00C51504"/>
    <w:rsid w:val="00C522D7"/>
    <w:rsid w:val="00C54C06"/>
    <w:rsid w:val="00C86559"/>
    <w:rsid w:val="00C94576"/>
    <w:rsid w:val="00C954B2"/>
    <w:rsid w:val="00C95F1B"/>
    <w:rsid w:val="00CA0BED"/>
    <w:rsid w:val="00CC224B"/>
    <w:rsid w:val="00CC70F3"/>
    <w:rsid w:val="00CD14E8"/>
    <w:rsid w:val="00CF703C"/>
    <w:rsid w:val="00D02387"/>
    <w:rsid w:val="00D03A77"/>
    <w:rsid w:val="00D058B4"/>
    <w:rsid w:val="00D143E6"/>
    <w:rsid w:val="00D16C3C"/>
    <w:rsid w:val="00D1741E"/>
    <w:rsid w:val="00D271B7"/>
    <w:rsid w:val="00D83A94"/>
    <w:rsid w:val="00DA4893"/>
    <w:rsid w:val="00DB331B"/>
    <w:rsid w:val="00DB696B"/>
    <w:rsid w:val="00DC53EE"/>
    <w:rsid w:val="00DD1A23"/>
    <w:rsid w:val="00DF4FFA"/>
    <w:rsid w:val="00E02B9E"/>
    <w:rsid w:val="00E13B0E"/>
    <w:rsid w:val="00E3212C"/>
    <w:rsid w:val="00E351AF"/>
    <w:rsid w:val="00E4131E"/>
    <w:rsid w:val="00E4415B"/>
    <w:rsid w:val="00E45496"/>
    <w:rsid w:val="00E45501"/>
    <w:rsid w:val="00E458DB"/>
    <w:rsid w:val="00E8024A"/>
    <w:rsid w:val="00E80C58"/>
    <w:rsid w:val="00E81057"/>
    <w:rsid w:val="00EA50AE"/>
    <w:rsid w:val="00EB7D88"/>
    <w:rsid w:val="00ED1C94"/>
    <w:rsid w:val="00EE4C67"/>
    <w:rsid w:val="00EE6DFC"/>
    <w:rsid w:val="00F010DD"/>
    <w:rsid w:val="00F01DFB"/>
    <w:rsid w:val="00F05102"/>
    <w:rsid w:val="00F066E1"/>
    <w:rsid w:val="00F16C24"/>
    <w:rsid w:val="00F350F3"/>
    <w:rsid w:val="00F51E5D"/>
    <w:rsid w:val="00F9780F"/>
    <w:rsid w:val="00FB23EE"/>
    <w:rsid w:val="00FF4D60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A7D1"/>
  <w15:chartTrackingRefBased/>
  <w15:docId w15:val="{A17DD860-FEBC-AC4A-A8F8-79FCD677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6A4"/>
    <w:rPr>
      <w:rFonts w:ascii="Times New Roman" w:eastAsia="Times New Roman" w:hAnsi="Times New Roman" w:cs="Times New Roman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D35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356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p">
    <w:name w:val="p"/>
    <w:basedOn w:val="Normal"/>
    <w:rsid w:val="002D356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D3564"/>
    <w:rPr>
      <w:color w:val="0000FF"/>
      <w:u w:val="single"/>
    </w:rPr>
  </w:style>
  <w:style w:type="character" w:customStyle="1" w:styleId="topsub">
    <w:name w:val="top__sub"/>
    <w:basedOn w:val="DefaultParagraphFont"/>
    <w:rsid w:val="004A27B7"/>
  </w:style>
  <w:style w:type="character" w:customStyle="1" w:styleId="toptext">
    <w:name w:val="top__text"/>
    <w:basedOn w:val="DefaultParagraphFont"/>
    <w:rsid w:val="004A27B7"/>
  </w:style>
  <w:style w:type="character" w:styleId="CommentReference">
    <w:name w:val="annotation reference"/>
    <w:basedOn w:val="DefaultParagraphFont"/>
    <w:uiPriority w:val="99"/>
    <w:semiHidden/>
    <w:unhideWhenUsed/>
    <w:rsid w:val="00C95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F1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31B"/>
    <w:rPr>
      <w:b/>
      <w:bCs/>
      <w:sz w:val="20"/>
      <w:szCs w:val="25"/>
    </w:rPr>
  </w:style>
  <w:style w:type="paragraph" w:styleId="NormalWeb">
    <w:name w:val="Normal (Web)"/>
    <w:basedOn w:val="Normal"/>
    <w:uiPriority w:val="99"/>
    <w:unhideWhenUsed/>
    <w:rsid w:val="00B856A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B856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540F"/>
    <w:rPr>
      <w:b/>
      <w:bCs/>
    </w:rPr>
  </w:style>
  <w:style w:type="table" w:styleId="TableGrid">
    <w:name w:val="Table Grid"/>
    <w:basedOn w:val="TableNormal"/>
    <w:uiPriority w:val="59"/>
    <w:rsid w:val="001C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F5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52"/>
    <w:rPr>
      <w:rFonts w:ascii="Segoe UI" w:eastAsia="Times New Roman" w:hAnsi="Segoe UI" w:cs="Angsana New"/>
      <w:sz w:val="18"/>
      <w:szCs w:val="22"/>
      <w:lang w:eastAsia="en-GB"/>
    </w:rPr>
  </w:style>
  <w:style w:type="paragraph" w:styleId="Revision">
    <w:name w:val="Revision"/>
    <w:hidden/>
    <w:uiPriority w:val="99"/>
    <w:semiHidden/>
    <w:rsid w:val="00E02B9E"/>
    <w:rPr>
      <w:rFonts w:ascii="Times New Roman" w:eastAsia="Times New Roman" w:hAnsi="Times New Roman" w:cs="Angsana New"/>
      <w:lang w:eastAsia="en-GB"/>
    </w:rPr>
  </w:style>
  <w:style w:type="paragraph" w:customStyle="1" w:styleId="xmsonormal">
    <w:name w:val="x_msonormal"/>
    <w:basedOn w:val="Normal"/>
    <w:rsid w:val="00E80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507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4622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7963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4636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8637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061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5225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8976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29944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010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8404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842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6BE233-EBD3-49D0-8B0B-C13B627E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Rogers</dc:creator>
  <cp:keywords/>
  <dc:description/>
  <cp:lastModifiedBy>Nina Rogers</cp:lastModifiedBy>
  <cp:revision>2</cp:revision>
  <dcterms:created xsi:type="dcterms:W3CDTF">2022-11-09T00:59:00Z</dcterms:created>
  <dcterms:modified xsi:type="dcterms:W3CDTF">2022-11-09T00:59:00Z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d42bb8cc-3747-37d7-80f9-01f127b1fa91</vt:lpwstr>
  </property>
  <property fmtid="{D5CDD505-2E9C-101B-9397-08002B2CF9AE}" pid="4" name="Mendeley Citation Style_1">
    <vt:lpwstr>http://csl.mendeley.com/styles/20266401/vancouver-squarebrackets</vt:lpwstr>
  </property>
  <property fmtid="{D5CDD505-2E9C-101B-9397-08002B2CF9AE}" pid="5" name="Mendeley Recent Style Id 0_1">
    <vt:lpwstr>http://www.zotero.org/styles/american-journal-of-epidemiology</vt:lpwstr>
  </property>
  <property fmtid="{D5CDD505-2E9C-101B-9397-08002B2CF9AE}" pid="6" name="Mendeley Recent Style Name 0_1">
    <vt:lpwstr>American Journal of Epidemiology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 11th edition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7th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 6th edition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http://csl.mendeley.com/styles/20266401/vancouver-squarebrackets</vt:lpwstr>
  </property>
  <property fmtid="{D5CDD505-2E9C-101B-9397-08002B2CF9AE}" pid="24" name="Mendeley Recent Style Name 9_1">
    <vt:lpwstr>Vancouver - Nina Rogers</vt:lpwstr>
  </property>
</Properties>
</file>