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5581" w14:textId="280F77AC" w:rsidR="00530A9D" w:rsidRPr="00945B6F" w:rsidRDefault="00530A9D" w:rsidP="00530A9D">
      <w:pPr>
        <w:rPr>
          <w:lang w:val="en-US"/>
        </w:rPr>
      </w:pPr>
      <w:r>
        <w:rPr>
          <w:lang w:val="en-US"/>
        </w:rPr>
        <w:t>S8</w:t>
      </w:r>
      <w:r>
        <w:rPr>
          <w:lang w:val="en-US"/>
        </w:rPr>
        <w:t xml:space="preserve"> </w:t>
      </w:r>
      <w:r>
        <w:rPr>
          <w:lang w:val="en-US"/>
        </w:rPr>
        <w:t>Table</w:t>
      </w:r>
      <w:r>
        <w:rPr>
          <w:lang w:val="en-US"/>
        </w:rPr>
        <w:t>.</w:t>
      </w:r>
      <w:r>
        <w:rPr>
          <w:lang w:val="en-US"/>
        </w:rPr>
        <w:t xml:space="preserve"> </w:t>
      </w:r>
      <w:r w:rsidRPr="004D2B73">
        <w:rPr>
          <w:lang w:val="en-US"/>
        </w:rPr>
        <w:t>Adjusted relative risk</w:t>
      </w:r>
      <w:r>
        <w:rPr>
          <w:lang w:val="en-US"/>
        </w:rPr>
        <w:t>s</w:t>
      </w:r>
      <w:r w:rsidRPr="004D2B73">
        <w:rPr>
          <w:lang w:val="en-US"/>
        </w:rPr>
        <w:t xml:space="preserve"> (RR) of development</w:t>
      </w:r>
      <w:r>
        <w:rPr>
          <w:lang w:val="en-US"/>
        </w:rPr>
        <w:t>al concerns</w:t>
      </w:r>
      <w:r w:rsidRPr="004D2B73">
        <w:rPr>
          <w:lang w:val="en-US"/>
        </w:rPr>
        <w:t xml:space="preserve"> after adjusting for potential mediators and child’s age at developmental assessment </w:t>
      </w:r>
      <w:bookmarkStart w:id="0" w:name="_Hlk105355584"/>
      <w:r>
        <w:rPr>
          <w:lang w:val="en-US"/>
        </w:rPr>
        <w:t>(for gestational age 37</w:t>
      </w:r>
      <w:r>
        <w:rPr>
          <w:vertAlign w:val="superscript"/>
          <w:lang w:val="en-US"/>
        </w:rPr>
        <w:t>+0</w:t>
      </w:r>
      <w:r>
        <w:rPr>
          <w:lang w:val="en-US"/>
        </w:rPr>
        <w:t xml:space="preserve"> to 43</w:t>
      </w:r>
      <w:r>
        <w:rPr>
          <w:vertAlign w:val="superscript"/>
          <w:lang w:val="en-US"/>
        </w:rPr>
        <w:t>+6</w:t>
      </w:r>
      <w:r>
        <w:rPr>
          <w:lang w:val="en-US"/>
        </w:rPr>
        <w:t>)</w:t>
      </w:r>
      <w:bookmarkEnd w:id="0"/>
      <w:r>
        <w:rPr>
          <w:lang w:val="en-US"/>
        </w:rPr>
        <w:t>.</w:t>
      </w:r>
    </w:p>
    <w:tbl>
      <w:tblPr>
        <w:tblStyle w:val="TableGrid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1266"/>
        <w:gridCol w:w="1151"/>
        <w:gridCol w:w="1486"/>
        <w:gridCol w:w="820"/>
        <w:gridCol w:w="1431"/>
        <w:gridCol w:w="874"/>
        <w:gridCol w:w="1514"/>
        <w:gridCol w:w="791"/>
        <w:gridCol w:w="1460"/>
        <w:gridCol w:w="848"/>
        <w:gridCol w:w="1403"/>
        <w:gridCol w:w="904"/>
      </w:tblGrid>
      <w:tr w:rsidR="00530A9D" w:rsidRPr="00EE53AE" w14:paraId="048A9A1A" w14:textId="77777777" w:rsidTr="002B27D4">
        <w:tc>
          <w:tcPr>
            <w:tcW w:w="1266" w:type="dxa"/>
            <w:vMerge w:val="restart"/>
          </w:tcPr>
          <w:p w14:paraId="378A27C1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</w:tcPr>
          <w:p w14:paraId="4A23F48C" w14:textId="77777777" w:rsidR="00530A9D" w:rsidRPr="00EE53AE" w:rsidRDefault="00530A9D" w:rsidP="002B27D4">
            <w:pPr>
              <w:jc w:val="center"/>
              <w:rPr>
                <w:b/>
                <w:sz w:val="18"/>
                <w:szCs w:val="18"/>
              </w:rPr>
            </w:pPr>
            <w:r w:rsidRPr="00EE53AE">
              <w:rPr>
                <w:b/>
                <w:sz w:val="18"/>
                <w:szCs w:val="18"/>
                <w:lang w:val="en-US"/>
              </w:rPr>
              <w:t>Birth weight centile</w:t>
            </w:r>
          </w:p>
        </w:tc>
        <w:tc>
          <w:tcPr>
            <w:tcW w:w="2306" w:type="dxa"/>
            <w:gridSpan w:val="2"/>
            <w:vMerge w:val="restart"/>
          </w:tcPr>
          <w:p w14:paraId="60698C1A" w14:textId="77777777" w:rsidR="00530A9D" w:rsidRPr="00EE53AE" w:rsidRDefault="00530A9D" w:rsidP="002B27D4">
            <w:pPr>
              <w:jc w:val="center"/>
              <w:rPr>
                <w:sz w:val="18"/>
                <w:szCs w:val="18"/>
              </w:rPr>
            </w:pPr>
            <w:r w:rsidRPr="00EE53AE">
              <w:rPr>
                <w:b/>
                <w:sz w:val="18"/>
                <w:szCs w:val="18"/>
                <w:lang w:val="en-US"/>
              </w:rPr>
              <w:t>Risk of any developmental concern</w:t>
            </w:r>
          </w:p>
        </w:tc>
        <w:tc>
          <w:tcPr>
            <w:tcW w:w="9225" w:type="dxa"/>
            <w:gridSpan w:val="8"/>
          </w:tcPr>
          <w:p w14:paraId="4C30BB34" w14:textId="77777777" w:rsidR="00530A9D" w:rsidRPr="00EE53AE" w:rsidRDefault="00530A9D" w:rsidP="002B27D4">
            <w:pPr>
              <w:jc w:val="center"/>
              <w:rPr>
                <w:sz w:val="18"/>
                <w:szCs w:val="18"/>
              </w:rPr>
            </w:pPr>
            <w:r w:rsidRPr="00EE53AE">
              <w:rPr>
                <w:b/>
                <w:sz w:val="18"/>
                <w:szCs w:val="18"/>
                <w:lang w:val="en-US"/>
              </w:rPr>
              <w:t>Risk for each domain</w:t>
            </w:r>
          </w:p>
        </w:tc>
      </w:tr>
      <w:tr w:rsidR="00530A9D" w:rsidRPr="00EE53AE" w14:paraId="4DB2C1D8" w14:textId="77777777" w:rsidTr="002B27D4">
        <w:tc>
          <w:tcPr>
            <w:tcW w:w="1266" w:type="dxa"/>
            <w:vMerge/>
          </w:tcPr>
          <w:p w14:paraId="5446939D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14:paraId="3299C268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</w:tcPr>
          <w:p w14:paraId="4FC3D77D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  <w:gridSpan w:val="2"/>
          </w:tcPr>
          <w:p w14:paraId="272EA9BB" w14:textId="77777777" w:rsidR="00530A9D" w:rsidRPr="00EE53AE" w:rsidRDefault="00530A9D" w:rsidP="002B27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E53AE">
              <w:rPr>
                <w:b/>
                <w:sz w:val="18"/>
                <w:szCs w:val="18"/>
                <w:lang w:val="en-US"/>
              </w:rPr>
              <w:t>Fine motor concern</w:t>
            </w:r>
          </w:p>
        </w:tc>
        <w:tc>
          <w:tcPr>
            <w:tcW w:w="2305" w:type="dxa"/>
            <w:gridSpan w:val="2"/>
          </w:tcPr>
          <w:p w14:paraId="4432442C" w14:textId="77777777" w:rsidR="00530A9D" w:rsidRPr="00EE53AE" w:rsidRDefault="00530A9D" w:rsidP="002B27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E53AE">
              <w:rPr>
                <w:b/>
                <w:sz w:val="18"/>
                <w:szCs w:val="18"/>
                <w:lang w:val="en-US"/>
              </w:rPr>
              <w:t>Gross motor concern</w:t>
            </w:r>
          </w:p>
        </w:tc>
        <w:tc>
          <w:tcPr>
            <w:tcW w:w="2308" w:type="dxa"/>
            <w:gridSpan w:val="2"/>
          </w:tcPr>
          <w:p w14:paraId="576E32A3" w14:textId="77777777" w:rsidR="00530A9D" w:rsidRPr="00EE53AE" w:rsidRDefault="00530A9D" w:rsidP="002B27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E53AE">
              <w:rPr>
                <w:b/>
                <w:sz w:val="18"/>
                <w:szCs w:val="18"/>
                <w:lang w:val="en-US"/>
              </w:rPr>
              <w:t>Communication concern</w:t>
            </w:r>
          </w:p>
        </w:tc>
        <w:tc>
          <w:tcPr>
            <w:tcW w:w="2307" w:type="dxa"/>
            <w:gridSpan w:val="2"/>
          </w:tcPr>
          <w:p w14:paraId="39996B36" w14:textId="77777777" w:rsidR="00530A9D" w:rsidRPr="00EE53AE" w:rsidRDefault="00530A9D" w:rsidP="002B27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E53AE">
              <w:rPr>
                <w:b/>
                <w:sz w:val="18"/>
                <w:szCs w:val="18"/>
                <w:lang w:val="en-US"/>
              </w:rPr>
              <w:t>Social skills concern</w:t>
            </w:r>
          </w:p>
        </w:tc>
      </w:tr>
      <w:tr w:rsidR="00530A9D" w:rsidRPr="00EE53AE" w14:paraId="3A60F98A" w14:textId="77777777" w:rsidTr="002B27D4">
        <w:tc>
          <w:tcPr>
            <w:tcW w:w="1266" w:type="dxa"/>
            <w:vMerge/>
          </w:tcPr>
          <w:p w14:paraId="5DC36365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</w:tcPr>
          <w:p w14:paraId="2BC8F10F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14:paraId="56D49E58" w14:textId="77777777" w:rsidR="00530A9D" w:rsidRPr="00EE53AE" w:rsidRDefault="00530A9D" w:rsidP="002B27D4">
            <w:pPr>
              <w:jc w:val="center"/>
              <w:rPr>
                <w:i/>
                <w:sz w:val="18"/>
                <w:szCs w:val="18"/>
              </w:rPr>
            </w:pPr>
            <w:r w:rsidRPr="00EE53AE">
              <w:rPr>
                <w:i/>
                <w:sz w:val="18"/>
                <w:szCs w:val="18"/>
              </w:rPr>
              <w:t>RR</w:t>
            </w:r>
            <w:r>
              <w:rPr>
                <w:i/>
                <w:sz w:val="18"/>
                <w:szCs w:val="18"/>
              </w:rPr>
              <w:t xml:space="preserve"> (</w:t>
            </w:r>
            <w:r w:rsidRPr="00EE53AE">
              <w:rPr>
                <w:i/>
                <w:sz w:val="18"/>
                <w:szCs w:val="18"/>
              </w:rPr>
              <w:t>95% CI)</w:t>
            </w:r>
          </w:p>
        </w:tc>
        <w:tc>
          <w:tcPr>
            <w:tcW w:w="820" w:type="dxa"/>
          </w:tcPr>
          <w:p w14:paraId="35CB8444" w14:textId="77777777" w:rsidR="00530A9D" w:rsidRPr="00EE53AE" w:rsidRDefault="00530A9D" w:rsidP="002B27D4">
            <w:pPr>
              <w:jc w:val="center"/>
              <w:rPr>
                <w:i/>
                <w:sz w:val="18"/>
                <w:szCs w:val="18"/>
              </w:rPr>
            </w:pPr>
            <w:r w:rsidRPr="00EE53AE">
              <w:rPr>
                <w:i/>
                <w:sz w:val="18"/>
                <w:szCs w:val="18"/>
              </w:rPr>
              <w:t>p value</w:t>
            </w:r>
          </w:p>
        </w:tc>
        <w:tc>
          <w:tcPr>
            <w:tcW w:w="1431" w:type="dxa"/>
          </w:tcPr>
          <w:p w14:paraId="5B9DE690" w14:textId="77777777" w:rsidR="00530A9D" w:rsidRPr="00EE53AE" w:rsidRDefault="00530A9D" w:rsidP="002B27D4">
            <w:pPr>
              <w:jc w:val="center"/>
              <w:rPr>
                <w:i/>
                <w:sz w:val="18"/>
                <w:szCs w:val="18"/>
              </w:rPr>
            </w:pPr>
            <w:r w:rsidRPr="00EE53AE">
              <w:rPr>
                <w:i/>
                <w:sz w:val="18"/>
                <w:szCs w:val="18"/>
              </w:rPr>
              <w:t>RR</w:t>
            </w:r>
            <w:r>
              <w:rPr>
                <w:i/>
                <w:sz w:val="18"/>
                <w:szCs w:val="18"/>
              </w:rPr>
              <w:t xml:space="preserve"> (</w:t>
            </w:r>
            <w:r w:rsidRPr="00EE53AE">
              <w:rPr>
                <w:i/>
                <w:sz w:val="18"/>
                <w:szCs w:val="18"/>
              </w:rPr>
              <w:t>95% CI)</w:t>
            </w:r>
          </w:p>
        </w:tc>
        <w:tc>
          <w:tcPr>
            <w:tcW w:w="874" w:type="dxa"/>
          </w:tcPr>
          <w:p w14:paraId="53A3158D" w14:textId="77777777" w:rsidR="00530A9D" w:rsidRPr="00EE53AE" w:rsidRDefault="00530A9D" w:rsidP="002B27D4">
            <w:pPr>
              <w:jc w:val="center"/>
              <w:rPr>
                <w:i/>
                <w:sz w:val="18"/>
                <w:szCs w:val="18"/>
              </w:rPr>
            </w:pPr>
            <w:r w:rsidRPr="00EE53AE">
              <w:rPr>
                <w:i/>
                <w:sz w:val="18"/>
                <w:szCs w:val="18"/>
              </w:rPr>
              <w:t>p value</w:t>
            </w:r>
          </w:p>
        </w:tc>
        <w:tc>
          <w:tcPr>
            <w:tcW w:w="1514" w:type="dxa"/>
          </w:tcPr>
          <w:p w14:paraId="327EAA00" w14:textId="77777777" w:rsidR="00530A9D" w:rsidRPr="00EE53AE" w:rsidRDefault="00530A9D" w:rsidP="002B27D4">
            <w:pPr>
              <w:jc w:val="center"/>
              <w:rPr>
                <w:i/>
                <w:sz w:val="18"/>
                <w:szCs w:val="18"/>
              </w:rPr>
            </w:pPr>
            <w:r w:rsidRPr="00EE53AE">
              <w:rPr>
                <w:i/>
                <w:sz w:val="18"/>
                <w:szCs w:val="18"/>
              </w:rPr>
              <w:t>RR</w:t>
            </w:r>
            <w:r>
              <w:rPr>
                <w:i/>
                <w:sz w:val="18"/>
                <w:szCs w:val="18"/>
              </w:rPr>
              <w:t xml:space="preserve"> (</w:t>
            </w:r>
            <w:r w:rsidRPr="00EE53AE">
              <w:rPr>
                <w:i/>
                <w:sz w:val="18"/>
                <w:szCs w:val="18"/>
              </w:rPr>
              <w:t>95% CI)</w:t>
            </w:r>
          </w:p>
        </w:tc>
        <w:tc>
          <w:tcPr>
            <w:tcW w:w="791" w:type="dxa"/>
          </w:tcPr>
          <w:p w14:paraId="404C8B6E" w14:textId="77777777" w:rsidR="00530A9D" w:rsidRPr="00EE53AE" w:rsidRDefault="00530A9D" w:rsidP="002B27D4">
            <w:pPr>
              <w:jc w:val="center"/>
              <w:rPr>
                <w:i/>
                <w:sz w:val="18"/>
                <w:szCs w:val="18"/>
              </w:rPr>
            </w:pPr>
            <w:r w:rsidRPr="00EE53AE">
              <w:rPr>
                <w:i/>
                <w:sz w:val="18"/>
                <w:szCs w:val="18"/>
              </w:rPr>
              <w:t>p value</w:t>
            </w:r>
          </w:p>
        </w:tc>
        <w:tc>
          <w:tcPr>
            <w:tcW w:w="1460" w:type="dxa"/>
          </w:tcPr>
          <w:p w14:paraId="538DD519" w14:textId="77777777" w:rsidR="00530A9D" w:rsidRPr="00EE53AE" w:rsidRDefault="00530A9D" w:rsidP="002B27D4">
            <w:pPr>
              <w:jc w:val="center"/>
              <w:rPr>
                <w:i/>
                <w:sz w:val="18"/>
                <w:szCs w:val="18"/>
              </w:rPr>
            </w:pPr>
            <w:r w:rsidRPr="00EE53AE">
              <w:rPr>
                <w:i/>
                <w:sz w:val="18"/>
                <w:szCs w:val="18"/>
              </w:rPr>
              <w:t>RR</w:t>
            </w:r>
            <w:r>
              <w:rPr>
                <w:i/>
                <w:sz w:val="18"/>
                <w:szCs w:val="18"/>
              </w:rPr>
              <w:t xml:space="preserve"> (</w:t>
            </w:r>
            <w:r w:rsidRPr="00EE53AE">
              <w:rPr>
                <w:i/>
                <w:sz w:val="18"/>
                <w:szCs w:val="18"/>
              </w:rPr>
              <w:t>95% CI)</w:t>
            </w:r>
          </w:p>
        </w:tc>
        <w:tc>
          <w:tcPr>
            <w:tcW w:w="848" w:type="dxa"/>
          </w:tcPr>
          <w:p w14:paraId="03350DA2" w14:textId="77777777" w:rsidR="00530A9D" w:rsidRPr="00EE53AE" w:rsidRDefault="00530A9D" w:rsidP="002B27D4">
            <w:pPr>
              <w:jc w:val="center"/>
              <w:rPr>
                <w:i/>
                <w:sz w:val="18"/>
                <w:szCs w:val="18"/>
              </w:rPr>
            </w:pPr>
            <w:r w:rsidRPr="00EE53AE">
              <w:rPr>
                <w:i/>
                <w:sz w:val="18"/>
                <w:szCs w:val="18"/>
              </w:rPr>
              <w:t>p value</w:t>
            </w:r>
          </w:p>
        </w:tc>
        <w:tc>
          <w:tcPr>
            <w:tcW w:w="1403" w:type="dxa"/>
          </w:tcPr>
          <w:p w14:paraId="2558A265" w14:textId="77777777" w:rsidR="00530A9D" w:rsidRPr="00EE53AE" w:rsidRDefault="00530A9D" w:rsidP="002B27D4">
            <w:pPr>
              <w:jc w:val="center"/>
              <w:rPr>
                <w:i/>
                <w:sz w:val="18"/>
                <w:szCs w:val="18"/>
              </w:rPr>
            </w:pPr>
            <w:r w:rsidRPr="00EE53AE">
              <w:rPr>
                <w:i/>
                <w:sz w:val="18"/>
                <w:szCs w:val="18"/>
              </w:rPr>
              <w:t>RR</w:t>
            </w:r>
            <w:r>
              <w:rPr>
                <w:i/>
                <w:sz w:val="18"/>
                <w:szCs w:val="18"/>
              </w:rPr>
              <w:t xml:space="preserve"> (</w:t>
            </w:r>
            <w:r w:rsidRPr="00EE53AE">
              <w:rPr>
                <w:i/>
                <w:sz w:val="18"/>
                <w:szCs w:val="18"/>
              </w:rPr>
              <w:t>95% CI)</w:t>
            </w:r>
          </w:p>
        </w:tc>
        <w:tc>
          <w:tcPr>
            <w:tcW w:w="904" w:type="dxa"/>
          </w:tcPr>
          <w:p w14:paraId="545ACC6B" w14:textId="77777777" w:rsidR="00530A9D" w:rsidRPr="00EE53AE" w:rsidRDefault="00530A9D" w:rsidP="002B27D4">
            <w:pPr>
              <w:jc w:val="center"/>
              <w:rPr>
                <w:i/>
                <w:sz w:val="18"/>
                <w:szCs w:val="18"/>
              </w:rPr>
            </w:pPr>
            <w:r w:rsidRPr="00EE53AE">
              <w:rPr>
                <w:i/>
                <w:sz w:val="18"/>
                <w:szCs w:val="18"/>
              </w:rPr>
              <w:t>p value</w:t>
            </w:r>
          </w:p>
        </w:tc>
      </w:tr>
      <w:tr w:rsidR="00530A9D" w:rsidRPr="00EE53AE" w14:paraId="1F99453D" w14:textId="77777777" w:rsidTr="002B27D4">
        <w:tc>
          <w:tcPr>
            <w:tcW w:w="1266" w:type="dxa"/>
            <w:vMerge w:val="restart"/>
          </w:tcPr>
          <w:p w14:paraId="355206B7" w14:textId="77777777" w:rsidR="00530A9D" w:rsidRPr="00EE53AE" w:rsidRDefault="00530A9D" w:rsidP="002B27D4">
            <w:pPr>
              <w:rPr>
                <w:sz w:val="18"/>
                <w:szCs w:val="18"/>
              </w:rPr>
            </w:pPr>
            <w:r w:rsidRPr="00EE53AE">
              <w:rPr>
                <w:b/>
                <w:sz w:val="18"/>
                <w:szCs w:val="18"/>
                <w:lang w:val="en-US"/>
              </w:rPr>
              <w:t xml:space="preserve">Adjusted </w:t>
            </w:r>
            <w:r>
              <w:rPr>
                <w:b/>
                <w:sz w:val="18"/>
                <w:szCs w:val="18"/>
                <w:lang w:val="en-US"/>
              </w:rPr>
              <w:t>for confounders</w:t>
            </w:r>
            <w:r w:rsidRPr="00EE53AE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vertAlign w:val="superscript"/>
                <w:lang w:val="en-US"/>
              </w:rPr>
              <w:t>¥</w:t>
            </w:r>
            <w:r w:rsidRPr="00EE53AE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  <w:p w14:paraId="26D85D52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5580C72A" w14:textId="77777777" w:rsidR="00530A9D" w:rsidRPr="00EE53AE" w:rsidRDefault="00530A9D" w:rsidP="002B27D4">
            <w:pPr>
              <w:rPr>
                <w:sz w:val="18"/>
                <w:szCs w:val="18"/>
                <w:lang w:val="en-US"/>
              </w:rPr>
            </w:pPr>
            <w:r w:rsidRPr="00EE53AE">
              <w:rPr>
                <w:sz w:val="18"/>
                <w:szCs w:val="18"/>
                <w:lang w:val="en-US"/>
              </w:rPr>
              <w:t>25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EE53AE">
              <w:rPr>
                <w:sz w:val="18"/>
                <w:szCs w:val="18"/>
                <w:lang w:val="en-US"/>
              </w:rPr>
              <w:t xml:space="preserve"> – 74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EE53AE">
              <w:rPr>
                <w:sz w:val="18"/>
                <w:szCs w:val="18"/>
                <w:lang w:val="en-US"/>
              </w:rPr>
              <w:t xml:space="preserve"> (ref)</w:t>
            </w:r>
          </w:p>
        </w:tc>
        <w:tc>
          <w:tcPr>
            <w:tcW w:w="1486" w:type="dxa"/>
            <w:vAlign w:val="center"/>
          </w:tcPr>
          <w:p w14:paraId="48656ED3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765962F3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5E35FD5C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5845A0A4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023094D7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bottom"/>
          </w:tcPr>
          <w:p w14:paraId="1CCAA6BE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14:paraId="256B8811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bottom"/>
          </w:tcPr>
          <w:p w14:paraId="294FB1C5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716391E1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bottom"/>
          </w:tcPr>
          <w:p w14:paraId="13E0513D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30A9D" w:rsidRPr="00EE53AE" w14:paraId="7A4DCD0F" w14:textId="77777777" w:rsidTr="002B27D4">
        <w:tc>
          <w:tcPr>
            <w:tcW w:w="1266" w:type="dxa"/>
            <w:vMerge/>
          </w:tcPr>
          <w:p w14:paraId="5601F1DA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23A816FB" w14:textId="77777777" w:rsidR="00530A9D" w:rsidRPr="00EE53AE" w:rsidRDefault="00530A9D" w:rsidP="002B27D4">
            <w:pPr>
              <w:rPr>
                <w:sz w:val="18"/>
                <w:szCs w:val="18"/>
                <w:lang w:val="en-US"/>
              </w:rPr>
            </w:pPr>
            <w:r w:rsidRPr="00EE53AE">
              <w:rPr>
                <w:sz w:val="18"/>
                <w:szCs w:val="18"/>
                <w:lang w:val="en-US"/>
              </w:rPr>
              <w:t>&lt;3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rd</w:t>
            </w:r>
            <w:r w:rsidRPr="00EE53A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6" w:type="dxa"/>
            <w:vAlign w:val="center"/>
          </w:tcPr>
          <w:p w14:paraId="02866C69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1.31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1.19-1.44)</w:t>
            </w:r>
          </w:p>
        </w:tc>
        <w:tc>
          <w:tcPr>
            <w:tcW w:w="820" w:type="dxa"/>
          </w:tcPr>
          <w:p w14:paraId="79F9A7B9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31" w:type="dxa"/>
            <w:vAlign w:val="center"/>
          </w:tcPr>
          <w:p w14:paraId="79A44B28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1.84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1.47-2.29)</w:t>
            </w:r>
          </w:p>
        </w:tc>
        <w:tc>
          <w:tcPr>
            <w:tcW w:w="874" w:type="dxa"/>
          </w:tcPr>
          <w:p w14:paraId="2EE4447A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14" w:type="dxa"/>
            <w:vAlign w:val="center"/>
          </w:tcPr>
          <w:p w14:paraId="0623DB68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2.03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1.61-2.55)</w:t>
            </w:r>
          </w:p>
        </w:tc>
        <w:tc>
          <w:tcPr>
            <w:tcW w:w="791" w:type="dxa"/>
          </w:tcPr>
          <w:p w14:paraId="28A4EB84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60" w:type="dxa"/>
            <w:vAlign w:val="center"/>
          </w:tcPr>
          <w:p w14:paraId="59EBEC69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1.28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1.15-1.43)</w:t>
            </w:r>
          </w:p>
        </w:tc>
        <w:tc>
          <w:tcPr>
            <w:tcW w:w="848" w:type="dxa"/>
          </w:tcPr>
          <w:p w14:paraId="4AD96098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03" w:type="dxa"/>
            <w:vAlign w:val="center"/>
          </w:tcPr>
          <w:p w14:paraId="105B8901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1.35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1.12-1.63)</w:t>
            </w:r>
          </w:p>
        </w:tc>
        <w:tc>
          <w:tcPr>
            <w:tcW w:w="904" w:type="dxa"/>
          </w:tcPr>
          <w:p w14:paraId="22A3A06A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</w:tr>
      <w:tr w:rsidR="00530A9D" w:rsidRPr="00EE53AE" w14:paraId="47C54541" w14:textId="77777777" w:rsidTr="002B27D4">
        <w:tc>
          <w:tcPr>
            <w:tcW w:w="1266" w:type="dxa"/>
            <w:vMerge/>
          </w:tcPr>
          <w:p w14:paraId="15C0AE64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1BEEE236" w14:textId="77777777" w:rsidR="00530A9D" w:rsidRPr="00EE53AE" w:rsidRDefault="00530A9D" w:rsidP="002B27D4">
            <w:pPr>
              <w:rPr>
                <w:sz w:val="18"/>
                <w:szCs w:val="18"/>
                <w:lang w:val="en-US"/>
              </w:rPr>
            </w:pPr>
            <w:r w:rsidRPr="00EE53AE">
              <w:rPr>
                <w:sz w:val="18"/>
                <w:szCs w:val="18"/>
                <w:lang w:val="en-US"/>
              </w:rPr>
              <w:t>3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rd</w:t>
            </w:r>
            <w:r w:rsidRPr="00EE53AE">
              <w:rPr>
                <w:sz w:val="18"/>
                <w:szCs w:val="18"/>
                <w:lang w:val="en-US"/>
              </w:rPr>
              <w:t xml:space="preserve"> – 9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EE53A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6" w:type="dxa"/>
            <w:vAlign w:val="center"/>
          </w:tcPr>
          <w:p w14:paraId="3668E7B7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1.11-1.24)</w:t>
            </w:r>
          </w:p>
        </w:tc>
        <w:tc>
          <w:tcPr>
            <w:tcW w:w="820" w:type="dxa"/>
          </w:tcPr>
          <w:p w14:paraId="718E36DD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31" w:type="dxa"/>
            <w:vAlign w:val="center"/>
          </w:tcPr>
          <w:p w14:paraId="77DB9EE3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1.39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1.21-1.61)</w:t>
            </w:r>
          </w:p>
        </w:tc>
        <w:tc>
          <w:tcPr>
            <w:tcW w:w="874" w:type="dxa"/>
          </w:tcPr>
          <w:p w14:paraId="3F6B6C2B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14" w:type="dxa"/>
            <w:vAlign w:val="center"/>
          </w:tcPr>
          <w:p w14:paraId="17217149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1.37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1.17-1.60)</w:t>
            </w:r>
          </w:p>
        </w:tc>
        <w:tc>
          <w:tcPr>
            <w:tcW w:w="791" w:type="dxa"/>
          </w:tcPr>
          <w:p w14:paraId="7903B1D1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60" w:type="dxa"/>
            <w:vAlign w:val="center"/>
          </w:tcPr>
          <w:p w14:paraId="1DC996E3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1.10-1.25)</w:t>
            </w:r>
          </w:p>
        </w:tc>
        <w:tc>
          <w:tcPr>
            <w:tcW w:w="848" w:type="dxa"/>
          </w:tcPr>
          <w:p w14:paraId="59AE54F6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03" w:type="dxa"/>
            <w:vAlign w:val="center"/>
          </w:tcPr>
          <w:p w14:paraId="0FFE3AAF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1.30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1.17-1.45)</w:t>
            </w:r>
          </w:p>
        </w:tc>
        <w:tc>
          <w:tcPr>
            <w:tcW w:w="904" w:type="dxa"/>
          </w:tcPr>
          <w:p w14:paraId="271E12D5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</w:tr>
      <w:tr w:rsidR="00530A9D" w:rsidRPr="00EE53AE" w14:paraId="7CC16B5B" w14:textId="77777777" w:rsidTr="002B27D4">
        <w:tc>
          <w:tcPr>
            <w:tcW w:w="1266" w:type="dxa"/>
            <w:vMerge/>
          </w:tcPr>
          <w:p w14:paraId="75FE9A37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436F1462" w14:textId="77777777" w:rsidR="00530A9D" w:rsidRPr="00EE53AE" w:rsidRDefault="00530A9D" w:rsidP="002B27D4">
            <w:pPr>
              <w:rPr>
                <w:sz w:val="18"/>
                <w:szCs w:val="18"/>
                <w:lang w:val="en-US"/>
              </w:rPr>
            </w:pPr>
            <w:r w:rsidRPr="00EE53AE">
              <w:rPr>
                <w:sz w:val="18"/>
                <w:szCs w:val="18"/>
                <w:lang w:val="en-US"/>
              </w:rPr>
              <w:t>10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EE53AE">
              <w:rPr>
                <w:sz w:val="18"/>
                <w:szCs w:val="18"/>
                <w:lang w:val="en-US"/>
              </w:rPr>
              <w:t xml:space="preserve"> – 24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86" w:type="dxa"/>
            <w:vAlign w:val="center"/>
          </w:tcPr>
          <w:p w14:paraId="176DDCBB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1.03-1.12)</w:t>
            </w:r>
          </w:p>
        </w:tc>
        <w:tc>
          <w:tcPr>
            <w:tcW w:w="820" w:type="dxa"/>
          </w:tcPr>
          <w:p w14:paraId="6CB99F56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431" w:type="dxa"/>
            <w:vAlign w:val="center"/>
          </w:tcPr>
          <w:p w14:paraId="2822A94B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1.21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1.08-1.35)</w:t>
            </w:r>
          </w:p>
        </w:tc>
        <w:tc>
          <w:tcPr>
            <w:tcW w:w="874" w:type="dxa"/>
          </w:tcPr>
          <w:p w14:paraId="54C5703F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514" w:type="dxa"/>
            <w:vAlign w:val="center"/>
          </w:tcPr>
          <w:p w14:paraId="356FFE19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1.03-1.31)</w:t>
            </w:r>
          </w:p>
        </w:tc>
        <w:tc>
          <w:tcPr>
            <w:tcW w:w="791" w:type="dxa"/>
            <w:vAlign w:val="bottom"/>
          </w:tcPr>
          <w:p w14:paraId="2473DD6D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460" w:type="dxa"/>
            <w:vAlign w:val="center"/>
          </w:tcPr>
          <w:p w14:paraId="0C0257FF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1.02-1.12)</w:t>
            </w:r>
          </w:p>
        </w:tc>
        <w:tc>
          <w:tcPr>
            <w:tcW w:w="848" w:type="dxa"/>
            <w:vAlign w:val="bottom"/>
          </w:tcPr>
          <w:p w14:paraId="50F68A5B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403" w:type="dxa"/>
            <w:vAlign w:val="center"/>
          </w:tcPr>
          <w:p w14:paraId="1D26B228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1.08-1.27)</w:t>
            </w:r>
          </w:p>
        </w:tc>
        <w:tc>
          <w:tcPr>
            <w:tcW w:w="904" w:type="dxa"/>
          </w:tcPr>
          <w:p w14:paraId="708D6DFD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</w:tr>
      <w:tr w:rsidR="00530A9D" w:rsidRPr="00EE53AE" w14:paraId="711D8517" w14:textId="77777777" w:rsidTr="002B27D4">
        <w:tc>
          <w:tcPr>
            <w:tcW w:w="1266" w:type="dxa"/>
            <w:vMerge/>
          </w:tcPr>
          <w:p w14:paraId="23408A5B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7E08881E" w14:textId="77777777" w:rsidR="00530A9D" w:rsidRPr="00EE53AE" w:rsidRDefault="00530A9D" w:rsidP="002B27D4">
            <w:pPr>
              <w:rPr>
                <w:sz w:val="18"/>
                <w:szCs w:val="18"/>
                <w:lang w:val="en-US"/>
              </w:rPr>
            </w:pPr>
            <w:r w:rsidRPr="00EE53AE">
              <w:rPr>
                <w:sz w:val="18"/>
                <w:szCs w:val="18"/>
                <w:lang w:val="en-US"/>
              </w:rPr>
              <w:t>75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EE53AE">
              <w:rPr>
                <w:sz w:val="18"/>
                <w:szCs w:val="18"/>
                <w:lang w:val="en-US"/>
              </w:rPr>
              <w:t xml:space="preserve"> – 89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86" w:type="dxa"/>
            <w:vAlign w:val="center"/>
          </w:tcPr>
          <w:p w14:paraId="285AD68B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0.97-1.06)</w:t>
            </w:r>
          </w:p>
        </w:tc>
        <w:tc>
          <w:tcPr>
            <w:tcW w:w="820" w:type="dxa"/>
            <w:vAlign w:val="bottom"/>
          </w:tcPr>
          <w:p w14:paraId="3FE55ED9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1431" w:type="dxa"/>
            <w:vAlign w:val="center"/>
          </w:tcPr>
          <w:p w14:paraId="5D748831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0.94-1.19)</w:t>
            </w:r>
          </w:p>
        </w:tc>
        <w:tc>
          <w:tcPr>
            <w:tcW w:w="874" w:type="dxa"/>
            <w:vAlign w:val="bottom"/>
          </w:tcPr>
          <w:p w14:paraId="5A99A614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0.338</w:t>
            </w:r>
          </w:p>
        </w:tc>
        <w:tc>
          <w:tcPr>
            <w:tcW w:w="1514" w:type="dxa"/>
            <w:vAlign w:val="center"/>
          </w:tcPr>
          <w:p w14:paraId="538524C8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0.90-1.15)</w:t>
            </w:r>
          </w:p>
        </w:tc>
        <w:tc>
          <w:tcPr>
            <w:tcW w:w="791" w:type="dxa"/>
            <w:vAlign w:val="bottom"/>
          </w:tcPr>
          <w:p w14:paraId="35E0EC7E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1460" w:type="dxa"/>
            <w:vAlign w:val="center"/>
          </w:tcPr>
          <w:p w14:paraId="10DD5D77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0.97-1.06)</w:t>
            </w:r>
          </w:p>
        </w:tc>
        <w:tc>
          <w:tcPr>
            <w:tcW w:w="848" w:type="dxa"/>
            <w:vAlign w:val="bottom"/>
          </w:tcPr>
          <w:p w14:paraId="175760D8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1403" w:type="dxa"/>
            <w:vAlign w:val="center"/>
          </w:tcPr>
          <w:p w14:paraId="0E2B044E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0.99-1.17)</w:t>
            </w:r>
          </w:p>
        </w:tc>
        <w:tc>
          <w:tcPr>
            <w:tcW w:w="904" w:type="dxa"/>
            <w:vAlign w:val="bottom"/>
          </w:tcPr>
          <w:p w14:paraId="2350E2E7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0.097</w:t>
            </w:r>
          </w:p>
        </w:tc>
      </w:tr>
      <w:tr w:rsidR="00530A9D" w:rsidRPr="00EE53AE" w14:paraId="340E26B7" w14:textId="77777777" w:rsidTr="002B27D4">
        <w:tc>
          <w:tcPr>
            <w:tcW w:w="1266" w:type="dxa"/>
            <w:vMerge/>
          </w:tcPr>
          <w:p w14:paraId="1487C702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37EA50BF" w14:textId="77777777" w:rsidR="00530A9D" w:rsidRPr="00EE53AE" w:rsidRDefault="00530A9D" w:rsidP="002B27D4">
            <w:pPr>
              <w:rPr>
                <w:sz w:val="18"/>
                <w:szCs w:val="18"/>
                <w:lang w:val="en-US"/>
              </w:rPr>
            </w:pPr>
            <w:r w:rsidRPr="00EE53AE">
              <w:rPr>
                <w:sz w:val="18"/>
                <w:szCs w:val="18"/>
                <w:lang w:val="en-US"/>
              </w:rPr>
              <w:t>90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EE53AE">
              <w:rPr>
                <w:sz w:val="18"/>
                <w:szCs w:val="18"/>
                <w:lang w:val="en-US"/>
              </w:rPr>
              <w:t xml:space="preserve"> – 96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86" w:type="dxa"/>
            <w:vAlign w:val="center"/>
          </w:tcPr>
          <w:p w14:paraId="332891FE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0.94-1.05)</w:t>
            </w:r>
          </w:p>
        </w:tc>
        <w:tc>
          <w:tcPr>
            <w:tcW w:w="820" w:type="dxa"/>
            <w:vAlign w:val="bottom"/>
          </w:tcPr>
          <w:p w14:paraId="3675989D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0.866</w:t>
            </w:r>
          </w:p>
        </w:tc>
        <w:tc>
          <w:tcPr>
            <w:tcW w:w="1431" w:type="dxa"/>
            <w:vAlign w:val="center"/>
          </w:tcPr>
          <w:p w14:paraId="586C829F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0.84-1.17)</w:t>
            </w:r>
          </w:p>
        </w:tc>
        <w:tc>
          <w:tcPr>
            <w:tcW w:w="874" w:type="dxa"/>
            <w:vAlign w:val="bottom"/>
          </w:tcPr>
          <w:p w14:paraId="55DBE175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0.941</w:t>
            </w:r>
          </w:p>
        </w:tc>
        <w:tc>
          <w:tcPr>
            <w:tcW w:w="1514" w:type="dxa"/>
            <w:vAlign w:val="center"/>
          </w:tcPr>
          <w:p w14:paraId="6F651B38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0.88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0.74-1.05)</w:t>
            </w:r>
          </w:p>
        </w:tc>
        <w:tc>
          <w:tcPr>
            <w:tcW w:w="791" w:type="dxa"/>
            <w:vAlign w:val="bottom"/>
          </w:tcPr>
          <w:p w14:paraId="14D22BC2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460" w:type="dxa"/>
            <w:vAlign w:val="center"/>
          </w:tcPr>
          <w:p w14:paraId="5DE5610E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0.94-1.06)</w:t>
            </w:r>
          </w:p>
        </w:tc>
        <w:tc>
          <w:tcPr>
            <w:tcW w:w="848" w:type="dxa"/>
            <w:vAlign w:val="bottom"/>
          </w:tcPr>
          <w:p w14:paraId="43C93D0A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0.968</w:t>
            </w:r>
          </w:p>
        </w:tc>
        <w:tc>
          <w:tcPr>
            <w:tcW w:w="1403" w:type="dxa"/>
            <w:vAlign w:val="center"/>
          </w:tcPr>
          <w:p w14:paraId="1A377224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0.90-1.15)</w:t>
            </w:r>
          </w:p>
        </w:tc>
        <w:tc>
          <w:tcPr>
            <w:tcW w:w="904" w:type="dxa"/>
            <w:vAlign w:val="bottom"/>
          </w:tcPr>
          <w:p w14:paraId="5C2289D2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0.799</w:t>
            </w:r>
          </w:p>
        </w:tc>
      </w:tr>
      <w:tr w:rsidR="00530A9D" w:rsidRPr="00EE53AE" w14:paraId="351593C2" w14:textId="77777777" w:rsidTr="002B27D4">
        <w:tc>
          <w:tcPr>
            <w:tcW w:w="1266" w:type="dxa"/>
            <w:vMerge/>
          </w:tcPr>
          <w:p w14:paraId="1DF003C3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1BCD1C0B" w14:textId="77777777" w:rsidR="00530A9D" w:rsidRPr="00EE53AE" w:rsidRDefault="00530A9D" w:rsidP="002B27D4">
            <w:pPr>
              <w:rPr>
                <w:sz w:val="18"/>
                <w:szCs w:val="18"/>
                <w:lang w:val="en-US"/>
              </w:rPr>
            </w:pPr>
            <w:r w:rsidRPr="00EE53AE">
              <w:rPr>
                <w:sz w:val="18"/>
                <w:szCs w:val="18"/>
                <w:lang w:val="en-US"/>
              </w:rPr>
              <w:t>≥97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86" w:type="dxa"/>
            <w:vAlign w:val="center"/>
          </w:tcPr>
          <w:p w14:paraId="26B9A16C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0.95-1.09)</w:t>
            </w:r>
          </w:p>
        </w:tc>
        <w:tc>
          <w:tcPr>
            <w:tcW w:w="820" w:type="dxa"/>
            <w:vAlign w:val="bottom"/>
          </w:tcPr>
          <w:p w14:paraId="3A727464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0.636</w:t>
            </w:r>
          </w:p>
        </w:tc>
        <w:tc>
          <w:tcPr>
            <w:tcW w:w="1431" w:type="dxa"/>
            <w:vAlign w:val="center"/>
          </w:tcPr>
          <w:p w14:paraId="53E7F718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0.82-1.23)</w:t>
            </w:r>
          </w:p>
        </w:tc>
        <w:tc>
          <w:tcPr>
            <w:tcW w:w="874" w:type="dxa"/>
            <w:vAlign w:val="bottom"/>
          </w:tcPr>
          <w:p w14:paraId="04FF3A99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0.997</w:t>
            </w:r>
          </w:p>
        </w:tc>
        <w:tc>
          <w:tcPr>
            <w:tcW w:w="1514" w:type="dxa"/>
            <w:vAlign w:val="center"/>
          </w:tcPr>
          <w:p w14:paraId="4E77C21E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0.87-1.30)</w:t>
            </w:r>
          </w:p>
        </w:tc>
        <w:tc>
          <w:tcPr>
            <w:tcW w:w="791" w:type="dxa"/>
            <w:vAlign w:val="bottom"/>
          </w:tcPr>
          <w:p w14:paraId="635EDE20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0.549</w:t>
            </w:r>
          </w:p>
        </w:tc>
        <w:tc>
          <w:tcPr>
            <w:tcW w:w="1460" w:type="dxa"/>
            <w:vAlign w:val="center"/>
          </w:tcPr>
          <w:p w14:paraId="497C5AAD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0.95-1.11)</w:t>
            </w:r>
          </w:p>
        </w:tc>
        <w:tc>
          <w:tcPr>
            <w:tcW w:w="848" w:type="dxa"/>
            <w:vAlign w:val="bottom"/>
          </w:tcPr>
          <w:p w14:paraId="42AF6BA6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0.487</w:t>
            </w:r>
          </w:p>
        </w:tc>
        <w:tc>
          <w:tcPr>
            <w:tcW w:w="1403" w:type="dxa"/>
            <w:vAlign w:val="center"/>
          </w:tcPr>
          <w:p w14:paraId="5EC1A01C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0.89-1.20)</w:t>
            </w:r>
          </w:p>
        </w:tc>
        <w:tc>
          <w:tcPr>
            <w:tcW w:w="904" w:type="dxa"/>
            <w:vAlign w:val="bottom"/>
          </w:tcPr>
          <w:p w14:paraId="45284616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0.678</w:t>
            </w:r>
          </w:p>
        </w:tc>
      </w:tr>
      <w:tr w:rsidR="00530A9D" w:rsidRPr="00EE53AE" w14:paraId="788E7638" w14:textId="77777777" w:rsidTr="002B27D4">
        <w:tc>
          <w:tcPr>
            <w:tcW w:w="13948" w:type="dxa"/>
            <w:gridSpan w:val="12"/>
          </w:tcPr>
          <w:p w14:paraId="17D2442F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30A9D" w:rsidRPr="00EE53AE" w14:paraId="45D77A15" w14:textId="77777777" w:rsidTr="002B27D4">
        <w:tc>
          <w:tcPr>
            <w:tcW w:w="1266" w:type="dxa"/>
            <w:vMerge w:val="restart"/>
          </w:tcPr>
          <w:p w14:paraId="0C5A3690" w14:textId="77777777" w:rsidR="00530A9D" w:rsidRPr="00EE53AE" w:rsidRDefault="00530A9D" w:rsidP="002B27D4">
            <w:pPr>
              <w:rPr>
                <w:sz w:val="18"/>
                <w:szCs w:val="18"/>
              </w:rPr>
            </w:pPr>
            <w:r w:rsidRPr="00EE53AE">
              <w:rPr>
                <w:b/>
                <w:sz w:val="18"/>
                <w:szCs w:val="18"/>
                <w:lang w:val="en-US"/>
              </w:rPr>
              <w:t xml:space="preserve">Adjusted </w:t>
            </w:r>
            <w:r>
              <w:rPr>
                <w:b/>
                <w:sz w:val="18"/>
                <w:szCs w:val="18"/>
                <w:lang w:val="en-US"/>
              </w:rPr>
              <w:t>for mediators</w:t>
            </w:r>
            <w:r w:rsidRPr="00EE53AE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vertAlign w:val="superscript"/>
                <w:lang w:val="en-US"/>
              </w:rPr>
              <w:t>¶</w:t>
            </w:r>
          </w:p>
          <w:p w14:paraId="7BEBDB4C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2248DA2A" w14:textId="77777777" w:rsidR="00530A9D" w:rsidRPr="00EE53AE" w:rsidRDefault="00530A9D" w:rsidP="002B27D4">
            <w:pPr>
              <w:rPr>
                <w:sz w:val="18"/>
                <w:szCs w:val="18"/>
                <w:lang w:val="en-US"/>
              </w:rPr>
            </w:pPr>
            <w:r w:rsidRPr="00EE53AE">
              <w:rPr>
                <w:sz w:val="18"/>
                <w:szCs w:val="18"/>
                <w:lang w:val="en-US"/>
              </w:rPr>
              <w:t>25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EE53AE">
              <w:rPr>
                <w:sz w:val="18"/>
                <w:szCs w:val="18"/>
                <w:lang w:val="en-US"/>
              </w:rPr>
              <w:t xml:space="preserve"> – 74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EE53AE">
              <w:rPr>
                <w:sz w:val="18"/>
                <w:szCs w:val="18"/>
                <w:lang w:val="en-US"/>
              </w:rPr>
              <w:t xml:space="preserve"> (ref)</w:t>
            </w:r>
          </w:p>
        </w:tc>
        <w:tc>
          <w:tcPr>
            <w:tcW w:w="1486" w:type="dxa"/>
            <w:vAlign w:val="center"/>
          </w:tcPr>
          <w:p w14:paraId="5FE631EE" w14:textId="77777777" w:rsidR="00530A9D" w:rsidRPr="00EE53AE" w:rsidRDefault="00530A9D" w:rsidP="002B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D166BE7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00363ABD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Align w:val="bottom"/>
          </w:tcPr>
          <w:p w14:paraId="3B781284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086B3217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Align w:val="bottom"/>
          </w:tcPr>
          <w:p w14:paraId="136D5FF2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14:paraId="6606743E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bottom"/>
          </w:tcPr>
          <w:p w14:paraId="20A66A9B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2B548E5B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Align w:val="bottom"/>
          </w:tcPr>
          <w:p w14:paraId="65E60EED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30A9D" w:rsidRPr="00EE53AE" w14:paraId="67F25D37" w14:textId="77777777" w:rsidTr="002B27D4">
        <w:tc>
          <w:tcPr>
            <w:tcW w:w="1266" w:type="dxa"/>
            <w:vMerge/>
          </w:tcPr>
          <w:p w14:paraId="76734540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3F34AF59" w14:textId="77777777" w:rsidR="00530A9D" w:rsidRPr="00EE53AE" w:rsidRDefault="00530A9D" w:rsidP="002B27D4">
            <w:pPr>
              <w:rPr>
                <w:sz w:val="18"/>
                <w:szCs w:val="18"/>
                <w:lang w:val="en-US"/>
              </w:rPr>
            </w:pPr>
            <w:r w:rsidRPr="00EE53AE">
              <w:rPr>
                <w:sz w:val="18"/>
                <w:szCs w:val="18"/>
                <w:lang w:val="en-US"/>
              </w:rPr>
              <w:t>&lt;3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rd</w:t>
            </w:r>
            <w:r w:rsidRPr="00EE53A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6" w:type="dxa"/>
            <w:vAlign w:val="center"/>
          </w:tcPr>
          <w:p w14:paraId="6337AFFD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1.31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1.19-1.44)</w:t>
            </w:r>
          </w:p>
        </w:tc>
        <w:tc>
          <w:tcPr>
            <w:tcW w:w="820" w:type="dxa"/>
          </w:tcPr>
          <w:p w14:paraId="6A6761C3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31" w:type="dxa"/>
            <w:vAlign w:val="center"/>
          </w:tcPr>
          <w:p w14:paraId="1B1E626A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1.83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1.47-2.29)</w:t>
            </w:r>
          </w:p>
        </w:tc>
        <w:tc>
          <w:tcPr>
            <w:tcW w:w="874" w:type="dxa"/>
          </w:tcPr>
          <w:p w14:paraId="77B2378C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14" w:type="dxa"/>
            <w:vAlign w:val="center"/>
          </w:tcPr>
          <w:p w14:paraId="0B09FB29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2.03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1.61-2.55)</w:t>
            </w:r>
          </w:p>
        </w:tc>
        <w:tc>
          <w:tcPr>
            <w:tcW w:w="791" w:type="dxa"/>
          </w:tcPr>
          <w:p w14:paraId="18F50CC5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60" w:type="dxa"/>
            <w:vAlign w:val="center"/>
          </w:tcPr>
          <w:p w14:paraId="0BF78FE0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1.28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1.15-1.43)</w:t>
            </w:r>
          </w:p>
        </w:tc>
        <w:tc>
          <w:tcPr>
            <w:tcW w:w="848" w:type="dxa"/>
          </w:tcPr>
          <w:p w14:paraId="33574198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03" w:type="dxa"/>
            <w:vAlign w:val="center"/>
          </w:tcPr>
          <w:p w14:paraId="357C270E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1.35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1.12-1.63)</w:t>
            </w:r>
          </w:p>
        </w:tc>
        <w:tc>
          <w:tcPr>
            <w:tcW w:w="904" w:type="dxa"/>
          </w:tcPr>
          <w:p w14:paraId="76F31ED2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</w:tr>
      <w:tr w:rsidR="00530A9D" w:rsidRPr="00EE53AE" w14:paraId="44038391" w14:textId="77777777" w:rsidTr="002B27D4">
        <w:tc>
          <w:tcPr>
            <w:tcW w:w="1266" w:type="dxa"/>
            <w:vMerge/>
          </w:tcPr>
          <w:p w14:paraId="57EEFBCB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063E7B68" w14:textId="77777777" w:rsidR="00530A9D" w:rsidRPr="00EE53AE" w:rsidRDefault="00530A9D" w:rsidP="002B27D4">
            <w:pPr>
              <w:rPr>
                <w:sz w:val="18"/>
                <w:szCs w:val="18"/>
                <w:lang w:val="en-US"/>
              </w:rPr>
            </w:pPr>
            <w:r w:rsidRPr="00EE53AE">
              <w:rPr>
                <w:sz w:val="18"/>
                <w:szCs w:val="18"/>
                <w:lang w:val="en-US"/>
              </w:rPr>
              <w:t>3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rd</w:t>
            </w:r>
            <w:r w:rsidRPr="00EE53AE">
              <w:rPr>
                <w:sz w:val="18"/>
                <w:szCs w:val="18"/>
                <w:lang w:val="en-US"/>
              </w:rPr>
              <w:t xml:space="preserve"> – 9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EE53A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6" w:type="dxa"/>
            <w:vAlign w:val="center"/>
          </w:tcPr>
          <w:p w14:paraId="26110466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1.11-1.24)</w:t>
            </w:r>
          </w:p>
        </w:tc>
        <w:tc>
          <w:tcPr>
            <w:tcW w:w="820" w:type="dxa"/>
          </w:tcPr>
          <w:p w14:paraId="75E278B2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31" w:type="dxa"/>
            <w:vAlign w:val="center"/>
          </w:tcPr>
          <w:p w14:paraId="0C3D34FC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1.39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1.21-1.60)</w:t>
            </w:r>
          </w:p>
        </w:tc>
        <w:tc>
          <w:tcPr>
            <w:tcW w:w="874" w:type="dxa"/>
          </w:tcPr>
          <w:p w14:paraId="232665D0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14" w:type="dxa"/>
            <w:vAlign w:val="center"/>
          </w:tcPr>
          <w:p w14:paraId="131CB43B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1.37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1.17-1.60)</w:t>
            </w:r>
          </w:p>
        </w:tc>
        <w:tc>
          <w:tcPr>
            <w:tcW w:w="791" w:type="dxa"/>
          </w:tcPr>
          <w:p w14:paraId="4F3B02D7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60" w:type="dxa"/>
            <w:vAlign w:val="center"/>
          </w:tcPr>
          <w:p w14:paraId="25E8CFEB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1.10-1.25)</w:t>
            </w:r>
          </w:p>
        </w:tc>
        <w:tc>
          <w:tcPr>
            <w:tcW w:w="848" w:type="dxa"/>
          </w:tcPr>
          <w:p w14:paraId="6F7D2DBB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03" w:type="dxa"/>
            <w:vAlign w:val="center"/>
          </w:tcPr>
          <w:p w14:paraId="30504417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1.30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1.17-1.45)</w:t>
            </w:r>
          </w:p>
        </w:tc>
        <w:tc>
          <w:tcPr>
            <w:tcW w:w="904" w:type="dxa"/>
          </w:tcPr>
          <w:p w14:paraId="1250E23A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</w:tr>
      <w:tr w:rsidR="00530A9D" w:rsidRPr="00EE53AE" w14:paraId="4960895A" w14:textId="77777777" w:rsidTr="002B27D4">
        <w:tc>
          <w:tcPr>
            <w:tcW w:w="1266" w:type="dxa"/>
            <w:vMerge/>
          </w:tcPr>
          <w:p w14:paraId="55DB29DE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53E1FB78" w14:textId="77777777" w:rsidR="00530A9D" w:rsidRPr="00EE53AE" w:rsidRDefault="00530A9D" w:rsidP="002B27D4">
            <w:pPr>
              <w:rPr>
                <w:sz w:val="18"/>
                <w:szCs w:val="18"/>
                <w:lang w:val="en-US"/>
              </w:rPr>
            </w:pPr>
            <w:r w:rsidRPr="00EE53AE">
              <w:rPr>
                <w:sz w:val="18"/>
                <w:szCs w:val="18"/>
                <w:lang w:val="en-US"/>
              </w:rPr>
              <w:t>10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EE53AE">
              <w:rPr>
                <w:sz w:val="18"/>
                <w:szCs w:val="18"/>
                <w:lang w:val="en-US"/>
              </w:rPr>
              <w:t xml:space="preserve"> – 24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86" w:type="dxa"/>
            <w:vAlign w:val="center"/>
          </w:tcPr>
          <w:p w14:paraId="1F7911EC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1.03-1.12)</w:t>
            </w:r>
          </w:p>
        </w:tc>
        <w:tc>
          <w:tcPr>
            <w:tcW w:w="820" w:type="dxa"/>
          </w:tcPr>
          <w:p w14:paraId="02B150B9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431" w:type="dxa"/>
            <w:vAlign w:val="center"/>
          </w:tcPr>
          <w:p w14:paraId="67726F58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1.21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1.08-1.35)</w:t>
            </w:r>
          </w:p>
        </w:tc>
        <w:tc>
          <w:tcPr>
            <w:tcW w:w="874" w:type="dxa"/>
          </w:tcPr>
          <w:p w14:paraId="2C266E45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514" w:type="dxa"/>
            <w:vAlign w:val="center"/>
          </w:tcPr>
          <w:p w14:paraId="59611BBD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1.03-1.31)</w:t>
            </w:r>
          </w:p>
        </w:tc>
        <w:tc>
          <w:tcPr>
            <w:tcW w:w="791" w:type="dxa"/>
            <w:vAlign w:val="bottom"/>
          </w:tcPr>
          <w:p w14:paraId="7D721738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460" w:type="dxa"/>
            <w:vAlign w:val="center"/>
          </w:tcPr>
          <w:p w14:paraId="1CF1BF53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1.02-1.12)</w:t>
            </w:r>
          </w:p>
        </w:tc>
        <w:tc>
          <w:tcPr>
            <w:tcW w:w="848" w:type="dxa"/>
            <w:vAlign w:val="bottom"/>
          </w:tcPr>
          <w:p w14:paraId="01458FEC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403" w:type="dxa"/>
            <w:vAlign w:val="center"/>
          </w:tcPr>
          <w:p w14:paraId="64AF101F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1.17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1.08-1.27)</w:t>
            </w:r>
          </w:p>
        </w:tc>
        <w:tc>
          <w:tcPr>
            <w:tcW w:w="904" w:type="dxa"/>
          </w:tcPr>
          <w:p w14:paraId="2B0A68BB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</w:tr>
      <w:tr w:rsidR="00530A9D" w:rsidRPr="00EE53AE" w14:paraId="001C3204" w14:textId="77777777" w:rsidTr="002B27D4">
        <w:tc>
          <w:tcPr>
            <w:tcW w:w="1266" w:type="dxa"/>
            <w:vMerge/>
          </w:tcPr>
          <w:p w14:paraId="17821D1C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75A385B9" w14:textId="77777777" w:rsidR="00530A9D" w:rsidRPr="00EE53AE" w:rsidRDefault="00530A9D" w:rsidP="002B27D4">
            <w:pPr>
              <w:rPr>
                <w:sz w:val="18"/>
                <w:szCs w:val="18"/>
                <w:lang w:val="en-US"/>
              </w:rPr>
            </w:pPr>
            <w:r w:rsidRPr="00EE53AE">
              <w:rPr>
                <w:sz w:val="18"/>
                <w:szCs w:val="18"/>
                <w:lang w:val="en-US"/>
              </w:rPr>
              <w:t>75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EE53AE">
              <w:rPr>
                <w:sz w:val="18"/>
                <w:szCs w:val="18"/>
                <w:lang w:val="en-US"/>
              </w:rPr>
              <w:t xml:space="preserve"> – 89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86" w:type="dxa"/>
            <w:vAlign w:val="center"/>
          </w:tcPr>
          <w:p w14:paraId="1D4E0026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0.97-1.06)</w:t>
            </w:r>
          </w:p>
        </w:tc>
        <w:tc>
          <w:tcPr>
            <w:tcW w:w="820" w:type="dxa"/>
            <w:vAlign w:val="bottom"/>
          </w:tcPr>
          <w:p w14:paraId="546861AF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1431" w:type="dxa"/>
            <w:vAlign w:val="center"/>
          </w:tcPr>
          <w:p w14:paraId="43785309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0.94-1.19)</w:t>
            </w:r>
          </w:p>
        </w:tc>
        <w:tc>
          <w:tcPr>
            <w:tcW w:w="874" w:type="dxa"/>
            <w:vAlign w:val="bottom"/>
          </w:tcPr>
          <w:p w14:paraId="7A165FA6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0.336</w:t>
            </w:r>
          </w:p>
        </w:tc>
        <w:tc>
          <w:tcPr>
            <w:tcW w:w="1514" w:type="dxa"/>
            <w:vAlign w:val="center"/>
          </w:tcPr>
          <w:p w14:paraId="47606C46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0.90-1.15)</w:t>
            </w:r>
          </w:p>
        </w:tc>
        <w:tc>
          <w:tcPr>
            <w:tcW w:w="791" w:type="dxa"/>
            <w:vAlign w:val="bottom"/>
          </w:tcPr>
          <w:p w14:paraId="592694C4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1460" w:type="dxa"/>
            <w:vAlign w:val="center"/>
          </w:tcPr>
          <w:p w14:paraId="38260D27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0.97-1.06)</w:t>
            </w:r>
          </w:p>
        </w:tc>
        <w:tc>
          <w:tcPr>
            <w:tcW w:w="848" w:type="dxa"/>
            <w:vAlign w:val="bottom"/>
          </w:tcPr>
          <w:p w14:paraId="26D364DD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1403" w:type="dxa"/>
            <w:vAlign w:val="center"/>
          </w:tcPr>
          <w:p w14:paraId="16D14802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0.99-1.17)</w:t>
            </w:r>
          </w:p>
        </w:tc>
        <w:tc>
          <w:tcPr>
            <w:tcW w:w="904" w:type="dxa"/>
            <w:vAlign w:val="bottom"/>
          </w:tcPr>
          <w:p w14:paraId="75C42068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0.097</w:t>
            </w:r>
          </w:p>
        </w:tc>
      </w:tr>
      <w:tr w:rsidR="00530A9D" w:rsidRPr="00EE53AE" w14:paraId="272DB628" w14:textId="77777777" w:rsidTr="002B27D4">
        <w:tc>
          <w:tcPr>
            <w:tcW w:w="1266" w:type="dxa"/>
            <w:vMerge/>
          </w:tcPr>
          <w:p w14:paraId="54B77D39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1E4BCF46" w14:textId="77777777" w:rsidR="00530A9D" w:rsidRPr="00EE53AE" w:rsidRDefault="00530A9D" w:rsidP="002B27D4">
            <w:pPr>
              <w:rPr>
                <w:sz w:val="18"/>
                <w:szCs w:val="18"/>
                <w:lang w:val="en-US"/>
              </w:rPr>
            </w:pPr>
            <w:r w:rsidRPr="00EE53AE">
              <w:rPr>
                <w:sz w:val="18"/>
                <w:szCs w:val="18"/>
                <w:lang w:val="en-US"/>
              </w:rPr>
              <w:t>90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EE53AE">
              <w:rPr>
                <w:sz w:val="18"/>
                <w:szCs w:val="18"/>
                <w:lang w:val="en-US"/>
              </w:rPr>
              <w:t xml:space="preserve"> – 96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86" w:type="dxa"/>
            <w:vAlign w:val="center"/>
          </w:tcPr>
          <w:p w14:paraId="5D5B70F1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0.94-1.05)</w:t>
            </w:r>
          </w:p>
        </w:tc>
        <w:tc>
          <w:tcPr>
            <w:tcW w:w="820" w:type="dxa"/>
            <w:vAlign w:val="bottom"/>
          </w:tcPr>
          <w:p w14:paraId="1808B674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0.884</w:t>
            </w:r>
          </w:p>
        </w:tc>
        <w:tc>
          <w:tcPr>
            <w:tcW w:w="1431" w:type="dxa"/>
            <w:vAlign w:val="center"/>
          </w:tcPr>
          <w:p w14:paraId="214C3F02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0.85-1.18)</w:t>
            </w:r>
          </w:p>
        </w:tc>
        <w:tc>
          <w:tcPr>
            <w:tcW w:w="874" w:type="dxa"/>
            <w:vAlign w:val="bottom"/>
          </w:tcPr>
          <w:p w14:paraId="0519F26B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0.970</w:t>
            </w:r>
          </w:p>
        </w:tc>
        <w:tc>
          <w:tcPr>
            <w:tcW w:w="1514" w:type="dxa"/>
            <w:vAlign w:val="center"/>
          </w:tcPr>
          <w:p w14:paraId="4F75994F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0.88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0.74-1.05)</w:t>
            </w:r>
          </w:p>
        </w:tc>
        <w:tc>
          <w:tcPr>
            <w:tcW w:w="791" w:type="dxa"/>
            <w:vAlign w:val="bottom"/>
          </w:tcPr>
          <w:p w14:paraId="6D874C81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1460" w:type="dxa"/>
            <w:vAlign w:val="center"/>
          </w:tcPr>
          <w:p w14:paraId="7A8EE4C6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0.94-1.06)</w:t>
            </w:r>
          </w:p>
        </w:tc>
        <w:tc>
          <w:tcPr>
            <w:tcW w:w="848" w:type="dxa"/>
            <w:vAlign w:val="bottom"/>
          </w:tcPr>
          <w:p w14:paraId="56EB8022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0.990</w:t>
            </w:r>
          </w:p>
        </w:tc>
        <w:tc>
          <w:tcPr>
            <w:tcW w:w="1403" w:type="dxa"/>
            <w:vAlign w:val="center"/>
          </w:tcPr>
          <w:p w14:paraId="239F6A1A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0.90-1.15)</w:t>
            </w:r>
          </w:p>
        </w:tc>
        <w:tc>
          <w:tcPr>
            <w:tcW w:w="904" w:type="dxa"/>
            <w:vAlign w:val="bottom"/>
          </w:tcPr>
          <w:p w14:paraId="35B62171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0.803</w:t>
            </w:r>
          </w:p>
        </w:tc>
      </w:tr>
      <w:tr w:rsidR="00530A9D" w:rsidRPr="00EE53AE" w14:paraId="00B19B49" w14:textId="77777777" w:rsidTr="002B27D4">
        <w:tc>
          <w:tcPr>
            <w:tcW w:w="1266" w:type="dxa"/>
            <w:vMerge/>
          </w:tcPr>
          <w:p w14:paraId="1FB1E8A9" w14:textId="77777777" w:rsidR="00530A9D" w:rsidRPr="00EE53AE" w:rsidRDefault="00530A9D" w:rsidP="002B27D4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073763DB" w14:textId="77777777" w:rsidR="00530A9D" w:rsidRPr="00EE53AE" w:rsidRDefault="00530A9D" w:rsidP="002B27D4">
            <w:pPr>
              <w:rPr>
                <w:sz w:val="18"/>
                <w:szCs w:val="18"/>
                <w:lang w:val="en-US"/>
              </w:rPr>
            </w:pPr>
            <w:r w:rsidRPr="00EE53AE">
              <w:rPr>
                <w:sz w:val="18"/>
                <w:szCs w:val="18"/>
                <w:lang w:val="en-US"/>
              </w:rPr>
              <w:t>≥97</w:t>
            </w:r>
            <w:r w:rsidRPr="00EE53AE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86" w:type="dxa"/>
            <w:vAlign w:val="center"/>
          </w:tcPr>
          <w:p w14:paraId="72FE6E78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0.95-1.09)</w:t>
            </w:r>
          </w:p>
        </w:tc>
        <w:tc>
          <w:tcPr>
            <w:tcW w:w="820" w:type="dxa"/>
            <w:vAlign w:val="bottom"/>
          </w:tcPr>
          <w:p w14:paraId="25E0EE5A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0.630</w:t>
            </w:r>
          </w:p>
        </w:tc>
        <w:tc>
          <w:tcPr>
            <w:tcW w:w="1431" w:type="dxa"/>
            <w:vAlign w:val="center"/>
          </w:tcPr>
          <w:p w14:paraId="4124B6CE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0.82-1.23)</w:t>
            </w:r>
          </w:p>
        </w:tc>
        <w:tc>
          <w:tcPr>
            <w:tcW w:w="874" w:type="dxa"/>
            <w:vAlign w:val="bottom"/>
          </w:tcPr>
          <w:p w14:paraId="3885DAF2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0.993</w:t>
            </w:r>
          </w:p>
        </w:tc>
        <w:tc>
          <w:tcPr>
            <w:tcW w:w="1514" w:type="dxa"/>
            <w:vAlign w:val="center"/>
          </w:tcPr>
          <w:p w14:paraId="022D5527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0.87-1.30)</w:t>
            </w:r>
          </w:p>
        </w:tc>
        <w:tc>
          <w:tcPr>
            <w:tcW w:w="791" w:type="dxa"/>
            <w:vAlign w:val="bottom"/>
          </w:tcPr>
          <w:p w14:paraId="2028677A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0.547</w:t>
            </w:r>
          </w:p>
        </w:tc>
        <w:tc>
          <w:tcPr>
            <w:tcW w:w="1460" w:type="dxa"/>
            <w:vAlign w:val="center"/>
          </w:tcPr>
          <w:p w14:paraId="4916708A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0.95-1.11)</w:t>
            </w:r>
          </w:p>
        </w:tc>
        <w:tc>
          <w:tcPr>
            <w:tcW w:w="848" w:type="dxa"/>
            <w:vAlign w:val="bottom"/>
          </w:tcPr>
          <w:p w14:paraId="7CE837F8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0.479</w:t>
            </w:r>
          </w:p>
        </w:tc>
        <w:tc>
          <w:tcPr>
            <w:tcW w:w="1403" w:type="dxa"/>
            <w:vAlign w:val="center"/>
          </w:tcPr>
          <w:p w14:paraId="73B81D20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1.03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0.89-1.20)</w:t>
            </w:r>
          </w:p>
        </w:tc>
        <w:tc>
          <w:tcPr>
            <w:tcW w:w="904" w:type="dxa"/>
            <w:vAlign w:val="bottom"/>
          </w:tcPr>
          <w:p w14:paraId="79425486" w14:textId="77777777" w:rsidR="00530A9D" w:rsidRPr="00EE53AE" w:rsidRDefault="00530A9D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3AE">
              <w:rPr>
                <w:rFonts w:ascii="Calibri" w:hAnsi="Calibri"/>
                <w:color w:val="000000"/>
                <w:sz w:val="18"/>
                <w:szCs w:val="18"/>
              </w:rPr>
              <w:t>0.680</w:t>
            </w:r>
          </w:p>
        </w:tc>
      </w:tr>
    </w:tbl>
    <w:p w14:paraId="389EE3B6" w14:textId="77777777" w:rsidR="00530A9D" w:rsidRDefault="00530A9D" w:rsidP="00530A9D"/>
    <w:p w14:paraId="42928CB1" w14:textId="77777777" w:rsidR="00530A9D" w:rsidRDefault="00530A9D" w:rsidP="00530A9D">
      <w:pPr>
        <w:rPr>
          <w:sz w:val="20"/>
          <w:szCs w:val="20"/>
          <w:lang w:val="en-US"/>
        </w:rPr>
      </w:pPr>
      <w:r>
        <w:rPr>
          <w:rFonts w:cstheme="minorHAnsi"/>
          <w:b/>
          <w:sz w:val="18"/>
          <w:szCs w:val="18"/>
          <w:vertAlign w:val="superscript"/>
          <w:lang w:val="en-US"/>
        </w:rPr>
        <w:t>¥</w:t>
      </w:r>
      <w:r w:rsidRPr="00482437">
        <w:rPr>
          <w:sz w:val="19"/>
          <w:szCs w:val="19"/>
          <w:lang w:val="en-US"/>
        </w:rPr>
        <w:t xml:space="preserve"> -</w:t>
      </w:r>
      <w:r>
        <w:rPr>
          <w:b/>
          <w:sz w:val="19"/>
          <w:szCs w:val="19"/>
          <w:lang w:val="en-US"/>
        </w:rPr>
        <w:t xml:space="preserve"> </w:t>
      </w:r>
      <w:r w:rsidRPr="00482437">
        <w:rPr>
          <w:sz w:val="19"/>
          <w:szCs w:val="19"/>
          <w:lang w:val="en-US"/>
        </w:rPr>
        <w:t>n=</w:t>
      </w:r>
      <w:r w:rsidRPr="00482437">
        <w:rPr>
          <w:sz w:val="18"/>
          <w:szCs w:val="18"/>
          <w:lang w:val="en-US"/>
        </w:rPr>
        <w:t>113,794</w:t>
      </w:r>
      <w:r>
        <w:rPr>
          <w:sz w:val="18"/>
          <w:szCs w:val="18"/>
          <w:lang w:val="en-US"/>
        </w:rPr>
        <w:t>,</w:t>
      </w:r>
      <w:r>
        <w:rPr>
          <w:b/>
          <w:sz w:val="19"/>
          <w:szCs w:val="19"/>
          <w:lang w:val="en-US"/>
        </w:rPr>
        <w:t xml:space="preserve"> </w:t>
      </w:r>
      <w:r>
        <w:rPr>
          <w:sz w:val="20"/>
          <w:szCs w:val="20"/>
          <w:lang w:val="en-US"/>
        </w:rPr>
        <w:t>analysis was</w:t>
      </w:r>
      <w:r w:rsidRPr="001F1852">
        <w:rPr>
          <w:sz w:val="20"/>
          <w:szCs w:val="20"/>
          <w:lang w:val="en-US"/>
        </w:rPr>
        <w:t xml:space="preserve"> adjusted for</w:t>
      </w:r>
      <w:r>
        <w:rPr>
          <w:sz w:val="20"/>
          <w:szCs w:val="20"/>
          <w:lang w:val="en-US"/>
        </w:rPr>
        <w:t xml:space="preserve"> </w:t>
      </w:r>
      <w:r w:rsidRPr="00482437">
        <w:rPr>
          <w:b/>
          <w:sz w:val="19"/>
          <w:szCs w:val="19"/>
          <w:lang w:val="en-US"/>
        </w:rPr>
        <w:t>confounders</w:t>
      </w:r>
      <w:r w:rsidRPr="001F185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</w:t>
      </w:r>
      <w:r w:rsidRPr="001F1852">
        <w:rPr>
          <w:sz w:val="20"/>
          <w:szCs w:val="20"/>
          <w:lang w:val="en-US"/>
        </w:rPr>
        <w:t xml:space="preserve">maternal age, </w:t>
      </w:r>
      <w:r>
        <w:rPr>
          <w:sz w:val="20"/>
          <w:szCs w:val="20"/>
          <w:lang w:val="en-US"/>
        </w:rPr>
        <w:t>body mass index (</w:t>
      </w:r>
      <w:r w:rsidRPr="001F1852">
        <w:rPr>
          <w:sz w:val="20"/>
          <w:szCs w:val="20"/>
          <w:lang w:val="en-US"/>
        </w:rPr>
        <w:t>BMI</w:t>
      </w:r>
      <w:r>
        <w:rPr>
          <w:sz w:val="20"/>
          <w:szCs w:val="20"/>
          <w:lang w:val="en-US"/>
        </w:rPr>
        <w:t>)</w:t>
      </w:r>
      <w:r w:rsidRPr="001F1852">
        <w:rPr>
          <w:sz w:val="20"/>
          <w:szCs w:val="20"/>
          <w:lang w:val="en-US"/>
        </w:rPr>
        <w:t xml:space="preserve">, parity, year of birth, gestational age at delivery, child’s sex, smoking, </w:t>
      </w:r>
      <w:r>
        <w:rPr>
          <w:sz w:val="20"/>
          <w:szCs w:val="20"/>
          <w:lang w:val="en-US"/>
        </w:rPr>
        <w:t>substance</w:t>
      </w:r>
      <w:r w:rsidRPr="001F185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mis</w:t>
      </w:r>
      <w:r w:rsidRPr="001F1852">
        <w:rPr>
          <w:sz w:val="20"/>
          <w:szCs w:val="20"/>
          <w:lang w:val="en-US"/>
        </w:rPr>
        <w:t xml:space="preserve">use in pregnancy, alcohol intake, socioeconomic status, ethnicity, diabetes, pre-eclampsia, maternal infection during pregnancy, history of stillbirth and spontaneous abortion, and induction </w:t>
      </w:r>
      <w:r>
        <w:rPr>
          <w:sz w:val="20"/>
          <w:szCs w:val="20"/>
          <w:lang w:val="en-US"/>
        </w:rPr>
        <w:t xml:space="preserve">of </w:t>
      </w:r>
      <w:proofErr w:type="spellStart"/>
      <w:r>
        <w:rPr>
          <w:sz w:val="20"/>
          <w:szCs w:val="20"/>
          <w:lang w:val="en-US"/>
        </w:rPr>
        <w:t>labour</w:t>
      </w:r>
      <w:proofErr w:type="spellEnd"/>
      <w:r>
        <w:rPr>
          <w:sz w:val="20"/>
          <w:szCs w:val="20"/>
          <w:lang w:val="en-US"/>
        </w:rPr>
        <w:t xml:space="preserve">) and </w:t>
      </w:r>
      <w:r w:rsidRPr="00482437">
        <w:rPr>
          <w:b/>
          <w:sz w:val="20"/>
          <w:szCs w:val="20"/>
          <w:lang w:val="en-US"/>
        </w:rPr>
        <w:t>potential mediators</w:t>
      </w:r>
      <w:r>
        <w:rPr>
          <w:sz w:val="20"/>
          <w:szCs w:val="20"/>
          <w:lang w:val="en-US"/>
        </w:rPr>
        <w:t xml:space="preserve"> (mode of delivery, use of analgesia/</w:t>
      </w:r>
      <w:proofErr w:type="spellStart"/>
      <w:r>
        <w:rPr>
          <w:sz w:val="20"/>
          <w:szCs w:val="20"/>
          <w:lang w:val="en-US"/>
        </w:rPr>
        <w:t>anaesthesia</w:t>
      </w:r>
      <w:proofErr w:type="spellEnd"/>
      <w:r>
        <w:rPr>
          <w:sz w:val="20"/>
          <w:szCs w:val="20"/>
          <w:lang w:val="en-US"/>
        </w:rPr>
        <w:t xml:space="preserve"> in </w:t>
      </w:r>
      <w:proofErr w:type="spellStart"/>
      <w:r>
        <w:rPr>
          <w:sz w:val="20"/>
          <w:szCs w:val="20"/>
          <w:lang w:val="en-US"/>
        </w:rPr>
        <w:t>labour</w:t>
      </w:r>
      <w:proofErr w:type="spellEnd"/>
      <w:r>
        <w:rPr>
          <w:sz w:val="20"/>
          <w:szCs w:val="20"/>
          <w:lang w:val="en-US"/>
        </w:rPr>
        <w:t>, Apgar score at 5 minute, and special baby care unit admission).</w:t>
      </w:r>
    </w:p>
    <w:p w14:paraId="0B2C43DC" w14:textId="77777777" w:rsidR="00530A9D" w:rsidRPr="00FF55B0" w:rsidRDefault="00530A9D" w:rsidP="00530A9D">
      <w:pPr>
        <w:rPr>
          <w:sz w:val="20"/>
          <w:szCs w:val="20"/>
          <w:lang w:val="en-US"/>
        </w:rPr>
      </w:pPr>
      <w:r>
        <w:rPr>
          <w:rFonts w:cstheme="minorHAnsi"/>
          <w:b/>
          <w:sz w:val="18"/>
          <w:szCs w:val="18"/>
          <w:vertAlign w:val="superscript"/>
          <w:lang w:val="en-US"/>
        </w:rPr>
        <w:t>¶</w:t>
      </w:r>
      <w:r w:rsidRPr="00482437">
        <w:rPr>
          <w:sz w:val="19"/>
          <w:szCs w:val="19"/>
          <w:lang w:val="en-US"/>
        </w:rPr>
        <w:t xml:space="preserve"> -</w:t>
      </w:r>
      <w:r>
        <w:rPr>
          <w:b/>
          <w:sz w:val="19"/>
          <w:szCs w:val="19"/>
          <w:lang w:val="en-US"/>
        </w:rPr>
        <w:t xml:space="preserve"> </w:t>
      </w:r>
      <w:r w:rsidRPr="00482437">
        <w:rPr>
          <w:sz w:val="19"/>
          <w:szCs w:val="19"/>
          <w:lang w:val="en-US"/>
        </w:rPr>
        <w:t>n=</w:t>
      </w:r>
      <w:r w:rsidRPr="00482437">
        <w:rPr>
          <w:sz w:val="18"/>
          <w:szCs w:val="18"/>
          <w:lang w:val="en-US"/>
        </w:rPr>
        <w:t>113,794</w:t>
      </w:r>
      <w:r>
        <w:rPr>
          <w:sz w:val="18"/>
          <w:szCs w:val="18"/>
          <w:lang w:val="en-US"/>
        </w:rPr>
        <w:t>,</w:t>
      </w:r>
      <w:r>
        <w:rPr>
          <w:b/>
          <w:sz w:val="19"/>
          <w:szCs w:val="19"/>
          <w:lang w:val="en-US"/>
        </w:rPr>
        <w:t xml:space="preserve"> </w:t>
      </w:r>
      <w:r>
        <w:rPr>
          <w:sz w:val="20"/>
          <w:szCs w:val="20"/>
          <w:lang w:val="en-US"/>
        </w:rPr>
        <w:t>analysis was</w:t>
      </w:r>
      <w:r w:rsidRPr="001F1852">
        <w:rPr>
          <w:sz w:val="20"/>
          <w:szCs w:val="20"/>
          <w:lang w:val="en-US"/>
        </w:rPr>
        <w:t xml:space="preserve"> adjusted for</w:t>
      </w:r>
      <w:r>
        <w:rPr>
          <w:sz w:val="20"/>
          <w:szCs w:val="20"/>
          <w:lang w:val="en-US"/>
        </w:rPr>
        <w:t xml:space="preserve"> </w:t>
      </w:r>
      <w:r w:rsidRPr="00482437">
        <w:rPr>
          <w:b/>
          <w:sz w:val="19"/>
          <w:szCs w:val="19"/>
          <w:lang w:val="en-US"/>
        </w:rPr>
        <w:t>confounders</w:t>
      </w:r>
      <w:r w:rsidRPr="001F185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</w:t>
      </w:r>
      <w:r w:rsidRPr="001F1852">
        <w:rPr>
          <w:sz w:val="20"/>
          <w:szCs w:val="20"/>
          <w:lang w:val="en-US"/>
        </w:rPr>
        <w:t xml:space="preserve">maternal age, </w:t>
      </w:r>
      <w:r>
        <w:rPr>
          <w:sz w:val="20"/>
          <w:szCs w:val="20"/>
          <w:lang w:val="en-US"/>
        </w:rPr>
        <w:t>body mass index (</w:t>
      </w:r>
      <w:r w:rsidRPr="001F1852">
        <w:rPr>
          <w:sz w:val="20"/>
          <w:szCs w:val="20"/>
          <w:lang w:val="en-US"/>
        </w:rPr>
        <w:t>BMI</w:t>
      </w:r>
      <w:r>
        <w:rPr>
          <w:sz w:val="20"/>
          <w:szCs w:val="20"/>
          <w:lang w:val="en-US"/>
        </w:rPr>
        <w:t>)</w:t>
      </w:r>
      <w:r w:rsidRPr="001F1852">
        <w:rPr>
          <w:sz w:val="20"/>
          <w:szCs w:val="20"/>
          <w:lang w:val="en-US"/>
        </w:rPr>
        <w:t xml:space="preserve">, parity, year of birth, gestational age at delivery, child’s sex, smoking, </w:t>
      </w:r>
      <w:r>
        <w:rPr>
          <w:sz w:val="20"/>
          <w:szCs w:val="20"/>
          <w:lang w:val="en-US"/>
        </w:rPr>
        <w:t>substance</w:t>
      </w:r>
      <w:r w:rsidRPr="001F185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mis</w:t>
      </w:r>
      <w:r w:rsidRPr="001F1852">
        <w:rPr>
          <w:sz w:val="20"/>
          <w:szCs w:val="20"/>
          <w:lang w:val="en-US"/>
        </w:rPr>
        <w:t xml:space="preserve">use in pregnancy, alcohol intake, socioeconomic status, ethnicity, diabetes, pre-eclampsia, maternal infection during pregnancy, history of stillbirth and spontaneous abortion, and induction </w:t>
      </w:r>
      <w:r>
        <w:rPr>
          <w:sz w:val="20"/>
          <w:szCs w:val="20"/>
          <w:lang w:val="en-US"/>
        </w:rPr>
        <w:t xml:space="preserve">of </w:t>
      </w:r>
      <w:proofErr w:type="spellStart"/>
      <w:r>
        <w:rPr>
          <w:sz w:val="20"/>
          <w:szCs w:val="20"/>
          <w:lang w:val="en-US"/>
        </w:rPr>
        <w:t>labour</w:t>
      </w:r>
      <w:proofErr w:type="spellEnd"/>
      <w:r>
        <w:rPr>
          <w:sz w:val="20"/>
          <w:szCs w:val="20"/>
          <w:lang w:val="en-US"/>
        </w:rPr>
        <w:t xml:space="preserve">), </w:t>
      </w:r>
      <w:r w:rsidRPr="00482437">
        <w:rPr>
          <w:b/>
          <w:sz w:val="20"/>
          <w:szCs w:val="20"/>
          <w:lang w:val="en-US"/>
        </w:rPr>
        <w:t>potential mediators</w:t>
      </w:r>
      <w:r>
        <w:rPr>
          <w:sz w:val="20"/>
          <w:szCs w:val="20"/>
          <w:lang w:val="en-US"/>
        </w:rPr>
        <w:t xml:space="preserve"> (mode of delivery, use of analgesia/</w:t>
      </w:r>
      <w:proofErr w:type="spellStart"/>
      <w:r>
        <w:rPr>
          <w:sz w:val="20"/>
          <w:szCs w:val="20"/>
          <w:lang w:val="en-US"/>
        </w:rPr>
        <w:t>anaesthesia</w:t>
      </w:r>
      <w:proofErr w:type="spellEnd"/>
      <w:r>
        <w:rPr>
          <w:sz w:val="20"/>
          <w:szCs w:val="20"/>
          <w:lang w:val="en-US"/>
        </w:rPr>
        <w:t xml:space="preserve"> in </w:t>
      </w:r>
      <w:proofErr w:type="spellStart"/>
      <w:r>
        <w:rPr>
          <w:sz w:val="20"/>
          <w:szCs w:val="20"/>
          <w:lang w:val="en-US"/>
        </w:rPr>
        <w:t>labour</w:t>
      </w:r>
      <w:proofErr w:type="spellEnd"/>
      <w:r>
        <w:rPr>
          <w:sz w:val="20"/>
          <w:szCs w:val="20"/>
          <w:lang w:val="en-US"/>
        </w:rPr>
        <w:t xml:space="preserve">, Apgar score at 5 minute, and special baby care unit admission and </w:t>
      </w:r>
      <w:r>
        <w:rPr>
          <w:b/>
          <w:sz w:val="20"/>
          <w:szCs w:val="20"/>
          <w:lang w:val="en-US"/>
        </w:rPr>
        <w:t>child’s age at</w:t>
      </w:r>
      <w:r w:rsidRPr="00482437">
        <w:rPr>
          <w:b/>
          <w:sz w:val="20"/>
          <w:szCs w:val="20"/>
          <w:lang w:val="en-US"/>
        </w:rPr>
        <w:t xml:space="preserve"> developmental assessment</w:t>
      </w:r>
      <w:r>
        <w:rPr>
          <w:sz w:val="20"/>
          <w:szCs w:val="20"/>
          <w:lang w:val="en-US"/>
        </w:rPr>
        <w:t>.</w:t>
      </w:r>
    </w:p>
    <w:p w14:paraId="505F74EF" w14:textId="77777777" w:rsidR="004B6428" w:rsidRDefault="004B6428"/>
    <w:sectPr w:rsidR="004B6428" w:rsidSect="00530A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9D"/>
    <w:rsid w:val="004B6428"/>
    <w:rsid w:val="005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FC20"/>
  <w15:chartTrackingRefBased/>
  <w15:docId w15:val="{5DA542DF-D71E-46EB-8A4A-172D0A9F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Abiodun Adanikin</dc:creator>
  <cp:keywords/>
  <dc:description/>
  <cp:lastModifiedBy>Abiodun Adanikin</cp:lastModifiedBy>
  <cp:revision>1</cp:revision>
  <dcterms:created xsi:type="dcterms:W3CDTF">2022-09-14T11:23:00Z</dcterms:created>
  <dcterms:modified xsi:type="dcterms:W3CDTF">2022-09-14T11:23:00Z</dcterms:modified>
</cp:coreProperties>
</file>