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1B57" w14:textId="7558E63B" w:rsidR="002C658A" w:rsidRPr="002C658A" w:rsidRDefault="002C658A" w:rsidP="002C658A">
      <w:pPr>
        <w:pStyle w:val="Titre"/>
        <w:suppressLineNumbers/>
        <w:spacing w:after="240" w:line="360" w:lineRule="auto"/>
        <w:jc w:val="left"/>
        <w:rPr>
          <w:b w:val="0"/>
          <w:sz w:val="40"/>
          <w:lang w:val="en-GB"/>
        </w:rPr>
      </w:pPr>
      <w:r w:rsidRPr="002C658A">
        <w:rPr>
          <w:b w:val="0"/>
          <w:sz w:val="40"/>
          <w:lang w:val="en-GB"/>
        </w:rPr>
        <w:t>Online Supplementary Material</w:t>
      </w:r>
    </w:p>
    <w:p w14:paraId="6E854BEF" w14:textId="77777777" w:rsidR="002C658A" w:rsidRPr="002C658A" w:rsidRDefault="002C658A" w:rsidP="002C658A">
      <w:pPr>
        <w:rPr>
          <w:lang w:val="en-GB"/>
        </w:rPr>
      </w:pPr>
    </w:p>
    <w:p w14:paraId="4C511F62" w14:textId="1207501F" w:rsidR="00B60AFF" w:rsidRDefault="0030197B" w:rsidP="00487219">
      <w:pPr>
        <w:pStyle w:val="Titre"/>
        <w:suppressLineNumbers/>
        <w:spacing w:after="240" w:line="360" w:lineRule="auto"/>
        <w:jc w:val="both"/>
        <w:rPr>
          <w:sz w:val="32"/>
          <w:lang w:val="en-GB"/>
        </w:rPr>
      </w:pPr>
      <w:r w:rsidRPr="00C55E8B">
        <w:rPr>
          <w:sz w:val="32"/>
          <w:lang w:val="en-GB"/>
        </w:rPr>
        <w:t>A</w:t>
      </w:r>
      <w:r w:rsidR="00EA4428" w:rsidRPr="00C55E8B">
        <w:rPr>
          <w:sz w:val="32"/>
          <w:lang w:val="en-GB"/>
        </w:rPr>
        <w:t xml:space="preserve">rtificial sweeteners </w:t>
      </w:r>
      <w:r w:rsidR="00B60AFF" w:rsidRPr="00C55E8B">
        <w:rPr>
          <w:sz w:val="32"/>
          <w:lang w:val="en-GB"/>
        </w:rPr>
        <w:t>and cancer risk</w:t>
      </w:r>
      <w:r w:rsidR="00501D42">
        <w:rPr>
          <w:sz w:val="32"/>
          <w:lang w:val="en-GB"/>
        </w:rPr>
        <w:t xml:space="preserve">: </w:t>
      </w:r>
      <w:r w:rsidR="005C16EB">
        <w:rPr>
          <w:sz w:val="32"/>
          <w:lang w:val="en-GB"/>
        </w:rPr>
        <w:t>results from the NutriNet-Santé</w:t>
      </w:r>
      <w:r w:rsidR="00713307">
        <w:rPr>
          <w:sz w:val="32"/>
          <w:lang w:val="en-GB"/>
        </w:rPr>
        <w:t xml:space="preserve"> population-based cohort study</w:t>
      </w:r>
    </w:p>
    <w:p w14:paraId="3D996105" w14:textId="77777777" w:rsidR="002C658A" w:rsidRPr="002C658A" w:rsidRDefault="002C658A" w:rsidP="002C658A">
      <w:pPr>
        <w:rPr>
          <w:lang w:val="en-GB"/>
        </w:rPr>
      </w:pPr>
    </w:p>
    <w:p w14:paraId="023506D5" w14:textId="77777777" w:rsidR="002C658A" w:rsidRPr="002C658A" w:rsidRDefault="002C658A" w:rsidP="002C658A">
      <w:pPr>
        <w:rPr>
          <w:lang w:val="en-GB"/>
        </w:rPr>
      </w:pPr>
      <w:bookmarkStart w:id="0" w:name="_Hlk46742887"/>
      <w:r w:rsidRPr="002C658A">
        <w:rPr>
          <w:lang w:val="en-GB"/>
        </w:rPr>
        <w:t>Charlotte Debras</w:t>
      </w:r>
      <w:r w:rsidRPr="002C658A">
        <w:rPr>
          <w:vertAlign w:val="superscript"/>
          <w:lang w:val="en-GB"/>
        </w:rPr>
        <w:t>1,2*</w:t>
      </w:r>
      <w:r w:rsidRPr="002C658A">
        <w:rPr>
          <w:lang w:val="en-GB"/>
        </w:rPr>
        <w:t>, Eloi Chazelas</w:t>
      </w:r>
      <w:r w:rsidRPr="002C658A">
        <w:rPr>
          <w:vertAlign w:val="superscript"/>
          <w:lang w:val="en-GB"/>
        </w:rPr>
        <w:t>1,2</w:t>
      </w:r>
      <w:r w:rsidRPr="002C658A">
        <w:rPr>
          <w:lang w:val="en-GB"/>
        </w:rPr>
        <w:t>, Bernard Srour</w:t>
      </w:r>
      <w:r w:rsidRPr="002C658A">
        <w:rPr>
          <w:vertAlign w:val="superscript"/>
          <w:lang w:val="en-GB"/>
        </w:rPr>
        <w:t>1,2</w:t>
      </w:r>
      <w:r w:rsidRPr="002C658A">
        <w:rPr>
          <w:lang w:val="en-GB"/>
        </w:rPr>
        <w:t>, Nathalie Druesne-Pecollo</w:t>
      </w:r>
      <w:r w:rsidRPr="002C658A">
        <w:rPr>
          <w:vertAlign w:val="superscript"/>
          <w:lang w:val="en-GB"/>
        </w:rPr>
        <w:t>1,2</w:t>
      </w:r>
      <w:r w:rsidRPr="002C658A">
        <w:rPr>
          <w:lang w:val="en-GB"/>
        </w:rPr>
        <w:t>, Younes Esseddik</w:t>
      </w:r>
      <w:r w:rsidRPr="002C658A">
        <w:rPr>
          <w:vertAlign w:val="superscript"/>
          <w:lang w:val="en-GB"/>
        </w:rPr>
        <w:t>1</w:t>
      </w:r>
      <w:r w:rsidRPr="002C658A">
        <w:rPr>
          <w:lang w:val="en-GB"/>
        </w:rPr>
        <w:t>, Fabien Szabo de Edelenyi</w:t>
      </w:r>
      <w:r w:rsidRPr="002C658A">
        <w:rPr>
          <w:vertAlign w:val="superscript"/>
          <w:lang w:val="en-GB"/>
        </w:rPr>
        <w:t>1</w:t>
      </w:r>
      <w:r w:rsidRPr="002C658A">
        <w:rPr>
          <w:lang w:val="en-GB"/>
        </w:rPr>
        <w:t>, Cédric Agaësse</w:t>
      </w:r>
      <w:r w:rsidRPr="002C658A">
        <w:rPr>
          <w:vertAlign w:val="superscript"/>
          <w:lang w:val="en-GB"/>
        </w:rPr>
        <w:t>1</w:t>
      </w:r>
      <w:r w:rsidRPr="002C658A">
        <w:rPr>
          <w:lang w:val="en-GB"/>
        </w:rPr>
        <w:t>, Alexandre De Sa</w:t>
      </w:r>
      <w:r w:rsidRPr="002C658A">
        <w:rPr>
          <w:vertAlign w:val="superscript"/>
          <w:lang w:val="en-GB"/>
        </w:rPr>
        <w:t>1</w:t>
      </w:r>
      <w:r w:rsidRPr="002C658A">
        <w:rPr>
          <w:lang w:val="en-GB"/>
        </w:rPr>
        <w:t>, Rebecca Lutchia</w:t>
      </w:r>
      <w:r w:rsidRPr="002C658A">
        <w:rPr>
          <w:vertAlign w:val="superscript"/>
          <w:lang w:val="en-GB"/>
        </w:rPr>
        <w:t>1</w:t>
      </w:r>
      <w:r w:rsidRPr="002C658A">
        <w:rPr>
          <w:lang w:val="en-GB"/>
        </w:rPr>
        <w:t>, Stéphane Gigandet</w:t>
      </w:r>
      <w:r w:rsidRPr="002C658A">
        <w:rPr>
          <w:vertAlign w:val="superscript"/>
          <w:lang w:val="en-GB"/>
        </w:rPr>
        <w:t>4</w:t>
      </w:r>
      <w:r w:rsidRPr="002C658A">
        <w:rPr>
          <w:lang w:val="en-GB"/>
        </w:rPr>
        <w:t>, Inge Huybrechts</w:t>
      </w:r>
      <w:r w:rsidRPr="002C658A">
        <w:rPr>
          <w:vertAlign w:val="superscript"/>
          <w:lang w:val="en-GB"/>
        </w:rPr>
        <w:t>2,5</w:t>
      </w:r>
      <w:r w:rsidRPr="002C658A">
        <w:rPr>
          <w:lang w:val="en-GB"/>
        </w:rPr>
        <w:t>, Chantal Julia</w:t>
      </w:r>
      <w:r w:rsidRPr="002C658A">
        <w:rPr>
          <w:vertAlign w:val="superscript"/>
          <w:lang w:val="en-GB"/>
        </w:rPr>
        <w:t>1,3</w:t>
      </w:r>
      <w:r w:rsidRPr="002C658A">
        <w:rPr>
          <w:lang w:val="en-GB"/>
        </w:rPr>
        <w:t>, Emmanuelle Kesse-Guyot</w:t>
      </w:r>
      <w:r w:rsidRPr="002C658A">
        <w:rPr>
          <w:vertAlign w:val="superscript"/>
          <w:lang w:val="en-GB"/>
        </w:rPr>
        <w:t>1,2</w:t>
      </w:r>
      <w:r w:rsidRPr="002C658A">
        <w:rPr>
          <w:lang w:val="en-GB"/>
        </w:rPr>
        <w:t>, Benjamin Allès</w:t>
      </w:r>
      <w:r w:rsidRPr="002C658A">
        <w:rPr>
          <w:vertAlign w:val="superscript"/>
          <w:lang w:val="en-GB"/>
        </w:rPr>
        <w:t>1</w:t>
      </w:r>
      <w:r w:rsidRPr="002C658A">
        <w:rPr>
          <w:lang w:val="en-GB"/>
        </w:rPr>
        <w:t>, Valentina A Andreeva</w:t>
      </w:r>
      <w:r w:rsidRPr="002C658A">
        <w:rPr>
          <w:vertAlign w:val="superscript"/>
          <w:lang w:val="en-GB"/>
        </w:rPr>
        <w:t>1</w:t>
      </w:r>
      <w:r w:rsidRPr="002C658A">
        <w:rPr>
          <w:lang w:val="en-GB"/>
        </w:rPr>
        <w:t>, Pilar Galan</w:t>
      </w:r>
      <w:r w:rsidRPr="002C658A">
        <w:rPr>
          <w:vertAlign w:val="superscript"/>
          <w:lang w:val="en-GB"/>
        </w:rPr>
        <w:t>1,2</w:t>
      </w:r>
      <w:r w:rsidRPr="002C658A">
        <w:rPr>
          <w:lang w:val="en-GB"/>
        </w:rPr>
        <w:t>, Serge Hercberg</w:t>
      </w:r>
      <w:r w:rsidRPr="002C658A">
        <w:rPr>
          <w:vertAlign w:val="superscript"/>
          <w:lang w:val="en-GB"/>
        </w:rPr>
        <w:t>1,2,3</w:t>
      </w:r>
      <w:r w:rsidRPr="002C658A">
        <w:rPr>
          <w:lang w:val="en-GB"/>
        </w:rPr>
        <w:t>, Mélanie Deschasaux-Tanguy</w:t>
      </w:r>
      <w:r w:rsidRPr="002C658A">
        <w:rPr>
          <w:vertAlign w:val="superscript"/>
          <w:lang w:val="en-GB"/>
        </w:rPr>
        <w:t>1,2</w:t>
      </w:r>
      <w:r w:rsidRPr="002C658A">
        <w:rPr>
          <w:lang w:val="en-GB"/>
        </w:rPr>
        <w:t>, Mathilde Touvier</w:t>
      </w:r>
      <w:r w:rsidRPr="002C658A">
        <w:rPr>
          <w:vertAlign w:val="superscript"/>
          <w:lang w:val="en-GB"/>
        </w:rPr>
        <w:t>1,2</w:t>
      </w:r>
    </w:p>
    <w:p w14:paraId="273BC988" w14:textId="77777777" w:rsidR="002C658A" w:rsidRPr="002C658A" w:rsidRDefault="002C658A" w:rsidP="002C658A">
      <w:pPr>
        <w:rPr>
          <w:lang w:val="en-GB"/>
        </w:rPr>
      </w:pPr>
    </w:p>
    <w:p w14:paraId="78D9171A" w14:textId="032636A0" w:rsidR="002C658A" w:rsidRDefault="00FD13F1" w:rsidP="002C658A">
      <w:pPr>
        <w:rPr>
          <w:lang w:val="en-GB"/>
        </w:rPr>
      </w:pPr>
      <w:hyperlink r:id="rId8" w:history="1">
        <w:r w:rsidR="002C658A" w:rsidRPr="0057440A">
          <w:rPr>
            <w:rStyle w:val="Lienhypertexte"/>
            <w:lang w:val="en-GB"/>
          </w:rPr>
          <w:t>*c.debras@eren.smbh.univ-paris13.fr</w:t>
        </w:r>
      </w:hyperlink>
    </w:p>
    <w:p w14:paraId="46CF2534" w14:textId="6EBA36E6" w:rsidR="00112F38" w:rsidRPr="00C55E8B" w:rsidRDefault="00112F38" w:rsidP="002C658A">
      <w:pPr>
        <w:rPr>
          <w:lang w:val="en-GB"/>
        </w:rPr>
      </w:pPr>
      <w:r w:rsidRPr="00C55E8B">
        <w:rPr>
          <w:lang w:val="en-GB"/>
        </w:rPr>
        <w:br w:type="page"/>
      </w:r>
    </w:p>
    <w:p w14:paraId="1E58FE34" w14:textId="2BF8AC2A" w:rsidR="00973939" w:rsidRPr="00C55E8B" w:rsidRDefault="00BC4CC3" w:rsidP="00973939">
      <w:pPr>
        <w:pStyle w:val="Titre2"/>
        <w:rPr>
          <w:lang w:val="en-GB"/>
        </w:rPr>
      </w:pPr>
      <w:r>
        <w:rPr>
          <w:lang w:val="en-GB"/>
        </w:rPr>
        <w:lastRenderedPageBreak/>
        <w:t xml:space="preserve">Method A: </w:t>
      </w:r>
      <w:r w:rsidR="003D68FF" w:rsidRPr="00C55E8B">
        <w:rPr>
          <w:lang w:val="en-GB"/>
        </w:rPr>
        <w:t xml:space="preserve">Methodology for identification of under-energy reporting </w:t>
      </w:r>
      <w:r w:rsidR="00973939" w:rsidRPr="00C55E8B">
        <w:rPr>
          <w:lang w:val="en-GB"/>
        </w:rPr>
        <w:t>and validation studies for the 24h web-based dietary records</w:t>
      </w:r>
    </w:p>
    <w:p w14:paraId="3A32ADC9" w14:textId="21463C34" w:rsidR="003D68FF" w:rsidRDefault="003D68FF" w:rsidP="003D68FF">
      <w:pPr>
        <w:pStyle w:val="Titre2"/>
        <w:rPr>
          <w:rFonts w:eastAsiaTheme="minorHAnsi" w:cstheme="minorBidi"/>
          <w:b w:val="0"/>
          <w:bCs w:val="0"/>
          <w:szCs w:val="22"/>
          <w:lang w:val="en-GB"/>
        </w:rPr>
      </w:pPr>
      <w:r w:rsidRPr="00C55E8B">
        <w:rPr>
          <w:rFonts w:eastAsiaTheme="minorHAnsi" w:cstheme="minorBidi"/>
          <w:b w:val="0"/>
          <w:bCs w:val="0"/>
          <w:szCs w:val="22"/>
          <w:lang w:val="en-GB"/>
        </w:rPr>
        <w:t>Energy under-reporting was identified using Black’s method</w:t>
      </w:r>
      <w:r w:rsidR="00C55E8B" w:rsidRPr="00C55E8B">
        <w:rPr>
          <w:rFonts w:eastAsiaTheme="minorHAnsi" w:cstheme="minorBidi"/>
          <w:b w:val="0"/>
          <w:bCs w:val="0"/>
          <w:szCs w:val="22"/>
          <w:lang w:val="en-GB"/>
        </w:rPr>
        <w:t xml:space="preserve"> </w:t>
      </w:r>
      <w:r w:rsidRPr="00C55E8B">
        <w:rPr>
          <w:rFonts w:eastAsiaTheme="minorHAnsi" w:cstheme="minorBidi"/>
          <w:b w:val="0"/>
          <w:bCs w:val="0"/>
          <w:szCs w:val="22"/>
          <w:lang w:val="en-GB"/>
        </w:rPr>
        <w:fldChar w:fldCharType="begin"/>
      </w:r>
      <w:r w:rsidR="00057CDA">
        <w:rPr>
          <w:rFonts w:eastAsiaTheme="minorHAnsi" w:cstheme="minorBidi"/>
          <w:b w:val="0"/>
          <w:bCs w:val="0"/>
          <w:szCs w:val="22"/>
          <w:lang w:val="en-GB"/>
        </w:rPr>
        <w:instrText xml:space="preserve"> ADDIN ZOTERO_ITEM CSL_CITATION {"citationID":"8rYzYa9M","properties":{"formattedCitation":"(1,2)","plainCitation":"(1,2)","noteIndex":0},"citationItems":[{"id":2552,"uris":["http://zotero.org/groups/2221402/items/3775WXWG"],"uri":["http://zotero.org/groups/2221402/items/3775WXWG"],"itemData":{"id":2552,"type":"article-journal","abstract":"OBJECTIVES: To re-state the principles underlying the Goldberg cut-off for identifying under-reporters of energy intake, re-examine the physiological principles and update the values to be substituted into the equation for calculating the cut-off, and to examine its use and limitations. RESULTS: New values are suggested for each element of the Goldberg equation. The physical activity level (PAL) for comparison with energy intake:basal metabolic rate (EI:BMR) should be selected to reflect the population under study; the PAL value of 1.55 x BMR is not necessarily the value of choice. The suggested value for average within-subject variation in energy intake is 23% (unchanged), but other sources of variation are increased in the light of new data. For within-subject variation in measured and estimated BMR, 4% and 8.5% respectively are suggested (previously 2.5% and 8%), and for total between-subject variation in PAL, the suggested value is 15% (previously 12.5%). The effect of these changes is to widen the confidence limits and reduce the sensitivity of the cut-off. CONCLUSIONS: The Goldberg cut-off can be used to evaluate the mean population bias in reported energy intake, but information on the activity or lifestyle of the population is needed to choose a suitable PAL energy requirement for comparison. Sensitivity for identifying under-reporters at the individual level is limited. In epidemiological studies information on home, leisure and occupational activity is essential in order to assign subjects to low, medium or high PAL levels before calculating the cut-offs. In small studies, it is desirable to measure energy expenditure, or to calculate individual energy requirements, and to compare energy intake directly with energy expenditure","container-title":"Int.J.Obes.Relat Metab Disord.","issue":"0307-0565 (Print)","journalAbbreviation":"Int.J.Obes.Relat Metab Disord.","language":"eng","note":"PMID: 11033980","page":"1119-1130","title":"Critical evaluation of energy intake using the Goldberg cut-off for energy intake:basal metabolic rate. A practical guide to its calculation, use and limitations","volume":"24","author":[{"family":"Black","given":"A.E."}],"issued":{"date-parts":[["2000",9]]}}},{"id":2445,"uris":["http://zotero.org/groups/2221402/items/GYHP9G6Z"],"uri":["http://zotero.org/groups/2221402/items/GYHP9G6Z"],"itemData":{"id":2445,"type":"article-journal","abstract":"Objective: To explore the specificity and sensitivity of the Goldberg cut-off for EI:BMR for identifying diet reports of poor validity as compared with the direct comparison of energy intake with energy expenditure measured by doubly-labelled water.Design: Twenty-two studies with measurements of total energy expenditure by doubly-labelled water (EE), basal metabolic rate (BMR) and energy intake (EI) provided the database (n=429). The ratio EI:EE provided the baseline definition of under- (UR), acceptable- (AR) and over-reporters (OR), respectively EI:EE &lt;0.76, 0.76–1.24 and &gt;1.24. Four strategies for identifying under- and over-reporters using the Goldberg cut-off were explored. Sensitivity of the cut-off was calculated as the proportion of UR correctly identified and specificity as the proportion of non-UR correctly identified.Results: UR, AR and OR (by EI:EE) were 34, 62 and 4% respectively of all subjects. When a single Goldberg cut-off for the physical activity level (PAL) of 1.55 was used, for men and women respectively the sensitivity was 0.50 and 0.52 and the specificity 1.00 and 0.99. Using a cut-off for higher PAL traded specificity for sensitivity. Using the cut-off for a PAL of 1.95, sensitivity was 0.76 and 0.85 and the specificity 0.87 and 0.78 for men and women respectively. Using cut-offs for mean age–sex specific PAL did not improve sensitivity. When subjects were assigned to low, medium and high activity levels and cut-offs for three different PALs used, sensitivity improved to 0.74 and 0.67 without loss of specificity (0.97 and 0.98), for men and women respectively. If activity levels for men were applied to the womens’ data, sensitivity improved to 0.72.Conclusion: To identify diet reports of poor validity using the Goldberg cut-off for EI:BMR, information is needed on each subject’s activity level.European Journal of Clinical Nutrition (2000) 54, 395–404","container-title":"European Journal of Clinical Nutrition","DOI":"10.1038/sj.ejcn.1600971","ISSN":"1476-5640","issue":"5","language":"en","page":"395-404","source":"www.nature.com","title":"The sensitivity and specificity of the Goldberg cut-off for EI:BMR for identifying diet reports of poor validity","title-short":"The sensitivity and specificity of the Goldberg cut-off for EI","volume":"54","author":[{"family":"Black","given":"A. E."}],"issued":{"date-parts":[["2000",5]]}}}],"schema":"https://github.com/citation-style-language/schema/raw/master/csl-citation.json"} </w:instrText>
      </w:r>
      <w:r w:rsidRPr="00C55E8B">
        <w:rPr>
          <w:rFonts w:eastAsiaTheme="minorHAnsi" w:cstheme="minorBidi"/>
          <w:b w:val="0"/>
          <w:bCs w:val="0"/>
          <w:szCs w:val="22"/>
          <w:lang w:val="en-GB"/>
        </w:rPr>
        <w:fldChar w:fldCharType="separate"/>
      </w:r>
      <w:r w:rsidR="00C55E8B" w:rsidRPr="00C55E8B">
        <w:rPr>
          <w:rFonts w:cs="Times New Roman"/>
          <w:b w:val="0"/>
          <w:lang w:val="en-GB"/>
        </w:rPr>
        <w:t>(1,2)</w:t>
      </w:r>
      <w:r w:rsidRPr="00C55E8B">
        <w:rPr>
          <w:rFonts w:eastAsiaTheme="minorHAnsi" w:cstheme="minorBidi"/>
          <w:b w:val="0"/>
          <w:bCs w:val="0"/>
          <w:szCs w:val="22"/>
          <w:lang w:val="en-GB"/>
        </w:rPr>
        <w:fldChar w:fldCharType="end"/>
      </w:r>
      <w:r w:rsidRPr="00C55E8B">
        <w:rPr>
          <w:rFonts w:eastAsiaTheme="minorHAnsi" w:cstheme="minorBidi"/>
          <w:b w:val="0"/>
          <w:bCs w:val="0"/>
          <w:szCs w:val="22"/>
          <w:lang w:val="en-GB"/>
        </w:rPr>
        <w:t xml:space="preserve"> based on the original method developed by Goldberg et al.</w:t>
      </w:r>
      <w:r w:rsidR="00C55E8B" w:rsidRPr="00C55E8B">
        <w:rPr>
          <w:rFonts w:eastAsiaTheme="minorHAnsi" w:cstheme="minorBidi"/>
          <w:b w:val="0"/>
          <w:bCs w:val="0"/>
          <w:szCs w:val="22"/>
          <w:lang w:val="en-GB"/>
        </w:rPr>
        <w:t xml:space="preserve"> </w:t>
      </w:r>
      <w:r w:rsidRPr="00C55E8B">
        <w:rPr>
          <w:rFonts w:eastAsiaTheme="minorHAnsi" w:cstheme="minorBidi"/>
          <w:b w:val="0"/>
          <w:bCs w:val="0"/>
          <w:szCs w:val="22"/>
          <w:lang w:val="en-GB"/>
        </w:rPr>
        <w:fldChar w:fldCharType="begin"/>
      </w:r>
      <w:r w:rsidR="00057CDA">
        <w:rPr>
          <w:rFonts w:eastAsiaTheme="minorHAnsi" w:cstheme="minorBidi"/>
          <w:b w:val="0"/>
          <w:bCs w:val="0"/>
          <w:szCs w:val="22"/>
          <w:lang w:val="en-GB"/>
        </w:rPr>
        <w:instrText xml:space="preserve"> ADDIN ZOTERO_ITEM CSL_CITATION {"citationID":"RDuKmBfH","properties":{"formattedCitation":"(3)","plainCitation":"(3)","noteIndex":0},"citationItems":[{"id":2444,"uris":["http://zotero.org/groups/2221402/items/JIZR7VVC"],"uri":["http://zotero.org/groups/2221402/items/JIZR7VVC"],"itemData":{"id":2444,"type":"article-journal","abstract":"This paper uses fundamental principles of energy physiology to define minimum cut-off limits for energy intake below which a person of a given sex, age and body weight could not live a normal life-style. These have been derived from whole-body calorimeter and doubly-labelled water measurements in a wide range of healthy adults after due statistical allowance for intra- and interindividual variance. The tabulated cut-off limits, which depend on sample size and duration of measurements, identify minimum plausible levels of energy expenditure expressed as a multiple of basal metabolic rate (BMR). CUT-OFF 1 tests whether reported energy intake measurements can be representative of long-term habitual intake. It is set at 1.35 x BMR for cases where BMR has been measured rather than predicted. CUT-OFF 2 tests whether reported energy intakes are a plausible measure of the food consumed during the actual measurement period, and is always more liberal than CUT-OFF 1 since it has to allow for the known measurement imprecision arising from the high level of day-to-day variability in food intake. The cut-off limits can be used to evaluate energy intake data. Results falling below these limits must be recognized as being incompatible with long-term maintenance of energy balance and therefore with long-term survival.","container-title":"European Journal of Clinical Nutrition","ISSN":"0954-3007","issue":"12","journalAbbreviation":"Eur J Clin Nutr","language":"eng","note":"PMID: 1810719","page":"569-581","source":"PubMed","title":"Critical evaluation of energy intake data using fundamental principles of energy physiology: 1. Derivation of cut-off limits to identify under-recording","title-short":"Critical evaluation of energy intake data using fundamental principles of energy physiology","volume":"45","author":[{"family":"Goldberg","given":"G. R."},{"family":"Black","given":"A. E."},{"family":"Jebb","given":"S. A."},{"family":"Cole","given":"T. J."},{"family":"Murgatroyd","given":"P. R."},{"family":"Coward","given":"W. A."},{"family":"Prentice","given":"A. M."}],"issued":{"date-parts":[["1991",12]]}}}],"schema":"https://github.com/citation-style-language/schema/raw/master/csl-citation.json"} </w:instrText>
      </w:r>
      <w:r w:rsidRPr="00C55E8B">
        <w:rPr>
          <w:rFonts w:eastAsiaTheme="minorHAnsi" w:cstheme="minorBidi"/>
          <w:b w:val="0"/>
          <w:bCs w:val="0"/>
          <w:szCs w:val="22"/>
          <w:lang w:val="en-GB"/>
        </w:rPr>
        <w:fldChar w:fldCharType="separate"/>
      </w:r>
      <w:r w:rsidR="00C55E8B" w:rsidRPr="00C55E8B">
        <w:rPr>
          <w:rFonts w:cs="Times New Roman"/>
          <w:b w:val="0"/>
          <w:lang w:val="en-GB"/>
        </w:rPr>
        <w:t>(3)</w:t>
      </w:r>
      <w:r w:rsidRPr="00C55E8B">
        <w:rPr>
          <w:rFonts w:eastAsiaTheme="minorHAnsi" w:cstheme="minorBidi"/>
          <w:b w:val="0"/>
          <w:bCs w:val="0"/>
          <w:szCs w:val="22"/>
          <w:lang w:val="en-GB"/>
        </w:rPr>
        <w:fldChar w:fldCharType="end"/>
      </w:r>
      <w:r w:rsidRPr="00C55E8B">
        <w:rPr>
          <w:rFonts w:eastAsiaTheme="minorHAnsi" w:cstheme="minorBidi"/>
          <w:b w:val="0"/>
          <w:bCs w:val="0"/>
          <w:szCs w:val="22"/>
          <w:lang w:val="en-GB"/>
        </w:rPr>
        <w:t>, relying on the hypothesis that energy expenditure and intake, when weight is stable, are equal. Black’s equations are based on an estimate of the person’s basal metabolic rate (BMR) calculated via Schofield’s equations</w:t>
      </w:r>
      <w:r w:rsidR="00C55E8B" w:rsidRPr="00C55E8B">
        <w:rPr>
          <w:rFonts w:eastAsiaTheme="minorHAnsi" w:cstheme="minorBidi"/>
          <w:b w:val="0"/>
          <w:bCs w:val="0"/>
          <w:szCs w:val="22"/>
          <w:lang w:val="en-GB"/>
        </w:rPr>
        <w:t xml:space="preserve"> </w:t>
      </w:r>
      <w:r w:rsidRPr="00C55E8B">
        <w:rPr>
          <w:rFonts w:eastAsiaTheme="minorHAnsi" w:cstheme="minorBidi"/>
          <w:b w:val="0"/>
          <w:bCs w:val="0"/>
          <w:szCs w:val="22"/>
          <w:lang w:val="en-GB"/>
        </w:rPr>
        <w:fldChar w:fldCharType="begin"/>
      </w:r>
      <w:r w:rsidR="00057CDA">
        <w:rPr>
          <w:rFonts w:eastAsiaTheme="minorHAnsi" w:cstheme="minorBidi"/>
          <w:b w:val="0"/>
          <w:bCs w:val="0"/>
          <w:szCs w:val="22"/>
          <w:lang w:val="en-GB"/>
        </w:rPr>
        <w:instrText xml:space="preserve"> ADDIN ZOTERO_ITEM CSL_CITATION {"citationID":"NmOIqIPS","properties":{"formattedCitation":"(4)","plainCitation":"(4)","noteIndex":0},"citationItems":[{"id":2770,"uris":["http://zotero.org/groups/2221402/items/FG5SFJQ8"],"uri":["http://zotero.org/groups/2221402/items/FG5SFJQ8"],"itemData":{"id":2770,"type":"article-journal","abstract":"After reviewing the literature on basal metabolism, this paper discusses and reviews recent attempts to predict BMR from age, sex and anthropometric measurements. Criticism is made of the scientific and statistical integrity of a widely used table of standard metabolic rates for weight. The statistical screening of data from the literature of the past 50 years is described and equations computed from these screened data are presented. In these equations, BMR is predicted simply from weight or from weight and height with sex and age taken into account. Information is given on error, and tables estimating error for predictions on new data both for individuals and for means of groups of subjects are included. A table of BMRs for weights from 3 to 84 kg for males and females separately is also included. Cross-validation techniques are used to estimate possible threats to validity from various sources including, for example, different procedures of early workers. It was found that in the data available subjects from developing countries not only were smaller and had lower metabolic rates (as was expected) but also had lower rates per unit body weight than European or North American subjects. It is argued that at an individual level the error of prediction must be high since the global operationalisation of BMR confounds separate effects known to participate in complex relations with sex, age and anthropometric indices. The work reported is aimed at meeting a practical need for equations which are simple to apply. However, it was found that little was gained by the use of more complex equations, although they remain of scientific interest","container-title":"Hum.Nutr Clin Nutr","issue":"0263-8290 (Print)","journalAbbreviation":"Hum.Nutr Clin Nutr","language":"eng","note":"PMID: 4044297","page":"5-41","title":"Predicting basal metabolic rate, new standards and review of previous work","volume":"39 Suppl 1","author":[{"family":"Schofield","given":"W.N."}],"issued":{"date-parts":[["1985"]]}}}],"schema":"https://github.com/citation-style-language/schema/raw/master/csl-citation.json"} </w:instrText>
      </w:r>
      <w:r w:rsidRPr="00C55E8B">
        <w:rPr>
          <w:rFonts w:eastAsiaTheme="minorHAnsi" w:cstheme="minorBidi"/>
          <w:b w:val="0"/>
          <w:bCs w:val="0"/>
          <w:szCs w:val="22"/>
          <w:lang w:val="en-GB"/>
        </w:rPr>
        <w:fldChar w:fldCharType="separate"/>
      </w:r>
      <w:r w:rsidR="00C55E8B" w:rsidRPr="00C55E8B">
        <w:rPr>
          <w:rFonts w:cs="Times New Roman"/>
          <w:b w:val="0"/>
          <w:lang w:val="en-GB"/>
        </w:rPr>
        <w:t>(4)</w:t>
      </w:r>
      <w:r w:rsidRPr="00C55E8B">
        <w:rPr>
          <w:rFonts w:eastAsiaTheme="minorHAnsi" w:cstheme="minorBidi"/>
          <w:b w:val="0"/>
          <w:bCs w:val="0"/>
          <w:szCs w:val="22"/>
          <w:lang w:val="en-GB"/>
        </w:rPr>
        <w:fldChar w:fldCharType="end"/>
      </w:r>
      <w:r w:rsidRPr="00C55E8B">
        <w:rPr>
          <w:rFonts w:eastAsiaTheme="minorHAnsi" w:cstheme="minorBidi"/>
          <w:b w:val="0"/>
          <w:bCs w:val="0"/>
          <w:szCs w:val="22"/>
          <w:lang w:val="en-GB"/>
        </w:rPr>
        <w:t xml:space="preserve"> and taking into account sex, age, height and weight, as well as physical activity level (PAL), number of 24h records, intra-individual variabilities of reported energy intake and BMR, and intra/</w:t>
      </w:r>
      <w:proofErr w:type="spellStart"/>
      <w:r w:rsidRPr="00C55E8B">
        <w:rPr>
          <w:rFonts w:eastAsiaTheme="minorHAnsi" w:cstheme="minorBidi"/>
          <w:b w:val="0"/>
          <w:bCs w:val="0"/>
          <w:szCs w:val="22"/>
          <w:lang w:val="en-GB"/>
        </w:rPr>
        <w:t>intervariabilities</w:t>
      </w:r>
      <w:proofErr w:type="spellEnd"/>
      <w:r w:rsidRPr="00C55E8B">
        <w:rPr>
          <w:rFonts w:eastAsiaTheme="minorHAnsi" w:cstheme="minorBidi"/>
          <w:b w:val="0"/>
          <w:bCs w:val="0"/>
          <w:szCs w:val="22"/>
          <w:lang w:val="en-GB"/>
        </w:rPr>
        <w:t xml:space="preserve"> of PAL. In the present study, intra-individual coefficients of variations for BMR and PAL were fixed using the values proposed by Black et al., i.e. 8.5 % and 15%, respectively. For identifying under-reporters, the 1.55 value of PAL was used. It corresponds to the WHO value for “light” activity, which is the probable minimum energy requirement for a normally active but sedentary individual (not sick, disabled or frail elderly). A higher value might have exaggerated the extent of under-reporting. Some under-reporting individuals were not excluded if their reported energy intake, initially estimated abnormally low, was found to be likely in case of recent weight variation or reported practice of weight-loss restrictive diet or proactive statement of the participant that he/she ate less than usual on the day of the dietary record. In this study 18,818 participants (corresponding to 14.7% of the subjects) were considered as under-energy reporters and were excluded from the study. This proportion of under-reporters is common, for instance in the nationally representative INCA 3 study conducted in 2016 by the French Food Safety Agency</w:t>
      </w:r>
      <w:r w:rsidR="00C55E8B" w:rsidRPr="00C55E8B">
        <w:rPr>
          <w:rFonts w:eastAsiaTheme="minorHAnsi" w:cstheme="minorBidi"/>
          <w:b w:val="0"/>
          <w:bCs w:val="0"/>
          <w:szCs w:val="22"/>
          <w:lang w:val="en-GB"/>
        </w:rPr>
        <w:t xml:space="preserve"> </w:t>
      </w:r>
      <w:r w:rsidRPr="00C55E8B">
        <w:rPr>
          <w:rFonts w:eastAsiaTheme="minorHAnsi" w:cstheme="minorBidi"/>
          <w:b w:val="0"/>
          <w:bCs w:val="0"/>
          <w:szCs w:val="22"/>
          <w:lang w:val="en-GB"/>
        </w:rPr>
        <w:fldChar w:fldCharType="begin"/>
      </w:r>
      <w:r w:rsidR="00C55E8B" w:rsidRPr="00C55E8B">
        <w:rPr>
          <w:rFonts w:eastAsiaTheme="minorHAnsi" w:cstheme="minorBidi"/>
          <w:b w:val="0"/>
          <w:bCs w:val="0"/>
          <w:szCs w:val="22"/>
          <w:lang w:val="en-GB"/>
        </w:rPr>
        <w:instrText xml:space="preserve"> ADDIN ZOTERO_ITEM CSL_CITATION {"citationID":"JbXoqXB0","properties":{"formattedCitation":"(5)","plainCitation":"(5)","noteIndex":0},"citationItems":[{"id":2661,"uris":["http://zotero.org/groups/2221402/items/DEBXYSEQ"],"uri":["http://zotero.org/groups/2221402/items/DEBXYSEQ"],"itemData":{"id":2661,"type":"report","title":"Etude Individuelle Nationale des Consommations Alimentaires 3 (INCA 3)","author":[{"literal":"Anses"}],"issued":{"date-parts":[["2017"]]}},"locator":"3"}],"schema":"https://github.com/citation-style-language/schema/raw/master/csl-citation.json"} </w:instrText>
      </w:r>
      <w:r w:rsidRPr="00C55E8B">
        <w:rPr>
          <w:rFonts w:eastAsiaTheme="minorHAnsi" w:cstheme="minorBidi"/>
          <w:b w:val="0"/>
          <w:bCs w:val="0"/>
          <w:szCs w:val="22"/>
          <w:lang w:val="en-GB"/>
        </w:rPr>
        <w:fldChar w:fldCharType="separate"/>
      </w:r>
      <w:r w:rsidR="00C55E8B" w:rsidRPr="00C55E8B">
        <w:rPr>
          <w:rFonts w:cs="Times New Roman"/>
          <w:b w:val="0"/>
          <w:lang w:val="en-GB"/>
        </w:rPr>
        <w:t>(5)</w:t>
      </w:r>
      <w:r w:rsidRPr="00C55E8B">
        <w:rPr>
          <w:rFonts w:eastAsiaTheme="minorHAnsi" w:cstheme="minorBidi"/>
          <w:b w:val="0"/>
          <w:bCs w:val="0"/>
          <w:szCs w:val="22"/>
          <w:lang w:val="en-GB"/>
        </w:rPr>
        <w:fldChar w:fldCharType="end"/>
      </w:r>
      <w:r w:rsidRPr="00C55E8B">
        <w:rPr>
          <w:rFonts w:eastAsiaTheme="minorHAnsi" w:cstheme="minorBidi"/>
          <w:b w:val="0"/>
          <w:bCs w:val="0"/>
          <w:szCs w:val="22"/>
          <w:lang w:val="en-GB"/>
        </w:rPr>
        <w:t xml:space="preserve"> 18% of adults participants were identified as under-reporters using the Black method.</w:t>
      </w:r>
    </w:p>
    <w:p w14:paraId="10439E13" w14:textId="77777777" w:rsidR="00BC4CC3" w:rsidRDefault="00BC4CC3">
      <w:pPr>
        <w:spacing w:line="252" w:lineRule="auto"/>
        <w:rPr>
          <w:rFonts w:eastAsiaTheme="majorEastAsia" w:cstheme="majorBidi"/>
          <w:b/>
          <w:bCs/>
          <w:sz w:val="28"/>
          <w:szCs w:val="28"/>
          <w:lang w:val="en-GB"/>
        </w:rPr>
      </w:pPr>
      <w:r>
        <w:rPr>
          <w:sz w:val="28"/>
          <w:lang w:val="en-GB"/>
        </w:rPr>
        <w:br w:type="page"/>
      </w:r>
    </w:p>
    <w:p w14:paraId="34BC8D70" w14:textId="3DFA1D13" w:rsidR="00BB39A7" w:rsidRPr="00C55E8B" w:rsidRDefault="00BB39A7" w:rsidP="00BB39A7">
      <w:pPr>
        <w:jc w:val="center"/>
        <w:rPr>
          <w:lang w:val="en-GB"/>
        </w:rPr>
        <w:sectPr w:rsidR="00BB39A7" w:rsidRPr="00C55E8B" w:rsidSect="00094402">
          <w:headerReference w:type="default" r:id="rId9"/>
          <w:pgSz w:w="11906" w:h="16838"/>
          <w:pgMar w:top="1417" w:right="1417" w:bottom="1417" w:left="1417" w:header="708" w:footer="708" w:gutter="0"/>
          <w:cols w:space="708"/>
          <w:docGrid w:linePitch="360"/>
        </w:sectPr>
      </w:pPr>
    </w:p>
    <w:bookmarkEnd w:id="0"/>
    <w:p w14:paraId="3A406BC2" w14:textId="0E030B10" w:rsidR="00F63997" w:rsidRDefault="00651D36" w:rsidP="00FB79E0">
      <w:pPr>
        <w:rPr>
          <w:lang w:val="en-GB"/>
        </w:rPr>
      </w:pPr>
      <w:r>
        <w:rPr>
          <w:b/>
          <w:lang w:val="en-GB"/>
        </w:rPr>
        <w:lastRenderedPageBreak/>
        <w:t xml:space="preserve">Figure </w:t>
      </w:r>
      <w:r w:rsidR="00BC4CC3">
        <w:rPr>
          <w:b/>
          <w:lang w:val="en-GB"/>
        </w:rPr>
        <w:t>A</w:t>
      </w:r>
      <w:r w:rsidR="00AB46FE" w:rsidRPr="00C55E8B">
        <w:rPr>
          <w:b/>
          <w:lang w:val="en-GB"/>
        </w:rPr>
        <w:t>:</w:t>
      </w:r>
      <w:r w:rsidR="00AB46FE" w:rsidRPr="00C55E8B">
        <w:rPr>
          <w:lang w:val="en-GB"/>
        </w:rPr>
        <w:t xml:space="preserve"> Proportional hazard assumption testing using rescaled Schoenfeld-type residuals</w:t>
      </w:r>
      <w:r w:rsidR="00A61956" w:rsidRPr="00C55E8B">
        <w:rPr>
          <w:lang w:val="en-GB"/>
        </w:rPr>
        <w:t xml:space="preserve"> for the association between </w:t>
      </w:r>
      <w:r w:rsidR="0049534F" w:rsidRPr="00C55E8B">
        <w:rPr>
          <w:lang w:val="en-GB"/>
        </w:rPr>
        <w:t>total artificial sweetener</w:t>
      </w:r>
      <w:r w:rsidR="00A61956" w:rsidRPr="00C55E8B">
        <w:rPr>
          <w:lang w:val="en-GB"/>
        </w:rPr>
        <w:t xml:space="preserve"> intake</w:t>
      </w:r>
      <w:r w:rsidR="00C92BBA" w:rsidRPr="00C55E8B">
        <w:rPr>
          <w:lang w:val="en-GB"/>
        </w:rPr>
        <w:t>s</w:t>
      </w:r>
      <w:r w:rsidR="00A61956" w:rsidRPr="00C55E8B">
        <w:rPr>
          <w:lang w:val="en-GB"/>
        </w:rPr>
        <w:t xml:space="preserve"> and cancer risk</w:t>
      </w:r>
      <w:r w:rsidR="00266A6E">
        <w:rPr>
          <w:lang w:val="en-GB"/>
        </w:rPr>
        <w:t xml:space="preserve">, </w:t>
      </w:r>
      <w:r w:rsidR="00266A6E" w:rsidRPr="00266A6E">
        <w:rPr>
          <w:lang w:val="en-GB"/>
        </w:rPr>
        <w:t>NutriNet-Santé cohort, France, 2009-2021 (n =102,865)</w:t>
      </w:r>
    </w:p>
    <w:p w14:paraId="0AF94BDB" w14:textId="16D16E3E" w:rsidR="00FF34A5" w:rsidRPr="00C55E8B" w:rsidRDefault="00FF34A5" w:rsidP="00FF34A5">
      <w:pPr>
        <w:jc w:val="center"/>
        <w:rPr>
          <w:lang w:val="en-GB"/>
        </w:rPr>
      </w:pPr>
      <w:r>
        <w:rPr>
          <w:noProof/>
          <w:lang w:val="en-GB"/>
        </w:rPr>
        <w:drawing>
          <wp:inline distT="0" distB="0" distL="0" distR="0" wp14:anchorId="26C16D86" wp14:editId="122A9BB3">
            <wp:extent cx="5413611" cy="4093535"/>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056" cy="4119581"/>
                    </a:xfrm>
                    <a:prstGeom prst="rect">
                      <a:avLst/>
                    </a:prstGeom>
                    <a:noFill/>
                  </pic:spPr>
                </pic:pic>
              </a:graphicData>
            </a:graphic>
          </wp:inline>
        </w:drawing>
      </w:r>
    </w:p>
    <w:p w14:paraId="64A33479" w14:textId="5DA0BAF9" w:rsidR="0049534F" w:rsidRPr="00C55E8B" w:rsidRDefault="00FF34A5" w:rsidP="007F0DE7">
      <w:pPr>
        <w:jc w:val="center"/>
        <w:rPr>
          <w:lang w:val="en-GB"/>
        </w:rPr>
      </w:pPr>
      <w:r>
        <w:rPr>
          <w:noProof/>
          <w:lang w:val="en-GB"/>
        </w:rPr>
        <w:drawing>
          <wp:inline distT="0" distB="0" distL="0" distR="0" wp14:anchorId="729E836B" wp14:editId="71CB19E1">
            <wp:extent cx="5380075" cy="407077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861" cy="4103143"/>
                    </a:xfrm>
                    <a:prstGeom prst="rect">
                      <a:avLst/>
                    </a:prstGeom>
                    <a:noFill/>
                  </pic:spPr>
                </pic:pic>
              </a:graphicData>
            </a:graphic>
          </wp:inline>
        </w:drawing>
      </w:r>
    </w:p>
    <w:p w14:paraId="5661DA5C" w14:textId="77777777" w:rsidR="001824E7" w:rsidRDefault="001824E7" w:rsidP="007F0DE7">
      <w:pPr>
        <w:jc w:val="center"/>
        <w:rPr>
          <w:lang w:val="en-GB"/>
        </w:rPr>
      </w:pPr>
      <w:r>
        <w:rPr>
          <w:noProof/>
          <w:lang w:val="en-GB"/>
        </w:rPr>
        <w:lastRenderedPageBreak/>
        <w:drawing>
          <wp:inline distT="0" distB="0" distL="0" distR="0" wp14:anchorId="168B21EA" wp14:editId="6C6BB5BF">
            <wp:extent cx="5473148" cy="4127166"/>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489" cy="4147029"/>
                    </a:xfrm>
                    <a:prstGeom prst="rect">
                      <a:avLst/>
                    </a:prstGeom>
                    <a:noFill/>
                  </pic:spPr>
                </pic:pic>
              </a:graphicData>
            </a:graphic>
          </wp:inline>
        </w:drawing>
      </w:r>
    </w:p>
    <w:p w14:paraId="284024D7" w14:textId="55377BB4" w:rsidR="0049534F" w:rsidRPr="001824E7" w:rsidRDefault="001824E7" w:rsidP="001824E7">
      <w:pPr>
        <w:jc w:val="center"/>
        <w:rPr>
          <w:lang w:val="en-GB"/>
        </w:rPr>
      </w:pPr>
      <w:r>
        <w:rPr>
          <w:noProof/>
          <w:lang w:val="en-GB"/>
        </w:rPr>
        <w:drawing>
          <wp:inline distT="0" distB="0" distL="0" distR="0" wp14:anchorId="018D1007" wp14:editId="7876EAEE">
            <wp:extent cx="5517071" cy="418005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4592" cy="4208478"/>
                    </a:xfrm>
                    <a:prstGeom prst="rect">
                      <a:avLst/>
                    </a:prstGeom>
                    <a:noFill/>
                  </pic:spPr>
                </pic:pic>
              </a:graphicData>
            </a:graphic>
          </wp:inline>
        </w:drawing>
      </w:r>
    </w:p>
    <w:p w14:paraId="4B0C77D1" w14:textId="77777777" w:rsidR="000A1CA2" w:rsidRPr="00C55E8B" w:rsidRDefault="009814D8" w:rsidP="000A1CA2">
      <w:pPr>
        <w:pStyle w:val="Titre2"/>
        <w:rPr>
          <w:lang w:val="en-GB"/>
        </w:rPr>
      </w:pPr>
      <w:r w:rsidRPr="00C55E8B">
        <w:rPr>
          <w:lang w:val="en-GB"/>
        </w:rPr>
        <w:br w:type="page"/>
      </w:r>
      <w:r w:rsidR="000A1CA2">
        <w:rPr>
          <w:lang w:val="en-GB"/>
        </w:rPr>
        <w:lastRenderedPageBreak/>
        <w:t xml:space="preserve">Method B: </w:t>
      </w:r>
      <w:r w:rsidR="000A1CA2" w:rsidRPr="00C55E8B">
        <w:rPr>
          <w:lang w:val="en-GB"/>
        </w:rPr>
        <w:t>Multiple Imputation by Chained Equations</w:t>
      </w:r>
    </w:p>
    <w:p w14:paraId="385D650B" w14:textId="77777777" w:rsidR="000A1CA2" w:rsidRPr="00C55E8B" w:rsidRDefault="000A1CA2" w:rsidP="000A1CA2">
      <w:pPr>
        <w:rPr>
          <w:color w:val="000000" w:themeColor="text1"/>
          <w:lang w:val="en-GB"/>
        </w:rPr>
      </w:pPr>
      <w:r w:rsidRPr="00C55E8B">
        <w:rPr>
          <w:lang w:val="en-GB"/>
        </w:rPr>
        <w:t>Missing values for covariates were handled using the Multiple Imputation by Chained Equations (MICE) method</w:t>
      </w:r>
      <w:r>
        <w:rPr>
          <w:lang w:val="en-GB"/>
        </w:rPr>
        <w:t xml:space="preserve"> </w:t>
      </w:r>
      <w:r w:rsidRPr="00C55E8B">
        <w:rPr>
          <w:lang w:val="en-GB"/>
        </w:rPr>
        <w:fldChar w:fldCharType="begin"/>
      </w:r>
      <w:r>
        <w:rPr>
          <w:lang w:val="en-GB"/>
        </w:rPr>
        <w:instrText xml:space="preserve"> ADDIN ZOTERO_ITEM CSL_CITATION {"citationID":"eLKjrFr1","properties":{"formattedCitation":"(6)","plainCitation":"(6)","noteIndex":0},"citationItems":[{"id":2302,"uris":["http://zotero.org/groups/2221402/items/UFGC2UG3"],"uri":["http://zotero.org/groups/2221402/items/UFGC2UG3"],"itemData":{"id":2302,"type":"article-journal","container-title":"BMJ (Clinical research ed.)","ISSN":"1756-1833","journalAbbreviation":"BMJ","language":"eng","note":"PMID: 19564179\nPMCID: PMC2714692","page":"b2393","source":"PubMed","title":"Multiple imputation for missing data in epidemiological and clinical research: potential and pitfalls","title-short":"Multiple imputation for missing data in epidemiological and clinical research","volume":"338","author":[{"family":"Sterne","given":"Jonathan A. C."},{"family":"White","given":"Ian R."},{"family":"Carlin","given":"John B."},{"family":"Spratt","given":"Michael"},{"family":"Royston","given":"Patrick"},{"family":"Kenward","given":"Michael G."},{"family":"Wood","given":"Angela M."},{"family":"Carpenter","given":"James R."}],"issued":{"date-parts":[["2009",6,29]]}}}],"schema":"https://github.com/citation-style-language/schema/raw/master/csl-citation.json"} </w:instrText>
      </w:r>
      <w:r w:rsidRPr="00C55E8B">
        <w:rPr>
          <w:lang w:val="en-GB"/>
        </w:rPr>
        <w:fldChar w:fldCharType="separate"/>
      </w:r>
      <w:r w:rsidRPr="009B535E">
        <w:rPr>
          <w:rFonts w:cs="Times New Roman"/>
          <w:lang w:val="en-GB"/>
        </w:rPr>
        <w:t>(6)</w:t>
      </w:r>
      <w:r w:rsidRPr="00C55E8B">
        <w:rPr>
          <w:lang w:val="en-GB"/>
        </w:rPr>
        <w:fldChar w:fldCharType="end"/>
      </w:r>
      <w:r w:rsidRPr="00C55E8B">
        <w:rPr>
          <w:lang w:val="en-GB"/>
        </w:rPr>
        <w:t xml:space="preserve"> (15 imputed datasets) for the following covariates: smoking status (0.13% of missing data), level of education (0.79%), physical activity (13.89%), prevalence of diabetes (0.50%), BMI (2.90%), age at first child (&lt;0.01%), age at menarche (0.73%), number of biological children (&lt;0.01%), menopausal status (0.55%), age at menopause (0.02%) and hormonal treatment for menopause (0.73%).</w:t>
      </w:r>
    </w:p>
    <w:p w14:paraId="71FA21D9" w14:textId="77777777" w:rsidR="000A1CA2" w:rsidRPr="00C55E8B" w:rsidRDefault="000A1CA2" w:rsidP="000A1CA2">
      <w:pPr>
        <w:rPr>
          <w:lang w:val="en-GB"/>
        </w:rPr>
      </w:pPr>
      <w:r w:rsidRPr="00C55E8B">
        <w:rPr>
          <w:b/>
          <w:lang w:val="en-GB"/>
        </w:rPr>
        <w:br w:type="page"/>
      </w:r>
    </w:p>
    <w:p w14:paraId="2621EFBF" w14:textId="5E55B5D1" w:rsidR="009814D8" w:rsidRPr="00C55E8B" w:rsidRDefault="009814D8">
      <w:pPr>
        <w:spacing w:line="252" w:lineRule="auto"/>
        <w:rPr>
          <w:b/>
          <w:lang w:val="en-GB"/>
        </w:rPr>
      </w:pPr>
    </w:p>
    <w:p w14:paraId="48256453" w14:textId="23572941" w:rsidR="00F46955" w:rsidRPr="009B535E" w:rsidRDefault="00AA4AD5" w:rsidP="006033CE">
      <w:pPr>
        <w:spacing w:line="252" w:lineRule="auto"/>
        <w:rPr>
          <w:lang w:val="en-GB"/>
        </w:rPr>
      </w:pPr>
      <w:r w:rsidRPr="009B535E">
        <w:rPr>
          <w:b/>
          <w:lang w:val="en-GB"/>
        </w:rPr>
        <w:t xml:space="preserve">Table </w:t>
      </w:r>
      <w:r w:rsidR="00BC4CC3">
        <w:rPr>
          <w:b/>
          <w:lang w:val="en-GB"/>
        </w:rPr>
        <w:t>A</w:t>
      </w:r>
      <w:r w:rsidR="00673BBC" w:rsidRPr="009B535E">
        <w:rPr>
          <w:b/>
          <w:lang w:val="en-GB"/>
        </w:rPr>
        <w:t>:</w:t>
      </w:r>
      <w:r w:rsidR="00DD1885" w:rsidRPr="009B535E">
        <w:rPr>
          <w:b/>
          <w:lang w:val="en-GB"/>
        </w:rPr>
        <w:t xml:space="preserve"> </w:t>
      </w:r>
      <w:r w:rsidRPr="009B535E">
        <w:rPr>
          <w:lang w:val="en-GB"/>
        </w:rPr>
        <w:t>Number of participants in each combination of artificial sweetener consumption for aspartame, acesulfame-K and sucralose (non-consumers, consumers of one type of artificial sweetener, consumers of two types, consumers of three types)</w:t>
      </w:r>
      <w:r w:rsidR="00DA26B4" w:rsidRPr="009B535E">
        <w:rPr>
          <w:lang w:val="en-GB"/>
        </w:rPr>
        <w:t xml:space="preserve">, </w:t>
      </w:r>
      <w:r w:rsidR="00DA26B4" w:rsidRPr="009B535E">
        <w:rPr>
          <w:szCs w:val="24"/>
          <w:lang w:val="en-GB"/>
        </w:rPr>
        <w:t>NutriNet-Santé cohort, France, 2009-2021 (</w:t>
      </w:r>
      <w:r w:rsidR="00DA26B4" w:rsidRPr="009B535E">
        <w:rPr>
          <w:i/>
          <w:szCs w:val="24"/>
          <w:lang w:val="en-GB"/>
        </w:rPr>
        <w:t>n</w:t>
      </w:r>
      <w:r w:rsidR="00DA26B4" w:rsidRPr="009B535E">
        <w:rPr>
          <w:szCs w:val="24"/>
          <w:lang w:val="en-GB"/>
        </w:rPr>
        <w:t xml:space="preserve"> =</w:t>
      </w:r>
      <w:r w:rsidR="00E90692" w:rsidRPr="009B535E">
        <w:rPr>
          <w:szCs w:val="24"/>
          <w:lang w:val="en-GB"/>
        </w:rPr>
        <w:t>102,865)</w:t>
      </w:r>
    </w:p>
    <w:tbl>
      <w:tblPr>
        <w:tblStyle w:val="Grilledutableau"/>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19"/>
        <w:gridCol w:w="996"/>
        <w:gridCol w:w="876"/>
      </w:tblGrid>
      <w:tr w:rsidR="009B778E" w14:paraId="6232EBEC" w14:textId="77777777" w:rsidTr="00AA4AD5">
        <w:trPr>
          <w:jc w:val="center"/>
        </w:trPr>
        <w:tc>
          <w:tcPr>
            <w:tcW w:w="5119" w:type="dxa"/>
            <w:tcBorders>
              <w:top w:val="single" w:sz="4" w:space="0" w:color="auto"/>
              <w:bottom w:val="single" w:sz="4" w:space="0" w:color="auto"/>
              <w:right w:val="nil"/>
            </w:tcBorders>
          </w:tcPr>
          <w:p w14:paraId="2666493E" w14:textId="77777777" w:rsidR="009B778E" w:rsidRDefault="009B778E" w:rsidP="00AA4AD5">
            <w:pPr>
              <w:spacing w:line="252" w:lineRule="auto"/>
              <w:jc w:val="center"/>
              <w:rPr>
                <w:lang w:val="en-GB"/>
              </w:rPr>
            </w:pPr>
          </w:p>
        </w:tc>
        <w:tc>
          <w:tcPr>
            <w:tcW w:w="996" w:type="dxa"/>
            <w:tcBorders>
              <w:top w:val="single" w:sz="4" w:space="0" w:color="auto"/>
              <w:left w:val="nil"/>
              <w:bottom w:val="single" w:sz="4" w:space="0" w:color="auto"/>
              <w:right w:val="nil"/>
            </w:tcBorders>
          </w:tcPr>
          <w:p w14:paraId="3D14991B" w14:textId="4CACBCEC" w:rsidR="009B778E" w:rsidRPr="00AA4AD5" w:rsidRDefault="009B778E" w:rsidP="00AA4AD5">
            <w:pPr>
              <w:spacing w:line="252" w:lineRule="auto"/>
              <w:jc w:val="center"/>
              <w:rPr>
                <w:i/>
                <w:lang w:val="en-GB"/>
              </w:rPr>
            </w:pPr>
            <w:r w:rsidRPr="00AA4AD5">
              <w:rPr>
                <w:i/>
                <w:lang w:val="en-GB"/>
              </w:rPr>
              <w:t>n</w:t>
            </w:r>
          </w:p>
        </w:tc>
        <w:tc>
          <w:tcPr>
            <w:tcW w:w="876" w:type="dxa"/>
            <w:tcBorders>
              <w:top w:val="single" w:sz="4" w:space="0" w:color="auto"/>
              <w:left w:val="nil"/>
              <w:bottom w:val="single" w:sz="4" w:space="0" w:color="auto"/>
            </w:tcBorders>
          </w:tcPr>
          <w:p w14:paraId="5A426285" w14:textId="19D897F5" w:rsidR="009B778E" w:rsidRDefault="009B778E" w:rsidP="00AA4AD5">
            <w:pPr>
              <w:spacing w:line="252" w:lineRule="auto"/>
              <w:jc w:val="center"/>
              <w:rPr>
                <w:lang w:val="en-GB"/>
              </w:rPr>
            </w:pPr>
            <w:r>
              <w:rPr>
                <w:lang w:val="en-GB"/>
              </w:rPr>
              <w:t>%</w:t>
            </w:r>
          </w:p>
        </w:tc>
      </w:tr>
      <w:tr w:rsidR="009B778E" w14:paraId="2ED7AF4B" w14:textId="77777777" w:rsidTr="00AA4AD5">
        <w:trPr>
          <w:jc w:val="center"/>
        </w:trPr>
        <w:tc>
          <w:tcPr>
            <w:tcW w:w="5119" w:type="dxa"/>
            <w:tcBorders>
              <w:top w:val="single" w:sz="4" w:space="0" w:color="auto"/>
              <w:bottom w:val="nil"/>
              <w:right w:val="nil"/>
            </w:tcBorders>
          </w:tcPr>
          <w:p w14:paraId="569196A6" w14:textId="797736F8" w:rsidR="009B778E" w:rsidRDefault="009B778E" w:rsidP="006033CE">
            <w:pPr>
              <w:spacing w:line="252" w:lineRule="auto"/>
              <w:rPr>
                <w:lang w:val="en-GB"/>
              </w:rPr>
            </w:pPr>
            <w:r>
              <w:rPr>
                <w:lang w:val="en-GB"/>
              </w:rPr>
              <w:t>No aspartame, acesulfame-K or sucralose</w:t>
            </w:r>
          </w:p>
        </w:tc>
        <w:tc>
          <w:tcPr>
            <w:tcW w:w="996" w:type="dxa"/>
            <w:tcBorders>
              <w:top w:val="single" w:sz="4" w:space="0" w:color="auto"/>
              <w:left w:val="nil"/>
              <w:bottom w:val="nil"/>
              <w:right w:val="nil"/>
            </w:tcBorders>
          </w:tcPr>
          <w:p w14:paraId="2A4D36F2" w14:textId="7CD6E853" w:rsidR="009B778E" w:rsidRDefault="009B778E" w:rsidP="00AA4AD5">
            <w:pPr>
              <w:spacing w:line="252" w:lineRule="auto"/>
              <w:jc w:val="right"/>
              <w:rPr>
                <w:lang w:val="en-GB"/>
              </w:rPr>
            </w:pPr>
            <w:r>
              <w:rPr>
                <w:lang w:val="en-GB"/>
              </w:rPr>
              <w:t>67,</w:t>
            </w:r>
            <w:r w:rsidR="00E90692">
              <w:rPr>
                <w:lang w:val="en-GB"/>
              </w:rPr>
              <w:t>074</w:t>
            </w:r>
          </w:p>
        </w:tc>
        <w:tc>
          <w:tcPr>
            <w:tcW w:w="876" w:type="dxa"/>
            <w:tcBorders>
              <w:top w:val="single" w:sz="4" w:space="0" w:color="auto"/>
              <w:left w:val="nil"/>
              <w:bottom w:val="nil"/>
            </w:tcBorders>
          </w:tcPr>
          <w:p w14:paraId="6F41B72E" w14:textId="221249A9" w:rsidR="009B778E" w:rsidRDefault="009B778E" w:rsidP="00AA4AD5">
            <w:pPr>
              <w:spacing w:line="252" w:lineRule="auto"/>
              <w:jc w:val="right"/>
              <w:rPr>
                <w:lang w:val="en-GB"/>
              </w:rPr>
            </w:pPr>
            <w:r>
              <w:rPr>
                <w:lang w:val="en-GB"/>
              </w:rPr>
              <w:t>65.21</w:t>
            </w:r>
          </w:p>
        </w:tc>
      </w:tr>
      <w:tr w:rsidR="009B778E" w14:paraId="3B32780E" w14:textId="77777777" w:rsidTr="00AA4AD5">
        <w:trPr>
          <w:jc w:val="center"/>
        </w:trPr>
        <w:tc>
          <w:tcPr>
            <w:tcW w:w="5119" w:type="dxa"/>
            <w:tcBorders>
              <w:top w:val="nil"/>
              <w:bottom w:val="nil"/>
              <w:right w:val="nil"/>
            </w:tcBorders>
          </w:tcPr>
          <w:p w14:paraId="03D96F0A" w14:textId="2D511DF5" w:rsidR="009B778E" w:rsidRDefault="009B778E" w:rsidP="009B778E">
            <w:pPr>
              <w:spacing w:line="252" w:lineRule="auto"/>
              <w:rPr>
                <w:lang w:val="en-GB"/>
              </w:rPr>
            </w:pPr>
            <w:r w:rsidRPr="004770A6">
              <w:t>Aspartame</w:t>
            </w:r>
            <w:r w:rsidR="00CA29F7">
              <w:t xml:space="preserve"> </w:t>
            </w:r>
            <w:proofErr w:type="spellStart"/>
            <w:r w:rsidR="00CA29F7">
              <w:t>only</w:t>
            </w:r>
            <w:proofErr w:type="spellEnd"/>
          </w:p>
        </w:tc>
        <w:tc>
          <w:tcPr>
            <w:tcW w:w="996" w:type="dxa"/>
            <w:tcBorders>
              <w:top w:val="nil"/>
              <w:left w:val="nil"/>
              <w:bottom w:val="nil"/>
              <w:right w:val="nil"/>
            </w:tcBorders>
          </w:tcPr>
          <w:p w14:paraId="47859026" w14:textId="1D9D1E50" w:rsidR="009B778E" w:rsidRDefault="009B778E" w:rsidP="00AA4AD5">
            <w:pPr>
              <w:spacing w:line="252" w:lineRule="auto"/>
              <w:jc w:val="right"/>
              <w:rPr>
                <w:lang w:val="en-GB"/>
              </w:rPr>
            </w:pPr>
            <w:r w:rsidRPr="004770A6">
              <w:t>117</w:t>
            </w:r>
          </w:p>
        </w:tc>
        <w:tc>
          <w:tcPr>
            <w:tcW w:w="876" w:type="dxa"/>
            <w:tcBorders>
              <w:top w:val="nil"/>
              <w:left w:val="nil"/>
              <w:bottom w:val="nil"/>
            </w:tcBorders>
          </w:tcPr>
          <w:p w14:paraId="69F7E083" w14:textId="2FA0A141" w:rsidR="009B778E" w:rsidRDefault="009B778E" w:rsidP="00AA4AD5">
            <w:pPr>
              <w:spacing w:line="252" w:lineRule="auto"/>
              <w:jc w:val="right"/>
              <w:rPr>
                <w:lang w:val="en-GB"/>
              </w:rPr>
            </w:pPr>
            <w:r w:rsidRPr="004770A6">
              <w:t>0.11</w:t>
            </w:r>
          </w:p>
        </w:tc>
      </w:tr>
      <w:tr w:rsidR="009B778E" w14:paraId="2D4D358D" w14:textId="77777777" w:rsidTr="00AA4AD5">
        <w:trPr>
          <w:jc w:val="center"/>
        </w:trPr>
        <w:tc>
          <w:tcPr>
            <w:tcW w:w="5119" w:type="dxa"/>
            <w:tcBorders>
              <w:top w:val="nil"/>
              <w:bottom w:val="nil"/>
              <w:right w:val="nil"/>
            </w:tcBorders>
          </w:tcPr>
          <w:p w14:paraId="236C8DEA" w14:textId="6DC46103" w:rsidR="009B778E" w:rsidRDefault="009B778E" w:rsidP="006033CE">
            <w:pPr>
              <w:spacing w:line="252" w:lineRule="auto"/>
              <w:rPr>
                <w:lang w:val="en-GB"/>
              </w:rPr>
            </w:pPr>
            <w:r>
              <w:rPr>
                <w:lang w:val="en-GB"/>
              </w:rPr>
              <w:t>Acesulfame-K</w:t>
            </w:r>
            <w:r w:rsidR="00CA29F7">
              <w:rPr>
                <w:lang w:val="en-GB"/>
              </w:rPr>
              <w:t xml:space="preserve"> only</w:t>
            </w:r>
          </w:p>
        </w:tc>
        <w:tc>
          <w:tcPr>
            <w:tcW w:w="996" w:type="dxa"/>
            <w:tcBorders>
              <w:top w:val="nil"/>
              <w:left w:val="nil"/>
              <w:bottom w:val="nil"/>
              <w:right w:val="nil"/>
            </w:tcBorders>
          </w:tcPr>
          <w:p w14:paraId="168D104B" w14:textId="2137021B" w:rsidR="009B778E" w:rsidRDefault="009B778E" w:rsidP="00AA4AD5">
            <w:pPr>
              <w:spacing w:line="252" w:lineRule="auto"/>
              <w:jc w:val="right"/>
              <w:rPr>
                <w:lang w:val="en-GB"/>
              </w:rPr>
            </w:pPr>
            <w:r>
              <w:rPr>
                <w:lang w:val="en-GB"/>
              </w:rPr>
              <w:t>365</w:t>
            </w:r>
          </w:p>
        </w:tc>
        <w:tc>
          <w:tcPr>
            <w:tcW w:w="876" w:type="dxa"/>
            <w:tcBorders>
              <w:top w:val="nil"/>
              <w:left w:val="nil"/>
              <w:bottom w:val="nil"/>
            </w:tcBorders>
          </w:tcPr>
          <w:p w14:paraId="3CB6CF42" w14:textId="10ED2211" w:rsidR="009B778E" w:rsidRDefault="009B778E" w:rsidP="00AA4AD5">
            <w:pPr>
              <w:spacing w:line="252" w:lineRule="auto"/>
              <w:jc w:val="right"/>
              <w:rPr>
                <w:lang w:val="en-GB"/>
              </w:rPr>
            </w:pPr>
            <w:r>
              <w:rPr>
                <w:lang w:val="en-GB"/>
              </w:rPr>
              <w:t>0.35</w:t>
            </w:r>
          </w:p>
        </w:tc>
      </w:tr>
      <w:tr w:rsidR="009B778E" w14:paraId="4B97D427" w14:textId="77777777" w:rsidTr="00AA4AD5">
        <w:trPr>
          <w:jc w:val="center"/>
        </w:trPr>
        <w:tc>
          <w:tcPr>
            <w:tcW w:w="5119" w:type="dxa"/>
            <w:tcBorders>
              <w:top w:val="nil"/>
              <w:bottom w:val="nil"/>
              <w:right w:val="nil"/>
            </w:tcBorders>
          </w:tcPr>
          <w:p w14:paraId="060C3B3E" w14:textId="613162A5" w:rsidR="009B778E" w:rsidRDefault="009B778E" w:rsidP="006033CE">
            <w:pPr>
              <w:spacing w:line="252" w:lineRule="auto"/>
              <w:rPr>
                <w:lang w:val="en-GB"/>
              </w:rPr>
            </w:pPr>
            <w:r>
              <w:rPr>
                <w:lang w:val="en-GB"/>
              </w:rPr>
              <w:t>Sucralose</w:t>
            </w:r>
            <w:r w:rsidR="00CA29F7">
              <w:rPr>
                <w:lang w:val="en-GB"/>
              </w:rPr>
              <w:t xml:space="preserve"> only</w:t>
            </w:r>
          </w:p>
        </w:tc>
        <w:tc>
          <w:tcPr>
            <w:tcW w:w="996" w:type="dxa"/>
            <w:tcBorders>
              <w:top w:val="nil"/>
              <w:left w:val="nil"/>
              <w:bottom w:val="nil"/>
              <w:right w:val="nil"/>
            </w:tcBorders>
          </w:tcPr>
          <w:p w14:paraId="1E4964E9" w14:textId="7F4A9CB5" w:rsidR="009B778E" w:rsidRDefault="009B778E" w:rsidP="00AA4AD5">
            <w:pPr>
              <w:spacing w:line="252" w:lineRule="auto"/>
              <w:jc w:val="right"/>
              <w:rPr>
                <w:lang w:val="en-GB"/>
              </w:rPr>
            </w:pPr>
            <w:r>
              <w:rPr>
                <w:lang w:val="en-GB"/>
              </w:rPr>
              <w:t>468</w:t>
            </w:r>
          </w:p>
        </w:tc>
        <w:tc>
          <w:tcPr>
            <w:tcW w:w="876" w:type="dxa"/>
            <w:tcBorders>
              <w:top w:val="nil"/>
              <w:left w:val="nil"/>
              <w:bottom w:val="nil"/>
            </w:tcBorders>
          </w:tcPr>
          <w:p w14:paraId="00B0F8A5" w14:textId="1B170CC3" w:rsidR="009B778E" w:rsidRDefault="009B778E" w:rsidP="00AA4AD5">
            <w:pPr>
              <w:spacing w:line="252" w:lineRule="auto"/>
              <w:jc w:val="right"/>
              <w:rPr>
                <w:lang w:val="en-GB"/>
              </w:rPr>
            </w:pPr>
            <w:r>
              <w:rPr>
                <w:lang w:val="en-GB"/>
              </w:rPr>
              <w:t>0.45</w:t>
            </w:r>
          </w:p>
        </w:tc>
      </w:tr>
      <w:tr w:rsidR="009B778E" w14:paraId="58DA0E12" w14:textId="77777777" w:rsidTr="00AA4AD5">
        <w:trPr>
          <w:jc w:val="center"/>
        </w:trPr>
        <w:tc>
          <w:tcPr>
            <w:tcW w:w="5119" w:type="dxa"/>
            <w:tcBorders>
              <w:top w:val="nil"/>
              <w:bottom w:val="nil"/>
              <w:right w:val="nil"/>
            </w:tcBorders>
          </w:tcPr>
          <w:p w14:paraId="1AB2CC57" w14:textId="4581EDB7" w:rsidR="009B778E" w:rsidRDefault="009B778E" w:rsidP="006033CE">
            <w:pPr>
              <w:spacing w:line="252" w:lineRule="auto"/>
              <w:rPr>
                <w:lang w:val="en-GB"/>
              </w:rPr>
            </w:pPr>
            <w:r>
              <w:rPr>
                <w:lang w:val="en-GB"/>
              </w:rPr>
              <w:t>Aspartame + Acesulfame-K</w:t>
            </w:r>
          </w:p>
        </w:tc>
        <w:tc>
          <w:tcPr>
            <w:tcW w:w="996" w:type="dxa"/>
            <w:tcBorders>
              <w:top w:val="nil"/>
              <w:left w:val="nil"/>
              <w:bottom w:val="nil"/>
              <w:right w:val="nil"/>
            </w:tcBorders>
          </w:tcPr>
          <w:p w14:paraId="5855D5DC" w14:textId="15F0132D" w:rsidR="009B778E" w:rsidRDefault="009B778E" w:rsidP="00AA4AD5">
            <w:pPr>
              <w:spacing w:line="252" w:lineRule="auto"/>
              <w:jc w:val="right"/>
              <w:rPr>
                <w:lang w:val="en-GB"/>
              </w:rPr>
            </w:pPr>
            <w:r>
              <w:rPr>
                <w:lang w:val="en-GB"/>
              </w:rPr>
              <w:t>21,309</w:t>
            </w:r>
          </w:p>
        </w:tc>
        <w:tc>
          <w:tcPr>
            <w:tcW w:w="876" w:type="dxa"/>
            <w:tcBorders>
              <w:top w:val="nil"/>
              <w:left w:val="nil"/>
              <w:bottom w:val="nil"/>
            </w:tcBorders>
          </w:tcPr>
          <w:p w14:paraId="6FFA31DC" w14:textId="7CE010B3" w:rsidR="009B778E" w:rsidRDefault="009B778E" w:rsidP="00AA4AD5">
            <w:pPr>
              <w:spacing w:line="252" w:lineRule="auto"/>
              <w:jc w:val="right"/>
              <w:rPr>
                <w:lang w:val="en-GB"/>
              </w:rPr>
            </w:pPr>
            <w:r>
              <w:rPr>
                <w:lang w:val="en-GB"/>
              </w:rPr>
              <w:t>20.7</w:t>
            </w:r>
            <w:r w:rsidR="00E90692">
              <w:rPr>
                <w:lang w:val="en-GB"/>
              </w:rPr>
              <w:t>2</w:t>
            </w:r>
          </w:p>
        </w:tc>
      </w:tr>
      <w:tr w:rsidR="009B778E" w14:paraId="45A960BB" w14:textId="77777777" w:rsidTr="00AA4AD5">
        <w:trPr>
          <w:jc w:val="center"/>
        </w:trPr>
        <w:tc>
          <w:tcPr>
            <w:tcW w:w="5119" w:type="dxa"/>
            <w:tcBorders>
              <w:top w:val="nil"/>
              <w:bottom w:val="nil"/>
              <w:right w:val="nil"/>
            </w:tcBorders>
          </w:tcPr>
          <w:p w14:paraId="405AAD2B" w14:textId="783D41B8" w:rsidR="009B778E" w:rsidRDefault="009B778E" w:rsidP="006033CE">
            <w:pPr>
              <w:spacing w:line="252" w:lineRule="auto"/>
              <w:rPr>
                <w:lang w:val="en-GB"/>
              </w:rPr>
            </w:pPr>
            <w:r>
              <w:rPr>
                <w:lang w:val="en-GB"/>
              </w:rPr>
              <w:t>Aspartame + Sucralose</w:t>
            </w:r>
          </w:p>
        </w:tc>
        <w:tc>
          <w:tcPr>
            <w:tcW w:w="996" w:type="dxa"/>
            <w:tcBorders>
              <w:top w:val="nil"/>
              <w:left w:val="nil"/>
              <w:bottom w:val="nil"/>
              <w:right w:val="nil"/>
            </w:tcBorders>
          </w:tcPr>
          <w:p w14:paraId="71B22249" w14:textId="2DAE61AF" w:rsidR="009B778E" w:rsidRDefault="009B778E" w:rsidP="00AA4AD5">
            <w:pPr>
              <w:spacing w:line="252" w:lineRule="auto"/>
              <w:jc w:val="right"/>
              <w:rPr>
                <w:lang w:val="en-GB"/>
              </w:rPr>
            </w:pPr>
            <w:r>
              <w:rPr>
                <w:lang w:val="en-GB"/>
              </w:rPr>
              <w:t>0</w:t>
            </w:r>
          </w:p>
        </w:tc>
        <w:tc>
          <w:tcPr>
            <w:tcW w:w="876" w:type="dxa"/>
            <w:tcBorders>
              <w:top w:val="nil"/>
              <w:left w:val="nil"/>
              <w:bottom w:val="nil"/>
            </w:tcBorders>
          </w:tcPr>
          <w:p w14:paraId="59DA384A" w14:textId="15E64434" w:rsidR="009B778E" w:rsidRDefault="009B778E" w:rsidP="00AA4AD5">
            <w:pPr>
              <w:spacing w:line="252" w:lineRule="auto"/>
              <w:jc w:val="right"/>
              <w:rPr>
                <w:lang w:val="en-GB"/>
              </w:rPr>
            </w:pPr>
            <w:r>
              <w:rPr>
                <w:lang w:val="en-GB"/>
              </w:rPr>
              <w:t>0</w:t>
            </w:r>
          </w:p>
        </w:tc>
      </w:tr>
      <w:tr w:rsidR="009B778E" w14:paraId="7865245D" w14:textId="77777777" w:rsidTr="00CA29F7">
        <w:trPr>
          <w:jc w:val="center"/>
        </w:trPr>
        <w:tc>
          <w:tcPr>
            <w:tcW w:w="5119" w:type="dxa"/>
            <w:tcBorders>
              <w:top w:val="nil"/>
              <w:bottom w:val="nil"/>
              <w:right w:val="nil"/>
            </w:tcBorders>
          </w:tcPr>
          <w:p w14:paraId="0DF0B4FC" w14:textId="59C74227" w:rsidR="009B778E" w:rsidRDefault="009B778E" w:rsidP="006033CE">
            <w:pPr>
              <w:spacing w:line="252" w:lineRule="auto"/>
              <w:rPr>
                <w:lang w:val="en-GB"/>
              </w:rPr>
            </w:pPr>
            <w:r>
              <w:rPr>
                <w:lang w:val="en-GB"/>
              </w:rPr>
              <w:t>Acesulfame-K + Sucralose</w:t>
            </w:r>
          </w:p>
        </w:tc>
        <w:tc>
          <w:tcPr>
            <w:tcW w:w="996" w:type="dxa"/>
            <w:tcBorders>
              <w:top w:val="nil"/>
              <w:left w:val="nil"/>
              <w:bottom w:val="nil"/>
              <w:right w:val="nil"/>
            </w:tcBorders>
          </w:tcPr>
          <w:p w14:paraId="665BF339" w14:textId="258D7A2B" w:rsidR="009B778E" w:rsidRDefault="009B778E" w:rsidP="00AA4AD5">
            <w:pPr>
              <w:spacing w:line="252" w:lineRule="auto"/>
              <w:jc w:val="right"/>
              <w:rPr>
                <w:lang w:val="en-GB"/>
              </w:rPr>
            </w:pPr>
            <w:r>
              <w:rPr>
                <w:lang w:val="en-GB"/>
              </w:rPr>
              <w:t>6260</w:t>
            </w:r>
          </w:p>
        </w:tc>
        <w:tc>
          <w:tcPr>
            <w:tcW w:w="876" w:type="dxa"/>
            <w:tcBorders>
              <w:top w:val="nil"/>
              <w:left w:val="nil"/>
              <w:bottom w:val="nil"/>
            </w:tcBorders>
          </w:tcPr>
          <w:p w14:paraId="708EBD14" w14:textId="4A39F924" w:rsidR="009B778E" w:rsidRDefault="009B778E" w:rsidP="00AA4AD5">
            <w:pPr>
              <w:spacing w:line="252" w:lineRule="auto"/>
              <w:jc w:val="right"/>
              <w:rPr>
                <w:lang w:val="en-GB"/>
              </w:rPr>
            </w:pPr>
            <w:r>
              <w:rPr>
                <w:lang w:val="en-GB"/>
              </w:rPr>
              <w:t>6.0</w:t>
            </w:r>
            <w:r w:rsidR="00E90692">
              <w:rPr>
                <w:lang w:val="en-GB"/>
              </w:rPr>
              <w:t>9</w:t>
            </w:r>
          </w:p>
        </w:tc>
      </w:tr>
      <w:tr w:rsidR="009B778E" w14:paraId="789A25E5" w14:textId="77777777" w:rsidTr="00CA29F7">
        <w:trPr>
          <w:jc w:val="center"/>
        </w:trPr>
        <w:tc>
          <w:tcPr>
            <w:tcW w:w="5119" w:type="dxa"/>
            <w:tcBorders>
              <w:top w:val="nil"/>
              <w:bottom w:val="single" w:sz="4" w:space="0" w:color="auto"/>
              <w:right w:val="nil"/>
            </w:tcBorders>
          </w:tcPr>
          <w:p w14:paraId="5B30F6A6" w14:textId="652F36E0" w:rsidR="009B778E" w:rsidRDefault="009B778E" w:rsidP="006033CE">
            <w:pPr>
              <w:spacing w:line="252" w:lineRule="auto"/>
              <w:rPr>
                <w:lang w:val="en-GB"/>
              </w:rPr>
            </w:pPr>
            <w:r>
              <w:rPr>
                <w:lang w:val="en-GB"/>
              </w:rPr>
              <w:t>Aspartame + Acesulfame-K + Sucralose</w:t>
            </w:r>
          </w:p>
        </w:tc>
        <w:tc>
          <w:tcPr>
            <w:tcW w:w="996" w:type="dxa"/>
            <w:tcBorders>
              <w:top w:val="nil"/>
              <w:left w:val="nil"/>
              <w:bottom w:val="single" w:sz="4" w:space="0" w:color="auto"/>
              <w:right w:val="nil"/>
            </w:tcBorders>
          </w:tcPr>
          <w:p w14:paraId="007329AE" w14:textId="59F433CB" w:rsidR="009B778E" w:rsidRDefault="009B778E" w:rsidP="00AA4AD5">
            <w:pPr>
              <w:spacing w:line="252" w:lineRule="auto"/>
              <w:jc w:val="right"/>
              <w:rPr>
                <w:lang w:val="en-GB"/>
              </w:rPr>
            </w:pPr>
            <w:r>
              <w:rPr>
                <w:lang w:val="en-GB"/>
              </w:rPr>
              <w:t>7272</w:t>
            </w:r>
          </w:p>
        </w:tc>
        <w:tc>
          <w:tcPr>
            <w:tcW w:w="876" w:type="dxa"/>
            <w:tcBorders>
              <w:top w:val="nil"/>
              <w:left w:val="nil"/>
              <w:bottom w:val="single" w:sz="4" w:space="0" w:color="auto"/>
            </w:tcBorders>
          </w:tcPr>
          <w:p w14:paraId="5D12B6D9" w14:textId="7C172CE7" w:rsidR="009B778E" w:rsidRDefault="009B778E" w:rsidP="00AA4AD5">
            <w:pPr>
              <w:spacing w:line="252" w:lineRule="auto"/>
              <w:jc w:val="right"/>
              <w:rPr>
                <w:lang w:val="en-GB"/>
              </w:rPr>
            </w:pPr>
            <w:r>
              <w:rPr>
                <w:lang w:val="en-GB"/>
              </w:rPr>
              <w:t>7.07</w:t>
            </w:r>
          </w:p>
        </w:tc>
      </w:tr>
    </w:tbl>
    <w:p w14:paraId="4E7FA933" w14:textId="51E19C87" w:rsidR="00AF130B" w:rsidRDefault="00AF130B" w:rsidP="009B778E">
      <w:pPr>
        <w:spacing w:line="252" w:lineRule="auto"/>
        <w:rPr>
          <w:b/>
          <w:lang w:val="en-GB"/>
        </w:rPr>
      </w:pPr>
    </w:p>
    <w:p w14:paraId="6E6F037A" w14:textId="77777777" w:rsidR="00AF130B" w:rsidRDefault="00AF130B" w:rsidP="009B778E">
      <w:pPr>
        <w:spacing w:line="252" w:lineRule="auto"/>
        <w:rPr>
          <w:b/>
          <w:lang w:val="en-GB"/>
        </w:rPr>
        <w:sectPr w:rsidR="00AF130B" w:rsidSect="00110BFD">
          <w:pgSz w:w="11906" w:h="16838"/>
          <w:pgMar w:top="851" w:right="1418" w:bottom="851" w:left="1418" w:header="709" w:footer="709" w:gutter="0"/>
          <w:cols w:space="708"/>
          <w:docGrid w:linePitch="360"/>
        </w:sectPr>
      </w:pPr>
      <w:r>
        <w:rPr>
          <w:b/>
          <w:lang w:val="en-GB"/>
        </w:rPr>
        <w:br w:type="page"/>
      </w:r>
    </w:p>
    <w:p w14:paraId="1AE2E96E" w14:textId="285D7E2C" w:rsidR="000E01D9" w:rsidRPr="00C55E8B" w:rsidRDefault="000E01D9" w:rsidP="000E01D9">
      <w:pPr>
        <w:spacing w:line="252" w:lineRule="auto"/>
        <w:rPr>
          <w:szCs w:val="24"/>
          <w:lang w:val="en-GB"/>
        </w:rPr>
      </w:pPr>
      <w:r>
        <w:rPr>
          <w:b/>
          <w:szCs w:val="24"/>
          <w:lang w:val="en-GB"/>
        </w:rPr>
        <w:lastRenderedPageBreak/>
        <w:t xml:space="preserve">Table </w:t>
      </w:r>
      <w:r w:rsidR="00BC4CC3">
        <w:rPr>
          <w:b/>
          <w:szCs w:val="24"/>
          <w:lang w:val="en-GB"/>
        </w:rPr>
        <w:t>B</w:t>
      </w:r>
      <w:r w:rsidRPr="00C55E8B">
        <w:rPr>
          <w:b/>
          <w:szCs w:val="24"/>
          <w:lang w:val="en-GB"/>
        </w:rPr>
        <w:t xml:space="preserve">: </w:t>
      </w:r>
      <w:r w:rsidRPr="00C55E8B">
        <w:rPr>
          <w:szCs w:val="24"/>
          <w:lang w:val="en-GB"/>
        </w:rPr>
        <w:t>Associations between total artificial sweeteners, acesulfame-K, aspartame and sucralose intakes (mg/d) and breast cancer risk</w:t>
      </w:r>
      <w:r w:rsidRPr="00C55E8B" w:rsidDel="00F67ED4">
        <w:rPr>
          <w:szCs w:val="24"/>
          <w:lang w:val="en-GB"/>
        </w:rPr>
        <w:t xml:space="preserve"> </w:t>
      </w:r>
      <w:r w:rsidRPr="00C55E8B">
        <w:rPr>
          <w:szCs w:val="24"/>
          <w:lang w:val="en-GB"/>
        </w:rPr>
        <w:t xml:space="preserve">in premenopausal and postmenopausal women, NutriNet-Santé cohort, France, 2009-2021 </w:t>
      </w:r>
      <w:r w:rsidRPr="00C55E8B">
        <w:rPr>
          <w:color w:val="000000" w:themeColor="text1"/>
          <w:szCs w:val="24"/>
          <w:lang w:val="en-GB"/>
        </w:rPr>
        <w:t>(</w:t>
      </w:r>
      <w:r w:rsidRPr="00C55E8B">
        <w:rPr>
          <w:i/>
          <w:color w:val="000000" w:themeColor="text1"/>
          <w:szCs w:val="24"/>
          <w:lang w:val="en-GB"/>
        </w:rPr>
        <w:t>n</w:t>
      </w:r>
      <w:r w:rsidRPr="00C55E8B">
        <w:rPr>
          <w:color w:val="000000" w:themeColor="text1"/>
          <w:szCs w:val="24"/>
          <w:lang w:val="en-GB"/>
        </w:rPr>
        <w:t xml:space="preserve"> = 80,</w:t>
      </w:r>
      <w:r w:rsidR="00266A6E">
        <w:rPr>
          <w:color w:val="000000" w:themeColor="text1"/>
          <w:szCs w:val="24"/>
          <w:lang w:val="en-GB"/>
        </w:rPr>
        <w:t>711</w:t>
      </w:r>
      <w:r w:rsidRPr="00C55E8B">
        <w:rPr>
          <w:color w:val="000000" w:themeColor="text1"/>
          <w:szCs w:val="24"/>
          <w:lang w:val="en-GB"/>
        </w:rPr>
        <w:t>)</w:t>
      </w:r>
      <w:r w:rsidRPr="00C55E8B">
        <w:rPr>
          <w:color w:val="000000" w:themeColor="text1"/>
          <w:szCs w:val="24"/>
          <w:vertAlign w:val="superscript"/>
          <w:lang w:val="en-GB"/>
        </w:rPr>
        <w:t>1</w:t>
      </w:r>
    </w:p>
    <w:tbl>
      <w:tblPr>
        <w:tblW w:w="15702" w:type="dxa"/>
        <w:jc w:val="center"/>
        <w:tblCellMar>
          <w:left w:w="70" w:type="dxa"/>
          <w:right w:w="70" w:type="dxa"/>
        </w:tblCellMar>
        <w:tblLook w:val="04A0" w:firstRow="1" w:lastRow="0" w:firstColumn="1" w:lastColumn="0" w:noHBand="0" w:noVBand="1"/>
      </w:tblPr>
      <w:tblGrid>
        <w:gridCol w:w="1560"/>
        <w:gridCol w:w="2317"/>
        <w:gridCol w:w="2410"/>
        <w:gridCol w:w="1276"/>
        <w:gridCol w:w="1729"/>
        <w:gridCol w:w="829"/>
        <w:gridCol w:w="1269"/>
        <w:gridCol w:w="1749"/>
        <w:gridCol w:w="1734"/>
        <w:gridCol w:w="829"/>
      </w:tblGrid>
      <w:tr w:rsidR="000E01D9" w:rsidRPr="00C55E8B" w14:paraId="31F6441F" w14:textId="77777777" w:rsidTr="004A0C90">
        <w:trPr>
          <w:trHeight w:val="300"/>
          <w:jc w:val="center"/>
        </w:trPr>
        <w:tc>
          <w:tcPr>
            <w:tcW w:w="1560" w:type="dxa"/>
            <w:tcBorders>
              <w:top w:val="single" w:sz="4" w:space="0" w:color="auto"/>
              <w:left w:val="nil"/>
              <w:bottom w:val="single" w:sz="4" w:space="0" w:color="auto"/>
              <w:right w:val="nil"/>
            </w:tcBorders>
            <w:shd w:val="clear" w:color="auto" w:fill="auto"/>
            <w:noWrap/>
            <w:vAlign w:val="center"/>
            <w:hideMark/>
          </w:tcPr>
          <w:p w14:paraId="0E21D6C3"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p>
        </w:tc>
        <w:tc>
          <w:tcPr>
            <w:tcW w:w="2317" w:type="dxa"/>
            <w:tcBorders>
              <w:top w:val="single" w:sz="4" w:space="0" w:color="auto"/>
              <w:left w:val="nil"/>
              <w:bottom w:val="single" w:sz="4" w:space="0" w:color="auto"/>
              <w:right w:val="nil"/>
            </w:tcBorders>
            <w:shd w:val="clear" w:color="auto" w:fill="auto"/>
            <w:noWrap/>
            <w:vAlign w:val="center"/>
            <w:hideMark/>
          </w:tcPr>
          <w:p w14:paraId="4338BA5A"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Pr>
                <w:rFonts w:eastAsia="Times New Roman" w:cs="Times New Roman"/>
                <w:color w:val="000000"/>
                <w:sz w:val="20"/>
                <w:szCs w:val="20"/>
                <w:lang w:val="en-GB" w:eastAsia="fr-FR"/>
              </w:rPr>
              <w:t>Exposure (mg/d)</w:t>
            </w:r>
          </w:p>
        </w:tc>
        <w:tc>
          <w:tcPr>
            <w:tcW w:w="2410" w:type="dxa"/>
            <w:tcBorders>
              <w:top w:val="single" w:sz="4" w:space="0" w:color="auto"/>
              <w:left w:val="nil"/>
              <w:bottom w:val="single" w:sz="4" w:space="0" w:color="auto"/>
              <w:right w:val="nil"/>
            </w:tcBorders>
            <w:shd w:val="clear" w:color="auto" w:fill="auto"/>
            <w:noWrap/>
            <w:vAlign w:val="center"/>
            <w:hideMark/>
          </w:tcPr>
          <w:p w14:paraId="7251DB6B"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 </w:t>
            </w:r>
          </w:p>
        </w:tc>
        <w:tc>
          <w:tcPr>
            <w:tcW w:w="1276" w:type="dxa"/>
            <w:tcBorders>
              <w:top w:val="single" w:sz="4" w:space="0" w:color="auto"/>
              <w:left w:val="nil"/>
              <w:bottom w:val="single" w:sz="4" w:space="0" w:color="auto"/>
              <w:right w:val="nil"/>
            </w:tcBorders>
            <w:shd w:val="clear" w:color="auto" w:fill="auto"/>
            <w:noWrap/>
            <w:vAlign w:val="center"/>
            <w:hideMark/>
          </w:tcPr>
          <w:p w14:paraId="495B9813" w14:textId="77777777" w:rsidR="000E01D9" w:rsidRPr="00C55E8B" w:rsidRDefault="000E01D9" w:rsidP="00CA29F7">
            <w:pPr>
              <w:spacing w:after="0" w:line="240" w:lineRule="auto"/>
              <w:jc w:val="center"/>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Non-consumers</w:t>
            </w:r>
          </w:p>
        </w:tc>
        <w:tc>
          <w:tcPr>
            <w:tcW w:w="1729" w:type="dxa"/>
            <w:tcBorders>
              <w:top w:val="single" w:sz="4" w:space="0" w:color="auto"/>
              <w:left w:val="nil"/>
              <w:bottom w:val="single" w:sz="4" w:space="0" w:color="auto"/>
              <w:right w:val="nil"/>
            </w:tcBorders>
            <w:shd w:val="clear" w:color="auto" w:fill="auto"/>
            <w:noWrap/>
            <w:vAlign w:val="center"/>
            <w:hideMark/>
          </w:tcPr>
          <w:p w14:paraId="59E5E2A6" w14:textId="77777777" w:rsidR="000E01D9" w:rsidRPr="00C55E8B" w:rsidRDefault="000E01D9" w:rsidP="00CA29F7">
            <w:pPr>
              <w:spacing w:after="0" w:line="240" w:lineRule="auto"/>
              <w:jc w:val="center"/>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 xml:space="preserve">Consumers </w:t>
            </w:r>
          </w:p>
        </w:tc>
        <w:tc>
          <w:tcPr>
            <w:tcW w:w="829" w:type="dxa"/>
            <w:tcBorders>
              <w:top w:val="single" w:sz="4" w:space="0" w:color="auto"/>
              <w:left w:val="nil"/>
              <w:bottom w:val="single" w:sz="4" w:space="0" w:color="auto"/>
              <w:right w:val="nil"/>
            </w:tcBorders>
            <w:shd w:val="clear" w:color="auto" w:fill="auto"/>
            <w:noWrap/>
            <w:vAlign w:val="center"/>
            <w:hideMark/>
          </w:tcPr>
          <w:p w14:paraId="6334DAA9" w14:textId="77777777" w:rsidR="000E01D9" w:rsidRPr="00C55E8B" w:rsidRDefault="000E01D9" w:rsidP="00CA29F7">
            <w:pPr>
              <w:spacing w:after="0" w:line="240" w:lineRule="auto"/>
              <w:jc w:val="center"/>
              <w:rPr>
                <w:rFonts w:eastAsia="Times New Roman" w:cs="Times New Roman"/>
                <w:color w:val="000000"/>
                <w:sz w:val="20"/>
                <w:szCs w:val="20"/>
                <w:lang w:val="en-GB" w:eastAsia="fr-FR"/>
              </w:rPr>
            </w:pPr>
            <w:r w:rsidRPr="00C55E8B">
              <w:rPr>
                <w:rFonts w:eastAsia="Times New Roman" w:cs="Times New Roman"/>
                <w:i/>
                <w:color w:val="000000"/>
                <w:sz w:val="20"/>
                <w:szCs w:val="20"/>
                <w:lang w:val="en-GB" w:eastAsia="fr-FR"/>
              </w:rPr>
              <w:t>P</w:t>
            </w:r>
          </w:p>
        </w:tc>
        <w:tc>
          <w:tcPr>
            <w:tcW w:w="1269" w:type="dxa"/>
            <w:tcBorders>
              <w:top w:val="single" w:sz="4" w:space="0" w:color="auto"/>
              <w:left w:val="nil"/>
              <w:bottom w:val="single" w:sz="4" w:space="0" w:color="auto"/>
              <w:right w:val="nil"/>
            </w:tcBorders>
            <w:shd w:val="clear" w:color="auto" w:fill="auto"/>
            <w:noWrap/>
            <w:vAlign w:val="center"/>
            <w:hideMark/>
          </w:tcPr>
          <w:p w14:paraId="7DB575DC" w14:textId="77777777" w:rsidR="000E01D9" w:rsidRPr="00C55E8B" w:rsidRDefault="000E01D9" w:rsidP="00CA29F7">
            <w:pPr>
              <w:spacing w:after="0" w:line="240" w:lineRule="auto"/>
              <w:jc w:val="center"/>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Non-consumers</w:t>
            </w:r>
          </w:p>
        </w:tc>
        <w:tc>
          <w:tcPr>
            <w:tcW w:w="1749" w:type="dxa"/>
            <w:tcBorders>
              <w:top w:val="single" w:sz="4" w:space="0" w:color="auto"/>
              <w:left w:val="nil"/>
              <w:bottom w:val="single" w:sz="4" w:space="0" w:color="auto"/>
              <w:right w:val="nil"/>
            </w:tcBorders>
            <w:shd w:val="clear" w:color="auto" w:fill="auto"/>
            <w:noWrap/>
            <w:vAlign w:val="center"/>
            <w:hideMark/>
          </w:tcPr>
          <w:p w14:paraId="35776B6A" w14:textId="77777777" w:rsidR="000E01D9" w:rsidRPr="00C55E8B" w:rsidRDefault="000E01D9" w:rsidP="00CA29F7">
            <w:pPr>
              <w:spacing w:after="0" w:line="240" w:lineRule="auto"/>
              <w:jc w:val="center"/>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Lower-consumers</w:t>
            </w:r>
            <w:r w:rsidRPr="00C55E8B">
              <w:rPr>
                <w:rFonts w:eastAsia="Times New Roman" w:cs="Times New Roman"/>
                <w:color w:val="000000"/>
                <w:sz w:val="20"/>
                <w:szCs w:val="20"/>
                <w:vertAlign w:val="superscript"/>
                <w:lang w:val="en-GB" w:eastAsia="fr-FR"/>
              </w:rPr>
              <w:t>2</w:t>
            </w:r>
          </w:p>
        </w:tc>
        <w:tc>
          <w:tcPr>
            <w:tcW w:w="1734" w:type="dxa"/>
            <w:tcBorders>
              <w:top w:val="single" w:sz="4" w:space="0" w:color="auto"/>
              <w:left w:val="nil"/>
              <w:bottom w:val="single" w:sz="4" w:space="0" w:color="auto"/>
              <w:right w:val="nil"/>
            </w:tcBorders>
            <w:shd w:val="clear" w:color="auto" w:fill="auto"/>
            <w:noWrap/>
            <w:vAlign w:val="center"/>
            <w:hideMark/>
          </w:tcPr>
          <w:p w14:paraId="416089F7" w14:textId="77777777" w:rsidR="000E01D9" w:rsidRPr="00C55E8B" w:rsidRDefault="000E01D9" w:rsidP="00CA29F7">
            <w:pPr>
              <w:spacing w:after="0" w:line="240" w:lineRule="auto"/>
              <w:jc w:val="center"/>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Higher-consumers</w:t>
            </w:r>
            <w:r w:rsidRPr="00C55E8B">
              <w:rPr>
                <w:rFonts w:eastAsia="Times New Roman" w:cs="Times New Roman"/>
                <w:color w:val="000000"/>
                <w:sz w:val="20"/>
                <w:szCs w:val="20"/>
                <w:vertAlign w:val="superscript"/>
                <w:lang w:val="en-GB" w:eastAsia="fr-FR"/>
              </w:rPr>
              <w:t>2</w:t>
            </w:r>
          </w:p>
        </w:tc>
        <w:tc>
          <w:tcPr>
            <w:tcW w:w="829" w:type="dxa"/>
            <w:tcBorders>
              <w:top w:val="single" w:sz="4" w:space="0" w:color="auto"/>
              <w:left w:val="nil"/>
              <w:bottom w:val="single" w:sz="4" w:space="0" w:color="auto"/>
              <w:right w:val="nil"/>
            </w:tcBorders>
            <w:shd w:val="clear" w:color="auto" w:fill="auto"/>
            <w:noWrap/>
            <w:vAlign w:val="center"/>
            <w:hideMark/>
          </w:tcPr>
          <w:p w14:paraId="2F999502" w14:textId="77777777" w:rsidR="000E01D9" w:rsidRPr="00C55E8B" w:rsidRDefault="000E01D9" w:rsidP="00CA29F7">
            <w:pPr>
              <w:spacing w:after="0" w:line="240" w:lineRule="auto"/>
              <w:jc w:val="center"/>
              <w:rPr>
                <w:rFonts w:eastAsia="Times New Roman" w:cs="Times New Roman"/>
                <w:color w:val="000000"/>
                <w:sz w:val="20"/>
                <w:szCs w:val="20"/>
                <w:lang w:val="en-GB" w:eastAsia="fr-FR"/>
              </w:rPr>
            </w:pPr>
            <w:r w:rsidRPr="00C55E8B">
              <w:rPr>
                <w:rFonts w:eastAsia="Times New Roman" w:cs="Times New Roman"/>
                <w:i/>
                <w:color w:val="000000"/>
                <w:sz w:val="20"/>
                <w:szCs w:val="20"/>
                <w:lang w:val="en-GB" w:eastAsia="fr-FR"/>
              </w:rPr>
              <w:t>P</w:t>
            </w:r>
            <w:r w:rsidRPr="00C55E8B">
              <w:rPr>
                <w:rFonts w:eastAsia="Times New Roman" w:cs="Times New Roman"/>
                <w:color w:val="000000"/>
                <w:sz w:val="20"/>
                <w:szCs w:val="20"/>
                <w:lang w:val="en-GB" w:eastAsia="fr-FR"/>
              </w:rPr>
              <w:t>-trend</w:t>
            </w:r>
          </w:p>
        </w:tc>
      </w:tr>
      <w:tr w:rsidR="000E01D9" w:rsidRPr="00C55E8B" w14:paraId="57196CDD"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4FA01D4C"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Premenopausal breast cancer</w:t>
            </w:r>
          </w:p>
        </w:tc>
        <w:tc>
          <w:tcPr>
            <w:tcW w:w="2317" w:type="dxa"/>
            <w:tcBorders>
              <w:top w:val="nil"/>
              <w:left w:val="nil"/>
              <w:bottom w:val="nil"/>
              <w:right w:val="nil"/>
            </w:tcBorders>
            <w:shd w:val="clear" w:color="auto" w:fill="auto"/>
            <w:noWrap/>
            <w:vAlign w:val="bottom"/>
            <w:hideMark/>
          </w:tcPr>
          <w:p w14:paraId="4C90C3C0" w14:textId="28EF1B22"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Total artificial sweeteners</w:t>
            </w:r>
          </w:p>
        </w:tc>
        <w:tc>
          <w:tcPr>
            <w:tcW w:w="2410" w:type="dxa"/>
            <w:tcBorders>
              <w:top w:val="nil"/>
              <w:left w:val="nil"/>
              <w:bottom w:val="nil"/>
              <w:right w:val="nil"/>
            </w:tcBorders>
            <w:shd w:val="clear" w:color="auto" w:fill="auto"/>
            <w:noWrap/>
            <w:vAlign w:val="bottom"/>
            <w:hideMark/>
          </w:tcPr>
          <w:p w14:paraId="68B2801A"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vAlign w:val="bottom"/>
            <w:hideMark/>
          </w:tcPr>
          <w:p w14:paraId="22E9601B"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36,909 / 221</w:t>
            </w:r>
          </w:p>
        </w:tc>
        <w:tc>
          <w:tcPr>
            <w:tcW w:w="1729" w:type="dxa"/>
            <w:tcBorders>
              <w:top w:val="nil"/>
              <w:left w:val="nil"/>
              <w:bottom w:val="nil"/>
              <w:right w:val="nil"/>
            </w:tcBorders>
            <w:shd w:val="clear" w:color="auto" w:fill="auto"/>
            <w:noWrap/>
            <w:vAlign w:val="bottom"/>
            <w:hideMark/>
          </w:tcPr>
          <w:p w14:paraId="6E18AC8B"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24,433 / 174</w:t>
            </w:r>
          </w:p>
        </w:tc>
        <w:tc>
          <w:tcPr>
            <w:tcW w:w="829" w:type="dxa"/>
            <w:tcBorders>
              <w:top w:val="nil"/>
              <w:left w:val="nil"/>
              <w:bottom w:val="nil"/>
              <w:right w:val="nil"/>
            </w:tcBorders>
            <w:shd w:val="clear" w:color="auto" w:fill="auto"/>
            <w:noWrap/>
            <w:vAlign w:val="bottom"/>
            <w:hideMark/>
          </w:tcPr>
          <w:p w14:paraId="43A04E4D"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77E8B8E9"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36,909 / 221</w:t>
            </w:r>
          </w:p>
        </w:tc>
        <w:tc>
          <w:tcPr>
            <w:tcW w:w="1749" w:type="dxa"/>
            <w:tcBorders>
              <w:top w:val="nil"/>
              <w:left w:val="nil"/>
              <w:bottom w:val="nil"/>
              <w:right w:val="nil"/>
            </w:tcBorders>
            <w:shd w:val="clear" w:color="auto" w:fill="auto"/>
            <w:noWrap/>
            <w:vAlign w:val="bottom"/>
            <w:hideMark/>
          </w:tcPr>
          <w:p w14:paraId="360AB3CA"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12,216 / 91</w:t>
            </w:r>
          </w:p>
        </w:tc>
        <w:tc>
          <w:tcPr>
            <w:tcW w:w="1734" w:type="dxa"/>
            <w:tcBorders>
              <w:top w:val="nil"/>
              <w:left w:val="nil"/>
              <w:bottom w:val="nil"/>
              <w:right w:val="nil"/>
            </w:tcBorders>
            <w:shd w:val="clear" w:color="auto" w:fill="auto"/>
            <w:noWrap/>
            <w:vAlign w:val="bottom"/>
            <w:hideMark/>
          </w:tcPr>
          <w:p w14:paraId="53A00AA6"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12,217 / 83</w:t>
            </w:r>
          </w:p>
        </w:tc>
        <w:tc>
          <w:tcPr>
            <w:tcW w:w="829" w:type="dxa"/>
            <w:tcBorders>
              <w:top w:val="nil"/>
              <w:left w:val="nil"/>
              <w:bottom w:val="nil"/>
              <w:right w:val="nil"/>
            </w:tcBorders>
            <w:shd w:val="clear" w:color="auto" w:fill="auto"/>
            <w:noWrap/>
            <w:vAlign w:val="bottom"/>
            <w:hideMark/>
          </w:tcPr>
          <w:p w14:paraId="3DC559F9" w14:textId="77777777" w:rsidR="000E01D9" w:rsidRPr="00635F74" w:rsidRDefault="000E01D9" w:rsidP="00CA29F7">
            <w:pPr>
              <w:spacing w:after="0" w:line="240" w:lineRule="auto"/>
              <w:jc w:val="right"/>
              <w:rPr>
                <w:rFonts w:eastAsia="Times New Roman" w:cs="Times New Roman"/>
                <w:sz w:val="20"/>
                <w:szCs w:val="20"/>
                <w:lang w:val="en-GB" w:eastAsia="fr-FR"/>
              </w:rPr>
            </w:pPr>
          </w:p>
        </w:tc>
      </w:tr>
      <w:tr w:rsidR="000E01D9" w:rsidRPr="00C55E8B" w14:paraId="773750A7"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05723819" w14:textId="77777777" w:rsidR="000E01D9" w:rsidRPr="00C55E8B" w:rsidRDefault="000E01D9"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09DEDA72" w14:textId="77777777" w:rsidR="000E01D9" w:rsidRPr="00C55E8B" w:rsidRDefault="000E01D9" w:rsidP="00CA29F7">
            <w:pPr>
              <w:spacing w:after="0" w:line="240" w:lineRule="auto"/>
              <w:jc w:val="left"/>
              <w:rPr>
                <w:rFonts w:eastAsia="Times New Roman" w:cs="Times New Roman"/>
                <w:sz w:val="20"/>
                <w:szCs w:val="20"/>
                <w:lang w:val="en-GB" w:eastAsia="fr-FR"/>
              </w:rPr>
            </w:pPr>
          </w:p>
        </w:tc>
        <w:tc>
          <w:tcPr>
            <w:tcW w:w="2410" w:type="dxa"/>
            <w:tcBorders>
              <w:top w:val="nil"/>
              <w:left w:val="nil"/>
              <w:bottom w:val="nil"/>
              <w:right w:val="nil"/>
            </w:tcBorders>
            <w:shd w:val="clear" w:color="auto" w:fill="auto"/>
            <w:noWrap/>
            <w:vAlign w:val="bottom"/>
            <w:hideMark/>
          </w:tcPr>
          <w:p w14:paraId="456F0634"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nil"/>
              <w:right w:val="nil"/>
            </w:tcBorders>
            <w:shd w:val="clear" w:color="auto" w:fill="auto"/>
            <w:noWrap/>
            <w:hideMark/>
          </w:tcPr>
          <w:p w14:paraId="4F4DDAF9"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1</w:t>
            </w:r>
          </w:p>
        </w:tc>
        <w:tc>
          <w:tcPr>
            <w:tcW w:w="1729" w:type="dxa"/>
            <w:tcBorders>
              <w:top w:val="nil"/>
              <w:left w:val="nil"/>
              <w:bottom w:val="nil"/>
              <w:right w:val="nil"/>
            </w:tcBorders>
            <w:shd w:val="clear" w:color="auto" w:fill="auto"/>
            <w:noWrap/>
            <w:vAlign w:val="bottom"/>
            <w:hideMark/>
          </w:tcPr>
          <w:p w14:paraId="78D65360"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1.12 (0.91 to 1.38)</w:t>
            </w:r>
          </w:p>
        </w:tc>
        <w:tc>
          <w:tcPr>
            <w:tcW w:w="829" w:type="dxa"/>
            <w:tcBorders>
              <w:top w:val="nil"/>
              <w:left w:val="nil"/>
              <w:bottom w:val="nil"/>
              <w:right w:val="nil"/>
            </w:tcBorders>
            <w:shd w:val="clear" w:color="auto" w:fill="auto"/>
            <w:noWrap/>
            <w:vAlign w:val="bottom"/>
            <w:hideMark/>
          </w:tcPr>
          <w:p w14:paraId="514990AC"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0.299</w:t>
            </w:r>
          </w:p>
        </w:tc>
        <w:tc>
          <w:tcPr>
            <w:tcW w:w="1269" w:type="dxa"/>
            <w:tcBorders>
              <w:top w:val="nil"/>
              <w:left w:val="nil"/>
              <w:bottom w:val="nil"/>
              <w:right w:val="nil"/>
            </w:tcBorders>
            <w:shd w:val="clear" w:color="auto" w:fill="auto"/>
            <w:noWrap/>
            <w:vAlign w:val="bottom"/>
            <w:hideMark/>
          </w:tcPr>
          <w:p w14:paraId="0E3FE7A3"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w:t>
            </w:r>
          </w:p>
        </w:tc>
        <w:tc>
          <w:tcPr>
            <w:tcW w:w="1749" w:type="dxa"/>
            <w:tcBorders>
              <w:top w:val="nil"/>
              <w:left w:val="nil"/>
              <w:bottom w:val="nil"/>
              <w:right w:val="nil"/>
            </w:tcBorders>
            <w:shd w:val="clear" w:color="auto" w:fill="auto"/>
            <w:noWrap/>
            <w:vAlign w:val="bottom"/>
            <w:hideMark/>
          </w:tcPr>
          <w:p w14:paraId="44A600D3"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1.09 (0.84 to 1.40)</w:t>
            </w:r>
          </w:p>
        </w:tc>
        <w:tc>
          <w:tcPr>
            <w:tcW w:w="1734" w:type="dxa"/>
            <w:tcBorders>
              <w:top w:val="nil"/>
              <w:left w:val="nil"/>
              <w:bottom w:val="nil"/>
              <w:right w:val="nil"/>
            </w:tcBorders>
            <w:shd w:val="clear" w:color="auto" w:fill="auto"/>
            <w:noWrap/>
            <w:vAlign w:val="bottom"/>
            <w:hideMark/>
          </w:tcPr>
          <w:p w14:paraId="2F7A89BA"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1.15 (0.89 to 1.50)</w:t>
            </w:r>
          </w:p>
        </w:tc>
        <w:tc>
          <w:tcPr>
            <w:tcW w:w="829" w:type="dxa"/>
            <w:tcBorders>
              <w:top w:val="nil"/>
              <w:left w:val="nil"/>
              <w:bottom w:val="nil"/>
              <w:right w:val="nil"/>
            </w:tcBorders>
            <w:shd w:val="clear" w:color="auto" w:fill="auto"/>
            <w:noWrap/>
            <w:vAlign w:val="bottom"/>
            <w:hideMark/>
          </w:tcPr>
          <w:p w14:paraId="0B026DB4"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0.267</w:t>
            </w:r>
          </w:p>
        </w:tc>
      </w:tr>
      <w:tr w:rsidR="000E01D9" w:rsidRPr="00C55E8B" w14:paraId="502C8839"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201E14B3" w14:textId="77777777" w:rsidR="000E01D9" w:rsidRPr="00C55E8B" w:rsidRDefault="000E01D9" w:rsidP="00CA29F7">
            <w:pPr>
              <w:spacing w:after="0"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3D0CDE96" w14:textId="77F0A53D"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Aspartame</w:t>
            </w:r>
          </w:p>
        </w:tc>
        <w:tc>
          <w:tcPr>
            <w:tcW w:w="2410" w:type="dxa"/>
            <w:tcBorders>
              <w:top w:val="nil"/>
              <w:left w:val="nil"/>
              <w:bottom w:val="nil"/>
              <w:right w:val="nil"/>
            </w:tcBorders>
            <w:shd w:val="clear" w:color="auto" w:fill="auto"/>
            <w:noWrap/>
            <w:vAlign w:val="bottom"/>
            <w:hideMark/>
          </w:tcPr>
          <w:p w14:paraId="31C3E5E1"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hideMark/>
          </w:tcPr>
          <w:p w14:paraId="4356A3DB"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42,721 / 261</w:t>
            </w:r>
          </w:p>
        </w:tc>
        <w:tc>
          <w:tcPr>
            <w:tcW w:w="1729" w:type="dxa"/>
            <w:tcBorders>
              <w:top w:val="nil"/>
              <w:left w:val="nil"/>
              <w:bottom w:val="nil"/>
              <w:right w:val="nil"/>
            </w:tcBorders>
            <w:shd w:val="clear" w:color="auto" w:fill="auto"/>
            <w:noWrap/>
            <w:vAlign w:val="bottom"/>
            <w:hideMark/>
          </w:tcPr>
          <w:p w14:paraId="6DD8EE75"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18,621 / 134</w:t>
            </w:r>
          </w:p>
        </w:tc>
        <w:tc>
          <w:tcPr>
            <w:tcW w:w="829" w:type="dxa"/>
            <w:tcBorders>
              <w:top w:val="nil"/>
              <w:left w:val="nil"/>
              <w:bottom w:val="nil"/>
              <w:right w:val="nil"/>
            </w:tcBorders>
            <w:shd w:val="clear" w:color="auto" w:fill="auto"/>
            <w:noWrap/>
            <w:vAlign w:val="bottom"/>
            <w:hideMark/>
          </w:tcPr>
          <w:p w14:paraId="3640FFE8"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76A6356E"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42,721 / 261</w:t>
            </w:r>
          </w:p>
        </w:tc>
        <w:tc>
          <w:tcPr>
            <w:tcW w:w="1749" w:type="dxa"/>
            <w:tcBorders>
              <w:top w:val="nil"/>
              <w:left w:val="nil"/>
              <w:bottom w:val="nil"/>
              <w:right w:val="nil"/>
            </w:tcBorders>
            <w:shd w:val="clear" w:color="auto" w:fill="auto"/>
            <w:noWrap/>
            <w:vAlign w:val="bottom"/>
            <w:hideMark/>
          </w:tcPr>
          <w:p w14:paraId="615CA81B"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9,321 / 73</w:t>
            </w:r>
          </w:p>
        </w:tc>
        <w:tc>
          <w:tcPr>
            <w:tcW w:w="1734" w:type="dxa"/>
            <w:tcBorders>
              <w:top w:val="nil"/>
              <w:left w:val="nil"/>
              <w:bottom w:val="nil"/>
              <w:right w:val="nil"/>
            </w:tcBorders>
            <w:shd w:val="clear" w:color="auto" w:fill="auto"/>
            <w:noWrap/>
            <w:vAlign w:val="bottom"/>
            <w:hideMark/>
          </w:tcPr>
          <w:p w14:paraId="3AAA0A6C"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9,300 / 61</w:t>
            </w:r>
          </w:p>
        </w:tc>
        <w:tc>
          <w:tcPr>
            <w:tcW w:w="829" w:type="dxa"/>
            <w:tcBorders>
              <w:top w:val="nil"/>
              <w:left w:val="nil"/>
              <w:bottom w:val="nil"/>
              <w:right w:val="nil"/>
            </w:tcBorders>
            <w:shd w:val="clear" w:color="auto" w:fill="auto"/>
            <w:noWrap/>
            <w:vAlign w:val="bottom"/>
            <w:hideMark/>
          </w:tcPr>
          <w:p w14:paraId="285E9951" w14:textId="77777777" w:rsidR="000E01D9" w:rsidRPr="00635F74" w:rsidRDefault="000E01D9" w:rsidP="00CA29F7">
            <w:pPr>
              <w:spacing w:after="0" w:line="240" w:lineRule="auto"/>
              <w:jc w:val="right"/>
              <w:rPr>
                <w:rFonts w:eastAsia="Times New Roman" w:cs="Times New Roman"/>
                <w:sz w:val="20"/>
                <w:szCs w:val="20"/>
                <w:lang w:val="en-GB" w:eastAsia="fr-FR"/>
              </w:rPr>
            </w:pPr>
          </w:p>
        </w:tc>
      </w:tr>
      <w:tr w:rsidR="000E01D9" w:rsidRPr="00C55E8B" w14:paraId="4F567667"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5772DDB4" w14:textId="77777777" w:rsidR="000E01D9" w:rsidRPr="00C55E8B" w:rsidRDefault="000E01D9"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6CB02AEA" w14:textId="77777777" w:rsidR="000E01D9" w:rsidRPr="00C55E8B" w:rsidRDefault="000E01D9" w:rsidP="00CA29F7">
            <w:pPr>
              <w:spacing w:after="0" w:line="240" w:lineRule="auto"/>
              <w:jc w:val="left"/>
              <w:rPr>
                <w:rFonts w:eastAsia="Times New Roman" w:cs="Times New Roman"/>
                <w:sz w:val="20"/>
                <w:szCs w:val="20"/>
                <w:lang w:val="en-GB" w:eastAsia="fr-FR"/>
              </w:rPr>
            </w:pPr>
          </w:p>
        </w:tc>
        <w:tc>
          <w:tcPr>
            <w:tcW w:w="2410" w:type="dxa"/>
            <w:tcBorders>
              <w:top w:val="nil"/>
              <w:left w:val="nil"/>
              <w:bottom w:val="nil"/>
              <w:right w:val="nil"/>
            </w:tcBorders>
            <w:shd w:val="clear" w:color="auto" w:fill="auto"/>
            <w:noWrap/>
            <w:vAlign w:val="bottom"/>
            <w:hideMark/>
          </w:tcPr>
          <w:p w14:paraId="3D6B3BC2"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nil"/>
              <w:right w:val="nil"/>
            </w:tcBorders>
            <w:shd w:val="clear" w:color="auto" w:fill="auto"/>
            <w:noWrap/>
            <w:hideMark/>
          </w:tcPr>
          <w:p w14:paraId="55E058EB"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1</w:t>
            </w:r>
          </w:p>
        </w:tc>
        <w:tc>
          <w:tcPr>
            <w:tcW w:w="1729" w:type="dxa"/>
            <w:tcBorders>
              <w:top w:val="nil"/>
              <w:left w:val="nil"/>
              <w:bottom w:val="nil"/>
              <w:right w:val="nil"/>
            </w:tcBorders>
            <w:shd w:val="clear" w:color="auto" w:fill="auto"/>
            <w:noWrap/>
            <w:vAlign w:val="bottom"/>
            <w:hideMark/>
          </w:tcPr>
          <w:p w14:paraId="1AC0083D"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1.08 (0.86 to 1.35)</w:t>
            </w:r>
          </w:p>
        </w:tc>
        <w:tc>
          <w:tcPr>
            <w:tcW w:w="829" w:type="dxa"/>
            <w:tcBorders>
              <w:top w:val="nil"/>
              <w:left w:val="nil"/>
              <w:bottom w:val="nil"/>
              <w:right w:val="nil"/>
            </w:tcBorders>
            <w:shd w:val="clear" w:color="auto" w:fill="auto"/>
            <w:noWrap/>
            <w:vAlign w:val="bottom"/>
            <w:hideMark/>
          </w:tcPr>
          <w:p w14:paraId="5408CFF8"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0.507</w:t>
            </w:r>
          </w:p>
        </w:tc>
        <w:tc>
          <w:tcPr>
            <w:tcW w:w="1269" w:type="dxa"/>
            <w:tcBorders>
              <w:top w:val="nil"/>
              <w:left w:val="nil"/>
              <w:bottom w:val="nil"/>
              <w:right w:val="nil"/>
            </w:tcBorders>
            <w:shd w:val="clear" w:color="auto" w:fill="auto"/>
            <w:noWrap/>
            <w:vAlign w:val="bottom"/>
            <w:hideMark/>
          </w:tcPr>
          <w:p w14:paraId="711F45B1"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w:t>
            </w:r>
          </w:p>
        </w:tc>
        <w:tc>
          <w:tcPr>
            <w:tcW w:w="1749" w:type="dxa"/>
            <w:tcBorders>
              <w:top w:val="nil"/>
              <w:left w:val="nil"/>
              <w:bottom w:val="nil"/>
              <w:right w:val="nil"/>
            </w:tcBorders>
            <w:shd w:val="clear" w:color="auto" w:fill="auto"/>
            <w:noWrap/>
            <w:vAlign w:val="bottom"/>
            <w:hideMark/>
          </w:tcPr>
          <w:p w14:paraId="57C18705"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1.08 (0.83 to 1.42)</w:t>
            </w:r>
          </w:p>
        </w:tc>
        <w:tc>
          <w:tcPr>
            <w:tcW w:w="1734" w:type="dxa"/>
            <w:tcBorders>
              <w:top w:val="nil"/>
              <w:left w:val="nil"/>
              <w:bottom w:val="nil"/>
              <w:right w:val="nil"/>
            </w:tcBorders>
            <w:shd w:val="clear" w:color="auto" w:fill="auto"/>
            <w:noWrap/>
            <w:vAlign w:val="bottom"/>
            <w:hideMark/>
          </w:tcPr>
          <w:p w14:paraId="36659E10"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1.07 (0.79 to 1.46)</w:t>
            </w:r>
          </w:p>
        </w:tc>
        <w:tc>
          <w:tcPr>
            <w:tcW w:w="829" w:type="dxa"/>
            <w:tcBorders>
              <w:top w:val="nil"/>
              <w:left w:val="nil"/>
              <w:bottom w:val="nil"/>
              <w:right w:val="nil"/>
            </w:tcBorders>
            <w:shd w:val="clear" w:color="auto" w:fill="auto"/>
            <w:noWrap/>
            <w:vAlign w:val="bottom"/>
            <w:hideMark/>
          </w:tcPr>
          <w:p w14:paraId="736D9E15"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0.564</w:t>
            </w:r>
          </w:p>
        </w:tc>
      </w:tr>
      <w:tr w:rsidR="000E01D9" w:rsidRPr="00C55E8B" w14:paraId="708F08B6"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4309211D" w14:textId="77777777" w:rsidR="000E01D9" w:rsidRPr="00C55E8B" w:rsidRDefault="000E01D9" w:rsidP="00CA29F7">
            <w:pPr>
              <w:spacing w:after="0"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50482B41" w14:textId="660016B6"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Acesulfame-K</w:t>
            </w:r>
          </w:p>
        </w:tc>
        <w:tc>
          <w:tcPr>
            <w:tcW w:w="2410" w:type="dxa"/>
            <w:tcBorders>
              <w:top w:val="nil"/>
              <w:left w:val="nil"/>
              <w:bottom w:val="nil"/>
              <w:right w:val="nil"/>
            </w:tcBorders>
            <w:shd w:val="clear" w:color="auto" w:fill="auto"/>
            <w:noWrap/>
            <w:vAlign w:val="bottom"/>
            <w:hideMark/>
          </w:tcPr>
          <w:p w14:paraId="7BB02EA8"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hideMark/>
          </w:tcPr>
          <w:p w14:paraId="30FADF43"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38,733 / 231</w:t>
            </w:r>
          </w:p>
        </w:tc>
        <w:tc>
          <w:tcPr>
            <w:tcW w:w="1729" w:type="dxa"/>
            <w:tcBorders>
              <w:top w:val="nil"/>
              <w:left w:val="nil"/>
              <w:bottom w:val="nil"/>
              <w:right w:val="nil"/>
            </w:tcBorders>
            <w:shd w:val="clear" w:color="auto" w:fill="auto"/>
            <w:noWrap/>
            <w:vAlign w:val="bottom"/>
            <w:hideMark/>
          </w:tcPr>
          <w:p w14:paraId="2353ED7A"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22,609 / 164</w:t>
            </w:r>
          </w:p>
        </w:tc>
        <w:tc>
          <w:tcPr>
            <w:tcW w:w="829" w:type="dxa"/>
            <w:tcBorders>
              <w:top w:val="nil"/>
              <w:left w:val="nil"/>
              <w:bottom w:val="nil"/>
              <w:right w:val="nil"/>
            </w:tcBorders>
            <w:shd w:val="clear" w:color="auto" w:fill="auto"/>
            <w:noWrap/>
            <w:vAlign w:val="bottom"/>
            <w:hideMark/>
          </w:tcPr>
          <w:p w14:paraId="65CA1684"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14CEC4CF"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38,733 / 231</w:t>
            </w:r>
          </w:p>
        </w:tc>
        <w:tc>
          <w:tcPr>
            <w:tcW w:w="1749" w:type="dxa"/>
            <w:tcBorders>
              <w:top w:val="nil"/>
              <w:left w:val="nil"/>
              <w:bottom w:val="nil"/>
              <w:right w:val="nil"/>
            </w:tcBorders>
            <w:shd w:val="clear" w:color="auto" w:fill="auto"/>
            <w:noWrap/>
            <w:vAlign w:val="bottom"/>
            <w:hideMark/>
          </w:tcPr>
          <w:p w14:paraId="5B610088"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11,304 / 97</w:t>
            </w:r>
          </w:p>
        </w:tc>
        <w:tc>
          <w:tcPr>
            <w:tcW w:w="1734" w:type="dxa"/>
            <w:tcBorders>
              <w:top w:val="nil"/>
              <w:left w:val="nil"/>
              <w:bottom w:val="nil"/>
              <w:right w:val="nil"/>
            </w:tcBorders>
            <w:shd w:val="clear" w:color="auto" w:fill="auto"/>
            <w:noWrap/>
            <w:vAlign w:val="bottom"/>
            <w:hideMark/>
          </w:tcPr>
          <w:p w14:paraId="335E3840"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11,305 / 67</w:t>
            </w:r>
          </w:p>
        </w:tc>
        <w:tc>
          <w:tcPr>
            <w:tcW w:w="829" w:type="dxa"/>
            <w:tcBorders>
              <w:top w:val="nil"/>
              <w:left w:val="nil"/>
              <w:bottom w:val="nil"/>
              <w:right w:val="nil"/>
            </w:tcBorders>
            <w:shd w:val="clear" w:color="auto" w:fill="auto"/>
            <w:noWrap/>
            <w:vAlign w:val="bottom"/>
            <w:hideMark/>
          </w:tcPr>
          <w:p w14:paraId="40A0B6BB" w14:textId="77777777" w:rsidR="000E01D9" w:rsidRPr="00635F74" w:rsidRDefault="000E01D9" w:rsidP="00CA29F7">
            <w:pPr>
              <w:spacing w:after="0" w:line="240" w:lineRule="auto"/>
              <w:jc w:val="right"/>
              <w:rPr>
                <w:rFonts w:eastAsia="Times New Roman" w:cs="Times New Roman"/>
                <w:sz w:val="20"/>
                <w:szCs w:val="20"/>
                <w:lang w:val="en-GB" w:eastAsia="fr-FR"/>
              </w:rPr>
            </w:pPr>
          </w:p>
        </w:tc>
      </w:tr>
      <w:tr w:rsidR="000E01D9" w:rsidRPr="00C55E8B" w14:paraId="389A4671"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3A4E13B8" w14:textId="77777777" w:rsidR="000E01D9" w:rsidRPr="00C55E8B" w:rsidRDefault="000E01D9"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60575F5F" w14:textId="77777777" w:rsidR="000E01D9" w:rsidRPr="00C55E8B" w:rsidRDefault="000E01D9" w:rsidP="00CA29F7">
            <w:pPr>
              <w:spacing w:after="0" w:line="240" w:lineRule="auto"/>
              <w:jc w:val="left"/>
              <w:rPr>
                <w:rFonts w:eastAsia="Times New Roman" w:cs="Times New Roman"/>
                <w:sz w:val="20"/>
                <w:szCs w:val="20"/>
                <w:lang w:val="en-GB" w:eastAsia="fr-FR"/>
              </w:rPr>
            </w:pPr>
          </w:p>
        </w:tc>
        <w:tc>
          <w:tcPr>
            <w:tcW w:w="2410" w:type="dxa"/>
            <w:tcBorders>
              <w:top w:val="nil"/>
              <w:left w:val="nil"/>
              <w:bottom w:val="nil"/>
              <w:right w:val="nil"/>
            </w:tcBorders>
            <w:shd w:val="clear" w:color="auto" w:fill="auto"/>
            <w:noWrap/>
            <w:vAlign w:val="bottom"/>
            <w:hideMark/>
          </w:tcPr>
          <w:p w14:paraId="12F29E13"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nil"/>
              <w:right w:val="nil"/>
            </w:tcBorders>
            <w:shd w:val="clear" w:color="auto" w:fill="auto"/>
            <w:noWrap/>
            <w:hideMark/>
          </w:tcPr>
          <w:p w14:paraId="00A6FB39"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1</w:t>
            </w:r>
          </w:p>
        </w:tc>
        <w:tc>
          <w:tcPr>
            <w:tcW w:w="1729" w:type="dxa"/>
            <w:tcBorders>
              <w:top w:val="nil"/>
              <w:left w:val="nil"/>
              <w:bottom w:val="nil"/>
              <w:right w:val="nil"/>
            </w:tcBorders>
            <w:shd w:val="clear" w:color="auto" w:fill="auto"/>
            <w:noWrap/>
            <w:vAlign w:val="bottom"/>
            <w:hideMark/>
          </w:tcPr>
          <w:p w14:paraId="210075A7"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1.14 (0.91 to 1.43)</w:t>
            </w:r>
          </w:p>
        </w:tc>
        <w:tc>
          <w:tcPr>
            <w:tcW w:w="829" w:type="dxa"/>
            <w:tcBorders>
              <w:top w:val="nil"/>
              <w:left w:val="nil"/>
              <w:bottom w:val="nil"/>
              <w:right w:val="nil"/>
            </w:tcBorders>
            <w:shd w:val="clear" w:color="auto" w:fill="auto"/>
            <w:noWrap/>
            <w:vAlign w:val="bottom"/>
            <w:hideMark/>
          </w:tcPr>
          <w:p w14:paraId="29AE4723"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0.255</w:t>
            </w:r>
          </w:p>
        </w:tc>
        <w:tc>
          <w:tcPr>
            <w:tcW w:w="1269" w:type="dxa"/>
            <w:tcBorders>
              <w:top w:val="nil"/>
              <w:left w:val="nil"/>
              <w:bottom w:val="nil"/>
              <w:right w:val="nil"/>
            </w:tcBorders>
            <w:shd w:val="clear" w:color="auto" w:fill="auto"/>
            <w:noWrap/>
            <w:vAlign w:val="bottom"/>
            <w:hideMark/>
          </w:tcPr>
          <w:p w14:paraId="1DEBC2ED"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w:t>
            </w:r>
          </w:p>
        </w:tc>
        <w:tc>
          <w:tcPr>
            <w:tcW w:w="1749" w:type="dxa"/>
            <w:tcBorders>
              <w:top w:val="nil"/>
              <w:left w:val="nil"/>
              <w:bottom w:val="nil"/>
              <w:right w:val="nil"/>
            </w:tcBorders>
            <w:shd w:val="clear" w:color="auto" w:fill="auto"/>
            <w:noWrap/>
            <w:vAlign w:val="bottom"/>
            <w:hideMark/>
          </w:tcPr>
          <w:p w14:paraId="78A1B893"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1.17 (0.91 to 1.51)</w:t>
            </w:r>
          </w:p>
        </w:tc>
        <w:tc>
          <w:tcPr>
            <w:tcW w:w="1734" w:type="dxa"/>
            <w:tcBorders>
              <w:top w:val="nil"/>
              <w:left w:val="nil"/>
              <w:bottom w:val="nil"/>
              <w:right w:val="nil"/>
            </w:tcBorders>
            <w:shd w:val="clear" w:color="auto" w:fill="auto"/>
            <w:noWrap/>
            <w:vAlign w:val="bottom"/>
            <w:hideMark/>
          </w:tcPr>
          <w:p w14:paraId="6F32E9FB"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1.07 (0.78 to 1.48)</w:t>
            </w:r>
          </w:p>
        </w:tc>
        <w:tc>
          <w:tcPr>
            <w:tcW w:w="829" w:type="dxa"/>
            <w:tcBorders>
              <w:top w:val="nil"/>
              <w:left w:val="nil"/>
              <w:bottom w:val="nil"/>
              <w:right w:val="nil"/>
            </w:tcBorders>
            <w:shd w:val="clear" w:color="auto" w:fill="auto"/>
            <w:noWrap/>
            <w:vAlign w:val="bottom"/>
            <w:hideMark/>
          </w:tcPr>
          <w:p w14:paraId="0F472D1C"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0.441</w:t>
            </w:r>
          </w:p>
        </w:tc>
      </w:tr>
      <w:tr w:rsidR="000E01D9" w:rsidRPr="00C55E8B" w14:paraId="583A2619"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118D2A88" w14:textId="77777777" w:rsidR="000E01D9" w:rsidRPr="00C55E8B" w:rsidRDefault="000E01D9" w:rsidP="00CA29F7">
            <w:pPr>
              <w:spacing w:after="0"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6FA54FD6" w14:textId="2C742035"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Sucralose</w:t>
            </w:r>
          </w:p>
        </w:tc>
        <w:tc>
          <w:tcPr>
            <w:tcW w:w="2410" w:type="dxa"/>
            <w:tcBorders>
              <w:top w:val="nil"/>
              <w:left w:val="nil"/>
              <w:bottom w:val="nil"/>
              <w:right w:val="nil"/>
            </w:tcBorders>
            <w:shd w:val="clear" w:color="auto" w:fill="auto"/>
            <w:noWrap/>
            <w:vAlign w:val="bottom"/>
            <w:hideMark/>
          </w:tcPr>
          <w:p w14:paraId="33F4B9EE"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hideMark/>
          </w:tcPr>
          <w:p w14:paraId="4E8DBC99"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52,333 / 320</w:t>
            </w:r>
          </w:p>
        </w:tc>
        <w:tc>
          <w:tcPr>
            <w:tcW w:w="1729" w:type="dxa"/>
            <w:tcBorders>
              <w:top w:val="nil"/>
              <w:left w:val="nil"/>
              <w:bottom w:val="nil"/>
              <w:right w:val="nil"/>
            </w:tcBorders>
            <w:shd w:val="clear" w:color="auto" w:fill="auto"/>
            <w:noWrap/>
            <w:vAlign w:val="bottom"/>
            <w:hideMark/>
          </w:tcPr>
          <w:p w14:paraId="2E890AF5"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9,009 / 75</w:t>
            </w:r>
          </w:p>
        </w:tc>
        <w:tc>
          <w:tcPr>
            <w:tcW w:w="829" w:type="dxa"/>
            <w:tcBorders>
              <w:top w:val="nil"/>
              <w:left w:val="nil"/>
              <w:bottom w:val="nil"/>
              <w:right w:val="nil"/>
            </w:tcBorders>
            <w:shd w:val="clear" w:color="auto" w:fill="auto"/>
            <w:noWrap/>
            <w:vAlign w:val="bottom"/>
            <w:hideMark/>
          </w:tcPr>
          <w:p w14:paraId="5A761685"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7F4ACB06"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52,333 / 320</w:t>
            </w:r>
          </w:p>
        </w:tc>
        <w:tc>
          <w:tcPr>
            <w:tcW w:w="1749" w:type="dxa"/>
            <w:tcBorders>
              <w:top w:val="nil"/>
              <w:left w:val="nil"/>
              <w:bottom w:val="nil"/>
              <w:right w:val="nil"/>
            </w:tcBorders>
            <w:shd w:val="clear" w:color="auto" w:fill="auto"/>
            <w:noWrap/>
            <w:vAlign w:val="bottom"/>
            <w:hideMark/>
          </w:tcPr>
          <w:p w14:paraId="735B95CB"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4,565 / 45</w:t>
            </w:r>
          </w:p>
        </w:tc>
        <w:tc>
          <w:tcPr>
            <w:tcW w:w="1734" w:type="dxa"/>
            <w:tcBorders>
              <w:top w:val="nil"/>
              <w:left w:val="nil"/>
              <w:bottom w:val="nil"/>
              <w:right w:val="nil"/>
            </w:tcBorders>
            <w:shd w:val="clear" w:color="auto" w:fill="auto"/>
            <w:noWrap/>
            <w:vAlign w:val="bottom"/>
            <w:hideMark/>
          </w:tcPr>
          <w:p w14:paraId="1B8E8D40"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4,444 / 30</w:t>
            </w:r>
          </w:p>
        </w:tc>
        <w:tc>
          <w:tcPr>
            <w:tcW w:w="829" w:type="dxa"/>
            <w:tcBorders>
              <w:top w:val="nil"/>
              <w:left w:val="nil"/>
              <w:bottom w:val="nil"/>
              <w:right w:val="nil"/>
            </w:tcBorders>
            <w:shd w:val="clear" w:color="auto" w:fill="auto"/>
            <w:noWrap/>
            <w:vAlign w:val="bottom"/>
            <w:hideMark/>
          </w:tcPr>
          <w:p w14:paraId="46CD9782" w14:textId="77777777" w:rsidR="000E01D9" w:rsidRPr="00635F74" w:rsidRDefault="000E01D9" w:rsidP="00CA29F7">
            <w:pPr>
              <w:spacing w:after="0" w:line="240" w:lineRule="auto"/>
              <w:jc w:val="right"/>
              <w:rPr>
                <w:rFonts w:eastAsia="Times New Roman" w:cs="Times New Roman"/>
                <w:sz w:val="20"/>
                <w:szCs w:val="20"/>
                <w:lang w:val="en-GB" w:eastAsia="fr-FR"/>
              </w:rPr>
            </w:pPr>
          </w:p>
        </w:tc>
      </w:tr>
      <w:tr w:rsidR="000E01D9" w:rsidRPr="00C55E8B" w14:paraId="2C392689"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49D47F0C" w14:textId="77777777" w:rsidR="000E01D9" w:rsidRPr="00C55E8B" w:rsidRDefault="000E01D9"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781AD3C3" w14:textId="77777777" w:rsidR="000E01D9" w:rsidRPr="00C55E8B" w:rsidRDefault="000E01D9" w:rsidP="00CA29F7">
            <w:pPr>
              <w:spacing w:after="0" w:line="240" w:lineRule="auto"/>
              <w:jc w:val="left"/>
              <w:rPr>
                <w:rFonts w:eastAsia="Times New Roman" w:cs="Times New Roman"/>
                <w:sz w:val="20"/>
                <w:szCs w:val="20"/>
                <w:lang w:val="en-GB" w:eastAsia="fr-FR"/>
              </w:rPr>
            </w:pPr>
          </w:p>
        </w:tc>
        <w:tc>
          <w:tcPr>
            <w:tcW w:w="2410" w:type="dxa"/>
            <w:tcBorders>
              <w:top w:val="nil"/>
              <w:left w:val="nil"/>
              <w:bottom w:val="nil"/>
              <w:right w:val="nil"/>
            </w:tcBorders>
            <w:shd w:val="clear" w:color="auto" w:fill="auto"/>
            <w:noWrap/>
            <w:vAlign w:val="bottom"/>
            <w:hideMark/>
          </w:tcPr>
          <w:p w14:paraId="383AC8F7"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nil"/>
              <w:right w:val="nil"/>
            </w:tcBorders>
            <w:shd w:val="clear" w:color="auto" w:fill="auto"/>
            <w:noWrap/>
            <w:hideMark/>
          </w:tcPr>
          <w:p w14:paraId="423C7F93"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1</w:t>
            </w:r>
          </w:p>
        </w:tc>
        <w:tc>
          <w:tcPr>
            <w:tcW w:w="1729" w:type="dxa"/>
            <w:tcBorders>
              <w:top w:val="nil"/>
              <w:left w:val="nil"/>
              <w:bottom w:val="nil"/>
              <w:right w:val="nil"/>
            </w:tcBorders>
            <w:shd w:val="clear" w:color="auto" w:fill="auto"/>
            <w:noWrap/>
            <w:vAlign w:val="bottom"/>
            <w:hideMark/>
          </w:tcPr>
          <w:p w14:paraId="25F70E0F"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1.26 (0.97 to 1.64)</w:t>
            </w:r>
          </w:p>
        </w:tc>
        <w:tc>
          <w:tcPr>
            <w:tcW w:w="829" w:type="dxa"/>
            <w:tcBorders>
              <w:top w:val="nil"/>
              <w:left w:val="nil"/>
              <w:bottom w:val="nil"/>
              <w:right w:val="nil"/>
            </w:tcBorders>
            <w:shd w:val="clear" w:color="auto" w:fill="auto"/>
            <w:noWrap/>
            <w:vAlign w:val="bottom"/>
            <w:hideMark/>
          </w:tcPr>
          <w:p w14:paraId="11E31F42"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0.089</w:t>
            </w:r>
          </w:p>
        </w:tc>
        <w:tc>
          <w:tcPr>
            <w:tcW w:w="1269" w:type="dxa"/>
            <w:tcBorders>
              <w:top w:val="nil"/>
              <w:left w:val="nil"/>
              <w:bottom w:val="nil"/>
              <w:right w:val="nil"/>
            </w:tcBorders>
            <w:shd w:val="clear" w:color="auto" w:fill="auto"/>
            <w:noWrap/>
            <w:vAlign w:val="bottom"/>
            <w:hideMark/>
          </w:tcPr>
          <w:p w14:paraId="5132D73B"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w:t>
            </w:r>
          </w:p>
        </w:tc>
        <w:tc>
          <w:tcPr>
            <w:tcW w:w="1749" w:type="dxa"/>
            <w:tcBorders>
              <w:top w:val="nil"/>
              <w:left w:val="nil"/>
              <w:bottom w:val="nil"/>
              <w:right w:val="nil"/>
            </w:tcBorders>
            <w:shd w:val="clear" w:color="auto" w:fill="auto"/>
            <w:noWrap/>
            <w:vAlign w:val="bottom"/>
            <w:hideMark/>
          </w:tcPr>
          <w:p w14:paraId="2677CB60"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1.30 (0.94 to 1.79)</w:t>
            </w:r>
          </w:p>
        </w:tc>
        <w:tc>
          <w:tcPr>
            <w:tcW w:w="1734" w:type="dxa"/>
            <w:tcBorders>
              <w:top w:val="nil"/>
              <w:left w:val="nil"/>
              <w:bottom w:val="nil"/>
              <w:right w:val="nil"/>
            </w:tcBorders>
            <w:shd w:val="clear" w:color="auto" w:fill="auto"/>
            <w:noWrap/>
            <w:vAlign w:val="bottom"/>
            <w:hideMark/>
          </w:tcPr>
          <w:p w14:paraId="5CC1ECA7"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1.20 (0.81 to 1.78)</w:t>
            </w:r>
          </w:p>
        </w:tc>
        <w:tc>
          <w:tcPr>
            <w:tcW w:w="829" w:type="dxa"/>
            <w:tcBorders>
              <w:top w:val="nil"/>
              <w:left w:val="nil"/>
              <w:bottom w:val="nil"/>
              <w:right w:val="nil"/>
            </w:tcBorders>
            <w:shd w:val="clear" w:color="auto" w:fill="auto"/>
            <w:noWrap/>
            <w:vAlign w:val="bottom"/>
            <w:hideMark/>
          </w:tcPr>
          <w:p w14:paraId="16A0A726" w14:textId="77777777" w:rsidR="000E01D9" w:rsidRPr="00635F74" w:rsidRDefault="000E01D9" w:rsidP="00CA29F7">
            <w:pPr>
              <w:spacing w:after="0" w:line="240" w:lineRule="auto"/>
              <w:jc w:val="right"/>
              <w:rPr>
                <w:rFonts w:eastAsia="Times New Roman" w:cs="Times New Roman"/>
                <w:sz w:val="20"/>
                <w:szCs w:val="20"/>
                <w:lang w:val="en-GB" w:eastAsia="fr-FR"/>
              </w:rPr>
            </w:pPr>
            <w:r w:rsidRPr="00635F74">
              <w:rPr>
                <w:rFonts w:eastAsia="Times New Roman" w:cs="Times New Roman"/>
                <w:sz w:val="20"/>
                <w:szCs w:val="20"/>
                <w:lang w:val="en-GB" w:eastAsia="fr-FR"/>
              </w:rPr>
              <w:t>0.144</w:t>
            </w:r>
          </w:p>
        </w:tc>
      </w:tr>
      <w:tr w:rsidR="000E01D9" w:rsidRPr="00C55E8B" w14:paraId="5154ED30"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2788256C"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Postmenopausal breast cancer</w:t>
            </w:r>
          </w:p>
        </w:tc>
        <w:tc>
          <w:tcPr>
            <w:tcW w:w="2317" w:type="dxa"/>
            <w:tcBorders>
              <w:top w:val="nil"/>
              <w:left w:val="nil"/>
              <w:bottom w:val="nil"/>
              <w:right w:val="nil"/>
            </w:tcBorders>
            <w:shd w:val="clear" w:color="auto" w:fill="auto"/>
            <w:noWrap/>
            <w:vAlign w:val="bottom"/>
            <w:hideMark/>
          </w:tcPr>
          <w:p w14:paraId="2D1056EF" w14:textId="7E044DCB"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Total artificial sweeteners</w:t>
            </w:r>
          </w:p>
        </w:tc>
        <w:tc>
          <w:tcPr>
            <w:tcW w:w="2410" w:type="dxa"/>
            <w:tcBorders>
              <w:top w:val="nil"/>
              <w:left w:val="nil"/>
              <w:bottom w:val="nil"/>
              <w:right w:val="nil"/>
            </w:tcBorders>
            <w:shd w:val="clear" w:color="auto" w:fill="auto"/>
            <w:noWrap/>
            <w:vAlign w:val="bottom"/>
            <w:hideMark/>
          </w:tcPr>
          <w:p w14:paraId="66E3D93A"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vAlign w:val="bottom"/>
            <w:hideMark/>
          </w:tcPr>
          <w:p w14:paraId="4E116E12" w14:textId="77777777" w:rsidR="000E01D9" w:rsidRPr="008D38CA" w:rsidRDefault="000E01D9" w:rsidP="00CA29F7">
            <w:pPr>
              <w:spacing w:after="0" w:line="240" w:lineRule="auto"/>
              <w:jc w:val="right"/>
              <w:rPr>
                <w:sz w:val="20"/>
              </w:rPr>
            </w:pPr>
            <w:r w:rsidRPr="008D38CA">
              <w:rPr>
                <w:sz w:val="20"/>
              </w:rPr>
              <w:t>18,019 / 335</w:t>
            </w:r>
          </w:p>
        </w:tc>
        <w:tc>
          <w:tcPr>
            <w:tcW w:w="1729" w:type="dxa"/>
            <w:tcBorders>
              <w:top w:val="nil"/>
              <w:left w:val="nil"/>
              <w:bottom w:val="nil"/>
              <w:right w:val="nil"/>
            </w:tcBorders>
            <w:shd w:val="clear" w:color="auto" w:fill="auto"/>
            <w:noWrap/>
            <w:vAlign w:val="bottom"/>
            <w:hideMark/>
          </w:tcPr>
          <w:p w14:paraId="0DB886E1"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10,675 / 249</w:t>
            </w:r>
          </w:p>
        </w:tc>
        <w:tc>
          <w:tcPr>
            <w:tcW w:w="829" w:type="dxa"/>
            <w:tcBorders>
              <w:top w:val="nil"/>
              <w:left w:val="nil"/>
              <w:bottom w:val="nil"/>
              <w:right w:val="nil"/>
            </w:tcBorders>
            <w:shd w:val="clear" w:color="auto" w:fill="auto"/>
            <w:noWrap/>
            <w:vAlign w:val="bottom"/>
            <w:hideMark/>
          </w:tcPr>
          <w:p w14:paraId="7B1B0D26"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57D45979"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18,019 / 335</w:t>
            </w:r>
          </w:p>
        </w:tc>
        <w:tc>
          <w:tcPr>
            <w:tcW w:w="1749" w:type="dxa"/>
            <w:tcBorders>
              <w:top w:val="nil"/>
              <w:left w:val="nil"/>
              <w:bottom w:val="nil"/>
              <w:right w:val="nil"/>
            </w:tcBorders>
            <w:shd w:val="clear" w:color="auto" w:fill="auto"/>
            <w:noWrap/>
            <w:vAlign w:val="bottom"/>
            <w:hideMark/>
          </w:tcPr>
          <w:p w14:paraId="08795BBD"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5,337 / 125</w:t>
            </w:r>
          </w:p>
        </w:tc>
        <w:tc>
          <w:tcPr>
            <w:tcW w:w="1734" w:type="dxa"/>
            <w:tcBorders>
              <w:top w:val="nil"/>
              <w:left w:val="nil"/>
              <w:bottom w:val="nil"/>
              <w:right w:val="nil"/>
            </w:tcBorders>
            <w:shd w:val="clear" w:color="auto" w:fill="auto"/>
            <w:noWrap/>
            <w:vAlign w:val="bottom"/>
            <w:hideMark/>
          </w:tcPr>
          <w:p w14:paraId="32C120E7"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5,338 / 124</w:t>
            </w:r>
          </w:p>
        </w:tc>
        <w:tc>
          <w:tcPr>
            <w:tcW w:w="829" w:type="dxa"/>
            <w:tcBorders>
              <w:top w:val="nil"/>
              <w:left w:val="nil"/>
              <w:bottom w:val="nil"/>
              <w:right w:val="nil"/>
            </w:tcBorders>
            <w:shd w:val="clear" w:color="auto" w:fill="auto"/>
            <w:noWrap/>
            <w:vAlign w:val="bottom"/>
            <w:hideMark/>
          </w:tcPr>
          <w:p w14:paraId="3617FD15" w14:textId="77777777" w:rsidR="000E01D9" w:rsidRPr="00C4551F" w:rsidRDefault="000E01D9" w:rsidP="00CA29F7">
            <w:pPr>
              <w:spacing w:after="0" w:line="240" w:lineRule="auto"/>
              <w:jc w:val="right"/>
              <w:rPr>
                <w:rFonts w:eastAsia="Times New Roman" w:cs="Times New Roman"/>
                <w:sz w:val="20"/>
                <w:szCs w:val="20"/>
                <w:lang w:val="en-GB" w:eastAsia="fr-FR"/>
              </w:rPr>
            </w:pPr>
          </w:p>
        </w:tc>
      </w:tr>
      <w:tr w:rsidR="000E01D9" w:rsidRPr="00C55E8B" w14:paraId="0D7097B0"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421C2D1E" w14:textId="77777777" w:rsidR="000E01D9" w:rsidRPr="00C55E8B" w:rsidRDefault="000E01D9"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4DFBBA34" w14:textId="77777777" w:rsidR="000E01D9" w:rsidRPr="00C55E8B" w:rsidRDefault="000E01D9" w:rsidP="00CA29F7">
            <w:pPr>
              <w:spacing w:after="0" w:line="240" w:lineRule="auto"/>
              <w:jc w:val="left"/>
              <w:rPr>
                <w:rFonts w:eastAsia="Times New Roman" w:cs="Times New Roman"/>
                <w:sz w:val="20"/>
                <w:szCs w:val="20"/>
                <w:lang w:val="en-GB" w:eastAsia="fr-FR"/>
              </w:rPr>
            </w:pPr>
          </w:p>
        </w:tc>
        <w:tc>
          <w:tcPr>
            <w:tcW w:w="2410" w:type="dxa"/>
            <w:tcBorders>
              <w:top w:val="nil"/>
              <w:left w:val="nil"/>
              <w:bottom w:val="nil"/>
              <w:right w:val="nil"/>
            </w:tcBorders>
            <w:shd w:val="clear" w:color="auto" w:fill="auto"/>
            <w:noWrap/>
            <w:vAlign w:val="bottom"/>
            <w:hideMark/>
          </w:tcPr>
          <w:p w14:paraId="4D2342B8"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nil"/>
              <w:right w:val="nil"/>
            </w:tcBorders>
            <w:shd w:val="clear" w:color="auto" w:fill="auto"/>
            <w:noWrap/>
            <w:hideMark/>
          </w:tcPr>
          <w:p w14:paraId="5CC360E9"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sz w:val="20"/>
              </w:rPr>
              <w:t>1</w:t>
            </w:r>
          </w:p>
        </w:tc>
        <w:tc>
          <w:tcPr>
            <w:tcW w:w="1729" w:type="dxa"/>
            <w:tcBorders>
              <w:top w:val="nil"/>
              <w:left w:val="nil"/>
              <w:bottom w:val="nil"/>
              <w:right w:val="nil"/>
            </w:tcBorders>
            <w:shd w:val="clear" w:color="auto" w:fill="auto"/>
            <w:noWrap/>
            <w:vAlign w:val="bottom"/>
            <w:hideMark/>
          </w:tcPr>
          <w:p w14:paraId="4E69C334"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1.14 (0.96 to 1.36)</w:t>
            </w:r>
          </w:p>
        </w:tc>
        <w:tc>
          <w:tcPr>
            <w:tcW w:w="829" w:type="dxa"/>
            <w:tcBorders>
              <w:top w:val="nil"/>
              <w:left w:val="nil"/>
              <w:bottom w:val="nil"/>
              <w:right w:val="nil"/>
            </w:tcBorders>
            <w:shd w:val="clear" w:color="auto" w:fill="auto"/>
            <w:noWrap/>
            <w:vAlign w:val="bottom"/>
            <w:hideMark/>
          </w:tcPr>
          <w:p w14:paraId="4A7285B2"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0.126</w:t>
            </w:r>
          </w:p>
        </w:tc>
        <w:tc>
          <w:tcPr>
            <w:tcW w:w="1269" w:type="dxa"/>
            <w:tcBorders>
              <w:top w:val="nil"/>
              <w:left w:val="nil"/>
              <w:bottom w:val="nil"/>
              <w:right w:val="nil"/>
            </w:tcBorders>
            <w:shd w:val="clear" w:color="auto" w:fill="auto"/>
            <w:noWrap/>
            <w:vAlign w:val="bottom"/>
            <w:hideMark/>
          </w:tcPr>
          <w:p w14:paraId="267FD568"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w:t>
            </w:r>
          </w:p>
        </w:tc>
        <w:tc>
          <w:tcPr>
            <w:tcW w:w="1749" w:type="dxa"/>
            <w:tcBorders>
              <w:top w:val="nil"/>
              <w:left w:val="nil"/>
              <w:bottom w:val="nil"/>
              <w:right w:val="nil"/>
            </w:tcBorders>
            <w:shd w:val="clear" w:color="auto" w:fill="auto"/>
            <w:noWrap/>
            <w:vAlign w:val="bottom"/>
            <w:hideMark/>
          </w:tcPr>
          <w:p w14:paraId="112AC529"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1.09 (0.89 to 1.35)</w:t>
            </w:r>
          </w:p>
        </w:tc>
        <w:tc>
          <w:tcPr>
            <w:tcW w:w="1734" w:type="dxa"/>
            <w:tcBorders>
              <w:top w:val="nil"/>
              <w:left w:val="nil"/>
              <w:bottom w:val="nil"/>
              <w:right w:val="nil"/>
            </w:tcBorders>
            <w:shd w:val="clear" w:color="auto" w:fill="auto"/>
            <w:noWrap/>
            <w:vAlign w:val="bottom"/>
            <w:hideMark/>
          </w:tcPr>
          <w:p w14:paraId="30DA6939"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1.20 (0.97 to 1.50)</w:t>
            </w:r>
          </w:p>
        </w:tc>
        <w:tc>
          <w:tcPr>
            <w:tcW w:w="829" w:type="dxa"/>
            <w:tcBorders>
              <w:top w:val="nil"/>
              <w:left w:val="nil"/>
              <w:bottom w:val="nil"/>
              <w:right w:val="nil"/>
            </w:tcBorders>
            <w:shd w:val="clear" w:color="auto" w:fill="auto"/>
            <w:noWrap/>
            <w:vAlign w:val="bottom"/>
            <w:hideMark/>
          </w:tcPr>
          <w:p w14:paraId="46037371"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0.087</w:t>
            </w:r>
          </w:p>
        </w:tc>
      </w:tr>
      <w:tr w:rsidR="000E01D9" w:rsidRPr="00C55E8B" w14:paraId="60FA544D"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3377E20D" w14:textId="77777777" w:rsidR="000E01D9" w:rsidRPr="00C55E8B" w:rsidRDefault="000E01D9" w:rsidP="00CA29F7">
            <w:pPr>
              <w:spacing w:after="0"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1927DF85" w14:textId="06295BF6"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Aspartame</w:t>
            </w:r>
          </w:p>
        </w:tc>
        <w:tc>
          <w:tcPr>
            <w:tcW w:w="2410" w:type="dxa"/>
            <w:tcBorders>
              <w:top w:val="nil"/>
              <w:left w:val="nil"/>
              <w:bottom w:val="nil"/>
              <w:right w:val="nil"/>
            </w:tcBorders>
            <w:shd w:val="clear" w:color="auto" w:fill="auto"/>
            <w:noWrap/>
            <w:vAlign w:val="bottom"/>
            <w:hideMark/>
          </w:tcPr>
          <w:p w14:paraId="29B6C025"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hideMark/>
          </w:tcPr>
          <w:p w14:paraId="62F60236"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20,405 / 386</w:t>
            </w:r>
          </w:p>
        </w:tc>
        <w:tc>
          <w:tcPr>
            <w:tcW w:w="1729" w:type="dxa"/>
            <w:tcBorders>
              <w:top w:val="nil"/>
              <w:left w:val="nil"/>
              <w:bottom w:val="nil"/>
              <w:right w:val="nil"/>
            </w:tcBorders>
            <w:shd w:val="clear" w:color="auto" w:fill="auto"/>
            <w:noWrap/>
            <w:vAlign w:val="bottom"/>
            <w:hideMark/>
          </w:tcPr>
          <w:p w14:paraId="12BFC95B"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8,289 / 198</w:t>
            </w:r>
          </w:p>
        </w:tc>
        <w:tc>
          <w:tcPr>
            <w:tcW w:w="829" w:type="dxa"/>
            <w:tcBorders>
              <w:top w:val="nil"/>
              <w:left w:val="nil"/>
              <w:bottom w:val="nil"/>
              <w:right w:val="nil"/>
            </w:tcBorders>
            <w:shd w:val="clear" w:color="auto" w:fill="auto"/>
            <w:noWrap/>
            <w:vAlign w:val="bottom"/>
            <w:hideMark/>
          </w:tcPr>
          <w:p w14:paraId="629C6593"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24F1971D"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20,405 / 386</w:t>
            </w:r>
          </w:p>
        </w:tc>
        <w:tc>
          <w:tcPr>
            <w:tcW w:w="1749" w:type="dxa"/>
            <w:tcBorders>
              <w:top w:val="nil"/>
              <w:left w:val="nil"/>
              <w:bottom w:val="nil"/>
              <w:right w:val="nil"/>
            </w:tcBorders>
            <w:shd w:val="clear" w:color="auto" w:fill="auto"/>
            <w:noWrap/>
            <w:vAlign w:val="bottom"/>
            <w:hideMark/>
          </w:tcPr>
          <w:p w14:paraId="633EFDCA"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4,144 / 100</w:t>
            </w:r>
          </w:p>
        </w:tc>
        <w:tc>
          <w:tcPr>
            <w:tcW w:w="1734" w:type="dxa"/>
            <w:tcBorders>
              <w:top w:val="nil"/>
              <w:left w:val="nil"/>
              <w:bottom w:val="nil"/>
              <w:right w:val="nil"/>
            </w:tcBorders>
            <w:shd w:val="clear" w:color="auto" w:fill="auto"/>
            <w:noWrap/>
            <w:vAlign w:val="bottom"/>
            <w:hideMark/>
          </w:tcPr>
          <w:p w14:paraId="029B0873"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4,145 / 98</w:t>
            </w:r>
          </w:p>
        </w:tc>
        <w:tc>
          <w:tcPr>
            <w:tcW w:w="829" w:type="dxa"/>
            <w:tcBorders>
              <w:top w:val="nil"/>
              <w:left w:val="nil"/>
              <w:bottom w:val="nil"/>
              <w:right w:val="nil"/>
            </w:tcBorders>
            <w:shd w:val="clear" w:color="auto" w:fill="auto"/>
            <w:noWrap/>
            <w:vAlign w:val="bottom"/>
            <w:hideMark/>
          </w:tcPr>
          <w:p w14:paraId="109FE3FE" w14:textId="77777777" w:rsidR="000E01D9" w:rsidRPr="00C4551F" w:rsidRDefault="000E01D9" w:rsidP="00CA29F7">
            <w:pPr>
              <w:spacing w:after="0" w:line="240" w:lineRule="auto"/>
              <w:jc w:val="right"/>
              <w:rPr>
                <w:rFonts w:eastAsia="Times New Roman" w:cs="Times New Roman"/>
                <w:sz w:val="20"/>
                <w:szCs w:val="20"/>
                <w:lang w:val="en-GB" w:eastAsia="fr-FR"/>
              </w:rPr>
            </w:pPr>
          </w:p>
        </w:tc>
      </w:tr>
      <w:tr w:rsidR="000E01D9" w:rsidRPr="00C55E8B" w14:paraId="624F07F4"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7E80F452" w14:textId="77777777" w:rsidR="000E01D9" w:rsidRPr="00C55E8B" w:rsidRDefault="000E01D9"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429F2A3" w14:textId="77777777" w:rsidR="000E01D9" w:rsidRPr="00C55E8B" w:rsidRDefault="000E01D9" w:rsidP="00CA29F7">
            <w:pPr>
              <w:spacing w:after="0" w:line="240" w:lineRule="auto"/>
              <w:jc w:val="left"/>
              <w:rPr>
                <w:rFonts w:eastAsia="Times New Roman" w:cs="Times New Roman"/>
                <w:sz w:val="20"/>
                <w:szCs w:val="20"/>
                <w:lang w:val="en-GB" w:eastAsia="fr-FR"/>
              </w:rPr>
            </w:pPr>
          </w:p>
        </w:tc>
        <w:tc>
          <w:tcPr>
            <w:tcW w:w="2410" w:type="dxa"/>
            <w:tcBorders>
              <w:top w:val="nil"/>
              <w:left w:val="nil"/>
              <w:bottom w:val="nil"/>
              <w:right w:val="nil"/>
            </w:tcBorders>
            <w:shd w:val="clear" w:color="auto" w:fill="auto"/>
            <w:noWrap/>
            <w:vAlign w:val="bottom"/>
            <w:hideMark/>
          </w:tcPr>
          <w:p w14:paraId="484E3300"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nil"/>
              <w:right w:val="nil"/>
            </w:tcBorders>
            <w:shd w:val="clear" w:color="auto" w:fill="auto"/>
            <w:noWrap/>
            <w:hideMark/>
          </w:tcPr>
          <w:p w14:paraId="7B077464" w14:textId="77777777" w:rsidR="000E01D9" w:rsidRPr="008D38CA" w:rsidRDefault="000E01D9" w:rsidP="00CA29F7">
            <w:pPr>
              <w:spacing w:after="0" w:line="240" w:lineRule="auto"/>
              <w:jc w:val="right"/>
              <w:rPr>
                <w:rFonts w:eastAsia="Times New Roman" w:cs="Times New Roman"/>
                <w:color w:val="7F7F7F" w:themeColor="text1" w:themeTint="80"/>
                <w:sz w:val="20"/>
                <w:szCs w:val="20"/>
                <w:lang w:val="en-GB" w:eastAsia="fr-FR"/>
              </w:rPr>
            </w:pPr>
            <w:r w:rsidRPr="008D38CA">
              <w:rPr>
                <w:sz w:val="20"/>
              </w:rPr>
              <w:t>1</w:t>
            </w:r>
          </w:p>
        </w:tc>
        <w:tc>
          <w:tcPr>
            <w:tcW w:w="1729" w:type="dxa"/>
            <w:tcBorders>
              <w:top w:val="nil"/>
              <w:left w:val="nil"/>
              <w:bottom w:val="nil"/>
              <w:right w:val="nil"/>
            </w:tcBorders>
            <w:shd w:val="clear" w:color="auto" w:fill="auto"/>
            <w:noWrap/>
            <w:vAlign w:val="bottom"/>
            <w:hideMark/>
          </w:tcPr>
          <w:p w14:paraId="68092805"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1.18 (0.98 to 1.42)</w:t>
            </w:r>
          </w:p>
        </w:tc>
        <w:tc>
          <w:tcPr>
            <w:tcW w:w="829" w:type="dxa"/>
            <w:tcBorders>
              <w:top w:val="nil"/>
              <w:left w:val="nil"/>
              <w:bottom w:val="nil"/>
              <w:right w:val="nil"/>
            </w:tcBorders>
            <w:shd w:val="clear" w:color="auto" w:fill="auto"/>
            <w:noWrap/>
            <w:vAlign w:val="bottom"/>
            <w:hideMark/>
          </w:tcPr>
          <w:p w14:paraId="42514638"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0.075</w:t>
            </w:r>
          </w:p>
        </w:tc>
        <w:tc>
          <w:tcPr>
            <w:tcW w:w="1269" w:type="dxa"/>
            <w:tcBorders>
              <w:top w:val="nil"/>
              <w:left w:val="nil"/>
              <w:bottom w:val="nil"/>
              <w:right w:val="nil"/>
            </w:tcBorders>
            <w:shd w:val="clear" w:color="auto" w:fill="auto"/>
            <w:noWrap/>
            <w:vAlign w:val="bottom"/>
            <w:hideMark/>
          </w:tcPr>
          <w:p w14:paraId="42FFBC98"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w:t>
            </w:r>
          </w:p>
        </w:tc>
        <w:tc>
          <w:tcPr>
            <w:tcW w:w="1749" w:type="dxa"/>
            <w:tcBorders>
              <w:top w:val="nil"/>
              <w:left w:val="nil"/>
              <w:bottom w:val="nil"/>
              <w:right w:val="nil"/>
            </w:tcBorders>
            <w:shd w:val="clear" w:color="auto" w:fill="auto"/>
            <w:noWrap/>
            <w:vAlign w:val="bottom"/>
            <w:hideMark/>
          </w:tcPr>
          <w:p w14:paraId="67F2DC6C"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1.13 (0.91 to 1.42)</w:t>
            </w:r>
          </w:p>
        </w:tc>
        <w:tc>
          <w:tcPr>
            <w:tcW w:w="1734" w:type="dxa"/>
            <w:tcBorders>
              <w:top w:val="nil"/>
              <w:left w:val="nil"/>
              <w:bottom w:val="nil"/>
              <w:right w:val="nil"/>
            </w:tcBorders>
            <w:shd w:val="clear" w:color="auto" w:fill="auto"/>
            <w:noWrap/>
            <w:vAlign w:val="bottom"/>
            <w:hideMark/>
          </w:tcPr>
          <w:p w14:paraId="6AFF06D4"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1.24 (0.98 to 1.57)</w:t>
            </w:r>
          </w:p>
        </w:tc>
        <w:tc>
          <w:tcPr>
            <w:tcW w:w="829" w:type="dxa"/>
            <w:tcBorders>
              <w:top w:val="nil"/>
              <w:left w:val="nil"/>
              <w:bottom w:val="nil"/>
              <w:right w:val="nil"/>
            </w:tcBorders>
            <w:shd w:val="clear" w:color="auto" w:fill="auto"/>
            <w:noWrap/>
            <w:vAlign w:val="bottom"/>
            <w:hideMark/>
          </w:tcPr>
          <w:p w14:paraId="54B5ECEC"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0.060</w:t>
            </w:r>
          </w:p>
        </w:tc>
      </w:tr>
      <w:tr w:rsidR="000E01D9" w:rsidRPr="00C55E8B" w14:paraId="3B5F26E5"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0CF0FCE7" w14:textId="77777777" w:rsidR="000E01D9" w:rsidRPr="00C55E8B" w:rsidRDefault="000E01D9" w:rsidP="00CA29F7">
            <w:pPr>
              <w:spacing w:after="0"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1422D48E" w14:textId="7BB99F8A"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Acesulfame-K</w:t>
            </w:r>
          </w:p>
        </w:tc>
        <w:tc>
          <w:tcPr>
            <w:tcW w:w="2410" w:type="dxa"/>
            <w:tcBorders>
              <w:top w:val="nil"/>
              <w:left w:val="nil"/>
              <w:bottom w:val="nil"/>
              <w:right w:val="nil"/>
            </w:tcBorders>
            <w:shd w:val="clear" w:color="auto" w:fill="auto"/>
            <w:noWrap/>
            <w:vAlign w:val="bottom"/>
            <w:hideMark/>
          </w:tcPr>
          <w:p w14:paraId="17410CA0"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hideMark/>
          </w:tcPr>
          <w:p w14:paraId="358E2314"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sz w:val="20"/>
              </w:rPr>
              <w:t>18,610 / 350</w:t>
            </w:r>
          </w:p>
        </w:tc>
        <w:tc>
          <w:tcPr>
            <w:tcW w:w="1729" w:type="dxa"/>
            <w:tcBorders>
              <w:top w:val="nil"/>
              <w:left w:val="nil"/>
              <w:bottom w:val="nil"/>
              <w:right w:val="nil"/>
            </w:tcBorders>
            <w:shd w:val="clear" w:color="auto" w:fill="auto"/>
            <w:noWrap/>
            <w:vAlign w:val="bottom"/>
            <w:hideMark/>
          </w:tcPr>
          <w:p w14:paraId="28E47EA6"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10,084 / 234</w:t>
            </w:r>
          </w:p>
        </w:tc>
        <w:tc>
          <w:tcPr>
            <w:tcW w:w="829" w:type="dxa"/>
            <w:tcBorders>
              <w:top w:val="nil"/>
              <w:left w:val="nil"/>
              <w:bottom w:val="nil"/>
              <w:right w:val="nil"/>
            </w:tcBorders>
            <w:shd w:val="clear" w:color="auto" w:fill="auto"/>
            <w:noWrap/>
            <w:vAlign w:val="bottom"/>
            <w:hideMark/>
          </w:tcPr>
          <w:p w14:paraId="60DB6B9D"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5CBC408C"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18,610 / 350</w:t>
            </w:r>
          </w:p>
        </w:tc>
        <w:tc>
          <w:tcPr>
            <w:tcW w:w="1749" w:type="dxa"/>
            <w:tcBorders>
              <w:top w:val="nil"/>
              <w:left w:val="nil"/>
              <w:bottom w:val="nil"/>
              <w:right w:val="nil"/>
            </w:tcBorders>
            <w:shd w:val="clear" w:color="auto" w:fill="auto"/>
            <w:noWrap/>
            <w:vAlign w:val="bottom"/>
            <w:hideMark/>
          </w:tcPr>
          <w:p w14:paraId="3D0524E2"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5,042 / 120</w:t>
            </w:r>
          </w:p>
        </w:tc>
        <w:tc>
          <w:tcPr>
            <w:tcW w:w="1734" w:type="dxa"/>
            <w:tcBorders>
              <w:top w:val="nil"/>
              <w:left w:val="nil"/>
              <w:bottom w:val="nil"/>
              <w:right w:val="nil"/>
            </w:tcBorders>
            <w:shd w:val="clear" w:color="auto" w:fill="auto"/>
            <w:noWrap/>
            <w:vAlign w:val="bottom"/>
            <w:hideMark/>
          </w:tcPr>
          <w:p w14:paraId="0964CCC5"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5,042 / 114</w:t>
            </w:r>
          </w:p>
        </w:tc>
        <w:tc>
          <w:tcPr>
            <w:tcW w:w="829" w:type="dxa"/>
            <w:tcBorders>
              <w:top w:val="nil"/>
              <w:left w:val="nil"/>
              <w:bottom w:val="nil"/>
              <w:right w:val="nil"/>
            </w:tcBorders>
            <w:shd w:val="clear" w:color="auto" w:fill="auto"/>
            <w:noWrap/>
            <w:vAlign w:val="bottom"/>
            <w:hideMark/>
          </w:tcPr>
          <w:p w14:paraId="7B104CCC" w14:textId="77777777" w:rsidR="000E01D9" w:rsidRPr="00C4551F" w:rsidRDefault="000E01D9" w:rsidP="00CA29F7">
            <w:pPr>
              <w:spacing w:after="0" w:line="240" w:lineRule="auto"/>
              <w:jc w:val="right"/>
              <w:rPr>
                <w:rFonts w:eastAsia="Times New Roman" w:cs="Times New Roman"/>
                <w:sz w:val="20"/>
                <w:szCs w:val="20"/>
                <w:lang w:val="en-GB" w:eastAsia="fr-FR"/>
              </w:rPr>
            </w:pPr>
          </w:p>
        </w:tc>
      </w:tr>
      <w:tr w:rsidR="000E01D9" w:rsidRPr="00C55E8B" w14:paraId="20D63F31"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4C63F18A" w14:textId="77777777" w:rsidR="000E01D9" w:rsidRPr="00C55E8B" w:rsidRDefault="000E01D9"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1360683" w14:textId="77777777" w:rsidR="000E01D9" w:rsidRPr="00C55E8B" w:rsidRDefault="000E01D9" w:rsidP="00CA29F7">
            <w:pPr>
              <w:spacing w:after="0" w:line="240" w:lineRule="auto"/>
              <w:jc w:val="left"/>
              <w:rPr>
                <w:rFonts w:eastAsia="Times New Roman" w:cs="Times New Roman"/>
                <w:sz w:val="20"/>
                <w:szCs w:val="20"/>
                <w:lang w:val="en-GB" w:eastAsia="fr-FR"/>
              </w:rPr>
            </w:pPr>
          </w:p>
        </w:tc>
        <w:tc>
          <w:tcPr>
            <w:tcW w:w="2410" w:type="dxa"/>
            <w:tcBorders>
              <w:top w:val="nil"/>
              <w:left w:val="nil"/>
              <w:bottom w:val="nil"/>
              <w:right w:val="nil"/>
            </w:tcBorders>
            <w:shd w:val="clear" w:color="auto" w:fill="auto"/>
            <w:noWrap/>
            <w:vAlign w:val="bottom"/>
            <w:hideMark/>
          </w:tcPr>
          <w:p w14:paraId="00A49F18"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nil"/>
              <w:right w:val="nil"/>
            </w:tcBorders>
            <w:shd w:val="clear" w:color="auto" w:fill="auto"/>
            <w:noWrap/>
            <w:hideMark/>
          </w:tcPr>
          <w:p w14:paraId="4678047B"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sz w:val="20"/>
              </w:rPr>
              <w:t>1</w:t>
            </w:r>
          </w:p>
        </w:tc>
        <w:tc>
          <w:tcPr>
            <w:tcW w:w="1729" w:type="dxa"/>
            <w:tcBorders>
              <w:top w:val="nil"/>
              <w:left w:val="nil"/>
              <w:bottom w:val="nil"/>
              <w:right w:val="nil"/>
            </w:tcBorders>
            <w:shd w:val="clear" w:color="auto" w:fill="auto"/>
            <w:noWrap/>
            <w:vAlign w:val="bottom"/>
            <w:hideMark/>
          </w:tcPr>
          <w:p w14:paraId="0550B556"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1.12 (0.93 to 1.34)</w:t>
            </w:r>
          </w:p>
        </w:tc>
        <w:tc>
          <w:tcPr>
            <w:tcW w:w="829" w:type="dxa"/>
            <w:tcBorders>
              <w:top w:val="nil"/>
              <w:left w:val="nil"/>
              <w:bottom w:val="nil"/>
              <w:right w:val="nil"/>
            </w:tcBorders>
            <w:shd w:val="clear" w:color="auto" w:fill="auto"/>
            <w:noWrap/>
            <w:vAlign w:val="bottom"/>
            <w:hideMark/>
          </w:tcPr>
          <w:p w14:paraId="04494A3C"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0.241</w:t>
            </w:r>
          </w:p>
        </w:tc>
        <w:tc>
          <w:tcPr>
            <w:tcW w:w="1269" w:type="dxa"/>
            <w:tcBorders>
              <w:top w:val="nil"/>
              <w:left w:val="nil"/>
              <w:bottom w:val="nil"/>
              <w:right w:val="nil"/>
            </w:tcBorders>
            <w:shd w:val="clear" w:color="auto" w:fill="auto"/>
            <w:noWrap/>
            <w:vAlign w:val="bottom"/>
            <w:hideMark/>
          </w:tcPr>
          <w:p w14:paraId="0AB196CC"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w:t>
            </w:r>
          </w:p>
        </w:tc>
        <w:tc>
          <w:tcPr>
            <w:tcW w:w="1749" w:type="dxa"/>
            <w:tcBorders>
              <w:top w:val="nil"/>
              <w:left w:val="nil"/>
              <w:bottom w:val="nil"/>
              <w:right w:val="nil"/>
            </w:tcBorders>
            <w:shd w:val="clear" w:color="auto" w:fill="auto"/>
            <w:noWrap/>
            <w:vAlign w:val="bottom"/>
            <w:hideMark/>
          </w:tcPr>
          <w:p w14:paraId="59F2D006"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1.09 (0.88 to 1.35)</w:t>
            </w:r>
          </w:p>
        </w:tc>
        <w:tc>
          <w:tcPr>
            <w:tcW w:w="1734" w:type="dxa"/>
            <w:tcBorders>
              <w:top w:val="nil"/>
              <w:left w:val="nil"/>
              <w:bottom w:val="nil"/>
              <w:right w:val="nil"/>
            </w:tcBorders>
            <w:shd w:val="clear" w:color="auto" w:fill="auto"/>
            <w:noWrap/>
            <w:vAlign w:val="bottom"/>
            <w:hideMark/>
          </w:tcPr>
          <w:p w14:paraId="53234DB2"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1.15 (0.91 to 1.47)</w:t>
            </w:r>
          </w:p>
        </w:tc>
        <w:tc>
          <w:tcPr>
            <w:tcW w:w="829" w:type="dxa"/>
            <w:tcBorders>
              <w:top w:val="nil"/>
              <w:left w:val="nil"/>
              <w:bottom w:val="nil"/>
              <w:right w:val="nil"/>
            </w:tcBorders>
            <w:shd w:val="clear" w:color="auto" w:fill="auto"/>
            <w:noWrap/>
            <w:vAlign w:val="bottom"/>
            <w:hideMark/>
          </w:tcPr>
          <w:p w14:paraId="0C688580"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0.211</w:t>
            </w:r>
          </w:p>
        </w:tc>
      </w:tr>
      <w:tr w:rsidR="000E01D9" w:rsidRPr="00C55E8B" w14:paraId="6183604A" w14:textId="77777777" w:rsidTr="004A0C90">
        <w:trPr>
          <w:trHeight w:val="300"/>
          <w:jc w:val="center"/>
        </w:trPr>
        <w:tc>
          <w:tcPr>
            <w:tcW w:w="1560" w:type="dxa"/>
            <w:tcBorders>
              <w:top w:val="nil"/>
              <w:left w:val="nil"/>
              <w:bottom w:val="nil"/>
              <w:right w:val="nil"/>
            </w:tcBorders>
            <w:shd w:val="clear" w:color="auto" w:fill="auto"/>
            <w:noWrap/>
            <w:vAlign w:val="bottom"/>
            <w:hideMark/>
          </w:tcPr>
          <w:p w14:paraId="5642FD69" w14:textId="77777777" w:rsidR="000E01D9" w:rsidRPr="00C55E8B" w:rsidRDefault="000E01D9" w:rsidP="00CA29F7">
            <w:pPr>
              <w:spacing w:after="0"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63009157" w14:textId="1B2A73A9"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Sucralose</w:t>
            </w:r>
          </w:p>
        </w:tc>
        <w:tc>
          <w:tcPr>
            <w:tcW w:w="2410" w:type="dxa"/>
            <w:tcBorders>
              <w:top w:val="nil"/>
              <w:left w:val="nil"/>
              <w:bottom w:val="nil"/>
              <w:right w:val="nil"/>
            </w:tcBorders>
            <w:shd w:val="clear" w:color="auto" w:fill="auto"/>
            <w:noWrap/>
            <w:vAlign w:val="bottom"/>
            <w:hideMark/>
          </w:tcPr>
          <w:p w14:paraId="27D49B89"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6" w:type="dxa"/>
            <w:tcBorders>
              <w:top w:val="nil"/>
              <w:left w:val="nil"/>
              <w:bottom w:val="nil"/>
              <w:right w:val="nil"/>
            </w:tcBorders>
            <w:shd w:val="clear" w:color="auto" w:fill="auto"/>
            <w:noWrap/>
            <w:hideMark/>
          </w:tcPr>
          <w:p w14:paraId="225FA3F3"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sz w:val="20"/>
              </w:rPr>
              <w:t>24,725 / 506</w:t>
            </w:r>
          </w:p>
        </w:tc>
        <w:tc>
          <w:tcPr>
            <w:tcW w:w="1729" w:type="dxa"/>
            <w:tcBorders>
              <w:top w:val="nil"/>
              <w:left w:val="nil"/>
              <w:bottom w:val="nil"/>
              <w:right w:val="nil"/>
            </w:tcBorders>
            <w:shd w:val="clear" w:color="auto" w:fill="auto"/>
            <w:noWrap/>
            <w:vAlign w:val="bottom"/>
            <w:hideMark/>
          </w:tcPr>
          <w:p w14:paraId="4A215833"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3,969 / 78</w:t>
            </w:r>
          </w:p>
        </w:tc>
        <w:tc>
          <w:tcPr>
            <w:tcW w:w="829" w:type="dxa"/>
            <w:tcBorders>
              <w:top w:val="nil"/>
              <w:left w:val="nil"/>
              <w:bottom w:val="nil"/>
              <w:right w:val="nil"/>
            </w:tcBorders>
            <w:shd w:val="clear" w:color="auto" w:fill="auto"/>
            <w:noWrap/>
            <w:vAlign w:val="bottom"/>
            <w:hideMark/>
          </w:tcPr>
          <w:p w14:paraId="7C417BD5" w14:textId="77777777" w:rsidR="000E01D9" w:rsidRPr="008D38CA" w:rsidRDefault="000E01D9" w:rsidP="00CA29F7">
            <w:pPr>
              <w:spacing w:after="0" w:line="240" w:lineRule="auto"/>
              <w:jc w:val="right"/>
              <w:rPr>
                <w:rFonts w:eastAsia="Times New Roman" w:cs="Times New Roman"/>
                <w:sz w:val="20"/>
                <w:szCs w:val="20"/>
                <w:lang w:val="en-GB" w:eastAsia="fr-FR"/>
              </w:rPr>
            </w:pPr>
          </w:p>
        </w:tc>
        <w:tc>
          <w:tcPr>
            <w:tcW w:w="1269" w:type="dxa"/>
            <w:tcBorders>
              <w:top w:val="nil"/>
              <w:left w:val="nil"/>
              <w:bottom w:val="nil"/>
              <w:right w:val="nil"/>
            </w:tcBorders>
            <w:shd w:val="clear" w:color="auto" w:fill="auto"/>
            <w:noWrap/>
            <w:vAlign w:val="bottom"/>
            <w:hideMark/>
          </w:tcPr>
          <w:p w14:paraId="77389C60"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24,725 / 506</w:t>
            </w:r>
          </w:p>
        </w:tc>
        <w:tc>
          <w:tcPr>
            <w:tcW w:w="1749" w:type="dxa"/>
            <w:tcBorders>
              <w:top w:val="nil"/>
              <w:left w:val="nil"/>
              <w:bottom w:val="nil"/>
              <w:right w:val="nil"/>
            </w:tcBorders>
            <w:shd w:val="clear" w:color="auto" w:fill="auto"/>
            <w:noWrap/>
            <w:vAlign w:val="bottom"/>
            <w:hideMark/>
          </w:tcPr>
          <w:p w14:paraId="51D414C5"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1,984 / 39</w:t>
            </w:r>
          </w:p>
        </w:tc>
        <w:tc>
          <w:tcPr>
            <w:tcW w:w="1734" w:type="dxa"/>
            <w:tcBorders>
              <w:top w:val="nil"/>
              <w:left w:val="nil"/>
              <w:bottom w:val="nil"/>
              <w:right w:val="nil"/>
            </w:tcBorders>
            <w:shd w:val="clear" w:color="auto" w:fill="auto"/>
            <w:noWrap/>
            <w:vAlign w:val="bottom"/>
            <w:hideMark/>
          </w:tcPr>
          <w:p w14:paraId="502DBA2F"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1,985 / 39</w:t>
            </w:r>
          </w:p>
        </w:tc>
        <w:tc>
          <w:tcPr>
            <w:tcW w:w="829" w:type="dxa"/>
            <w:tcBorders>
              <w:top w:val="nil"/>
              <w:left w:val="nil"/>
              <w:bottom w:val="nil"/>
              <w:right w:val="nil"/>
            </w:tcBorders>
            <w:shd w:val="clear" w:color="auto" w:fill="auto"/>
            <w:noWrap/>
            <w:vAlign w:val="bottom"/>
            <w:hideMark/>
          </w:tcPr>
          <w:p w14:paraId="054C7724" w14:textId="77777777" w:rsidR="000E01D9" w:rsidRPr="00C4551F" w:rsidRDefault="000E01D9" w:rsidP="00CA29F7">
            <w:pPr>
              <w:spacing w:after="0" w:line="240" w:lineRule="auto"/>
              <w:jc w:val="right"/>
              <w:rPr>
                <w:rFonts w:eastAsia="Times New Roman" w:cs="Times New Roman"/>
                <w:sz w:val="20"/>
                <w:szCs w:val="20"/>
                <w:lang w:val="en-GB" w:eastAsia="fr-FR"/>
              </w:rPr>
            </w:pPr>
          </w:p>
        </w:tc>
      </w:tr>
      <w:tr w:rsidR="000E01D9" w:rsidRPr="00C55E8B" w14:paraId="032BDA78" w14:textId="77777777" w:rsidTr="004A0C90">
        <w:trPr>
          <w:trHeight w:val="300"/>
          <w:jc w:val="center"/>
        </w:trPr>
        <w:tc>
          <w:tcPr>
            <w:tcW w:w="1560" w:type="dxa"/>
            <w:tcBorders>
              <w:top w:val="nil"/>
              <w:left w:val="nil"/>
              <w:bottom w:val="single" w:sz="4" w:space="0" w:color="auto"/>
              <w:right w:val="nil"/>
            </w:tcBorders>
            <w:shd w:val="clear" w:color="auto" w:fill="auto"/>
            <w:noWrap/>
            <w:vAlign w:val="bottom"/>
            <w:hideMark/>
          </w:tcPr>
          <w:p w14:paraId="0811EA47"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 </w:t>
            </w:r>
          </w:p>
        </w:tc>
        <w:tc>
          <w:tcPr>
            <w:tcW w:w="2317" w:type="dxa"/>
            <w:tcBorders>
              <w:top w:val="nil"/>
              <w:left w:val="nil"/>
              <w:bottom w:val="single" w:sz="4" w:space="0" w:color="auto"/>
              <w:right w:val="nil"/>
            </w:tcBorders>
            <w:shd w:val="clear" w:color="auto" w:fill="auto"/>
            <w:noWrap/>
            <w:vAlign w:val="bottom"/>
            <w:hideMark/>
          </w:tcPr>
          <w:p w14:paraId="32554EC8"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 </w:t>
            </w:r>
          </w:p>
        </w:tc>
        <w:tc>
          <w:tcPr>
            <w:tcW w:w="2410" w:type="dxa"/>
            <w:tcBorders>
              <w:top w:val="nil"/>
              <w:left w:val="nil"/>
              <w:bottom w:val="single" w:sz="4" w:space="0" w:color="auto"/>
              <w:right w:val="nil"/>
            </w:tcBorders>
            <w:shd w:val="clear" w:color="auto" w:fill="auto"/>
            <w:noWrap/>
            <w:vAlign w:val="bottom"/>
            <w:hideMark/>
          </w:tcPr>
          <w:p w14:paraId="0DBC0FD9" w14:textId="77777777" w:rsidR="000E01D9" w:rsidRPr="00C55E8B" w:rsidRDefault="000E01D9" w:rsidP="00CA29F7">
            <w:pPr>
              <w:spacing w:after="0" w:line="240" w:lineRule="auto"/>
              <w:jc w:val="left"/>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6" w:type="dxa"/>
            <w:tcBorders>
              <w:top w:val="nil"/>
              <w:left w:val="nil"/>
              <w:bottom w:val="single" w:sz="4" w:space="0" w:color="auto"/>
              <w:right w:val="nil"/>
            </w:tcBorders>
            <w:shd w:val="clear" w:color="auto" w:fill="auto"/>
            <w:noWrap/>
            <w:hideMark/>
          </w:tcPr>
          <w:p w14:paraId="02B8AC5C"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sz w:val="20"/>
              </w:rPr>
              <w:t>1</w:t>
            </w:r>
          </w:p>
        </w:tc>
        <w:tc>
          <w:tcPr>
            <w:tcW w:w="1729" w:type="dxa"/>
            <w:tcBorders>
              <w:top w:val="nil"/>
              <w:left w:val="nil"/>
              <w:bottom w:val="single" w:sz="4" w:space="0" w:color="auto"/>
              <w:right w:val="nil"/>
            </w:tcBorders>
            <w:shd w:val="clear" w:color="auto" w:fill="auto"/>
            <w:noWrap/>
            <w:vAlign w:val="bottom"/>
            <w:hideMark/>
          </w:tcPr>
          <w:p w14:paraId="01B90591"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0.82 (0.64 to 1.06)</w:t>
            </w:r>
          </w:p>
        </w:tc>
        <w:tc>
          <w:tcPr>
            <w:tcW w:w="829" w:type="dxa"/>
            <w:tcBorders>
              <w:top w:val="nil"/>
              <w:left w:val="nil"/>
              <w:bottom w:val="single" w:sz="4" w:space="0" w:color="auto"/>
              <w:right w:val="nil"/>
            </w:tcBorders>
            <w:shd w:val="clear" w:color="auto" w:fill="auto"/>
            <w:noWrap/>
            <w:vAlign w:val="bottom"/>
            <w:hideMark/>
          </w:tcPr>
          <w:p w14:paraId="32172B60" w14:textId="77777777" w:rsidR="000E01D9" w:rsidRPr="008D38CA" w:rsidRDefault="000E01D9" w:rsidP="00CA29F7">
            <w:pPr>
              <w:spacing w:after="0" w:line="240" w:lineRule="auto"/>
              <w:jc w:val="right"/>
              <w:rPr>
                <w:rFonts w:eastAsia="Times New Roman" w:cs="Times New Roman"/>
                <w:sz w:val="20"/>
                <w:szCs w:val="20"/>
                <w:lang w:val="en-GB" w:eastAsia="fr-FR"/>
              </w:rPr>
            </w:pPr>
            <w:r w:rsidRPr="008D38CA">
              <w:rPr>
                <w:rFonts w:eastAsia="Times New Roman" w:cs="Times New Roman"/>
                <w:sz w:val="20"/>
                <w:szCs w:val="20"/>
                <w:lang w:val="en-GB" w:eastAsia="fr-FR"/>
              </w:rPr>
              <w:t>0.126</w:t>
            </w:r>
          </w:p>
        </w:tc>
        <w:tc>
          <w:tcPr>
            <w:tcW w:w="1269" w:type="dxa"/>
            <w:tcBorders>
              <w:top w:val="nil"/>
              <w:left w:val="nil"/>
              <w:bottom w:val="single" w:sz="4" w:space="0" w:color="auto"/>
              <w:right w:val="nil"/>
            </w:tcBorders>
            <w:shd w:val="clear" w:color="auto" w:fill="auto"/>
            <w:noWrap/>
            <w:vAlign w:val="bottom"/>
            <w:hideMark/>
          </w:tcPr>
          <w:p w14:paraId="3DE7C5FB"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1</w:t>
            </w:r>
          </w:p>
        </w:tc>
        <w:tc>
          <w:tcPr>
            <w:tcW w:w="1749" w:type="dxa"/>
            <w:tcBorders>
              <w:top w:val="nil"/>
              <w:left w:val="nil"/>
              <w:bottom w:val="single" w:sz="4" w:space="0" w:color="auto"/>
              <w:right w:val="nil"/>
            </w:tcBorders>
            <w:shd w:val="clear" w:color="auto" w:fill="auto"/>
            <w:noWrap/>
            <w:vAlign w:val="bottom"/>
            <w:hideMark/>
          </w:tcPr>
          <w:p w14:paraId="7FA304A6"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0.78 (0.56 to 1.08)</w:t>
            </w:r>
          </w:p>
        </w:tc>
        <w:tc>
          <w:tcPr>
            <w:tcW w:w="1734" w:type="dxa"/>
            <w:tcBorders>
              <w:top w:val="nil"/>
              <w:left w:val="nil"/>
              <w:bottom w:val="single" w:sz="4" w:space="0" w:color="auto"/>
              <w:right w:val="nil"/>
            </w:tcBorders>
            <w:shd w:val="clear" w:color="auto" w:fill="auto"/>
            <w:noWrap/>
            <w:vAlign w:val="bottom"/>
            <w:hideMark/>
          </w:tcPr>
          <w:p w14:paraId="2BF645AC"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0.88 (0.63 to 1.23)</w:t>
            </w:r>
          </w:p>
        </w:tc>
        <w:tc>
          <w:tcPr>
            <w:tcW w:w="829" w:type="dxa"/>
            <w:tcBorders>
              <w:top w:val="nil"/>
              <w:left w:val="nil"/>
              <w:bottom w:val="single" w:sz="4" w:space="0" w:color="auto"/>
              <w:right w:val="nil"/>
            </w:tcBorders>
            <w:shd w:val="clear" w:color="auto" w:fill="auto"/>
            <w:noWrap/>
            <w:vAlign w:val="bottom"/>
            <w:hideMark/>
          </w:tcPr>
          <w:p w14:paraId="21DBAA95" w14:textId="77777777" w:rsidR="000E01D9" w:rsidRPr="00C4551F" w:rsidRDefault="000E01D9" w:rsidP="00CA29F7">
            <w:pPr>
              <w:spacing w:after="0" w:line="240" w:lineRule="auto"/>
              <w:jc w:val="right"/>
              <w:rPr>
                <w:rFonts w:eastAsia="Times New Roman" w:cs="Times New Roman"/>
                <w:sz w:val="20"/>
                <w:szCs w:val="20"/>
                <w:lang w:val="en-GB" w:eastAsia="fr-FR"/>
              </w:rPr>
            </w:pPr>
            <w:r w:rsidRPr="00C4551F">
              <w:rPr>
                <w:rFonts w:eastAsia="Times New Roman" w:cs="Times New Roman"/>
                <w:sz w:val="20"/>
                <w:szCs w:val="20"/>
                <w:lang w:val="en-GB" w:eastAsia="fr-FR"/>
              </w:rPr>
              <w:t>0.209</w:t>
            </w:r>
          </w:p>
        </w:tc>
      </w:tr>
    </w:tbl>
    <w:p w14:paraId="4468D3E2" w14:textId="77777777" w:rsidR="000E01D9" w:rsidRPr="008D38CA" w:rsidRDefault="000E01D9" w:rsidP="000E01D9">
      <w:pPr>
        <w:spacing w:after="0" w:line="252" w:lineRule="auto"/>
        <w:rPr>
          <w:sz w:val="20"/>
          <w:szCs w:val="20"/>
          <w:lang w:val="en-GB"/>
        </w:rPr>
      </w:pPr>
      <w:r w:rsidRPr="00C55E8B">
        <w:rPr>
          <w:sz w:val="20"/>
          <w:szCs w:val="20"/>
          <w:vertAlign w:val="superscript"/>
          <w:lang w:val="en-GB"/>
        </w:rPr>
        <w:t>1</w:t>
      </w:r>
      <w:r w:rsidRPr="00C55E8B">
        <w:rPr>
          <w:sz w:val="20"/>
          <w:szCs w:val="20"/>
          <w:lang w:val="en-GB"/>
        </w:rPr>
        <w:t xml:space="preserve">Women contributed person time to the premenopausal breast cancer model until their age at menopause and to the postmenopausal breast cancer model from their </w:t>
      </w:r>
      <w:r w:rsidRPr="008D38CA">
        <w:rPr>
          <w:sz w:val="20"/>
          <w:szCs w:val="20"/>
          <w:lang w:val="en-GB"/>
        </w:rPr>
        <w:t>age at menopause.</w:t>
      </w:r>
    </w:p>
    <w:p w14:paraId="049557FB" w14:textId="77777777" w:rsidR="000E01D9" w:rsidRPr="008D38CA" w:rsidRDefault="000E01D9" w:rsidP="000E01D9">
      <w:pPr>
        <w:spacing w:after="0" w:line="252" w:lineRule="auto"/>
        <w:rPr>
          <w:sz w:val="20"/>
          <w:szCs w:val="20"/>
          <w:lang w:val="en-GB"/>
        </w:rPr>
      </w:pPr>
      <w:r w:rsidRPr="008D38CA">
        <w:rPr>
          <w:sz w:val="20"/>
          <w:szCs w:val="20"/>
          <w:lang w:val="en-GB"/>
        </w:rPr>
        <w:t>Median follow-up times for premenopausal breast and postmenopausal breast cancers were, respectively, 7.4 and 8.6 y. Person-years were, respectively, 403,869 and 228,372.</w:t>
      </w:r>
    </w:p>
    <w:p w14:paraId="705CD840" w14:textId="77777777" w:rsidR="000E01D9" w:rsidRPr="00C55E8B" w:rsidRDefault="000E01D9" w:rsidP="000E01D9">
      <w:pPr>
        <w:spacing w:after="0" w:line="252" w:lineRule="auto"/>
        <w:rPr>
          <w:sz w:val="20"/>
          <w:szCs w:val="20"/>
          <w:lang w:val="en-GB"/>
        </w:rPr>
      </w:pPr>
      <w:r w:rsidRPr="00C55E8B">
        <w:rPr>
          <w:sz w:val="20"/>
          <w:szCs w:val="20"/>
          <w:lang w:val="en-GB"/>
        </w:rPr>
        <w:t>Multivariable Cox proportional hazard models were adjusted for (= main model) age (time-scale), sex (except for breast and prostate), BMI (continuous, kg/m</w:t>
      </w:r>
      <w:r w:rsidRPr="007076D5">
        <w:rPr>
          <w:sz w:val="20"/>
          <w:szCs w:val="20"/>
          <w:vertAlign w:val="superscript"/>
          <w:lang w:val="en-GB"/>
        </w:rPr>
        <w:t>2</w:t>
      </w:r>
      <w:r w:rsidRPr="00C55E8B">
        <w:rPr>
          <w:sz w:val="20"/>
          <w:szCs w:val="20"/>
          <w:lang w:val="en-GB"/>
        </w:rPr>
        <w:t xml:space="preserve">), height (continuous, cm), percentage of weight gain during follow-up (continuous), physical activity (categorical International Physical Activity Questionnaire variable: high, moderate, low, missing value), smoking status (categorical: never, former, current smokers), number of smoked cigarettes in pack-years (continuous), educational level (categorical: less than high school degree, &lt;2 y after high school degree, ≥2 y after high school degree), number of 24h dietary records (continuous), family history of cancer (categorical: yes, no), prevalent diabetes (categorical: yes, no), energy intake without alcohol (continuous variable : kcal/d), alcohol intake (continuous, g/d), sodium (continuous, g/d), saturated fatty acids (continuous, g/d), </w:t>
      </w:r>
      <w:r>
        <w:rPr>
          <w:sz w:val="20"/>
          <w:szCs w:val="20"/>
          <w:lang w:val="en-GB"/>
        </w:rPr>
        <w:t>fibre</w:t>
      </w:r>
      <w:r w:rsidRPr="00C55E8B">
        <w:rPr>
          <w:sz w:val="20"/>
          <w:szCs w:val="20"/>
          <w:lang w:val="en-GB"/>
        </w:rPr>
        <w:t xml:space="preserve"> intake (continuous, g/d), sugar intake (continuous, g/d), fruit and vegetable intake (continuous, g/d), whole food intake (continuous, g/d) and dairy product intake (continuous, g/d). Breast cancer model was also adjusted for age at menarche (categorical: &lt;12 y old, ≥12 y old), age at first child (categorical: no child, before 30 y, ≥30 y), number of biological children (continuous), baseline menopausal status (categorical: menopausal, non-menopausal), oral contraceptive use at baseline and during follow-up (categorical: yes, no), and hormonal treatment for menopause at baseline and during follow-up (categorical: yes, no).</w:t>
      </w:r>
    </w:p>
    <w:p w14:paraId="34E10590" w14:textId="77777777" w:rsidR="000E01D9" w:rsidRPr="004129D1" w:rsidRDefault="000E01D9" w:rsidP="000E01D9">
      <w:pPr>
        <w:spacing w:after="0" w:line="252" w:lineRule="auto"/>
        <w:rPr>
          <w:sz w:val="20"/>
          <w:szCs w:val="20"/>
          <w:lang w:val="en-GB"/>
        </w:rPr>
      </w:pPr>
      <w:r w:rsidRPr="00C55E8B">
        <w:rPr>
          <w:sz w:val="20"/>
          <w:szCs w:val="20"/>
          <w:lang w:val="en-GB"/>
        </w:rPr>
        <w:lastRenderedPageBreak/>
        <w:t xml:space="preserve">Breast cancer analyses were additionally adjusted for: age at menarche (categorical: &lt;12 y old, ≥12 y old), age at first child (categorical: no child, before 30 y, ≥30 y), number of biological children (continuous), baseline menopausal status (categorical: menopausal, non-menopausal), oral contraceptive use at baseline and during follow-up (categorical: yes, no), hormonal treatment for menopause at </w:t>
      </w:r>
      <w:r w:rsidRPr="004129D1">
        <w:rPr>
          <w:sz w:val="20"/>
          <w:szCs w:val="20"/>
          <w:lang w:val="en-GB"/>
        </w:rPr>
        <w:t>baseline and during follow up (categorical: yes, no).</w:t>
      </w:r>
    </w:p>
    <w:p w14:paraId="379F37F6" w14:textId="77777777" w:rsidR="000E01D9" w:rsidRPr="004129D1" w:rsidRDefault="000E01D9" w:rsidP="000E01D9">
      <w:pPr>
        <w:spacing w:after="0" w:line="252" w:lineRule="auto"/>
        <w:rPr>
          <w:sz w:val="20"/>
          <w:szCs w:val="20"/>
          <w:lang w:val="en-GB"/>
        </w:rPr>
      </w:pPr>
      <w:r w:rsidRPr="004129D1">
        <w:rPr>
          <w:sz w:val="20"/>
          <w:szCs w:val="20"/>
          <w:lang w:val="en-GB"/>
        </w:rPr>
        <w:t>In addition, all models were mutually adjusted for artificial sweetener intake other than the one studied.</w:t>
      </w:r>
    </w:p>
    <w:p w14:paraId="72329941" w14:textId="77777777" w:rsidR="000E01D9" w:rsidRPr="004129D1" w:rsidRDefault="000E01D9" w:rsidP="000E01D9">
      <w:pPr>
        <w:spacing w:after="0" w:line="252" w:lineRule="auto"/>
        <w:rPr>
          <w:sz w:val="20"/>
          <w:szCs w:val="20"/>
          <w:lang w:val="en-GB"/>
        </w:rPr>
      </w:pPr>
      <w:r w:rsidRPr="004129D1">
        <w:rPr>
          <w:sz w:val="20"/>
          <w:szCs w:val="20"/>
          <w:vertAlign w:val="superscript"/>
          <w:lang w:val="en-GB"/>
        </w:rPr>
        <w:t>2</w:t>
      </w:r>
      <w:r w:rsidRPr="004129D1">
        <w:rPr>
          <w:sz w:val="20"/>
          <w:szCs w:val="20"/>
          <w:lang w:val="en-GB"/>
        </w:rPr>
        <w:t xml:space="preserve">Sex specific cut-offs among consumers of artificial sweeteners were 19.00 mg/d in women (20.17 and 15.43 mg/d, among premenopausal and postmenopausal women, respectively). </w:t>
      </w:r>
    </w:p>
    <w:p w14:paraId="1A2E37FE" w14:textId="77777777" w:rsidR="000E01D9" w:rsidRPr="004129D1" w:rsidRDefault="000E01D9" w:rsidP="000E01D9">
      <w:pPr>
        <w:spacing w:after="0" w:line="252" w:lineRule="auto"/>
        <w:rPr>
          <w:sz w:val="20"/>
          <w:szCs w:val="20"/>
          <w:lang w:val="en-GB"/>
        </w:rPr>
      </w:pPr>
      <w:r w:rsidRPr="004129D1">
        <w:rPr>
          <w:sz w:val="20"/>
          <w:szCs w:val="20"/>
          <w:lang w:val="en-GB"/>
        </w:rPr>
        <w:t>Sex specific cut-offs among consumers of aspartame were 15.39 mg/d in women (16.44 and 12.16 mg/d, among premenopausal and postmenopausal women, respectively).</w:t>
      </w:r>
    </w:p>
    <w:p w14:paraId="7A26DBF8" w14:textId="77777777" w:rsidR="000E01D9" w:rsidRPr="004129D1" w:rsidRDefault="000E01D9" w:rsidP="000E01D9">
      <w:pPr>
        <w:spacing w:after="0" w:line="252" w:lineRule="auto"/>
        <w:rPr>
          <w:sz w:val="20"/>
          <w:szCs w:val="20"/>
          <w:lang w:val="en-GB"/>
        </w:rPr>
      </w:pPr>
      <w:r w:rsidRPr="004129D1">
        <w:rPr>
          <w:sz w:val="20"/>
          <w:szCs w:val="20"/>
          <w:lang w:val="en-GB"/>
        </w:rPr>
        <w:t>Sex specific cut-offs among consumers of acesulfame-K were 5.50 mg/d in women (6.71 and 3.57 mg/d, among premenopausal and postmenopausal women, respectively).</w:t>
      </w:r>
    </w:p>
    <w:p w14:paraId="3FD1AAFC" w14:textId="77777777" w:rsidR="000E01D9" w:rsidRPr="00645A09" w:rsidRDefault="000E01D9" w:rsidP="000E01D9">
      <w:pPr>
        <w:spacing w:after="0" w:line="252" w:lineRule="auto"/>
        <w:rPr>
          <w:sz w:val="20"/>
          <w:szCs w:val="20"/>
          <w:lang w:val="en-GB"/>
        </w:rPr>
      </w:pPr>
      <w:r w:rsidRPr="004129D1">
        <w:rPr>
          <w:sz w:val="20"/>
          <w:szCs w:val="20"/>
          <w:lang w:val="en-GB"/>
        </w:rPr>
        <w:t>Sex specific cut-offs among consumers of sucralose were 3.</w:t>
      </w:r>
      <w:r w:rsidRPr="00645A09">
        <w:rPr>
          <w:sz w:val="20"/>
          <w:szCs w:val="20"/>
          <w:lang w:val="en-GB"/>
        </w:rPr>
        <w:t>43 mg/d in women (3.44 and 2.71 mg/d, among premenopausal and postmenopausal women, respectively).</w:t>
      </w:r>
    </w:p>
    <w:p w14:paraId="530E088A" w14:textId="7B0E55A2" w:rsidR="0045357C" w:rsidRPr="0045357C" w:rsidRDefault="000E01D9" w:rsidP="0045357C">
      <w:pPr>
        <w:spacing w:after="0" w:line="252" w:lineRule="auto"/>
        <w:rPr>
          <w:sz w:val="20"/>
          <w:szCs w:val="20"/>
          <w:lang w:val="en-GB"/>
        </w:rPr>
      </w:pPr>
      <w:r w:rsidRPr="00645A09">
        <w:rPr>
          <w:sz w:val="20"/>
          <w:szCs w:val="20"/>
          <w:lang w:val="en-GB"/>
        </w:rPr>
        <w:t>During premenopausal women's follow-up, 140 competing deaths occurred and 730 competing cases of cancers other than premenopausal breast cancers were diagnosed. Cause-specific HRs (95% CIs) for death in the third tertile of artificial sweeteners, acesulfame-K, aspartame and sucralose intakes compared with non-consumers were, respectively, 0.69 (0.43 to 1.11), P-trend = 0.1, 0.81 (0.49 to 1.32), P-trend = 0.3, 0.84 (0.52 to 1.36), P-trend = 0.4, and 0.82 (0.40 to 1.70), P-trend = 0.8. Cause-specific HRs (95% CIs) for all cancers except premenopausal breast in the third tertile of artificial sweeteners, acesulfame-K, aspartame and sucralose intakes compared with non-consumers were, respectively, 1.02 (0.83 to 1.25), P-trend = 0.5, 1.05 (0.85 to 1.30), P-trend = 0.4, 1.11 (0.89 to 1.37), P-trend = 0.2, and 0.84 (0.62 to 1.15), P-trend = 0.3.</w:t>
      </w:r>
    </w:p>
    <w:p w14:paraId="71D38941" w14:textId="5C6A7F8E" w:rsidR="00E83585" w:rsidRPr="00645A09" w:rsidRDefault="0045357C" w:rsidP="0045357C">
      <w:pPr>
        <w:spacing w:after="0" w:line="252" w:lineRule="auto"/>
        <w:rPr>
          <w:sz w:val="20"/>
          <w:szCs w:val="20"/>
          <w:lang w:val="en-GB"/>
        </w:rPr>
      </w:pPr>
      <w:r w:rsidRPr="0045357C">
        <w:rPr>
          <w:sz w:val="20"/>
          <w:szCs w:val="20"/>
          <w:lang w:val="en-GB"/>
        </w:rPr>
        <w:t>P for Heterogeneity tests between pre and postmenopausal models = 0.440 for total artificial sweeteners, 0.332 for aspartame, 0.359 for acesulfame-K and 0.015 for sucralose.</w:t>
      </w:r>
    </w:p>
    <w:p w14:paraId="41BA1DC3" w14:textId="0ACC1633" w:rsidR="00AF130B" w:rsidRPr="000E01D9" w:rsidRDefault="00AF130B" w:rsidP="004A0C90">
      <w:pPr>
        <w:spacing w:line="252" w:lineRule="auto"/>
        <w:jc w:val="left"/>
        <w:rPr>
          <w:sz w:val="20"/>
          <w:szCs w:val="20"/>
          <w:lang w:val="en-GB"/>
        </w:rPr>
      </w:pPr>
    </w:p>
    <w:p w14:paraId="329EB41F" w14:textId="3B9E4497" w:rsidR="00AF130B" w:rsidRDefault="00AF130B" w:rsidP="00AA4AD5">
      <w:pPr>
        <w:spacing w:line="252" w:lineRule="auto"/>
        <w:jc w:val="left"/>
        <w:rPr>
          <w:b/>
          <w:lang w:val="en-GB"/>
        </w:rPr>
        <w:sectPr w:rsidR="00AF130B" w:rsidSect="00AF130B">
          <w:pgSz w:w="16838" w:h="11906" w:orient="landscape"/>
          <w:pgMar w:top="1418" w:right="851" w:bottom="1418" w:left="851" w:header="709" w:footer="709" w:gutter="0"/>
          <w:cols w:space="708"/>
          <w:docGrid w:linePitch="360"/>
        </w:sectPr>
      </w:pPr>
    </w:p>
    <w:p w14:paraId="7E4C3106" w14:textId="42378F57" w:rsidR="00537BD8" w:rsidRPr="009B535E" w:rsidRDefault="00537BD8" w:rsidP="00537BD8">
      <w:pPr>
        <w:spacing w:after="0" w:line="240" w:lineRule="auto"/>
        <w:ind w:left="-567" w:right="-567"/>
        <w:rPr>
          <w:lang w:val="en-US"/>
        </w:rPr>
      </w:pPr>
      <w:r w:rsidRPr="009B535E">
        <w:rPr>
          <w:b/>
          <w:lang w:val="en-US"/>
        </w:rPr>
        <w:lastRenderedPageBreak/>
        <w:t xml:space="preserve">Figure </w:t>
      </w:r>
      <w:r w:rsidR="00BC4CC3">
        <w:rPr>
          <w:b/>
          <w:lang w:val="en-US"/>
        </w:rPr>
        <w:t>B</w:t>
      </w:r>
      <w:r w:rsidR="00BC4CC3">
        <w:rPr>
          <w:lang w:val="en-US"/>
        </w:rPr>
        <w:t>:</w:t>
      </w:r>
      <w:r w:rsidRPr="009B535E">
        <w:rPr>
          <w:lang w:val="en-US"/>
        </w:rPr>
        <w:t xml:space="preserve"> Forest plots presenting the </w:t>
      </w:r>
      <w:r w:rsidR="00580C9A" w:rsidRPr="009B535E">
        <w:rPr>
          <w:lang w:val="en-US"/>
        </w:rPr>
        <w:t>minimally-</w:t>
      </w:r>
      <w:r w:rsidRPr="009B535E">
        <w:rPr>
          <w:lang w:val="en-US"/>
        </w:rPr>
        <w:t>adjusted</w:t>
      </w:r>
      <w:r w:rsidR="00414C11" w:rsidRPr="009B535E">
        <w:rPr>
          <w:vertAlign w:val="superscript"/>
          <w:lang w:val="en-US"/>
        </w:rPr>
        <w:t>1</w:t>
      </w:r>
      <w:r w:rsidRPr="009B535E">
        <w:rPr>
          <w:lang w:val="en-US"/>
        </w:rPr>
        <w:t xml:space="preserve"> and </w:t>
      </w:r>
      <w:r w:rsidR="00580C9A" w:rsidRPr="009B535E">
        <w:rPr>
          <w:lang w:val="en-US"/>
        </w:rPr>
        <w:t xml:space="preserve">fully </w:t>
      </w:r>
      <w:r w:rsidRPr="009B535E">
        <w:rPr>
          <w:lang w:val="en-US"/>
        </w:rPr>
        <w:t>adjusted</w:t>
      </w:r>
      <w:r w:rsidR="00414C11" w:rsidRPr="009B535E">
        <w:rPr>
          <w:vertAlign w:val="superscript"/>
          <w:lang w:val="en-US"/>
        </w:rPr>
        <w:t>2</w:t>
      </w:r>
      <w:r w:rsidRPr="009B535E">
        <w:rPr>
          <w:lang w:val="en-US"/>
        </w:rPr>
        <w:t xml:space="preserve"> associations between total artificial sweeteners, aspartame, acesulfame-K and sucralose intakes (mg/d) and cancer risk, NutriNet-Santé cohort, France, 2009-2021 (</w:t>
      </w:r>
      <w:r w:rsidRPr="009B535E">
        <w:rPr>
          <w:i/>
          <w:lang w:val="en-US"/>
        </w:rPr>
        <w:t>n</w:t>
      </w:r>
      <w:r w:rsidRPr="009B535E">
        <w:rPr>
          <w:lang w:val="en-US"/>
        </w:rPr>
        <w:t xml:space="preserve"> = </w:t>
      </w:r>
      <w:r w:rsidR="005204A1" w:rsidRPr="009B535E">
        <w:rPr>
          <w:lang w:val="en-US"/>
        </w:rPr>
        <w:t>102,865</w:t>
      </w:r>
      <w:r w:rsidRPr="009B535E">
        <w:rPr>
          <w:lang w:val="en-US"/>
        </w:rPr>
        <w:t>)</w:t>
      </w:r>
    </w:p>
    <w:p w14:paraId="33895495" w14:textId="5B8EBF99" w:rsidR="00537BD8" w:rsidRDefault="00B218B4">
      <w:pPr>
        <w:spacing w:line="252" w:lineRule="auto"/>
        <w:rPr>
          <w:b/>
          <w:lang w:val="en-GB"/>
        </w:rPr>
      </w:pPr>
      <w:r>
        <w:rPr>
          <w:noProof/>
        </w:rPr>
        <mc:AlternateContent>
          <mc:Choice Requires="wpg">
            <w:drawing>
              <wp:anchor distT="0" distB="0" distL="114300" distR="114300" simplePos="0" relativeHeight="251658240" behindDoc="0" locked="0" layoutInCell="1" allowOverlap="1" wp14:anchorId="605F1795" wp14:editId="7CAACBFD">
                <wp:simplePos x="0" y="0"/>
                <wp:positionH relativeFrom="column">
                  <wp:posOffset>4988545</wp:posOffset>
                </wp:positionH>
                <wp:positionV relativeFrom="paragraph">
                  <wp:posOffset>18326</wp:posOffset>
                </wp:positionV>
                <wp:extent cx="4572000" cy="2583653"/>
                <wp:effectExtent l="0" t="0" r="0" b="7620"/>
                <wp:wrapNone/>
                <wp:docPr id="30" name="Groupe 2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72000" cy="2583653"/>
                          <a:chOff x="0" y="0"/>
                          <a:chExt cx="4572000" cy="2743200"/>
                        </a:xfrm>
                      </wpg:grpSpPr>
                      <wpg:graphicFrame>
                        <wpg:cNvPr id="31" name="Graphique 31">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14"/>
                          </a:graphicData>
                        </a:graphic>
                      </wpg:graphicFrame>
                      <wps:wsp>
                        <wps:cNvPr id="32" name="Connecteur droit 32">
                          <a:extLst/>
                        </wps:cNvPr>
                        <wps:cNvCnPr/>
                        <wps:spPr>
                          <a:xfrm flipV="1">
                            <a:off x="3000375" y="538163"/>
                            <a:ext cx="0" cy="1914525"/>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8FC95B1" id="Groupe 21" o:spid="_x0000_s1026" style="position:absolute;margin-left:392.8pt;margin-top:1.45pt;width:5in;height:203.45pt;z-index:251658240;mso-height-relative:margin" coordsize="45720,2743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1" o:spid="_x0000_s1027" type="#_x0000_t75" style="position:absolute;left:-60;top:-64;width:45840;height:27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">
                  <v:imagedata r:id="rId17" o:title=""/>
                  <o:lock v:ext="edit" aspectratio="f"/>
                </v:shape>
                <v:line id="Connecteur droit 32" o:spid="_x0000_s1028" style="position:absolute;flip:y;visibility:visible;mso-wrap-style:square" from="30003,5381" to="30003,2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qOqxQAAANsAAAAPAAAAZHJzL2Rvd25yZXYueG1sRI9La8Mw&#10;EITvgf4HsYXeErkO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DL4qOqxQAAANsAAAAP&#10;AAAAAAAAAAAAAAAAAAcCAABkcnMvZG93bnJldi54bWxQSwUGAAAAAAMAAwC3AAAA+QIAAAAA&#10;" strokecolor="windowText" strokeweight=".5pt">
                  <v:stroke joinstyle="miter"/>
                </v:line>
              </v:group>
            </w:pict>
          </mc:Fallback>
        </mc:AlternateContent>
      </w:r>
      <w:r>
        <w:rPr>
          <w:noProof/>
        </w:rPr>
        <mc:AlternateContent>
          <mc:Choice Requires="wpg">
            <w:drawing>
              <wp:anchor distT="0" distB="0" distL="114300" distR="114300" simplePos="0" relativeHeight="251657216" behindDoc="0" locked="0" layoutInCell="1" allowOverlap="1" wp14:anchorId="3AFA3959" wp14:editId="3F6091F6">
                <wp:simplePos x="0" y="0"/>
                <wp:positionH relativeFrom="column">
                  <wp:posOffset>76303</wp:posOffset>
                </wp:positionH>
                <wp:positionV relativeFrom="paragraph">
                  <wp:posOffset>28959</wp:posOffset>
                </wp:positionV>
                <wp:extent cx="4572000" cy="2573079"/>
                <wp:effectExtent l="0" t="0" r="0" b="17780"/>
                <wp:wrapNone/>
                <wp:docPr id="15" name="Groupe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72000" cy="2573079"/>
                          <a:chOff x="0" y="0"/>
                          <a:chExt cx="4572000" cy="2743200"/>
                        </a:xfrm>
                      </wpg:grpSpPr>
                      <wpg:graphicFrame>
                        <wpg:cNvPr id="16" name="Graphique 16">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18"/>
                          </a:graphicData>
                        </a:graphic>
                      </wpg:graphicFrame>
                      <wps:wsp>
                        <wps:cNvPr id="17" name="Connecteur droit 17">
                          <a:extLst/>
                        </wps:cNvPr>
                        <wps:cNvCnPr/>
                        <wps:spPr>
                          <a:xfrm flipV="1">
                            <a:off x="3219450" y="500063"/>
                            <a:ext cx="0" cy="1943100"/>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1763B3C" id="Groupe 4" o:spid="_x0000_s1026" style="position:absolute;margin-left:6pt;margin-top:2.3pt;width:5in;height:202.6pt;z-index:251657216;mso-height-relative:margin" coordsize="45720,2743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">
                <v:shape id="Graphique 16" o:spid="_x0000_s1027" type="#_x0000_t75" style="position:absolute;left:-60;top:-64;width:45840;height:27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">
                  <v:imagedata r:id="rId19" o:title=""/>
                  <o:lock v:ext="edit" aspectratio="f"/>
                </v:shape>
                <v:line id="Connecteur droit 17" o:spid="_x0000_s1028" style="position:absolute;flip:y;visibility:visible;mso-wrap-style:square" from="32194,5000" to="32194,2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" strokecolor="windowText" strokeweight=".5pt">
                  <v:stroke joinstyle="miter"/>
                </v:line>
              </v:group>
            </w:pict>
          </mc:Fallback>
        </mc:AlternateContent>
      </w:r>
    </w:p>
    <w:p w14:paraId="7C99F4EB" w14:textId="244D30D9" w:rsidR="00414C11" w:rsidRDefault="00414C11">
      <w:pPr>
        <w:spacing w:line="252" w:lineRule="auto"/>
        <w:rPr>
          <w:b/>
          <w:lang w:val="en-GB"/>
        </w:rPr>
      </w:pPr>
    </w:p>
    <w:p w14:paraId="4DCBE2D7" w14:textId="6ECE0136" w:rsidR="00414C11" w:rsidRDefault="00414C11">
      <w:pPr>
        <w:spacing w:line="252" w:lineRule="auto"/>
        <w:rPr>
          <w:b/>
          <w:lang w:val="en-GB"/>
        </w:rPr>
      </w:pPr>
    </w:p>
    <w:p w14:paraId="6269A714" w14:textId="3E18B04E" w:rsidR="00414C11" w:rsidRDefault="00414C11">
      <w:pPr>
        <w:spacing w:line="252" w:lineRule="auto"/>
        <w:rPr>
          <w:b/>
          <w:lang w:val="en-GB"/>
        </w:rPr>
      </w:pPr>
    </w:p>
    <w:p w14:paraId="2A4A5A55" w14:textId="42091E38" w:rsidR="00414C11" w:rsidRDefault="00414C11">
      <w:pPr>
        <w:spacing w:line="252" w:lineRule="auto"/>
        <w:rPr>
          <w:b/>
          <w:lang w:val="en-GB"/>
        </w:rPr>
      </w:pPr>
    </w:p>
    <w:p w14:paraId="7D28FC6B" w14:textId="162ED385" w:rsidR="00414C11" w:rsidRDefault="00414C11">
      <w:pPr>
        <w:spacing w:line="252" w:lineRule="auto"/>
        <w:rPr>
          <w:b/>
          <w:lang w:val="en-GB"/>
        </w:rPr>
      </w:pPr>
    </w:p>
    <w:p w14:paraId="5053E9CB" w14:textId="37AAA69A" w:rsidR="00414C11" w:rsidRDefault="00414C11">
      <w:pPr>
        <w:spacing w:line="252" w:lineRule="auto"/>
        <w:rPr>
          <w:b/>
          <w:lang w:val="en-GB"/>
        </w:rPr>
      </w:pPr>
    </w:p>
    <w:p w14:paraId="4167F505" w14:textId="4ADE81B0" w:rsidR="00414C11" w:rsidRDefault="00414C11">
      <w:pPr>
        <w:spacing w:line="252" w:lineRule="auto"/>
        <w:rPr>
          <w:b/>
          <w:lang w:val="en-GB"/>
        </w:rPr>
      </w:pPr>
    </w:p>
    <w:p w14:paraId="577865C8" w14:textId="63446F0F" w:rsidR="00414C11" w:rsidRDefault="00414C11">
      <w:pPr>
        <w:spacing w:line="252" w:lineRule="auto"/>
        <w:rPr>
          <w:b/>
          <w:lang w:val="en-GB"/>
        </w:rPr>
      </w:pPr>
    </w:p>
    <w:p w14:paraId="42CF6FD5" w14:textId="40D04884" w:rsidR="00414C11" w:rsidRDefault="00E76601">
      <w:pPr>
        <w:spacing w:line="252" w:lineRule="auto"/>
        <w:rPr>
          <w:b/>
          <w:lang w:val="en-GB"/>
        </w:rPr>
      </w:pPr>
      <w:r>
        <w:rPr>
          <w:noProof/>
        </w:rPr>
        <mc:AlternateContent>
          <mc:Choice Requires="wpg">
            <w:drawing>
              <wp:anchor distT="0" distB="0" distL="114300" distR="114300" simplePos="0" relativeHeight="251667456" behindDoc="0" locked="0" layoutInCell="1" allowOverlap="1" wp14:anchorId="560D5C6A" wp14:editId="29A6C15A">
                <wp:simplePos x="0" y="0"/>
                <wp:positionH relativeFrom="column">
                  <wp:posOffset>4988545</wp:posOffset>
                </wp:positionH>
                <wp:positionV relativeFrom="paragraph">
                  <wp:posOffset>74088</wp:posOffset>
                </wp:positionV>
                <wp:extent cx="4572000" cy="2583653"/>
                <wp:effectExtent l="0" t="0" r="0" b="7620"/>
                <wp:wrapNone/>
                <wp:docPr id="1" name="Groupe 2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72000" cy="2583653"/>
                          <a:chOff x="0" y="0"/>
                          <a:chExt cx="4572000" cy="2743200"/>
                        </a:xfrm>
                      </wpg:grpSpPr>
                      <wpg:graphicFrame>
                        <wpg:cNvPr id="4" name="Graphique 4">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20"/>
                          </a:graphicData>
                        </a:graphic>
                      </wpg:graphicFrame>
                      <wps:wsp>
                        <wps:cNvPr id="5" name="Connecteur droit 5">
                          <a:extLst/>
                        </wps:cNvPr>
                        <wps:cNvCnPr/>
                        <wps:spPr>
                          <a:xfrm flipV="1">
                            <a:off x="3000375" y="547688"/>
                            <a:ext cx="0" cy="1905000"/>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C8EC1D4" id="Groupe 23" o:spid="_x0000_s1026" style="position:absolute;margin-left:392.8pt;margin-top:5.85pt;width:5in;height:203.45pt;z-index:251667456;mso-height-relative:margin" coordsize="45720,2743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&#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">
                <v:shape id="Graphique 4" o:spid="_x0000_s1027" type="#_x0000_t75" style="position:absolute;left:-60;top:-64;width:45840;height:27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">
                  <v:imagedata r:id="rId21" o:title=""/>
                  <o:lock v:ext="edit" aspectratio="f"/>
                </v:shape>
                <v:line id="Connecteur droit 5" o:spid="_x0000_s1028" style="position:absolute;flip:y;visibility:visible;mso-wrap-style:square" from="30003,5476" to="30003,2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twgAAANoAAAAPAAAAZHJzL2Rvd25yZXYueG1sRI9Bi8Iw&#10;FITvwv6H8Ba8abqC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AZ+pMtwgAAANoAAAAPAAAA&#10;AAAAAAAAAAAAAAcCAABkcnMvZG93bnJldi54bWxQSwUGAAAAAAMAAwC3AAAA9gIAAAAA&#10;" strokecolor="windowText" strokeweight=".5pt">
                  <v:stroke joinstyle="miter"/>
                </v:line>
              </v:group>
            </w:pict>
          </mc:Fallback>
        </mc:AlternateContent>
      </w:r>
      <w:r w:rsidR="00B218B4">
        <w:rPr>
          <w:noProof/>
        </w:rPr>
        <mc:AlternateContent>
          <mc:Choice Requires="wpg">
            <w:drawing>
              <wp:anchor distT="0" distB="0" distL="114300" distR="114300" simplePos="0" relativeHeight="251664384" behindDoc="0" locked="0" layoutInCell="1" allowOverlap="1" wp14:anchorId="33B6C514" wp14:editId="2E054ACC">
                <wp:simplePos x="0" y="0"/>
                <wp:positionH relativeFrom="column">
                  <wp:posOffset>76200</wp:posOffset>
                </wp:positionH>
                <wp:positionV relativeFrom="paragraph">
                  <wp:posOffset>84337</wp:posOffset>
                </wp:positionV>
                <wp:extent cx="4572000" cy="2573020"/>
                <wp:effectExtent l="0" t="0" r="0" b="17780"/>
                <wp:wrapNone/>
                <wp:docPr id="33" name="Groupe 2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72000" cy="2573020"/>
                          <a:chOff x="0" y="0"/>
                          <a:chExt cx="4572000" cy="2743200"/>
                        </a:xfrm>
                      </wpg:grpSpPr>
                      <wpg:graphicFrame>
                        <wpg:cNvPr id="34" name="Graphique 34">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22"/>
                          </a:graphicData>
                        </a:graphic>
                      </wpg:graphicFrame>
                      <wps:wsp>
                        <wps:cNvPr id="35" name="Connecteur droit 35">
                          <a:extLst/>
                        </wps:cNvPr>
                        <wps:cNvCnPr/>
                        <wps:spPr>
                          <a:xfrm flipH="1" flipV="1">
                            <a:off x="2905125" y="519112"/>
                            <a:ext cx="1" cy="1924051"/>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36D41DB" id="Groupe 22" o:spid="_x0000_s1026" style="position:absolute;margin-left:6pt;margin-top:6.65pt;width:5in;height:202.6pt;z-index:251664384;mso-height-relative:margin" coordsize="45720,2743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">
                <v:shape id="Graphique 34" o:spid="_x0000_s1027" type="#_x0000_t75" style="position:absolute;left:-60;top:-64;width:45840;height:27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">
                  <v:imagedata r:id="rId23" o:title=""/>
                  <o:lock v:ext="edit" aspectratio="f"/>
                </v:shape>
                <v:line id="Connecteur droit 35" o:spid="_x0000_s1028" style="position:absolute;flip:x y;visibility:visible;mso-wrap-style:square" from="29051,5191" to="29051,2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" strokecolor="windowText" strokeweight=".5pt">
                  <v:stroke joinstyle="miter"/>
                </v:line>
              </v:group>
            </w:pict>
          </mc:Fallback>
        </mc:AlternateContent>
      </w:r>
    </w:p>
    <w:p w14:paraId="0814E8CA" w14:textId="2CA5C8C2" w:rsidR="00414C11" w:rsidRDefault="00414C11">
      <w:pPr>
        <w:spacing w:line="252" w:lineRule="auto"/>
        <w:rPr>
          <w:b/>
          <w:lang w:val="en-GB"/>
        </w:rPr>
      </w:pPr>
    </w:p>
    <w:p w14:paraId="3B969AB9" w14:textId="2CD8B58B" w:rsidR="00414C11" w:rsidRDefault="00414C11">
      <w:pPr>
        <w:spacing w:line="252" w:lineRule="auto"/>
        <w:rPr>
          <w:b/>
          <w:lang w:val="en-GB"/>
        </w:rPr>
      </w:pPr>
    </w:p>
    <w:p w14:paraId="5B756737" w14:textId="5CFDEE6F" w:rsidR="00414C11" w:rsidRDefault="00414C11">
      <w:pPr>
        <w:spacing w:line="252" w:lineRule="auto"/>
        <w:rPr>
          <w:b/>
          <w:lang w:val="en-GB"/>
        </w:rPr>
      </w:pPr>
    </w:p>
    <w:p w14:paraId="68E89EEA" w14:textId="3F256F7E" w:rsidR="00414C11" w:rsidRDefault="00414C11">
      <w:pPr>
        <w:spacing w:line="252" w:lineRule="auto"/>
        <w:rPr>
          <w:b/>
          <w:lang w:val="en-GB"/>
        </w:rPr>
      </w:pPr>
    </w:p>
    <w:p w14:paraId="1A33119D" w14:textId="34376989" w:rsidR="00414C11" w:rsidRDefault="00414C11">
      <w:pPr>
        <w:spacing w:line="252" w:lineRule="auto"/>
        <w:rPr>
          <w:b/>
          <w:lang w:val="en-GB"/>
        </w:rPr>
      </w:pPr>
    </w:p>
    <w:p w14:paraId="4CD87AC5" w14:textId="27EAB4C7" w:rsidR="00414C11" w:rsidRDefault="00414C11">
      <w:pPr>
        <w:spacing w:line="252" w:lineRule="auto"/>
        <w:rPr>
          <w:b/>
          <w:lang w:val="en-GB"/>
        </w:rPr>
      </w:pPr>
    </w:p>
    <w:p w14:paraId="72260EA1" w14:textId="390C3C9C" w:rsidR="00414C11" w:rsidRDefault="00414C11">
      <w:pPr>
        <w:spacing w:line="252" w:lineRule="auto"/>
        <w:rPr>
          <w:b/>
          <w:lang w:val="en-GB"/>
        </w:rPr>
      </w:pPr>
    </w:p>
    <w:p w14:paraId="1AE36B70" w14:textId="4BFE8DCF" w:rsidR="00414C11" w:rsidRDefault="00414C11">
      <w:pPr>
        <w:spacing w:line="252" w:lineRule="auto"/>
        <w:rPr>
          <w:b/>
          <w:lang w:val="en-GB"/>
        </w:rPr>
      </w:pPr>
    </w:p>
    <w:p w14:paraId="7F93254C" w14:textId="77777777" w:rsidR="0098596F" w:rsidRDefault="0098596F" w:rsidP="0098596F">
      <w:pPr>
        <w:spacing w:after="0" w:line="252" w:lineRule="auto"/>
        <w:rPr>
          <w:b/>
          <w:lang w:val="en-GB"/>
        </w:rPr>
      </w:pPr>
    </w:p>
    <w:p w14:paraId="075B74B0" w14:textId="4F4D646A" w:rsidR="00414C11" w:rsidRDefault="00414C11" w:rsidP="00414C11">
      <w:pPr>
        <w:spacing w:after="0" w:line="240" w:lineRule="auto"/>
        <w:ind w:left="-567" w:right="-567"/>
        <w:rPr>
          <w:sz w:val="20"/>
          <w:lang w:val="en-US"/>
        </w:rPr>
      </w:pPr>
      <w:r w:rsidRPr="00414C11">
        <w:rPr>
          <w:sz w:val="20"/>
          <w:vertAlign w:val="superscript"/>
          <w:lang w:val="en-US"/>
        </w:rPr>
        <w:t>1</w:t>
      </w:r>
      <w:r w:rsidRPr="00414C11">
        <w:rPr>
          <w:sz w:val="20"/>
          <w:lang w:val="en-US"/>
        </w:rPr>
        <w:t xml:space="preserve"> Adjusted for age </w:t>
      </w:r>
      <w:r>
        <w:rPr>
          <w:sz w:val="20"/>
          <w:lang w:val="en-US"/>
        </w:rPr>
        <w:t xml:space="preserve">(time-scale) </w:t>
      </w:r>
      <w:r w:rsidRPr="00414C11">
        <w:rPr>
          <w:sz w:val="20"/>
          <w:lang w:val="en-US"/>
        </w:rPr>
        <w:t>and sex</w:t>
      </w:r>
      <w:r>
        <w:rPr>
          <w:sz w:val="20"/>
          <w:lang w:val="en-US"/>
        </w:rPr>
        <w:t xml:space="preserve"> only.</w:t>
      </w:r>
    </w:p>
    <w:p w14:paraId="10F0A84D" w14:textId="77777777" w:rsidR="00986056" w:rsidRDefault="00414C11" w:rsidP="00414C11">
      <w:pPr>
        <w:spacing w:after="0" w:line="240" w:lineRule="auto"/>
        <w:ind w:left="-567" w:right="-567"/>
        <w:rPr>
          <w:sz w:val="20"/>
          <w:lang w:val="en-US"/>
        </w:rPr>
      </w:pPr>
      <w:r>
        <w:rPr>
          <w:sz w:val="20"/>
          <w:vertAlign w:val="superscript"/>
          <w:lang w:val="en-US"/>
        </w:rPr>
        <w:t>2</w:t>
      </w:r>
      <w:r>
        <w:rPr>
          <w:sz w:val="20"/>
          <w:lang w:val="en-US"/>
        </w:rPr>
        <w:t xml:space="preserve"> Adjusted for</w:t>
      </w:r>
      <w:r w:rsidRPr="00414C11">
        <w:rPr>
          <w:sz w:val="20"/>
          <w:lang w:val="en-US"/>
        </w:rPr>
        <w:t xml:space="preserve"> age (time-scale), sex (except for breast and prostate), BMI, height</w:t>
      </w:r>
      <w:r>
        <w:rPr>
          <w:sz w:val="20"/>
          <w:lang w:val="en-US"/>
        </w:rPr>
        <w:t xml:space="preserve">, </w:t>
      </w:r>
      <w:r w:rsidRPr="00414C11">
        <w:rPr>
          <w:sz w:val="20"/>
          <w:lang w:val="en-US"/>
        </w:rPr>
        <w:t>weight gain during follow-up, physical activity, smoking status, number of smoked cigarettes in pack-years, educational level, number of 24h dietary records, family history of cancer, prevalent diabetes</w:t>
      </w:r>
      <w:r>
        <w:rPr>
          <w:sz w:val="20"/>
          <w:lang w:val="en-US"/>
        </w:rPr>
        <w:t xml:space="preserve">, </w:t>
      </w:r>
      <w:r w:rsidRPr="00414C11">
        <w:rPr>
          <w:sz w:val="20"/>
          <w:lang w:val="en-US"/>
        </w:rPr>
        <w:t>energy intake without alcohol</w:t>
      </w:r>
      <w:r>
        <w:rPr>
          <w:sz w:val="20"/>
          <w:lang w:val="en-US"/>
        </w:rPr>
        <w:t xml:space="preserve">, </w:t>
      </w:r>
      <w:r w:rsidRPr="00414C11">
        <w:rPr>
          <w:sz w:val="20"/>
          <w:lang w:val="en-US"/>
        </w:rPr>
        <w:t>alcohol, sodium, saturated fatty acids, fibre, sugar, fruit and vegetable, whole-grain foods</w:t>
      </w:r>
      <w:r>
        <w:rPr>
          <w:sz w:val="20"/>
          <w:lang w:val="en-US"/>
        </w:rPr>
        <w:t xml:space="preserve">, </w:t>
      </w:r>
      <w:r w:rsidRPr="00414C11">
        <w:rPr>
          <w:sz w:val="20"/>
          <w:lang w:val="en-US"/>
        </w:rPr>
        <w:t xml:space="preserve">dairy products. </w:t>
      </w:r>
      <w:r>
        <w:rPr>
          <w:sz w:val="20"/>
          <w:lang w:val="en-US"/>
        </w:rPr>
        <w:t xml:space="preserve">All </w:t>
      </w:r>
      <w:r w:rsidRPr="00414C11">
        <w:rPr>
          <w:sz w:val="20"/>
          <w:lang w:val="en-US"/>
        </w:rPr>
        <w:t>models were mutually adjusted for artificial sweetener intake other than the one studied.</w:t>
      </w:r>
      <w:r>
        <w:rPr>
          <w:sz w:val="20"/>
          <w:lang w:val="en-US"/>
        </w:rPr>
        <w:t xml:space="preserve"> </w:t>
      </w:r>
      <w:r w:rsidRPr="00414C11">
        <w:rPr>
          <w:sz w:val="20"/>
          <w:lang w:val="en-US"/>
        </w:rPr>
        <w:t>Breast cancer models were also adjusted for age at menarche</w:t>
      </w:r>
      <w:r>
        <w:rPr>
          <w:sz w:val="20"/>
          <w:lang w:val="en-US"/>
        </w:rPr>
        <w:t xml:space="preserve">, </w:t>
      </w:r>
      <w:r w:rsidRPr="00414C11">
        <w:rPr>
          <w:sz w:val="20"/>
          <w:lang w:val="en-US"/>
        </w:rPr>
        <w:t>age at first child</w:t>
      </w:r>
      <w:r>
        <w:rPr>
          <w:sz w:val="20"/>
          <w:lang w:val="en-US"/>
        </w:rPr>
        <w:t xml:space="preserve">, </w:t>
      </w:r>
      <w:r w:rsidRPr="00414C11">
        <w:rPr>
          <w:sz w:val="20"/>
          <w:lang w:val="en-US"/>
        </w:rPr>
        <w:t>number of biological children, baseline menopausal status</w:t>
      </w:r>
      <w:r>
        <w:rPr>
          <w:sz w:val="20"/>
          <w:lang w:val="en-US"/>
        </w:rPr>
        <w:t xml:space="preserve">, </w:t>
      </w:r>
      <w:r w:rsidRPr="00414C11">
        <w:rPr>
          <w:sz w:val="20"/>
          <w:lang w:val="en-US"/>
        </w:rPr>
        <w:t>oral contraceptive use at baseline and during follow-up</w:t>
      </w:r>
      <w:r>
        <w:rPr>
          <w:sz w:val="20"/>
          <w:lang w:val="en-US"/>
        </w:rPr>
        <w:t xml:space="preserve">, </w:t>
      </w:r>
      <w:r w:rsidRPr="00414C11">
        <w:rPr>
          <w:sz w:val="20"/>
          <w:lang w:val="en-US"/>
        </w:rPr>
        <w:t>and hormonal treatment for menopause at baseline and during follow-up</w:t>
      </w:r>
      <w:r>
        <w:rPr>
          <w:sz w:val="20"/>
          <w:lang w:val="en-US"/>
        </w:rPr>
        <w:t>.</w:t>
      </w:r>
    </w:p>
    <w:p w14:paraId="5ED628DA" w14:textId="77777777" w:rsidR="00986056" w:rsidRDefault="00986056" w:rsidP="00414C11">
      <w:pPr>
        <w:spacing w:after="0" w:line="240" w:lineRule="auto"/>
        <w:ind w:left="-567" w:right="-567"/>
        <w:rPr>
          <w:sz w:val="20"/>
          <w:lang w:val="en-US"/>
        </w:rPr>
      </w:pPr>
    </w:p>
    <w:p w14:paraId="459F4C50" w14:textId="58EA0EFB" w:rsidR="00986056" w:rsidRDefault="00986056" w:rsidP="00986056">
      <w:pPr>
        <w:spacing w:after="0" w:line="240" w:lineRule="auto"/>
        <w:ind w:right="-567"/>
        <w:rPr>
          <w:sz w:val="20"/>
          <w:lang w:val="en-US"/>
        </w:rPr>
        <w:sectPr w:rsidR="00986056" w:rsidSect="00414C11">
          <w:pgSz w:w="16838" w:h="11906" w:orient="landscape"/>
          <w:pgMar w:top="284" w:right="851" w:bottom="284" w:left="851" w:header="709" w:footer="709" w:gutter="0"/>
          <w:cols w:space="708"/>
          <w:docGrid w:linePitch="360"/>
        </w:sectPr>
      </w:pPr>
    </w:p>
    <w:p w14:paraId="79777732" w14:textId="77777777" w:rsidR="000A1CA2" w:rsidRDefault="000A1CA2">
      <w:pPr>
        <w:spacing w:line="252" w:lineRule="auto"/>
        <w:rPr>
          <w:b/>
          <w:lang w:val="en-GB"/>
        </w:rPr>
      </w:pPr>
      <w:r>
        <w:rPr>
          <w:b/>
          <w:lang w:val="en-GB"/>
        </w:rPr>
        <w:lastRenderedPageBreak/>
        <w:br w:type="page"/>
      </w:r>
    </w:p>
    <w:p w14:paraId="270F8469" w14:textId="77777777" w:rsidR="000A1CA2" w:rsidRPr="00C55E8B" w:rsidRDefault="000A1CA2" w:rsidP="000A1CA2">
      <w:pPr>
        <w:pStyle w:val="Titre2"/>
        <w:rPr>
          <w:lang w:val="en-GB"/>
        </w:rPr>
      </w:pPr>
      <w:r>
        <w:rPr>
          <w:lang w:val="en-GB"/>
        </w:rPr>
        <w:lastRenderedPageBreak/>
        <w:t xml:space="preserve">Result A: </w:t>
      </w:r>
      <w:r w:rsidRPr="00C55E8B">
        <w:rPr>
          <w:lang w:val="en-GB"/>
        </w:rPr>
        <w:t>Results from competing risk analyses (cause-specific Cox proportional hazard models)</w:t>
      </w:r>
    </w:p>
    <w:p w14:paraId="0D63555A" w14:textId="30160381" w:rsidR="000A1CA2" w:rsidRDefault="000A1CA2" w:rsidP="000A1CA2">
      <w:pPr>
        <w:rPr>
          <w:sz w:val="20"/>
          <w:szCs w:val="20"/>
          <w:lang w:val="en-GB"/>
        </w:rPr>
      </w:pPr>
      <w:r w:rsidRPr="00645A09">
        <w:rPr>
          <w:sz w:val="20"/>
          <w:szCs w:val="20"/>
          <w:lang w:val="en-GB"/>
        </w:rPr>
        <w:t>During follow-up, 463 competing deaths occurred, 1,804 cancer cases of than breast and 2,230 cancer cases other than prostate were diagnosed. Cause-specific HRs (95% CIs) for death in the highest category of artificial sweeteners, aspartame, acesulfame-K and sucralose intakes compared with non-consumers were, respectively, 1.09 (0.85 to 1.39), P-trend = 0.4, 1.15 (0.88 to 1.49), P-trend = 0.09, 1.02 (0.76 to 1.37), P-trend = 0.4, and 0.92 (0.61 to 1.40), P-trend = 0.6. Cause-specific HRs (95% CIs) for all cancers except breast in the highest category of artificial sweeteners, aspartame, acesulfame-K and sucralose intakes compared with non-consumers were, respectively, 1.06 (0.93 to 1.22), P-trend = 0.09, 1.10 (0.95 to 1.27), P-trend = 0.04, 1.09 (0.94 to 1.26), P-trend = 0.08, and 0.91 (0.73 to 1.13), P-trend = 0.6. Cause-specific HRs (95% CIs) for all cancers except prostate in the highest category of artificial sweeteners, aspartame, acesulfame-K and sucralose intakes compared with non-consumers were, respectively, 1.11 (0.99 to 1.25), P-trend = 0.008, 1.16 (1.02 to 1.31), P-trend = 0.002, 1.15 (1.02 to 1.31), P-trend = 0.005, and 0.95 (0.79 to 1.14), P-trend = 1.0.</w:t>
      </w:r>
      <w:r w:rsidRPr="00645A09">
        <w:rPr>
          <w:lang w:val="en-GB"/>
        </w:rPr>
        <w:t xml:space="preserve"> </w:t>
      </w:r>
      <w:r w:rsidRPr="00645A09">
        <w:rPr>
          <w:sz w:val="20"/>
          <w:szCs w:val="20"/>
          <w:lang w:val="en-GB"/>
        </w:rPr>
        <w:t>Cause-specific HRs (95% CIs) for all cancers except obesity-related cancers in the highest category of artificial sweeteners, aspartame, acesulfame-K and sucralose intakes compared with non-consumers were, respectively, 1.13 (0.97 to 1.32), P-trend = 0.02, 1.16 (0.99 to 1.37), P-trend = 0.02, 1.15 (0.98 to 1.36), P-trend = 0.02, and 1.12 (0.90 to 1.40), P-trend = 0.2.</w:t>
      </w:r>
      <w:r>
        <w:rPr>
          <w:sz w:val="20"/>
          <w:szCs w:val="20"/>
          <w:lang w:val="en-GB"/>
        </w:rPr>
        <w:t xml:space="preserve"> </w:t>
      </w:r>
      <w:r w:rsidRPr="00645A09">
        <w:rPr>
          <w:sz w:val="20"/>
          <w:szCs w:val="20"/>
          <w:lang w:val="en-GB"/>
        </w:rPr>
        <w:t>During postmenopausal women's follow-up, 283 competing deaths occurred and 848 competing cases of cancers other than postmenopausal breast cancers were diagnosed. Cause-specific HRs (95% CIs) for death in the third tertile of artificial sweeteners, acesulfame-K, aspartame and sucralose intakes compared with non-consumers were, respectively, 1.09 (0.80 to 1.47), P-trend = 0.6, 1.24 (0.90 to 1.70), P-trend = 0.2, 1.20 (0.86 to 1.66), P-trend = 0.1, and 1.04 (0.66 to 1.66), P-trend = 0.8. Cause-specific HRs (95% CIs) for all cancers except postmenopausal breast in the third tertile of artificial sweeteners, acesulfame-K, aspartame and sucralose intakes compared with non-consumers were, respectively, 0.99 (0.82 to 1.19), P-trend = 0.9, 1.09 (0.91 to 1.32), P-trend = 0.5, 1.02 (0.83 to 1.26), P-trend = 0.6, and 0.95 (0.72 to 1.25), P-trend = 0.6</w:t>
      </w:r>
      <w:r>
        <w:rPr>
          <w:sz w:val="20"/>
          <w:szCs w:val="20"/>
          <w:lang w:val="en-GB"/>
        </w:rPr>
        <w:t>.</w:t>
      </w:r>
    </w:p>
    <w:p w14:paraId="1BE5861B" w14:textId="77777777" w:rsidR="000A1CA2" w:rsidRDefault="000A1CA2">
      <w:pPr>
        <w:spacing w:line="252" w:lineRule="auto"/>
        <w:rPr>
          <w:sz w:val="20"/>
          <w:szCs w:val="20"/>
          <w:lang w:val="en-GB"/>
        </w:rPr>
      </w:pPr>
      <w:r>
        <w:rPr>
          <w:sz w:val="20"/>
          <w:szCs w:val="20"/>
          <w:lang w:val="en-GB"/>
        </w:rPr>
        <w:br w:type="page"/>
      </w:r>
    </w:p>
    <w:p w14:paraId="6EAF74D5" w14:textId="36CE1AC3" w:rsidR="00986056" w:rsidRPr="005A4F74" w:rsidRDefault="00986056" w:rsidP="000A1CA2">
      <w:pPr>
        <w:spacing w:after="0" w:line="240" w:lineRule="auto"/>
        <w:ind w:left="-567" w:right="-567"/>
        <w:rPr>
          <w:vertAlign w:val="superscript"/>
          <w:lang w:val="en-GB"/>
        </w:rPr>
      </w:pPr>
      <w:r>
        <w:rPr>
          <w:b/>
          <w:lang w:val="en-GB"/>
        </w:rPr>
        <w:lastRenderedPageBreak/>
        <w:t xml:space="preserve">Table </w:t>
      </w:r>
      <w:r w:rsidR="00BC4CC3">
        <w:rPr>
          <w:b/>
          <w:lang w:val="en-GB"/>
        </w:rPr>
        <w:t>C</w:t>
      </w:r>
      <w:r w:rsidRPr="00C55E8B">
        <w:rPr>
          <w:b/>
          <w:lang w:val="en-GB"/>
        </w:rPr>
        <w:t xml:space="preserve">: </w:t>
      </w:r>
      <w:r w:rsidRPr="00C55E8B">
        <w:rPr>
          <w:lang w:val="en-GB"/>
        </w:rPr>
        <w:t>Association between total artificial sweeteners, aspartame, acesulfame-K and sucralose intakes (mg/d) and cancer risk, NutriNet-Santé cohort, France, 2009-2021 (</w:t>
      </w:r>
      <w:r w:rsidRPr="00C55E8B">
        <w:rPr>
          <w:i/>
          <w:lang w:val="en-GB"/>
        </w:rPr>
        <w:t>n</w:t>
      </w:r>
      <w:r w:rsidRPr="00C55E8B">
        <w:rPr>
          <w:lang w:val="en-GB"/>
        </w:rPr>
        <w:t xml:space="preserve"> = </w:t>
      </w:r>
      <w:r>
        <w:rPr>
          <w:lang w:val="en-GB"/>
        </w:rPr>
        <w:t>102,865</w:t>
      </w:r>
      <w:r w:rsidRPr="00C55E8B">
        <w:rPr>
          <w:lang w:val="en-GB"/>
        </w:rPr>
        <w:t>) – Consumers versus non-consumers</w:t>
      </w:r>
      <w:r>
        <w:rPr>
          <w:vertAlign w:val="superscript"/>
          <w:lang w:val="en-GB"/>
        </w:rPr>
        <w:t>1</w:t>
      </w:r>
    </w:p>
    <w:tbl>
      <w:tblPr>
        <w:tblpPr w:leftFromText="141" w:rightFromText="141" w:vertAnchor="text" w:horzAnchor="page" w:tblpX="637" w:tblpY="26"/>
        <w:tblW w:w="10342" w:type="dxa"/>
        <w:tblCellMar>
          <w:left w:w="70" w:type="dxa"/>
          <w:right w:w="70" w:type="dxa"/>
        </w:tblCellMar>
        <w:tblLook w:val="04A0" w:firstRow="1" w:lastRow="0" w:firstColumn="1" w:lastColumn="0" w:noHBand="0" w:noVBand="1"/>
      </w:tblPr>
      <w:tblGrid>
        <w:gridCol w:w="1418"/>
        <w:gridCol w:w="2317"/>
        <w:gridCol w:w="2468"/>
        <w:gridCol w:w="1507"/>
        <w:gridCol w:w="1729"/>
        <w:gridCol w:w="903"/>
      </w:tblGrid>
      <w:tr w:rsidR="00986056" w:rsidRPr="00C55E8B" w14:paraId="09404ACD" w14:textId="77777777" w:rsidTr="003222B8">
        <w:trPr>
          <w:trHeight w:hRule="exact" w:val="719"/>
        </w:trPr>
        <w:tc>
          <w:tcPr>
            <w:tcW w:w="1418" w:type="dxa"/>
            <w:tcBorders>
              <w:top w:val="single" w:sz="4" w:space="0" w:color="auto"/>
              <w:left w:val="nil"/>
              <w:bottom w:val="single" w:sz="4" w:space="0" w:color="auto"/>
              <w:right w:val="nil"/>
            </w:tcBorders>
            <w:shd w:val="clear" w:color="auto" w:fill="auto"/>
            <w:noWrap/>
            <w:vAlign w:val="center"/>
            <w:hideMark/>
          </w:tcPr>
          <w:p w14:paraId="5C22065D"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Cancer site</w:t>
            </w:r>
          </w:p>
        </w:tc>
        <w:tc>
          <w:tcPr>
            <w:tcW w:w="2317" w:type="dxa"/>
            <w:tcBorders>
              <w:top w:val="single" w:sz="4" w:space="0" w:color="auto"/>
              <w:left w:val="nil"/>
              <w:bottom w:val="single" w:sz="4" w:space="0" w:color="auto"/>
              <w:right w:val="nil"/>
            </w:tcBorders>
            <w:shd w:val="clear" w:color="auto" w:fill="auto"/>
            <w:noWrap/>
            <w:vAlign w:val="center"/>
            <w:hideMark/>
          </w:tcPr>
          <w:p w14:paraId="205B08B6"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Exposure</w:t>
            </w:r>
            <w:r>
              <w:rPr>
                <w:rFonts w:eastAsia="Times New Roman" w:cs="Times New Roman"/>
                <w:sz w:val="20"/>
                <w:szCs w:val="20"/>
                <w:lang w:val="en-GB" w:eastAsia="fr-FR"/>
              </w:rPr>
              <w:t xml:space="preserve"> (mg/d)</w:t>
            </w:r>
          </w:p>
        </w:tc>
        <w:tc>
          <w:tcPr>
            <w:tcW w:w="2468" w:type="dxa"/>
            <w:tcBorders>
              <w:top w:val="single" w:sz="4" w:space="0" w:color="auto"/>
              <w:left w:val="nil"/>
              <w:bottom w:val="single" w:sz="4" w:space="0" w:color="auto"/>
              <w:right w:val="nil"/>
            </w:tcBorders>
            <w:shd w:val="clear" w:color="auto" w:fill="auto"/>
            <w:noWrap/>
            <w:vAlign w:val="center"/>
            <w:hideMark/>
          </w:tcPr>
          <w:p w14:paraId="5F69E94F"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 </w:t>
            </w:r>
          </w:p>
        </w:tc>
        <w:tc>
          <w:tcPr>
            <w:tcW w:w="1507" w:type="dxa"/>
            <w:tcBorders>
              <w:top w:val="single" w:sz="4" w:space="0" w:color="auto"/>
              <w:left w:val="nil"/>
              <w:bottom w:val="single" w:sz="4" w:space="0" w:color="auto"/>
              <w:right w:val="nil"/>
            </w:tcBorders>
            <w:shd w:val="clear" w:color="auto" w:fill="auto"/>
            <w:noWrap/>
            <w:vAlign w:val="center"/>
            <w:hideMark/>
          </w:tcPr>
          <w:p w14:paraId="7D286891" w14:textId="77777777" w:rsidR="00986056" w:rsidRPr="005A4F74" w:rsidRDefault="00986056" w:rsidP="00CA29F7">
            <w:pPr>
              <w:spacing w:after="0" w:line="240" w:lineRule="auto"/>
              <w:jc w:val="center"/>
              <w:rPr>
                <w:rFonts w:eastAsia="Times New Roman" w:cs="Times New Roman"/>
                <w:sz w:val="20"/>
                <w:szCs w:val="20"/>
                <w:vertAlign w:val="superscript"/>
                <w:lang w:val="en-GB" w:eastAsia="fr-FR"/>
              </w:rPr>
            </w:pPr>
            <w:r w:rsidRPr="00C55E8B">
              <w:rPr>
                <w:rFonts w:eastAsia="Times New Roman" w:cs="Times New Roman"/>
                <w:sz w:val="20"/>
                <w:szCs w:val="20"/>
                <w:lang w:val="en-GB" w:eastAsia="fr-FR"/>
              </w:rPr>
              <w:t>Non-consumers</w:t>
            </w:r>
          </w:p>
        </w:tc>
        <w:tc>
          <w:tcPr>
            <w:tcW w:w="1729" w:type="dxa"/>
            <w:tcBorders>
              <w:top w:val="single" w:sz="4" w:space="0" w:color="auto"/>
              <w:left w:val="nil"/>
              <w:bottom w:val="single" w:sz="4" w:space="0" w:color="auto"/>
              <w:right w:val="nil"/>
            </w:tcBorders>
            <w:shd w:val="clear" w:color="auto" w:fill="auto"/>
            <w:noWrap/>
            <w:vAlign w:val="center"/>
            <w:hideMark/>
          </w:tcPr>
          <w:p w14:paraId="12407FF6" w14:textId="77777777" w:rsidR="00986056" w:rsidRPr="005A4F74" w:rsidRDefault="00986056" w:rsidP="00CA29F7">
            <w:pPr>
              <w:spacing w:after="0" w:line="240" w:lineRule="auto"/>
              <w:jc w:val="center"/>
              <w:rPr>
                <w:rFonts w:eastAsia="Times New Roman" w:cs="Times New Roman"/>
                <w:sz w:val="20"/>
                <w:szCs w:val="20"/>
                <w:vertAlign w:val="superscript"/>
                <w:lang w:val="en-GB" w:eastAsia="fr-FR"/>
              </w:rPr>
            </w:pPr>
            <w:r w:rsidRPr="00C55E8B">
              <w:rPr>
                <w:rFonts w:eastAsia="Times New Roman" w:cs="Times New Roman"/>
                <w:sz w:val="20"/>
                <w:szCs w:val="20"/>
                <w:lang w:val="en-GB" w:eastAsia="fr-FR"/>
              </w:rPr>
              <w:t>Consumers</w:t>
            </w:r>
          </w:p>
        </w:tc>
        <w:tc>
          <w:tcPr>
            <w:tcW w:w="903" w:type="dxa"/>
            <w:tcBorders>
              <w:top w:val="single" w:sz="4" w:space="0" w:color="auto"/>
              <w:left w:val="nil"/>
              <w:bottom w:val="single" w:sz="4" w:space="0" w:color="auto"/>
              <w:right w:val="nil"/>
            </w:tcBorders>
            <w:shd w:val="clear" w:color="auto" w:fill="auto"/>
            <w:noWrap/>
            <w:vAlign w:val="center"/>
            <w:hideMark/>
          </w:tcPr>
          <w:p w14:paraId="4F79A874" w14:textId="77777777" w:rsidR="00986056" w:rsidRPr="00C55E8B" w:rsidRDefault="00986056" w:rsidP="00CA29F7">
            <w:pPr>
              <w:spacing w:after="0" w:line="240" w:lineRule="auto"/>
              <w:jc w:val="center"/>
              <w:rPr>
                <w:rFonts w:eastAsia="Times New Roman" w:cs="Times New Roman"/>
                <w:sz w:val="20"/>
                <w:szCs w:val="20"/>
                <w:lang w:val="en-GB" w:eastAsia="fr-FR"/>
              </w:rPr>
            </w:pPr>
            <w:r w:rsidRPr="00C55E8B">
              <w:rPr>
                <w:rFonts w:eastAsia="Times New Roman" w:cs="Times New Roman"/>
                <w:i/>
                <w:sz w:val="20"/>
                <w:szCs w:val="20"/>
                <w:lang w:val="en-GB" w:eastAsia="fr-FR"/>
              </w:rPr>
              <w:t>P</w:t>
            </w:r>
            <w:r w:rsidRPr="00C55E8B">
              <w:rPr>
                <w:rFonts w:eastAsia="Times New Roman" w:cs="Times New Roman"/>
                <w:sz w:val="20"/>
                <w:szCs w:val="20"/>
                <w:lang w:val="en-GB" w:eastAsia="fr-FR"/>
              </w:rPr>
              <w:t>-trend</w:t>
            </w:r>
          </w:p>
        </w:tc>
      </w:tr>
      <w:tr w:rsidR="00986056" w:rsidRPr="00C55E8B" w14:paraId="44C6DC3F" w14:textId="77777777" w:rsidTr="003222B8">
        <w:trPr>
          <w:trHeight w:hRule="exact" w:val="284"/>
        </w:trPr>
        <w:tc>
          <w:tcPr>
            <w:tcW w:w="1418" w:type="dxa"/>
            <w:tcBorders>
              <w:top w:val="nil"/>
              <w:left w:val="nil"/>
              <w:bottom w:val="nil"/>
              <w:right w:val="nil"/>
            </w:tcBorders>
            <w:shd w:val="clear" w:color="auto" w:fill="auto"/>
            <w:noWrap/>
            <w:vAlign w:val="bottom"/>
            <w:hideMark/>
          </w:tcPr>
          <w:p w14:paraId="02825A17"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All cancers</w:t>
            </w:r>
          </w:p>
        </w:tc>
        <w:tc>
          <w:tcPr>
            <w:tcW w:w="2317" w:type="dxa"/>
            <w:tcBorders>
              <w:top w:val="nil"/>
              <w:left w:val="nil"/>
              <w:bottom w:val="nil"/>
              <w:right w:val="nil"/>
            </w:tcBorders>
            <w:shd w:val="clear" w:color="auto" w:fill="auto"/>
            <w:noWrap/>
            <w:vAlign w:val="bottom"/>
            <w:hideMark/>
          </w:tcPr>
          <w:p w14:paraId="5DC6DFFF" w14:textId="509C81AC"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Total artificial sweeteners</w:t>
            </w:r>
          </w:p>
        </w:tc>
        <w:tc>
          <w:tcPr>
            <w:tcW w:w="2468" w:type="dxa"/>
            <w:tcBorders>
              <w:top w:val="nil"/>
              <w:left w:val="nil"/>
              <w:bottom w:val="nil"/>
              <w:right w:val="nil"/>
            </w:tcBorders>
            <w:shd w:val="clear" w:color="auto" w:fill="auto"/>
            <w:noWrap/>
            <w:vAlign w:val="bottom"/>
            <w:hideMark/>
          </w:tcPr>
          <w:p w14:paraId="318C29F5"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69327132"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64,901 / 2013</w:t>
            </w:r>
          </w:p>
        </w:tc>
        <w:tc>
          <w:tcPr>
            <w:tcW w:w="1729" w:type="dxa"/>
            <w:tcBorders>
              <w:top w:val="nil"/>
              <w:left w:val="nil"/>
              <w:bottom w:val="nil"/>
              <w:right w:val="nil"/>
            </w:tcBorders>
            <w:shd w:val="clear" w:color="auto" w:fill="auto"/>
            <w:noWrap/>
            <w:vAlign w:val="bottom"/>
            <w:hideMark/>
          </w:tcPr>
          <w:p w14:paraId="4F2D7928"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37,976 / 1345</w:t>
            </w:r>
          </w:p>
        </w:tc>
        <w:tc>
          <w:tcPr>
            <w:tcW w:w="903" w:type="dxa"/>
            <w:tcBorders>
              <w:top w:val="nil"/>
              <w:left w:val="nil"/>
              <w:bottom w:val="nil"/>
              <w:right w:val="nil"/>
            </w:tcBorders>
            <w:shd w:val="clear" w:color="auto" w:fill="auto"/>
            <w:noWrap/>
            <w:vAlign w:val="bottom"/>
            <w:hideMark/>
          </w:tcPr>
          <w:p w14:paraId="1E8DE640"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268EEDD5" w14:textId="77777777" w:rsidTr="003222B8">
        <w:trPr>
          <w:trHeight w:hRule="exact" w:val="284"/>
        </w:trPr>
        <w:tc>
          <w:tcPr>
            <w:tcW w:w="1418" w:type="dxa"/>
            <w:tcBorders>
              <w:top w:val="nil"/>
              <w:left w:val="nil"/>
              <w:bottom w:val="nil"/>
              <w:right w:val="nil"/>
            </w:tcBorders>
            <w:shd w:val="clear" w:color="auto" w:fill="auto"/>
            <w:noWrap/>
            <w:vAlign w:val="bottom"/>
            <w:hideMark/>
          </w:tcPr>
          <w:p w14:paraId="1BFC432B"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7A979C6" w14:textId="77777777" w:rsidR="00986056" w:rsidRPr="00C55E8B"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7BB180C2"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63A59EE4"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63CD79F3"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1.14 (1.06 to 1.22)</w:t>
            </w:r>
          </w:p>
        </w:tc>
        <w:tc>
          <w:tcPr>
            <w:tcW w:w="903" w:type="dxa"/>
            <w:tcBorders>
              <w:top w:val="nil"/>
              <w:left w:val="nil"/>
              <w:bottom w:val="nil"/>
              <w:right w:val="nil"/>
            </w:tcBorders>
            <w:shd w:val="clear" w:color="auto" w:fill="auto"/>
            <w:noWrap/>
            <w:vAlign w:val="bottom"/>
            <w:hideMark/>
          </w:tcPr>
          <w:p w14:paraId="5CCC5969"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&lt;0.001</w:t>
            </w:r>
          </w:p>
        </w:tc>
      </w:tr>
      <w:tr w:rsidR="00986056" w:rsidRPr="00C55E8B" w14:paraId="1C80E33C" w14:textId="77777777" w:rsidTr="003222B8">
        <w:trPr>
          <w:trHeight w:hRule="exact" w:val="284"/>
        </w:trPr>
        <w:tc>
          <w:tcPr>
            <w:tcW w:w="1418" w:type="dxa"/>
            <w:tcBorders>
              <w:top w:val="nil"/>
              <w:left w:val="nil"/>
              <w:bottom w:val="nil"/>
              <w:right w:val="nil"/>
            </w:tcBorders>
            <w:shd w:val="clear" w:color="auto" w:fill="auto"/>
            <w:noWrap/>
            <w:vAlign w:val="bottom"/>
            <w:hideMark/>
          </w:tcPr>
          <w:p w14:paraId="5446D24E"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BFED094" w14:textId="1F2779CE"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Aspartame</w:t>
            </w:r>
          </w:p>
        </w:tc>
        <w:tc>
          <w:tcPr>
            <w:tcW w:w="2468" w:type="dxa"/>
            <w:tcBorders>
              <w:top w:val="nil"/>
              <w:left w:val="nil"/>
              <w:bottom w:val="nil"/>
              <w:right w:val="nil"/>
            </w:tcBorders>
            <w:shd w:val="clear" w:color="auto" w:fill="auto"/>
            <w:noWrap/>
            <w:vAlign w:val="bottom"/>
            <w:hideMark/>
          </w:tcPr>
          <w:p w14:paraId="39949A3A"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14ED8275"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74,179 / 2309</w:t>
            </w:r>
          </w:p>
        </w:tc>
        <w:tc>
          <w:tcPr>
            <w:tcW w:w="1729" w:type="dxa"/>
            <w:tcBorders>
              <w:top w:val="nil"/>
              <w:left w:val="nil"/>
              <w:bottom w:val="nil"/>
              <w:right w:val="nil"/>
            </w:tcBorders>
            <w:shd w:val="clear" w:color="auto" w:fill="auto"/>
            <w:noWrap/>
            <w:vAlign w:val="bottom"/>
            <w:hideMark/>
          </w:tcPr>
          <w:p w14:paraId="76B27EBE"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28,698 / 1049</w:t>
            </w:r>
          </w:p>
        </w:tc>
        <w:tc>
          <w:tcPr>
            <w:tcW w:w="903" w:type="dxa"/>
            <w:tcBorders>
              <w:top w:val="nil"/>
              <w:left w:val="nil"/>
              <w:bottom w:val="nil"/>
              <w:right w:val="nil"/>
            </w:tcBorders>
            <w:shd w:val="clear" w:color="auto" w:fill="auto"/>
            <w:noWrap/>
            <w:vAlign w:val="bottom"/>
            <w:hideMark/>
          </w:tcPr>
          <w:p w14:paraId="38B540BA"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38DC18DB" w14:textId="77777777" w:rsidTr="003222B8">
        <w:trPr>
          <w:trHeight w:hRule="exact" w:val="284"/>
        </w:trPr>
        <w:tc>
          <w:tcPr>
            <w:tcW w:w="1418" w:type="dxa"/>
            <w:tcBorders>
              <w:top w:val="nil"/>
              <w:left w:val="nil"/>
              <w:bottom w:val="nil"/>
              <w:right w:val="nil"/>
            </w:tcBorders>
            <w:shd w:val="clear" w:color="auto" w:fill="auto"/>
            <w:noWrap/>
            <w:vAlign w:val="bottom"/>
            <w:hideMark/>
          </w:tcPr>
          <w:p w14:paraId="179A291A"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102775AF" w14:textId="77777777" w:rsidR="00986056" w:rsidRPr="00C55E8B"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54DA66A2"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59A02732"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700C9AE7"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1.13 (1.05 to 1.23)</w:t>
            </w:r>
          </w:p>
        </w:tc>
        <w:tc>
          <w:tcPr>
            <w:tcW w:w="903" w:type="dxa"/>
            <w:tcBorders>
              <w:top w:val="nil"/>
              <w:left w:val="nil"/>
              <w:bottom w:val="nil"/>
              <w:right w:val="nil"/>
            </w:tcBorders>
            <w:shd w:val="clear" w:color="auto" w:fill="auto"/>
            <w:noWrap/>
            <w:vAlign w:val="bottom"/>
            <w:hideMark/>
          </w:tcPr>
          <w:p w14:paraId="2E9F85C8"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0.001</w:t>
            </w:r>
          </w:p>
        </w:tc>
      </w:tr>
      <w:tr w:rsidR="00986056" w:rsidRPr="00C55E8B" w14:paraId="6D62341C" w14:textId="77777777" w:rsidTr="003222B8">
        <w:trPr>
          <w:trHeight w:hRule="exact" w:val="284"/>
        </w:trPr>
        <w:tc>
          <w:tcPr>
            <w:tcW w:w="1418" w:type="dxa"/>
            <w:tcBorders>
              <w:top w:val="nil"/>
              <w:left w:val="nil"/>
              <w:bottom w:val="nil"/>
              <w:right w:val="nil"/>
            </w:tcBorders>
            <w:shd w:val="clear" w:color="auto" w:fill="auto"/>
            <w:noWrap/>
            <w:vAlign w:val="bottom"/>
            <w:hideMark/>
          </w:tcPr>
          <w:p w14:paraId="6EB2632C"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4C93721D" w14:textId="487890E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Acesulfame-K</w:t>
            </w:r>
          </w:p>
        </w:tc>
        <w:tc>
          <w:tcPr>
            <w:tcW w:w="2468" w:type="dxa"/>
            <w:tcBorders>
              <w:top w:val="nil"/>
              <w:left w:val="nil"/>
              <w:bottom w:val="nil"/>
              <w:right w:val="nil"/>
            </w:tcBorders>
            <w:shd w:val="clear" w:color="auto" w:fill="auto"/>
            <w:noWrap/>
            <w:vAlign w:val="bottom"/>
            <w:hideMark/>
          </w:tcPr>
          <w:p w14:paraId="4F8DA85D"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0880CBDC"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67,671 / 2096</w:t>
            </w:r>
          </w:p>
        </w:tc>
        <w:tc>
          <w:tcPr>
            <w:tcW w:w="1729" w:type="dxa"/>
            <w:tcBorders>
              <w:top w:val="nil"/>
              <w:left w:val="nil"/>
              <w:bottom w:val="nil"/>
              <w:right w:val="nil"/>
            </w:tcBorders>
            <w:shd w:val="clear" w:color="auto" w:fill="auto"/>
            <w:noWrap/>
            <w:vAlign w:val="bottom"/>
            <w:hideMark/>
          </w:tcPr>
          <w:p w14:paraId="501962C1"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35,206 / 1262</w:t>
            </w:r>
          </w:p>
        </w:tc>
        <w:tc>
          <w:tcPr>
            <w:tcW w:w="903" w:type="dxa"/>
            <w:tcBorders>
              <w:top w:val="nil"/>
              <w:left w:val="nil"/>
              <w:bottom w:val="nil"/>
              <w:right w:val="nil"/>
            </w:tcBorders>
            <w:shd w:val="clear" w:color="auto" w:fill="auto"/>
            <w:noWrap/>
            <w:vAlign w:val="bottom"/>
            <w:hideMark/>
          </w:tcPr>
          <w:p w14:paraId="78EE69EA"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53AB0E33" w14:textId="77777777" w:rsidTr="003222B8">
        <w:trPr>
          <w:trHeight w:hRule="exact" w:val="284"/>
        </w:trPr>
        <w:tc>
          <w:tcPr>
            <w:tcW w:w="1418" w:type="dxa"/>
            <w:tcBorders>
              <w:top w:val="nil"/>
              <w:left w:val="nil"/>
              <w:bottom w:val="nil"/>
              <w:right w:val="nil"/>
            </w:tcBorders>
            <w:shd w:val="clear" w:color="auto" w:fill="auto"/>
            <w:noWrap/>
            <w:vAlign w:val="bottom"/>
            <w:hideMark/>
          </w:tcPr>
          <w:p w14:paraId="6B760AFC"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2A904648" w14:textId="77777777" w:rsidR="00986056" w:rsidRPr="00C55E8B"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7BE4FECF"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1B10566B"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5CD00D3A"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1.12 (1.04 to 1.22)</w:t>
            </w:r>
          </w:p>
        </w:tc>
        <w:tc>
          <w:tcPr>
            <w:tcW w:w="903" w:type="dxa"/>
            <w:tcBorders>
              <w:top w:val="nil"/>
              <w:left w:val="nil"/>
              <w:bottom w:val="nil"/>
              <w:right w:val="nil"/>
            </w:tcBorders>
            <w:shd w:val="clear" w:color="auto" w:fill="auto"/>
            <w:noWrap/>
            <w:vAlign w:val="bottom"/>
            <w:hideMark/>
          </w:tcPr>
          <w:p w14:paraId="3498596A"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0.003</w:t>
            </w:r>
          </w:p>
        </w:tc>
      </w:tr>
      <w:tr w:rsidR="00986056" w:rsidRPr="00C55E8B" w14:paraId="1E40B203" w14:textId="77777777" w:rsidTr="003222B8">
        <w:trPr>
          <w:trHeight w:hRule="exact" w:val="284"/>
        </w:trPr>
        <w:tc>
          <w:tcPr>
            <w:tcW w:w="1418" w:type="dxa"/>
            <w:tcBorders>
              <w:top w:val="nil"/>
              <w:left w:val="nil"/>
              <w:bottom w:val="nil"/>
              <w:right w:val="nil"/>
            </w:tcBorders>
            <w:shd w:val="clear" w:color="auto" w:fill="auto"/>
            <w:noWrap/>
            <w:vAlign w:val="bottom"/>
            <w:hideMark/>
          </w:tcPr>
          <w:p w14:paraId="644C9A6F"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69CD8158" w14:textId="545BC92E"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Sucralose</w:t>
            </w:r>
          </w:p>
        </w:tc>
        <w:tc>
          <w:tcPr>
            <w:tcW w:w="2468" w:type="dxa"/>
            <w:tcBorders>
              <w:top w:val="nil"/>
              <w:left w:val="nil"/>
              <w:bottom w:val="nil"/>
              <w:right w:val="nil"/>
            </w:tcBorders>
            <w:shd w:val="clear" w:color="auto" w:fill="auto"/>
            <w:noWrap/>
            <w:vAlign w:val="bottom"/>
            <w:hideMark/>
          </w:tcPr>
          <w:p w14:paraId="0BE7F1D3"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5C34F1DC"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88,877 / 2883</w:t>
            </w:r>
          </w:p>
        </w:tc>
        <w:tc>
          <w:tcPr>
            <w:tcW w:w="1729" w:type="dxa"/>
            <w:tcBorders>
              <w:top w:val="nil"/>
              <w:left w:val="nil"/>
              <w:bottom w:val="nil"/>
              <w:right w:val="nil"/>
            </w:tcBorders>
            <w:shd w:val="clear" w:color="auto" w:fill="auto"/>
            <w:noWrap/>
            <w:vAlign w:val="bottom"/>
            <w:hideMark/>
          </w:tcPr>
          <w:p w14:paraId="762F6653"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14,000 / 475</w:t>
            </w:r>
          </w:p>
        </w:tc>
        <w:tc>
          <w:tcPr>
            <w:tcW w:w="903" w:type="dxa"/>
            <w:tcBorders>
              <w:top w:val="nil"/>
              <w:left w:val="nil"/>
              <w:bottom w:val="nil"/>
              <w:right w:val="nil"/>
            </w:tcBorders>
            <w:shd w:val="clear" w:color="auto" w:fill="auto"/>
            <w:noWrap/>
            <w:vAlign w:val="bottom"/>
            <w:hideMark/>
          </w:tcPr>
          <w:p w14:paraId="13758374"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03EBBAD6" w14:textId="77777777" w:rsidTr="003222B8">
        <w:trPr>
          <w:trHeight w:hRule="exact" w:val="284"/>
        </w:trPr>
        <w:tc>
          <w:tcPr>
            <w:tcW w:w="1418" w:type="dxa"/>
            <w:tcBorders>
              <w:top w:val="nil"/>
              <w:left w:val="nil"/>
              <w:bottom w:val="nil"/>
              <w:right w:val="nil"/>
            </w:tcBorders>
            <w:shd w:val="clear" w:color="auto" w:fill="auto"/>
            <w:noWrap/>
            <w:vAlign w:val="bottom"/>
            <w:hideMark/>
          </w:tcPr>
          <w:p w14:paraId="32F9F1C3"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9BC830F" w14:textId="77777777" w:rsidR="00986056" w:rsidRPr="00C55E8B"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0FFC994A"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68916041"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2C269C8B" w14:textId="1B34D9BD"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r w:rsidR="00713307">
              <w:rPr>
                <w:rFonts w:eastAsia="Times New Roman" w:cs="Times New Roman"/>
                <w:sz w:val="20"/>
                <w:szCs w:val="20"/>
                <w:lang w:val="en-GB" w:eastAsia="fr-FR"/>
              </w:rPr>
              <w:t>0</w:t>
            </w:r>
            <w:r w:rsidRPr="00430DFD">
              <w:rPr>
                <w:rFonts w:eastAsia="Times New Roman" w:cs="Times New Roman"/>
                <w:sz w:val="20"/>
                <w:szCs w:val="20"/>
                <w:lang w:val="en-GB" w:eastAsia="fr-FR"/>
              </w:rPr>
              <w:t>0 (0.91 to 1.11)</w:t>
            </w:r>
          </w:p>
        </w:tc>
        <w:tc>
          <w:tcPr>
            <w:tcW w:w="903" w:type="dxa"/>
            <w:tcBorders>
              <w:top w:val="nil"/>
              <w:left w:val="nil"/>
              <w:bottom w:val="nil"/>
              <w:right w:val="nil"/>
            </w:tcBorders>
            <w:shd w:val="clear" w:color="auto" w:fill="auto"/>
            <w:noWrap/>
            <w:vAlign w:val="bottom"/>
            <w:hideMark/>
          </w:tcPr>
          <w:p w14:paraId="60504ECB"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0.926</w:t>
            </w:r>
          </w:p>
        </w:tc>
      </w:tr>
      <w:tr w:rsidR="00986056" w:rsidRPr="00C55E8B" w14:paraId="7A1C37D8" w14:textId="77777777" w:rsidTr="003222B8">
        <w:trPr>
          <w:trHeight w:hRule="exact" w:val="284"/>
        </w:trPr>
        <w:tc>
          <w:tcPr>
            <w:tcW w:w="1418" w:type="dxa"/>
            <w:tcBorders>
              <w:top w:val="nil"/>
              <w:left w:val="nil"/>
              <w:bottom w:val="nil"/>
              <w:right w:val="nil"/>
            </w:tcBorders>
            <w:shd w:val="clear" w:color="auto" w:fill="auto"/>
            <w:noWrap/>
            <w:vAlign w:val="bottom"/>
            <w:hideMark/>
          </w:tcPr>
          <w:p w14:paraId="056B453D"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Breast cancer</w:t>
            </w:r>
          </w:p>
        </w:tc>
        <w:tc>
          <w:tcPr>
            <w:tcW w:w="2317" w:type="dxa"/>
            <w:tcBorders>
              <w:top w:val="nil"/>
              <w:left w:val="nil"/>
              <w:bottom w:val="nil"/>
              <w:right w:val="nil"/>
            </w:tcBorders>
            <w:shd w:val="clear" w:color="auto" w:fill="auto"/>
            <w:noWrap/>
            <w:vAlign w:val="bottom"/>
            <w:hideMark/>
          </w:tcPr>
          <w:p w14:paraId="7F4BF00D" w14:textId="6041CCB1"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Total artificial sweeteners</w:t>
            </w:r>
          </w:p>
        </w:tc>
        <w:tc>
          <w:tcPr>
            <w:tcW w:w="2468" w:type="dxa"/>
            <w:tcBorders>
              <w:top w:val="nil"/>
              <w:left w:val="nil"/>
              <w:bottom w:val="nil"/>
              <w:right w:val="nil"/>
            </w:tcBorders>
            <w:shd w:val="clear" w:color="auto" w:fill="auto"/>
            <w:noWrap/>
            <w:vAlign w:val="bottom"/>
            <w:hideMark/>
          </w:tcPr>
          <w:p w14:paraId="1F451A16"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39067F1B"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49,358 / 556</w:t>
            </w:r>
          </w:p>
        </w:tc>
        <w:tc>
          <w:tcPr>
            <w:tcW w:w="1729" w:type="dxa"/>
            <w:tcBorders>
              <w:top w:val="nil"/>
              <w:left w:val="nil"/>
              <w:bottom w:val="nil"/>
              <w:right w:val="nil"/>
            </w:tcBorders>
            <w:shd w:val="clear" w:color="auto" w:fill="auto"/>
            <w:noWrap/>
            <w:vAlign w:val="bottom"/>
            <w:hideMark/>
          </w:tcPr>
          <w:p w14:paraId="494702BA"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31,363 / 423</w:t>
            </w:r>
          </w:p>
        </w:tc>
        <w:tc>
          <w:tcPr>
            <w:tcW w:w="903" w:type="dxa"/>
            <w:tcBorders>
              <w:top w:val="nil"/>
              <w:left w:val="nil"/>
              <w:bottom w:val="nil"/>
              <w:right w:val="nil"/>
            </w:tcBorders>
            <w:shd w:val="clear" w:color="auto" w:fill="auto"/>
            <w:noWrap/>
            <w:vAlign w:val="bottom"/>
            <w:hideMark/>
          </w:tcPr>
          <w:p w14:paraId="44408431"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2C244715" w14:textId="77777777" w:rsidTr="003222B8">
        <w:trPr>
          <w:trHeight w:hRule="exact" w:val="284"/>
        </w:trPr>
        <w:tc>
          <w:tcPr>
            <w:tcW w:w="1418" w:type="dxa"/>
            <w:tcBorders>
              <w:top w:val="nil"/>
              <w:left w:val="nil"/>
              <w:bottom w:val="nil"/>
              <w:right w:val="nil"/>
            </w:tcBorders>
            <w:shd w:val="clear" w:color="auto" w:fill="auto"/>
            <w:noWrap/>
            <w:vAlign w:val="bottom"/>
            <w:hideMark/>
          </w:tcPr>
          <w:p w14:paraId="279756D3"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73EAB225" w14:textId="77777777" w:rsidR="00986056" w:rsidRPr="00430DFD"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0DC118F3"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43E6DE25"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0AE5104E"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1.16 (0.94 to 1.43)</w:t>
            </w:r>
          </w:p>
        </w:tc>
        <w:tc>
          <w:tcPr>
            <w:tcW w:w="903" w:type="dxa"/>
            <w:tcBorders>
              <w:top w:val="nil"/>
              <w:left w:val="nil"/>
              <w:bottom w:val="nil"/>
              <w:right w:val="nil"/>
            </w:tcBorders>
            <w:shd w:val="clear" w:color="auto" w:fill="auto"/>
            <w:noWrap/>
            <w:vAlign w:val="bottom"/>
            <w:hideMark/>
          </w:tcPr>
          <w:p w14:paraId="10AF322B"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0.156</w:t>
            </w:r>
          </w:p>
        </w:tc>
      </w:tr>
      <w:tr w:rsidR="00986056" w:rsidRPr="00C55E8B" w14:paraId="5B461AAF" w14:textId="77777777" w:rsidTr="003222B8">
        <w:trPr>
          <w:trHeight w:hRule="exact" w:val="284"/>
        </w:trPr>
        <w:tc>
          <w:tcPr>
            <w:tcW w:w="1418" w:type="dxa"/>
            <w:tcBorders>
              <w:top w:val="nil"/>
              <w:left w:val="nil"/>
              <w:bottom w:val="nil"/>
              <w:right w:val="nil"/>
            </w:tcBorders>
            <w:shd w:val="clear" w:color="auto" w:fill="auto"/>
            <w:noWrap/>
            <w:vAlign w:val="bottom"/>
            <w:hideMark/>
          </w:tcPr>
          <w:p w14:paraId="06C7B198"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5F4DA34" w14:textId="57567A1E"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Aspartame</w:t>
            </w:r>
          </w:p>
        </w:tc>
        <w:tc>
          <w:tcPr>
            <w:tcW w:w="2468" w:type="dxa"/>
            <w:tcBorders>
              <w:top w:val="nil"/>
              <w:left w:val="nil"/>
              <w:bottom w:val="nil"/>
              <w:right w:val="nil"/>
            </w:tcBorders>
            <w:shd w:val="clear" w:color="auto" w:fill="auto"/>
            <w:noWrap/>
            <w:vAlign w:val="bottom"/>
            <w:hideMark/>
          </w:tcPr>
          <w:p w14:paraId="0D63C965"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4831ECA0"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56,721 / 647</w:t>
            </w:r>
          </w:p>
        </w:tc>
        <w:tc>
          <w:tcPr>
            <w:tcW w:w="1729" w:type="dxa"/>
            <w:tcBorders>
              <w:top w:val="nil"/>
              <w:left w:val="nil"/>
              <w:bottom w:val="nil"/>
              <w:right w:val="nil"/>
            </w:tcBorders>
            <w:shd w:val="clear" w:color="auto" w:fill="auto"/>
            <w:noWrap/>
            <w:vAlign w:val="bottom"/>
            <w:hideMark/>
          </w:tcPr>
          <w:p w14:paraId="3E4F9429"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24,000 / 332</w:t>
            </w:r>
          </w:p>
        </w:tc>
        <w:tc>
          <w:tcPr>
            <w:tcW w:w="903" w:type="dxa"/>
            <w:tcBorders>
              <w:top w:val="nil"/>
              <w:left w:val="nil"/>
              <w:bottom w:val="nil"/>
              <w:right w:val="nil"/>
            </w:tcBorders>
            <w:shd w:val="clear" w:color="auto" w:fill="auto"/>
            <w:noWrap/>
            <w:vAlign w:val="bottom"/>
            <w:hideMark/>
          </w:tcPr>
          <w:p w14:paraId="0DF3C12A"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586402FA" w14:textId="77777777" w:rsidTr="003222B8">
        <w:trPr>
          <w:trHeight w:hRule="exact" w:val="284"/>
        </w:trPr>
        <w:tc>
          <w:tcPr>
            <w:tcW w:w="1418" w:type="dxa"/>
            <w:tcBorders>
              <w:top w:val="nil"/>
              <w:left w:val="nil"/>
              <w:bottom w:val="nil"/>
              <w:right w:val="nil"/>
            </w:tcBorders>
            <w:shd w:val="clear" w:color="auto" w:fill="auto"/>
            <w:noWrap/>
            <w:vAlign w:val="bottom"/>
            <w:hideMark/>
          </w:tcPr>
          <w:p w14:paraId="2B7A8EC8"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17C45504" w14:textId="77777777" w:rsidR="00986056" w:rsidRPr="00430DFD"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61FE436E"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726DD003"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79D2095C"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1.23 (0.99 to 1.53)</w:t>
            </w:r>
          </w:p>
        </w:tc>
        <w:tc>
          <w:tcPr>
            <w:tcW w:w="903" w:type="dxa"/>
            <w:tcBorders>
              <w:top w:val="nil"/>
              <w:left w:val="nil"/>
              <w:bottom w:val="nil"/>
              <w:right w:val="nil"/>
            </w:tcBorders>
            <w:shd w:val="clear" w:color="auto" w:fill="auto"/>
            <w:noWrap/>
            <w:vAlign w:val="bottom"/>
            <w:hideMark/>
          </w:tcPr>
          <w:p w14:paraId="09BDFB72"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0.061</w:t>
            </w:r>
          </w:p>
        </w:tc>
      </w:tr>
      <w:tr w:rsidR="00986056" w:rsidRPr="00C55E8B" w14:paraId="4EB2D7BA" w14:textId="77777777" w:rsidTr="003222B8">
        <w:trPr>
          <w:trHeight w:hRule="exact" w:val="284"/>
        </w:trPr>
        <w:tc>
          <w:tcPr>
            <w:tcW w:w="1418" w:type="dxa"/>
            <w:tcBorders>
              <w:top w:val="nil"/>
              <w:left w:val="nil"/>
              <w:bottom w:val="nil"/>
              <w:right w:val="nil"/>
            </w:tcBorders>
            <w:shd w:val="clear" w:color="auto" w:fill="auto"/>
            <w:noWrap/>
            <w:vAlign w:val="bottom"/>
            <w:hideMark/>
          </w:tcPr>
          <w:p w14:paraId="0FD3245D"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226BAB5" w14:textId="2B97A63E"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Acesulfame-K</w:t>
            </w:r>
          </w:p>
        </w:tc>
        <w:tc>
          <w:tcPr>
            <w:tcW w:w="2468" w:type="dxa"/>
            <w:tcBorders>
              <w:top w:val="nil"/>
              <w:left w:val="nil"/>
              <w:bottom w:val="nil"/>
              <w:right w:val="nil"/>
            </w:tcBorders>
            <w:shd w:val="clear" w:color="auto" w:fill="auto"/>
            <w:noWrap/>
            <w:vAlign w:val="bottom"/>
            <w:hideMark/>
          </w:tcPr>
          <w:p w14:paraId="12D59111"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262AEE74"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51,563 / 581</w:t>
            </w:r>
          </w:p>
        </w:tc>
        <w:tc>
          <w:tcPr>
            <w:tcW w:w="1729" w:type="dxa"/>
            <w:tcBorders>
              <w:top w:val="nil"/>
              <w:left w:val="nil"/>
              <w:bottom w:val="nil"/>
              <w:right w:val="nil"/>
            </w:tcBorders>
            <w:shd w:val="clear" w:color="auto" w:fill="auto"/>
            <w:noWrap/>
            <w:vAlign w:val="bottom"/>
            <w:hideMark/>
          </w:tcPr>
          <w:p w14:paraId="580A913C"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29,158 / 398</w:t>
            </w:r>
          </w:p>
        </w:tc>
        <w:tc>
          <w:tcPr>
            <w:tcW w:w="903" w:type="dxa"/>
            <w:tcBorders>
              <w:top w:val="nil"/>
              <w:left w:val="nil"/>
              <w:bottom w:val="nil"/>
              <w:right w:val="nil"/>
            </w:tcBorders>
            <w:shd w:val="clear" w:color="auto" w:fill="auto"/>
            <w:noWrap/>
            <w:vAlign w:val="bottom"/>
            <w:hideMark/>
          </w:tcPr>
          <w:p w14:paraId="2872945F"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53D938A1" w14:textId="77777777" w:rsidTr="003222B8">
        <w:trPr>
          <w:trHeight w:hRule="exact" w:val="284"/>
        </w:trPr>
        <w:tc>
          <w:tcPr>
            <w:tcW w:w="1418" w:type="dxa"/>
            <w:tcBorders>
              <w:top w:val="nil"/>
              <w:left w:val="nil"/>
              <w:bottom w:val="nil"/>
              <w:right w:val="nil"/>
            </w:tcBorders>
            <w:shd w:val="clear" w:color="auto" w:fill="auto"/>
            <w:noWrap/>
            <w:vAlign w:val="bottom"/>
            <w:hideMark/>
          </w:tcPr>
          <w:p w14:paraId="3E0AE4E5"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42FBF55D" w14:textId="77777777" w:rsidR="00986056" w:rsidRPr="00430DFD"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5700D843"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56755642"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6E7B0C99"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1.11 (0.89 to 1.38)</w:t>
            </w:r>
          </w:p>
        </w:tc>
        <w:tc>
          <w:tcPr>
            <w:tcW w:w="903" w:type="dxa"/>
            <w:tcBorders>
              <w:top w:val="nil"/>
              <w:left w:val="nil"/>
              <w:bottom w:val="nil"/>
              <w:right w:val="nil"/>
            </w:tcBorders>
            <w:shd w:val="clear" w:color="auto" w:fill="auto"/>
            <w:noWrap/>
            <w:vAlign w:val="bottom"/>
            <w:hideMark/>
          </w:tcPr>
          <w:p w14:paraId="019F35A2"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0.338</w:t>
            </w:r>
          </w:p>
        </w:tc>
      </w:tr>
      <w:tr w:rsidR="00986056" w:rsidRPr="00C55E8B" w14:paraId="1C46F308" w14:textId="77777777" w:rsidTr="003222B8">
        <w:trPr>
          <w:trHeight w:hRule="exact" w:val="284"/>
        </w:trPr>
        <w:tc>
          <w:tcPr>
            <w:tcW w:w="1418" w:type="dxa"/>
            <w:tcBorders>
              <w:top w:val="nil"/>
              <w:left w:val="nil"/>
              <w:bottom w:val="nil"/>
              <w:right w:val="nil"/>
            </w:tcBorders>
            <w:shd w:val="clear" w:color="auto" w:fill="auto"/>
            <w:noWrap/>
            <w:vAlign w:val="bottom"/>
            <w:hideMark/>
          </w:tcPr>
          <w:p w14:paraId="4F5E5BD8"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71F64D39" w14:textId="73D16E1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Sucralose</w:t>
            </w:r>
          </w:p>
        </w:tc>
        <w:tc>
          <w:tcPr>
            <w:tcW w:w="2468" w:type="dxa"/>
            <w:tcBorders>
              <w:top w:val="nil"/>
              <w:left w:val="nil"/>
              <w:bottom w:val="nil"/>
              <w:right w:val="nil"/>
            </w:tcBorders>
            <w:shd w:val="clear" w:color="auto" w:fill="auto"/>
            <w:noWrap/>
            <w:vAlign w:val="bottom"/>
            <w:hideMark/>
          </w:tcPr>
          <w:p w14:paraId="10FD8928"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69838A56"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69,198 / 826</w:t>
            </w:r>
          </w:p>
        </w:tc>
        <w:tc>
          <w:tcPr>
            <w:tcW w:w="1729" w:type="dxa"/>
            <w:tcBorders>
              <w:top w:val="nil"/>
              <w:left w:val="nil"/>
              <w:bottom w:val="nil"/>
              <w:right w:val="nil"/>
            </w:tcBorders>
            <w:shd w:val="clear" w:color="auto" w:fill="auto"/>
            <w:noWrap/>
            <w:vAlign w:val="bottom"/>
            <w:hideMark/>
          </w:tcPr>
          <w:p w14:paraId="765EF808"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11,523 / 153</w:t>
            </w:r>
          </w:p>
        </w:tc>
        <w:tc>
          <w:tcPr>
            <w:tcW w:w="903" w:type="dxa"/>
            <w:tcBorders>
              <w:top w:val="nil"/>
              <w:left w:val="nil"/>
              <w:bottom w:val="nil"/>
              <w:right w:val="nil"/>
            </w:tcBorders>
            <w:shd w:val="clear" w:color="auto" w:fill="auto"/>
            <w:noWrap/>
            <w:vAlign w:val="bottom"/>
            <w:hideMark/>
          </w:tcPr>
          <w:p w14:paraId="345E2F3C" w14:textId="77777777" w:rsidR="00986056" w:rsidRPr="00430DFD" w:rsidRDefault="00986056" w:rsidP="00CA29F7">
            <w:pPr>
              <w:spacing w:after="0" w:line="240" w:lineRule="auto"/>
              <w:jc w:val="right"/>
              <w:rPr>
                <w:rFonts w:eastAsia="Times New Roman" w:cs="Times New Roman"/>
                <w:sz w:val="20"/>
                <w:szCs w:val="20"/>
                <w:lang w:val="en-GB" w:eastAsia="fr-FR"/>
              </w:rPr>
            </w:pPr>
          </w:p>
        </w:tc>
      </w:tr>
      <w:tr w:rsidR="00986056" w:rsidRPr="00C55E8B" w14:paraId="5185612A" w14:textId="77777777" w:rsidTr="003222B8">
        <w:trPr>
          <w:trHeight w:hRule="exact" w:val="284"/>
        </w:trPr>
        <w:tc>
          <w:tcPr>
            <w:tcW w:w="1418" w:type="dxa"/>
            <w:tcBorders>
              <w:top w:val="nil"/>
              <w:left w:val="nil"/>
              <w:bottom w:val="nil"/>
              <w:right w:val="nil"/>
            </w:tcBorders>
            <w:shd w:val="clear" w:color="auto" w:fill="auto"/>
            <w:noWrap/>
            <w:vAlign w:val="bottom"/>
            <w:hideMark/>
          </w:tcPr>
          <w:p w14:paraId="68E63266"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6228719B" w14:textId="77777777" w:rsidR="00986056" w:rsidRPr="00430DFD"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449B3F7E" w14:textId="77777777" w:rsidR="00986056" w:rsidRPr="00430DFD" w:rsidRDefault="00986056" w:rsidP="00CA29F7">
            <w:pPr>
              <w:spacing w:after="0" w:line="240" w:lineRule="auto"/>
              <w:rPr>
                <w:rFonts w:eastAsia="Times New Roman" w:cs="Times New Roman"/>
                <w:sz w:val="20"/>
                <w:szCs w:val="20"/>
                <w:lang w:val="en-GB" w:eastAsia="fr-FR"/>
              </w:rPr>
            </w:pPr>
            <w:r w:rsidRPr="00430DFD">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12DFAC1A"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29DA276E"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0.85 (0.63 to 1.14)</w:t>
            </w:r>
          </w:p>
        </w:tc>
        <w:tc>
          <w:tcPr>
            <w:tcW w:w="903" w:type="dxa"/>
            <w:tcBorders>
              <w:top w:val="nil"/>
              <w:left w:val="nil"/>
              <w:bottom w:val="nil"/>
              <w:right w:val="nil"/>
            </w:tcBorders>
            <w:shd w:val="clear" w:color="auto" w:fill="auto"/>
            <w:noWrap/>
            <w:vAlign w:val="bottom"/>
            <w:hideMark/>
          </w:tcPr>
          <w:p w14:paraId="31277377" w14:textId="77777777" w:rsidR="00986056" w:rsidRPr="00430DFD" w:rsidRDefault="00986056" w:rsidP="00CA29F7">
            <w:pPr>
              <w:spacing w:after="0" w:line="240" w:lineRule="auto"/>
              <w:jc w:val="right"/>
              <w:rPr>
                <w:rFonts w:eastAsia="Times New Roman" w:cs="Times New Roman"/>
                <w:sz w:val="20"/>
                <w:szCs w:val="20"/>
                <w:lang w:val="en-GB" w:eastAsia="fr-FR"/>
              </w:rPr>
            </w:pPr>
            <w:r w:rsidRPr="00430DFD">
              <w:rPr>
                <w:rFonts w:eastAsia="Times New Roman" w:cs="Times New Roman"/>
                <w:sz w:val="20"/>
                <w:szCs w:val="20"/>
                <w:lang w:val="en-GB" w:eastAsia="fr-FR"/>
              </w:rPr>
              <w:t>0.267</w:t>
            </w:r>
          </w:p>
        </w:tc>
      </w:tr>
      <w:tr w:rsidR="00986056" w:rsidRPr="00C55E8B" w14:paraId="563CF556" w14:textId="77777777" w:rsidTr="003222B8">
        <w:trPr>
          <w:trHeight w:hRule="exact" w:val="284"/>
        </w:trPr>
        <w:tc>
          <w:tcPr>
            <w:tcW w:w="1418" w:type="dxa"/>
            <w:tcBorders>
              <w:top w:val="nil"/>
              <w:left w:val="nil"/>
              <w:bottom w:val="nil"/>
              <w:right w:val="nil"/>
            </w:tcBorders>
            <w:shd w:val="clear" w:color="auto" w:fill="auto"/>
            <w:noWrap/>
            <w:vAlign w:val="bottom"/>
            <w:hideMark/>
          </w:tcPr>
          <w:p w14:paraId="04ED664C"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Prostate cancer</w:t>
            </w:r>
          </w:p>
        </w:tc>
        <w:tc>
          <w:tcPr>
            <w:tcW w:w="2317" w:type="dxa"/>
            <w:tcBorders>
              <w:top w:val="nil"/>
              <w:left w:val="nil"/>
              <w:bottom w:val="nil"/>
              <w:right w:val="nil"/>
            </w:tcBorders>
            <w:shd w:val="clear" w:color="auto" w:fill="auto"/>
            <w:noWrap/>
            <w:vAlign w:val="bottom"/>
            <w:hideMark/>
          </w:tcPr>
          <w:p w14:paraId="227A2384" w14:textId="447952D4"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Total artificial sweeteners</w:t>
            </w:r>
          </w:p>
        </w:tc>
        <w:tc>
          <w:tcPr>
            <w:tcW w:w="2468" w:type="dxa"/>
            <w:tcBorders>
              <w:top w:val="nil"/>
              <w:left w:val="nil"/>
              <w:bottom w:val="nil"/>
              <w:right w:val="nil"/>
            </w:tcBorders>
            <w:shd w:val="clear" w:color="auto" w:fill="auto"/>
            <w:noWrap/>
            <w:vAlign w:val="bottom"/>
            <w:hideMark/>
          </w:tcPr>
          <w:p w14:paraId="42B13161"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22C03972"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15,543 / 282</w:t>
            </w:r>
          </w:p>
        </w:tc>
        <w:tc>
          <w:tcPr>
            <w:tcW w:w="1729" w:type="dxa"/>
            <w:tcBorders>
              <w:top w:val="nil"/>
              <w:left w:val="nil"/>
              <w:bottom w:val="nil"/>
              <w:right w:val="nil"/>
            </w:tcBorders>
            <w:shd w:val="clear" w:color="auto" w:fill="auto"/>
            <w:noWrap/>
            <w:vAlign w:val="bottom"/>
            <w:hideMark/>
          </w:tcPr>
          <w:p w14:paraId="436890C6"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6,613 / 121</w:t>
            </w:r>
          </w:p>
        </w:tc>
        <w:tc>
          <w:tcPr>
            <w:tcW w:w="903" w:type="dxa"/>
            <w:tcBorders>
              <w:top w:val="nil"/>
              <w:left w:val="nil"/>
              <w:bottom w:val="nil"/>
              <w:right w:val="nil"/>
            </w:tcBorders>
            <w:shd w:val="clear" w:color="auto" w:fill="auto"/>
            <w:noWrap/>
            <w:vAlign w:val="bottom"/>
            <w:hideMark/>
          </w:tcPr>
          <w:p w14:paraId="1D86C4EA"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0DAD4C2E" w14:textId="77777777" w:rsidTr="003222B8">
        <w:trPr>
          <w:trHeight w:hRule="exact" w:val="284"/>
        </w:trPr>
        <w:tc>
          <w:tcPr>
            <w:tcW w:w="1418" w:type="dxa"/>
            <w:tcBorders>
              <w:top w:val="nil"/>
              <w:left w:val="nil"/>
              <w:bottom w:val="nil"/>
              <w:right w:val="nil"/>
            </w:tcBorders>
            <w:shd w:val="clear" w:color="auto" w:fill="auto"/>
            <w:noWrap/>
            <w:vAlign w:val="bottom"/>
            <w:hideMark/>
          </w:tcPr>
          <w:p w14:paraId="7B9CC426"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481DD2D3" w14:textId="77777777" w:rsidR="00986056" w:rsidRPr="004C0E15"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3B2DCD95"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67349A4E"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68107F9F"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1.05 (0.85 to 1.31)</w:t>
            </w:r>
          </w:p>
        </w:tc>
        <w:tc>
          <w:tcPr>
            <w:tcW w:w="903" w:type="dxa"/>
            <w:tcBorders>
              <w:top w:val="nil"/>
              <w:left w:val="nil"/>
              <w:bottom w:val="nil"/>
              <w:right w:val="nil"/>
            </w:tcBorders>
            <w:shd w:val="clear" w:color="auto" w:fill="auto"/>
            <w:noWrap/>
            <w:vAlign w:val="bottom"/>
            <w:hideMark/>
          </w:tcPr>
          <w:p w14:paraId="5BFCD612"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0.641</w:t>
            </w:r>
          </w:p>
        </w:tc>
      </w:tr>
      <w:tr w:rsidR="00986056" w:rsidRPr="00C55E8B" w14:paraId="36136C85" w14:textId="77777777" w:rsidTr="003222B8">
        <w:trPr>
          <w:trHeight w:hRule="exact" w:val="284"/>
        </w:trPr>
        <w:tc>
          <w:tcPr>
            <w:tcW w:w="1418" w:type="dxa"/>
            <w:tcBorders>
              <w:top w:val="nil"/>
              <w:left w:val="nil"/>
              <w:bottom w:val="nil"/>
              <w:right w:val="nil"/>
            </w:tcBorders>
            <w:shd w:val="clear" w:color="auto" w:fill="auto"/>
            <w:noWrap/>
            <w:vAlign w:val="bottom"/>
            <w:hideMark/>
          </w:tcPr>
          <w:p w14:paraId="4C5039CE"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CC67D69" w14:textId="7D6B6D32"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Aspartame</w:t>
            </w:r>
          </w:p>
        </w:tc>
        <w:tc>
          <w:tcPr>
            <w:tcW w:w="2468" w:type="dxa"/>
            <w:tcBorders>
              <w:top w:val="nil"/>
              <w:left w:val="nil"/>
              <w:bottom w:val="nil"/>
              <w:right w:val="nil"/>
            </w:tcBorders>
            <w:shd w:val="clear" w:color="auto" w:fill="auto"/>
            <w:noWrap/>
            <w:vAlign w:val="bottom"/>
            <w:hideMark/>
          </w:tcPr>
          <w:p w14:paraId="25C5FC5D"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376F3FBF"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17,458 / 310</w:t>
            </w:r>
          </w:p>
        </w:tc>
        <w:tc>
          <w:tcPr>
            <w:tcW w:w="1729" w:type="dxa"/>
            <w:tcBorders>
              <w:top w:val="nil"/>
              <w:left w:val="nil"/>
              <w:bottom w:val="nil"/>
              <w:right w:val="nil"/>
            </w:tcBorders>
            <w:shd w:val="clear" w:color="auto" w:fill="auto"/>
            <w:noWrap/>
            <w:vAlign w:val="bottom"/>
            <w:hideMark/>
          </w:tcPr>
          <w:p w14:paraId="41ED528F"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4,698 / 93</w:t>
            </w:r>
          </w:p>
        </w:tc>
        <w:tc>
          <w:tcPr>
            <w:tcW w:w="903" w:type="dxa"/>
            <w:tcBorders>
              <w:top w:val="nil"/>
              <w:left w:val="nil"/>
              <w:bottom w:val="nil"/>
              <w:right w:val="nil"/>
            </w:tcBorders>
            <w:shd w:val="clear" w:color="auto" w:fill="auto"/>
            <w:noWrap/>
            <w:vAlign w:val="bottom"/>
            <w:hideMark/>
          </w:tcPr>
          <w:p w14:paraId="48851F6D"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4802C3AB" w14:textId="77777777" w:rsidTr="003222B8">
        <w:trPr>
          <w:trHeight w:hRule="exact" w:val="284"/>
        </w:trPr>
        <w:tc>
          <w:tcPr>
            <w:tcW w:w="1418" w:type="dxa"/>
            <w:tcBorders>
              <w:top w:val="nil"/>
              <w:left w:val="nil"/>
              <w:bottom w:val="nil"/>
              <w:right w:val="nil"/>
            </w:tcBorders>
            <w:shd w:val="clear" w:color="auto" w:fill="auto"/>
            <w:noWrap/>
            <w:vAlign w:val="bottom"/>
            <w:hideMark/>
          </w:tcPr>
          <w:p w14:paraId="2236EE94"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06B6973" w14:textId="77777777" w:rsidR="00986056" w:rsidRPr="004C0E15"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23B937C5"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139D55FD"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15F88116"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1.07 (0.84 to 1.37)</w:t>
            </w:r>
          </w:p>
        </w:tc>
        <w:tc>
          <w:tcPr>
            <w:tcW w:w="903" w:type="dxa"/>
            <w:tcBorders>
              <w:top w:val="nil"/>
              <w:left w:val="nil"/>
              <w:bottom w:val="nil"/>
              <w:right w:val="nil"/>
            </w:tcBorders>
            <w:shd w:val="clear" w:color="auto" w:fill="auto"/>
            <w:noWrap/>
            <w:vAlign w:val="bottom"/>
            <w:hideMark/>
          </w:tcPr>
          <w:p w14:paraId="797CE8FA"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0.562</w:t>
            </w:r>
          </w:p>
        </w:tc>
      </w:tr>
      <w:tr w:rsidR="00986056" w:rsidRPr="00C55E8B" w14:paraId="3CFD5449" w14:textId="77777777" w:rsidTr="003222B8">
        <w:trPr>
          <w:trHeight w:hRule="exact" w:val="284"/>
        </w:trPr>
        <w:tc>
          <w:tcPr>
            <w:tcW w:w="1418" w:type="dxa"/>
            <w:tcBorders>
              <w:top w:val="nil"/>
              <w:left w:val="nil"/>
              <w:bottom w:val="nil"/>
              <w:right w:val="nil"/>
            </w:tcBorders>
            <w:shd w:val="clear" w:color="auto" w:fill="auto"/>
            <w:noWrap/>
            <w:vAlign w:val="bottom"/>
            <w:hideMark/>
          </w:tcPr>
          <w:p w14:paraId="2D1952E9"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F8E7BAD" w14:textId="1D4923BB"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Acesulfame-K</w:t>
            </w:r>
          </w:p>
        </w:tc>
        <w:tc>
          <w:tcPr>
            <w:tcW w:w="2468" w:type="dxa"/>
            <w:tcBorders>
              <w:top w:val="nil"/>
              <w:left w:val="nil"/>
              <w:bottom w:val="nil"/>
              <w:right w:val="nil"/>
            </w:tcBorders>
            <w:shd w:val="clear" w:color="auto" w:fill="auto"/>
            <w:noWrap/>
            <w:vAlign w:val="bottom"/>
            <w:hideMark/>
          </w:tcPr>
          <w:p w14:paraId="582B7D2E"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176E25AE"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16,108 / 288</w:t>
            </w:r>
          </w:p>
        </w:tc>
        <w:tc>
          <w:tcPr>
            <w:tcW w:w="1729" w:type="dxa"/>
            <w:tcBorders>
              <w:top w:val="nil"/>
              <w:left w:val="nil"/>
              <w:bottom w:val="nil"/>
              <w:right w:val="nil"/>
            </w:tcBorders>
            <w:shd w:val="clear" w:color="auto" w:fill="auto"/>
            <w:noWrap/>
            <w:vAlign w:val="bottom"/>
            <w:hideMark/>
          </w:tcPr>
          <w:p w14:paraId="77A84120"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6,048 / 115</w:t>
            </w:r>
          </w:p>
        </w:tc>
        <w:tc>
          <w:tcPr>
            <w:tcW w:w="903" w:type="dxa"/>
            <w:tcBorders>
              <w:top w:val="nil"/>
              <w:left w:val="nil"/>
              <w:bottom w:val="nil"/>
              <w:right w:val="nil"/>
            </w:tcBorders>
            <w:shd w:val="clear" w:color="auto" w:fill="auto"/>
            <w:noWrap/>
            <w:vAlign w:val="bottom"/>
            <w:hideMark/>
          </w:tcPr>
          <w:p w14:paraId="0CD75C51"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7B10A983" w14:textId="77777777" w:rsidTr="003222B8">
        <w:trPr>
          <w:trHeight w:hRule="exact" w:val="284"/>
        </w:trPr>
        <w:tc>
          <w:tcPr>
            <w:tcW w:w="1418" w:type="dxa"/>
            <w:tcBorders>
              <w:top w:val="nil"/>
              <w:left w:val="nil"/>
              <w:bottom w:val="nil"/>
              <w:right w:val="nil"/>
            </w:tcBorders>
            <w:shd w:val="clear" w:color="auto" w:fill="auto"/>
            <w:noWrap/>
            <w:vAlign w:val="bottom"/>
            <w:hideMark/>
          </w:tcPr>
          <w:p w14:paraId="5D974B96"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103B95E2" w14:textId="77777777" w:rsidR="00986056" w:rsidRPr="004C0E15"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58F1B127"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4B260BE5"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0DA32B28"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1.09 (0.86 to 1.39)</w:t>
            </w:r>
          </w:p>
        </w:tc>
        <w:tc>
          <w:tcPr>
            <w:tcW w:w="903" w:type="dxa"/>
            <w:tcBorders>
              <w:top w:val="nil"/>
              <w:left w:val="nil"/>
              <w:bottom w:val="nil"/>
              <w:right w:val="nil"/>
            </w:tcBorders>
            <w:shd w:val="clear" w:color="auto" w:fill="auto"/>
            <w:noWrap/>
            <w:vAlign w:val="bottom"/>
            <w:hideMark/>
          </w:tcPr>
          <w:p w14:paraId="47BB64A3"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0.460</w:t>
            </w:r>
          </w:p>
        </w:tc>
      </w:tr>
      <w:tr w:rsidR="00986056" w:rsidRPr="00C55E8B" w14:paraId="365DD89F" w14:textId="77777777" w:rsidTr="003222B8">
        <w:trPr>
          <w:trHeight w:hRule="exact" w:val="284"/>
        </w:trPr>
        <w:tc>
          <w:tcPr>
            <w:tcW w:w="1418" w:type="dxa"/>
            <w:tcBorders>
              <w:top w:val="nil"/>
              <w:left w:val="nil"/>
              <w:bottom w:val="nil"/>
              <w:right w:val="nil"/>
            </w:tcBorders>
            <w:shd w:val="clear" w:color="auto" w:fill="auto"/>
            <w:noWrap/>
            <w:vAlign w:val="bottom"/>
            <w:hideMark/>
          </w:tcPr>
          <w:p w14:paraId="494400CC"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50DF75D7" w14:textId="22FC8BA4"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Sucralose</w:t>
            </w:r>
          </w:p>
        </w:tc>
        <w:tc>
          <w:tcPr>
            <w:tcW w:w="2468" w:type="dxa"/>
            <w:tcBorders>
              <w:top w:val="nil"/>
              <w:left w:val="nil"/>
              <w:bottom w:val="nil"/>
              <w:right w:val="nil"/>
            </w:tcBorders>
            <w:shd w:val="clear" w:color="auto" w:fill="auto"/>
            <w:noWrap/>
            <w:vAlign w:val="bottom"/>
            <w:hideMark/>
          </w:tcPr>
          <w:p w14:paraId="27B889E1"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6D8E4F3B"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19,679 / 365</w:t>
            </w:r>
          </w:p>
        </w:tc>
        <w:tc>
          <w:tcPr>
            <w:tcW w:w="1729" w:type="dxa"/>
            <w:tcBorders>
              <w:top w:val="nil"/>
              <w:left w:val="nil"/>
              <w:bottom w:val="nil"/>
              <w:right w:val="nil"/>
            </w:tcBorders>
            <w:shd w:val="clear" w:color="auto" w:fill="auto"/>
            <w:noWrap/>
            <w:vAlign w:val="bottom"/>
            <w:hideMark/>
          </w:tcPr>
          <w:p w14:paraId="07828A1D"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2,477 / 38</w:t>
            </w:r>
          </w:p>
        </w:tc>
        <w:tc>
          <w:tcPr>
            <w:tcW w:w="903" w:type="dxa"/>
            <w:tcBorders>
              <w:top w:val="nil"/>
              <w:left w:val="nil"/>
              <w:bottom w:val="nil"/>
              <w:right w:val="nil"/>
            </w:tcBorders>
            <w:shd w:val="clear" w:color="auto" w:fill="auto"/>
            <w:noWrap/>
            <w:vAlign w:val="bottom"/>
            <w:hideMark/>
          </w:tcPr>
          <w:p w14:paraId="35F941CB"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1A6B36F1" w14:textId="77777777" w:rsidTr="003222B8">
        <w:trPr>
          <w:trHeight w:hRule="exact" w:val="284"/>
        </w:trPr>
        <w:tc>
          <w:tcPr>
            <w:tcW w:w="1418" w:type="dxa"/>
            <w:tcBorders>
              <w:top w:val="nil"/>
              <w:left w:val="nil"/>
              <w:bottom w:val="nil"/>
              <w:right w:val="nil"/>
            </w:tcBorders>
            <w:shd w:val="clear" w:color="auto" w:fill="auto"/>
            <w:noWrap/>
            <w:vAlign w:val="bottom"/>
            <w:hideMark/>
          </w:tcPr>
          <w:p w14:paraId="494C175D"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07292F31" w14:textId="77777777" w:rsidR="00986056" w:rsidRPr="004C0E15"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52042D90"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0554C116"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1F801F51"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0.91 (0.64 to 1.27)</w:t>
            </w:r>
          </w:p>
        </w:tc>
        <w:tc>
          <w:tcPr>
            <w:tcW w:w="903" w:type="dxa"/>
            <w:tcBorders>
              <w:top w:val="nil"/>
              <w:left w:val="nil"/>
              <w:bottom w:val="nil"/>
              <w:right w:val="nil"/>
            </w:tcBorders>
            <w:shd w:val="clear" w:color="auto" w:fill="auto"/>
            <w:noWrap/>
            <w:vAlign w:val="bottom"/>
            <w:hideMark/>
          </w:tcPr>
          <w:p w14:paraId="113E345B"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0.572</w:t>
            </w:r>
          </w:p>
        </w:tc>
      </w:tr>
      <w:tr w:rsidR="00986056" w:rsidRPr="00C55E8B" w14:paraId="3E5BD556" w14:textId="77777777" w:rsidTr="003222B8">
        <w:trPr>
          <w:trHeight w:hRule="exact" w:val="544"/>
        </w:trPr>
        <w:tc>
          <w:tcPr>
            <w:tcW w:w="1418" w:type="dxa"/>
            <w:tcBorders>
              <w:top w:val="nil"/>
              <w:left w:val="nil"/>
              <w:bottom w:val="nil"/>
              <w:right w:val="nil"/>
            </w:tcBorders>
            <w:shd w:val="clear" w:color="auto" w:fill="auto"/>
            <w:noWrap/>
            <w:vAlign w:val="bottom"/>
            <w:hideMark/>
          </w:tcPr>
          <w:p w14:paraId="1E2771A7"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Obesity-related cancers</w:t>
            </w:r>
          </w:p>
        </w:tc>
        <w:tc>
          <w:tcPr>
            <w:tcW w:w="2317" w:type="dxa"/>
            <w:tcBorders>
              <w:top w:val="nil"/>
              <w:left w:val="nil"/>
              <w:bottom w:val="nil"/>
              <w:right w:val="nil"/>
            </w:tcBorders>
            <w:shd w:val="clear" w:color="auto" w:fill="auto"/>
            <w:noWrap/>
            <w:vAlign w:val="bottom"/>
            <w:hideMark/>
          </w:tcPr>
          <w:p w14:paraId="6A3FCCB0" w14:textId="19EC8D7C"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Total artificial sweeteners</w:t>
            </w:r>
          </w:p>
        </w:tc>
        <w:tc>
          <w:tcPr>
            <w:tcW w:w="2468" w:type="dxa"/>
            <w:tcBorders>
              <w:top w:val="nil"/>
              <w:left w:val="nil"/>
              <w:bottom w:val="nil"/>
              <w:right w:val="nil"/>
            </w:tcBorders>
            <w:shd w:val="clear" w:color="auto" w:fill="auto"/>
            <w:noWrap/>
            <w:vAlign w:val="bottom"/>
            <w:hideMark/>
          </w:tcPr>
          <w:p w14:paraId="2C9C5E8B"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05E3D5D6"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64,901 / 1232</w:t>
            </w:r>
          </w:p>
        </w:tc>
        <w:tc>
          <w:tcPr>
            <w:tcW w:w="1729" w:type="dxa"/>
            <w:tcBorders>
              <w:top w:val="nil"/>
              <w:left w:val="nil"/>
              <w:bottom w:val="nil"/>
              <w:right w:val="nil"/>
            </w:tcBorders>
            <w:shd w:val="clear" w:color="auto" w:fill="auto"/>
            <w:noWrap/>
            <w:vAlign w:val="bottom"/>
            <w:hideMark/>
          </w:tcPr>
          <w:p w14:paraId="108F3655"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37,976 / 791</w:t>
            </w:r>
          </w:p>
        </w:tc>
        <w:tc>
          <w:tcPr>
            <w:tcW w:w="903" w:type="dxa"/>
            <w:tcBorders>
              <w:top w:val="nil"/>
              <w:left w:val="nil"/>
              <w:bottom w:val="nil"/>
              <w:right w:val="nil"/>
            </w:tcBorders>
            <w:shd w:val="clear" w:color="auto" w:fill="auto"/>
            <w:noWrap/>
            <w:vAlign w:val="bottom"/>
            <w:hideMark/>
          </w:tcPr>
          <w:p w14:paraId="61240835"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2A024870" w14:textId="77777777" w:rsidTr="003222B8">
        <w:trPr>
          <w:trHeight w:hRule="exact" w:val="284"/>
        </w:trPr>
        <w:tc>
          <w:tcPr>
            <w:tcW w:w="1418" w:type="dxa"/>
            <w:tcBorders>
              <w:top w:val="nil"/>
              <w:left w:val="nil"/>
              <w:bottom w:val="nil"/>
              <w:right w:val="nil"/>
            </w:tcBorders>
            <w:shd w:val="clear" w:color="auto" w:fill="auto"/>
            <w:noWrap/>
            <w:vAlign w:val="bottom"/>
            <w:hideMark/>
          </w:tcPr>
          <w:p w14:paraId="64141649"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71A7EABF" w14:textId="77777777" w:rsidR="00986056" w:rsidRPr="004C0E15"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51E5A7BB"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7260A4FF"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00A6B257"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1.10 (1.01 to 1.21)</w:t>
            </w:r>
          </w:p>
        </w:tc>
        <w:tc>
          <w:tcPr>
            <w:tcW w:w="903" w:type="dxa"/>
            <w:tcBorders>
              <w:top w:val="nil"/>
              <w:left w:val="nil"/>
              <w:bottom w:val="nil"/>
              <w:right w:val="nil"/>
            </w:tcBorders>
            <w:shd w:val="clear" w:color="auto" w:fill="auto"/>
            <w:noWrap/>
            <w:vAlign w:val="bottom"/>
            <w:hideMark/>
          </w:tcPr>
          <w:p w14:paraId="16147612"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0.038</w:t>
            </w:r>
          </w:p>
        </w:tc>
      </w:tr>
      <w:tr w:rsidR="00986056" w:rsidRPr="00C55E8B" w14:paraId="005417E2" w14:textId="77777777" w:rsidTr="003222B8">
        <w:trPr>
          <w:trHeight w:hRule="exact" w:val="284"/>
        </w:trPr>
        <w:tc>
          <w:tcPr>
            <w:tcW w:w="1418" w:type="dxa"/>
            <w:tcBorders>
              <w:top w:val="nil"/>
              <w:left w:val="nil"/>
              <w:bottom w:val="nil"/>
              <w:right w:val="nil"/>
            </w:tcBorders>
            <w:shd w:val="clear" w:color="auto" w:fill="auto"/>
            <w:noWrap/>
            <w:vAlign w:val="bottom"/>
            <w:hideMark/>
          </w:tcPr>
          <w:p w14:paraId="34A1C2FF"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CC28BB6" w14:textId="4D85D1E4"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Aspartame</w:t>
            </w:r>
          </w:p>
        </w:tc>
        <w:tc>
          <w:tcPr>
            <w:tcW w:w="2468" w:type="dxa"/>
            <w:tcBorders>
              <w:top w:val="nil"/>
              <w:left w:val="nil"/>
              <w:bottom w:val="nil"/>
              <w:right w:val="nil"/>
            </w:tcBorders>
            <w:shd w:val="clear" w:color="auto" w:fill="auto"/>
            <w:noWrap/>
            <w:vAlign w:val="bottom"/>
            <w:hideMark/>
          </w:tcPr>
          <w:p w14:paraId="0E76A9DD"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795F2BE5"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74,179 / 1401</w:t>
            </w:r>
          </w:p>
        </w:tc>
        <w:tc>
          <w:tcPr>
            <w:tcW w:w="1729" w:type="dxa"/>
            <w:tcBorders>
              <w:top w:val="nil"/>
              <w:left w:val="nil"/>
              <w:bottom w:val="nil"/>
              <w:right w:val="nil"/>
            </w:tcBorders>
            <w:shd w:val="clear" w:color="auto" w:fill="auto"/>
            <w:noWrap/>
            <w:vAlign w:val="bottom"/>
            <w:hideMark/>
          </w:tcPr>
          <w:p w14:paraId="5323DB43"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28,698 / 622</w:t>
            </w:r>
          </w:p>
        </w:tc>
        <w:tc>
          <w:tcPr>
            <w:tcW w:w="903" w:type="dxa"/>
            <w:tcBorders>
              <w:top w:val="nil"/>
              <w:left w:val="nil"/>
              <w:bottom w:val="nil"/>
              <w:right w:val="nil"/>
            </w:tcBorders>
            <w:shd w:val="clear" w:color="auto" w:fill="auto"/>
            <w:noWrap/>
            <w:vAlign w:val="bottom"/>
            <w:hideMark/>
          </w:tcPr>
          <w:p w14:paraId="219F88E9"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4B5CDC92" w14:textId="77777777" w:rsidTr="003222B8">
        <w:trPr>
          <w:trHeight w:hRule="exact" w:val="284"/>
        </w:trPr>
        <w:tc>
          <w:tcPr>
            <w:tcW w:w="1418" w:type="dxa"/>
            <w:tcBorders>
              <w:top w:val="nil"/>
              <w:left w:val="nil"/>
              <w:bottom w:val="nil"/>
              <w:right w:val="nil"/>
            </w:tcBorders>
            <w:shd w:val="clear" w:color="auto" w:fill="auto"/>
            <w:noWrap/>
            <w:vAlign w:val="bottom"/>
            <w:hideMark/>
          </w:tcPr>
          <w:p w14:paraId="3524E649"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63A3464D" w14:textId="77777777" w:rsidR="00986056" w:rsidRPr="004C0E15"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09CCE0A7"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13D310A1"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2331BF8A"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1.11 (1.01 to 1.23)</w:t>
            </w:r>
          </w:p>
        </w:tc>
        <w:tc>
          <w:tcPr>
            <w:tcW w:w="903" w:type="dxa"/>
            <w:tcBorders>
              <w:top w:val="nil"/>
              <w:left w:val="nil"/>
              <w:bottom w:val="nil"/>
              <w:right w:val="nil"/>
            </w:tcBorders>
            <w:shd w:val="clear" w:color="auto" w:fill="auto"/>
            <w:noWrap/>
            <w:vAlign w:val="bottom"/>
            <w:hideMark/>
          </w:tcPr>
          <w:p w14:paraId="468DDCCF"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0.036</w:t>
            </w:r>
          </w:p>
        </w:tc>
      </w:tr>
      <w:tr w:rsidR="00986056" w:rsidRPr="00C55E8B" w14:paraId="6D219BB6" w14:textId="77777777" w:rsidTr="003222B8">
        <w:trPr>
          <w:trHeight w:hRule="exact" w:val="284"/>
        </w:trPr>
        <w:tc>
          <w:tcPr>
            <w:tcW w:w="1418" w:type="dxa"/>
            <w:tcBorders>
              <w:top w:val="nil"/>
              <w:left w:val="nil"/>
              <w:bottom w:val="nil"/>
              <w:right w:val="nil"/>
            </w:tcBorders>
            <w:shd w:val="clear" w:color="auto" w:fill="auto"/>
            <w:noWrap/>
            <w:vAlign w:val="bottom"/>
            <w:hideMark/>
          </w:tcPr>
          <w:p w14:paraId="4486B20B"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7E692423" w14:textId="21D20454"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Acesulfame-K</w:t>
            </w:r>
          </w:p>
        </w:tc>
        <w:tc>
          <w:tcPr>
            <w:tcW w:w="2468" w:type="dxa"/>
            <w:tcBorders>
              <w:top w:val="nil"/>
              <w:left w:val="nil"/>
              <w:bottom w:val="nil"/>
              <w:right w:val="nil"/>
            </w:tcBorders>
            <w:shd w:val="clear" w:color="auto" w:fill="auto"/>
            <w:noWrap/>
            <w:vAlign w:val="bottom"/>
            <w:hideMark/>
          </w:tcPr>
          <w:p w14:paraId="229C523F"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620BF45B"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67,671 / 1275</w:t>
            </w:r>
          </w:p>
        </w:tc>
        <w:tc>
          <w:tcPr>
            <w:tcW w:w="1729" w:type="dxa"/>
            <w:tcBorders>
              <w:top w:val="nil"/>
              <w:left w:val="nil"/>
              <w:bottom w:val="nil"/>
              <w:right w:val="nil"/>
            </w:tcBorders>
            <w:shd w:val="clear" w:color="auto" w:fill="auto"/>
            <w:noWrap/>
            <w:vAlign w:val="bottom"/>
            <w:hideMark/>
          </w:tcPr>
          <w:p w14:paraId="7FAA2D1B"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35,206 / 748</w:t>
            </w:r>
          </w:p>
        </w:tc>
        <w:tc>
          <w:tcPr>
            <w:tcW w:w="903" w:type="dxa"/>
            <w:tcBorders>
              <w:top w:val="nil"/>
              <w:left w:val="nil"/>
              <w:bottom w:val="nil"/>
              <w:right w:val="nil"/>
            </w:tcBorders>
            <w:shd w:val="clear" w:color="auto" w:fill="auto"/>
            <w:noWrap/>
            <w:vAlign w:val="bottom"/>
            <w:hideMark/>
          </w:tcPr>
          <w:p w14:paraId="3E917426"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741DD365" w14:textId="77777777" w:rsidTr="003222B8">
        <w:trPr>
          <w:trHeight w:hRule="exact" w:val="284"/>
        </w:trPr>
        <w:tc>
          <w:tcPr>
            <w:tcW w:w="1418" w:type="dxa"/>
            <w:tcBorders>
              <w:top w:val="nil"/>
              <w:left w:val="nil"/>
              <w:bottom w:val="nil"/>
              <w:right w:val="nil"/>
            </w:tcBorders>
            <w:shd w:val="clear" w:color="auto" w:fill="auto"/>
            <w:noWrap/>
            <w:vAlign w:val="bottom"/>
            <w:hideMark/>
          </w:tcPr>
          <w:p w14:paraId="3D5F8104"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13E53F83" w14:textId="77777777" w:rsidR="00986056" w:rsidRPr="004C0E15" w:rsidRDefault="00986056" w:rsidP="00CA29F7">
            <w:pPr>
              <w:spacing w:after="0" w:line="240" w:lineRule="auto"/>
              <w:rPr>
                <w:rFonts w:eastAsia="Times New Roman" w:cs="Times New Roman"/>
                <w:sz w:val="20"/>
                <w:szCs w:val="20"/>
                <w:lang w:val="en-GB" w:eastAsia="fr-FR"/>
              </w:rPr>
            </w:pPr>
          </w:p>
        </w:tc>
        <w:tc>
          <w:tcPr>
            <w:tcW w:w="2468" w:type="dxa"/>
            <w:tcBorders>
              <w:top w:val="nil"/>
              <w:left w:val="nil"/>
              <w:bottom w:val="nil"/>
              <w:right w:val="nil"/>
            </w:tcBorders>
            <w:shd w:val="clear" w:color="auto" w:fill="auto"/>
            <w:noWrap/>
            <w:vAlign w:val="bottom"/>
            <w:hideMark/>
          </w:tcPr>
          <w:p w14:paraId="5CC23BE3"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bottom"/>
            <w:hideMark/>
          </w:tcPr>
          <w:p w14:paraId="22804F41"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bottom"/>
            <w:hideMark/>
          </w:tcPr>
          <w:p w14:paraId="2F6D37A6"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1.10 (0.99 to 1.22)</w:t>
            </w:r>
          </w:p>
        </w:tc>
        <w:tc>
          <w:tcPr>
            <w:tcW w:w="903" w:type="dxa"/>
            <w:tcBorders>
              <w:top w:val="nil"/>
              <w:left w:val="nil"/>
              <w:bottom w:val="nil"/>
              <w:right w:val="nil"/>
            </w:tcBorders>
            <w:shd w:val="clear" w:color="auto" w:fill="auto"/>
            <w:noWrap/>
            <w:vAlign w:val="bottom"/>
            <w:hideMark/>
          </w:tcPr>
          <w:p w14:paraId="0BFC9647"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0.064</w:t>
            </w:r>
          </w:p>
        </w:tc>
      </w:tr>
      <w:tr w:rsidR="00986056" w:rsidRPr="00C55E8B" w14:paraId="389716A3" w14:textId="77777777" w:rsidTr="003222B8">
        <w:trPr>
          <w:trHeight w:hRule="exact" w:val="284"/>
        </w:trPr>
        <w:tc>
          <w:tcPr>
            <w:tcW w:w="1418" w:type="dxa"/>
            <w:tcBorders>
              <w:top w:val="nil"/>
              <w:left w:val="nil"/>
              <w:bottom w:val="nil"/>
              <w:right w:val="nil"/>
            </w:tcBorders>
            <w:shd w:val="clear" w:color="auto" w:fill="auto"/>
            <w:noWrap/>
            <w:vAlign w:val="bottom"/>
            <w:hideMark/>
          </w:tcPr>
          <w:p w14:paraId="3743ACF9" w14:textId="77777777" w:rsidR="00986056" w:rsidRPr="00C55E8B" w:rsidRDefault="00986056" w:rsidP="00CA29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A4F99DC" w14:textId="10FCBE98"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Sucralose</w:t>
            </w:r>
          </w:p>
        </w:tc>
        <w:tc>
          <w:tcPr>
            <w:tcW w:w="2468" w:type="dxa"/>
            <w:tcBorders>
              <w:top w:val="nil"/>
              <w:left w:val="nil"/>
              <w:bottom w:val="nil"/>
              <w:right w:val="nil"/>
            </w:tcBorders>
            <w:shd w:val="clear" w:color="auto" w:fill="auto"/>
            <w:noWrap/>
            <w:vAlign w:val="bottom"/>
            <w:hideMark/>
          </w:tcPr>
          <w:p w14:paraId="1ACE58C0"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bottom"/>
            <w:hideMark/>
          </w:tcPr>
          <w:p w14:paraId="792F90B1"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88,877 / 1756</w:t>
            </w:r>
          </w:p>
        </w:tc>
        <w:tc>
          <w:tcPr>
            <w:tcW w:w="1729" w:type="dxa"/>
            <w:tcBorders>
              <w:top w:val="nil"/>
              <w:left w:val="nil"/>
              <w:bottom w:val="nil"/>
              <w:right w:val="nil"/>
            </w:tcBorders>
            <w:shd w:val="clear" w:color="auto" w:fill="auto"/>
            <w:noWrap/>
            <w:vAlign w:val="bottom"/>
            <w:hideMark/>
          </w:tcPr>
          <w:p w14:paraId="30CED96D"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14000 / 267</w:t>
            </w:r>
          </w:p>
        </w:tc>
        <w:tc>
          <w:tcPr>
            <w:tcW w:w="903" w:type="dxa"/>
            <w:tcBorders>
              <w:top w:val="nil"/>
              <w:left w:val="nil"/>
              <w:bottom w:val="nil"/>
              <w:right w:val="nil"/>
            </w:tcBorders>
            <w:shd w:val="clear" w:color="auto" w:fill="auto"/>
            <w:noWrap/>
            <w:vAlign w:val="bottom"/>
            <w:hideMark/>
          </w:tcPr>
          <w:p w14:paraId="0A77FFA5" w14:textId="77777777" w:rsidR="00986056" w:rsidRPr="004C0E15" w:rsidRDefault="00986056" w:rsidP="00CA29F7">
            <w:pPr>
              <w:spacing w:after="0" w:line="240" w:lineRule="auto"/>
              <w:jc w:val="right"/>
              <w:rPr>
                <w:rFonts w:eastAsia="Times New Roman" w:cs="Times New Roman"/>
                <w:sz w:val="20"/>
                <w:szCs w:val="20"/>
                <w:lang w:val="en-GB" w:eastAsia="fr-FR"/>
              </w:rPr>
            </w:pPr>
          </w:p>
        </w:tc>
      </w:tr>
      <w:tr w:rsidR="00986056" w:rsidRPr="00C55E8B" w14:paraId="4AFA9BCD" w14:textId="77777777" w:rsidTr="003222B8">
        <w:trPr>
          <w:trHeight w:hRule="exact" w:val="284"/>
        </w:trPr>
        <w:tc>
          <w:tcPr>
            <w:tcW w:w="1418" w:type="dxa"/>
            <w:tcBorders>
              <w:top w:val="nil"/>
              <w:left w:val="nil"/>
              <w:bottom w:val="single" w:sz="4" w:space="0" w:color="auto"/>
              <w:right w:val="nil"/>
            </w:tcBorders>
            <w:shd w:val="clear" w:color="auto" w:fill="auto"/>
            <w:noWrap/>
            <w:vAlign w:val="bottom"/>
            <w:hideMark/>
          </w:tcPr>
          <w:p w14:paraId="174C3FD0" w14:textId="77777777" w:rsidR="00986056" w:rsidRPr="00C55E8B" w:rsidRDefault="00986056" w:rsidP="00CA29F7">
            <w:pPr>
              <w:spacing w:after="0" w:line="240" w:lineRule="auto"/>
              <w:rPr>
                <w:rFonts w:eastAsia="Times New Roman" w:cs="Times New Roman"/>
                <w:sz w:val="20"/>
                <w:szCs w:val="20"/>
                <w:lang w:val="en-GB" w:eastAsia="fr-FR"/>
              </w:rPr>
            </w:pPr>
            <w:r w:rsidRPr="00C55E8B">
              <w:rPr>
                <w:rFonts w:eastAsia="Times New Roman" w:cs="Times New Roman"/>
                <w:sz w:val="20"/>
                <w:szCs w:val="20"/>
                <w:lang w:val="en-GB" w:eastAsia="fr-FR"/>
              </w:rPr>
              <w:t> </w:t>
            </w:r>
          </w:p>
        </w:tc>
        <w:tc>
          <w:tcPr>
            <w:tcW w:w="2317" w:type="dxa"/>
            <w:tcBorders>
              <w:top w:val="nil"/>
              <w:left w:val="nil"/>
              <w:bottom w:val="single" w:sz="4" w:space="0" w:color="auto"/>
              <w:right w:val="nil"/>
            </w:tcBorders>
            <w:shd w:val="clear" w:color="auto" w:fill="auto"/>
            <w:noWrap/>
            <w:vAlign w:val="bottom"/>
            <w:hideMark/>
          </w:tcPr>
          <w:p w14:paraId="6338C4CF"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 </w:t>
            </w:r>
          </w:p>
        </w:tc>
        <w:tc>
          <w:tcPr>
            <w:tcW w:w="2468" w:type="dxa"/>
            <w:tcBorders>
              <w:top w:val="nil"/>
              <w:left w:val="nil"/>
              <w:bottom w:val="single" w:sz="4" w:space="0" w:color="auto"/>
              <w:right w:val="nil"/>
            </w:tcBorders>
            <w:shd w:val="clear" w:color="auto" w:fill="auto"/>
            <w:noWrap/>
            <w:vAlign w:val="bottom"/>
            <w:hideMark/>
          </w:tcPr>
          <w:p w14:paraId="13E32686" w14:textId="77777777" w:rsidR="00986056" w:rsidRPr="004C0E15" w:rsidRDefault="00986056" w:rsidP="00CA29F7">
            <w:pPr>
              <w:spacing w:after="0" w:line="240" w:lineRule="auto"/>
              <w:rPr>
                <w:rFonts w:eastAsia="Times New Roman" w:cs="Times New Roman"/>
                <w:sz w:val="20"/>
                <w:szCs w:val="20"/>
                <w:lang w:val="en-GB" w:eastAsia="fr-FR"/>
              </w:rPr>
            </w:pPr>
            <w:r w:rsidRPr="004C0E15">
              <w:rPr>
                <w:rFonts w:eastAsia="Times New Roman" w:cs="Times New Roman"/>
                <w:sz w:val="20"/>
                <w:szCs w:val="20"/>
                <w:lang w:val="en-GB" w:eastAsia="fr-FR"/>
              </w:rPr>
              <w:t>HR (95% CI)</w:t>
            </w:r>
          </w:p>
        </w:tc>
        <w:tc>
          <w:tcPr>
            <w:tcW w:w="1507" w:type="dxa"/>
            <w:tcBorders>
              <w:top w:val="nil"/>
              <w:left w:val="nil"/>
              <w:bottom w:val="single" w:sz="4" w:space="0" w:color="auto"/>
              <w:right w:val="nil"/>
            </w:tcBorders>
            <w:shd w:val="clear" w:color="auto" w:fill="auto"/>
            <w:noWrap/>
            <w:vAlign w:val="bottom"/>
            <w:hideMark/>
          </w:tcPr>
          <w:p w14:paraId="0C4996AF"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1</w:t>
            </w:r>
          </w:p>
        </w:tc>
        <w:tc>
          <w:tcPr>
            <w:tcW w:w="1729" w:type="dxa"/>
            <w:tcBorders>
              <w:top w:val="nil"/>
              <w:left w:val="nil"/>
              <w:bottom w:val="single" w:sz="4" w:space="0" w:color="auto"/>
              <w:right w:val="nil"/>
            </w:tcBorders>
            <w:shd w:val="clear" w:color="auto" w:fill="auto"/>
            <w:noWrap/>
            <w:vAlign w:val="bottom"/>
            <w:hideMark/>
          </w:tcPr>
          <w:p w14:paraId="7E266D4B"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0.94 (0.82 to 1.07)</w:t>
            </w:r>
          </w:p>
        </w:tc>
        <w:tc>
          <w:tcPr>
            <w:tcW w:w="903" w:type="dxa"/>
            <w:tcBorders>
              <w:top w:val="nil"/>
              <w:left w:val="nil"/>
              <w:bottom w:val="single" w:sz="4" w:space="0" w:color="auto"/>
              <w:right w:val="nil"/>
            </w:tcBorders>
            <w:shd w:val="clear" w:color="auto" w:fill="auto"/>
            <w:noWrap/>
            <w:vAlign w:val="bottom"/>
            <w:hideMark/>
          </w:tcPr>
          <w:p w14:paraId="233BDF84" w14:textId="77777777" w:rsidR="00986056" w:rsidRPr="004C0E15" w:rsidRDefault="00986056" w:rsidP="00CA29F7">
            <w:pPr>
              <w:spacing w:after="0" w:line="240" w:lineRule="auto"/>
              <w:jc w:val="right"/>
              <w:rPr>
                <w:rFonts w:eastAsia="Times New Roman" w:cs="Times New Roman"/>
                <w:sz w:val="20"/>
                <w:szCs w:val="20"/>
                <w:lang w:val="en-GB" w:eastAsia="fr-FR"/>
              </w:rPr>
            </w:pPr>
            <w:r w:rsidRPr="004C0E15">
              <w:rPr>
                <w:rFonts w:eastAsia="Times New Roman" w:cs="Times New Roman"/>
                <w:sz w:val="20"/>
                <w:szCs w:val="20"/>
                <w:lang w:val="en-GB" w:eastAsia="fr-FR"/>
              </w:rPr>
              <w:t>0.367</w:t>
            </w:r>
          </w:p>
        </w:tc>
      </w:tr>
    </w:tbl>
    <w:p w14:paraId="0B37E0F1" w14:textId="77777777" w:rsidR="00986056" w:rsidRPr="00C55E8B" w:rsidRDefault="00986056" w:rsidP="00986056">
      <w:pPr>
        <w:spacing w:after="0" w:line="252" w:lineRule="auto"/>
        <w:ind w:left="-567" w:right="-567"/>
        <w:rPr>
          <w:sz w:val="20"/>
          <w:szCs w:val="20"/>
          <w:lang w:val="en-GB"/>
        </w:rPr>
      </w:pPr>
      <w:r w:rsidRPr="00C55E8B">
        <w:rPr>
          <w:sz w:val="20"/>
          <w:vertAlign w:val="superscript"/>
          <w:lang w:val="en-GB"/>
        </w:rPr>
        <w:t>1</w:t>
      </w:r>
      <w:r w:rsidRPr="00C55E8B">
        <w:rPr>
          <w:sz w:val="20"/>
          <w:lang w:val="en-GB"/>
        </w:rPr>
        <w:t xml:space="preserve">Median follow-up times for overall, breast, prostate and obesity-related cancers were, respectively, </w:t>
      </w:r>
      <w:r w:rsidRPr="00476236">
        <w:rPr>
          <w:color w:val="000000" w:themeColor="text1"/>
          <w:sz w:val="20"/>
          <w:szCs w:val="20"/>
          <w:lang w:val="en-GB"/>
        </w:rPr>
        <w:t>7.</w:t>
      </w:r>
      <w:r>
        <w:rPr>
          <w:color w:val="000000" w:themeColor="text1"/>
          <w:sz w:val="20"/>
          <w:szCs w:val="20"/>
          <w:lang w:val="en-GB"/>
        </w:rPr>
        <w:t>7</w:t>
      </w:r>
      <w:r w:rsidRPr="00476236">
        <w:rPr>
          <w:color w:val="000000" w:themeColor="text1"/>
          <w:sz w:val="20"/>
          <w:szCs w:val="20"/>
          <w:lang w:val="en-GB"/>
        </w:rPr>
        <w:t>, 7.</w:t>
      </w:r>
      <w:r>
        <w:rPr>
          <w:color w:val="000000" w:themeColor="text1"/>
          <w:sz w:val="20"/>
          <w:szCs w:val="20"/>
          <w:lang w:val="en-GB"/>
        </w:rPr>
        <w:t>6</w:t>
      </w:r>
      <w:r w:rsidRPr="00476236">
        <w:rPr>
          <w:color w:val="000000" w:themeColor="text1"/>
          <w:sz w:val="20"/>
          <w:szCs w:val="20"/>
          <w:lang w:val="en-GB"/>
        </w:rPr>
        <w:t>, 8.</w:t>
      </w:r>
      <w:r>
        <w:rPr>
          <w:color w:val="000000" w:themeColor="text1"/>
          <w:sz w:val="20"/>
          <w:szCs w:val="20"/>
          <w:lang w:val="en-GB"/>
        </w:rPr>
        <w:t>0</w:t>
      </w:r>
      <w:r w:rsidRPr="00476236">
        <w:rPr>
          <w:color w:val="000000" w:themeColor="text1"/>
          <w:sz w:val="20"/>
          <w:szCs w:val="20"/>
          <w:lang w:val="en-GB"/>
        </w:rPr>
        <w:t xml:space="preserve"> and 7.7 y. Person-years were, respectively 708,</w:t>
      </w:r>
      <w:r>
        <w:rPr>
          <w:color w:val="000000" w:themeColor="text1"/>
          <w:sz w:val="20"/>
          <w:szCs w:val="20"/>
          <w:lang w:val="en-GB"/>
        </w:rPr>
        <w:t>905</w:t>
      </w:r>
      <w:r w:rsidRPr="00476236">
        <w:rPr>
          <w:color w:val="000000" w:themeColor="text1"/>
          <w:sz w:val="20"/>
          <w:szCs w:val="20"/>
          <w:lang w:val="en-GB"/>
        </w:rPr>
        <w:t>, 551,</w:t>
      </w:r>
      <w:r>
        <w:rPr>
          <w:color w:val="000000" w:themeColor="text1"/>
          <w:sz w:val="20"/>
          <w:szCs w:val="20"/>
          <w:lang w:val="en-GB"/>
        </w:rPr>
        <w:t>803</w:t>
      </w:r>
      <w:r w:rsidRPr="00476236">
        <w:rPr>
          <w:color w:val="000000" w:themeColor="text1"/>
          <w:sz w:val="20"/>
          <w:szCs w:val="20"/>
          <w:lang w:val="en-GB"/>
        </w:rPr>
        <w:t xml:space="preserve">, </w:t>
      </w:r>
      <w:r>
        <w:rPr>
          <w:color w:val="000000" w:themeColor="text1"/>
          <w:sz w:val="20"/>
          <w:szCs w:val="20"/>
          <w:lang w:val="en-GB"/>
        </w:rPr>
        <w:t>157</w:t>
      </w:r>
      <w:r w:rsidRPr="00476236">
        <w:rPr>
          <w:color w:val="000000" w:themeColor="text1"/>
          <w:sz w:val="20"/>
          <w:szCs w:val="20"/>
          <w:lang w:val="en-GB"/>
        </w:rPr>
        <w:t>,</w:t>
      </w:r>
      <w:r>
        <w:rPr>
          <w:color w:val="000000" w:themeColor="text1"/>
          <w:sz w:val="20"/>
          <w:szCs w:val="20"/>
          <w:lang w:val="en-GB"/>
        </w:rPr>
        <w:t>102</w:t>
      </w:r>
      <w:r w:rsidRPr="00476236">
        <w:rPr>
          <w:color w:val="000000" w:themeColor="text1"/>
          <w:sz w:val="20"/>
          <w:szCs w:val="20"/>
          <w:lang w:val="en-GB"/>
        </w:rPr>
        <w:t xml:space="preserve"> and 708,</w:t>
      </w:r>
      <w:r>
        <w:rPr>
          <w:color w:val="000000" w:themeColor="text1"/>
          <w:sz w:val="20"/>
          <w:szCs w:val="20"/>
          <w:lang w:val="en-GB"/>
        </w:rPr>
        <w:t>905</w:t>
      </w:r>
      <w:r w:rsidRPr="00476236">
        <w:rPr>
          <w:color w:val="000000" w:themeColor="text1"/>
          <w:sz w:val="20"/>
          <w:szCs w:val="20"/>
          <w:lang w:val="en-GB"/>
        </w:rPr>
        <w:t xml:space="preserve">. </w:t>
      </w:r>
      <w:r w:rsidRPr="00C55E8B">
        <w:rPr>
          <w:sz w:val="20"/>
          <w:szCs w:val="20"/>
          <w:lang w:val="en-GB"/>
        </w:rPr>
        <w:t xml:space="preserve">Multivariable Cox proportional hazard models were adjusted for (= main model) age (time-scale), sex (except for breast and prostate), BMI (continuous, kg/m2), height (continuous, cm), percentage of weight gain during follow-up (continuous), physical activity (categorical International Physical Activity Questionnaire variable: high, moderate, low, missing value), smoking status (categorical: never, former, current smokers), number of smoked cigarettes in pack-years (continuous), educational level (categorical: less than high school degree, &lt;2 y after high school degree, ≥2 y after high school degree), number of 24h dietary records (continuous), family history of cancer (categorical: yes, no), prevalent diabetes (categorical: yes, no), energy intake without alcohol (continuous variable : kcal/d), daily intakes (continuous, g/d) of: alcohol, sodium, saturated fatty acids, </w:t>
      </w:r>
      <w:r>
        <w:rPr>
          <w:sz w:val="20"/>
          <w:szCs w:val="20"/>
          <w:lang w:val="en-GB"/>
        </w:rPr>
        <w:t>fibre</w:t>
      </w:r>
      <w:r w:rsidRPr="00C55E8B">
        <w:rPr>
          <w:sz w:val="20"/>
          <w:szCs w:val="20"/>
          <w:lang w:val="en-GB"/>
        </w:rPr>
        <w:t xml:space="preserve">, sugar, fruit and vegetable, whole-grain foods and dairy products. Breast cancer models were also adjusted for age at menarche (categorical: &lt;12 y old, ≥12 y old), age at first child (categorical: no child, before 30 y, ≥30 y), number of biological children (continuous), baseline menopausal status (categorical: </w:t>
      </w:r>
      <w:r w:rsidRPr="00C55E8B">
        <w:rPr>
          <w:sz w:val="20"/>
          <w:szCs w:val="20"/>
          <w:lang w:val="en-GB"/>
        </w:rPr>
        <w:lastRenderedPageBreak/>
        <w:t xml:space="preserve">menopausal, non-menopausal), oral contraceptive use at baseline and during follow-up (categorical: yes, no), and hormonal treatment for menopause at baseline and during follow-up (categorical: yes, no). </w:t>
      </w:r>
    </w:p>
    <w:p w14:paraId="62870009" w14:textId="339E92FE" w:rsidR="008C3FBA" w:rsidRDefault="00986056" w:rsidP="003222B8">
      <w:pPr>
        <w:spacing w:after="0" w:line="252" w:lineRule="auto"/>
        <w:ind w:left="-567" w:right="-567"/>
        <w:rPr>
          <w:sz w:val="20"/>
          <w:szCs w:val="20"/>
          <w:lang w:val="en-GB"/>
        </w:rPr>
      </w:pPr>
      <w:r w:rsidRPr="00C55E8B">
        <w:rPr>
          <w:sz w:val="20"/>
          <w:szCs w:val="20"/>
          <w:lang w:val="en-GB"/>
        </w:rPr>
        <w:t>In addition, all models were mutually adjusted for artificial sweetener intake other than the one studied.</w:t>
      </w:r>
    </w:p>
    <w:p w14:paraId="6579EB0B" w14:textId="77777777" w:rsidR="008C3FBA" w:rsidRDefault="008C3FBA">
      <w:pPr>
        <w:spacing w:line="252" w:lineRule="auto"/>
        <w:rPr>
          <w:sz w:val="20"/>
          <w:szCs w:val="20"/>
          <w:lang w:val="en-GB"/>
        </w:rPr>
      </w:pPr>
      <w:r>
        <w:rPr>
          <w:sz w:val="20"/>
          <w:szCs w:val="20"/>
          <w:lang w:val="en-GB"/>
        </w:rPr>
        <w:br w:type="page"/>
      </w:r>
    </w:p>
    <w:p w14:paraId="0A9C9220" w14:textId="6DE8D733" w:rsidR="00986056" w:rsidRDefault="008C3FBA" w:rsidP="003222B8">
      <w:pPr>
        <w:spacing w:after="0" w:line="252" w:lineRule="auto"/>
        <w:ind w:left="-567" w:right="-567"/>
        <w:rPr>
          <w:szCs w:val="24"/>
          <w:lang w:val="en-GB"/>
        </w:rPr>
      </w:pPr>
      <w:r w:rsidRPr="008C3FBA">
        <w:rPr>
          <w:b/>
          <w:szCs w:val="24"/>
          <w:lang w:val="en-GB"/>
        </w:rPr>
        <w:lastRenderedPageBreak/>
        <w:t xml:space="preserve">Table </w:t>
      </w:r>
      <w:r w:rsidR="00BC4CC3">
        <w:rPr>
          <w:b/>
          <w:szCs w:val="24"/>
          <w:lang w:val="en-GB"/>
        </w:rPr>
        <w:t>D</w:t>
      </w:r>
      <w:r w:rsidRPr="008C3FBA">
        <w:rPr>
          <w:b/>
          <w:szCs w:val="24"/>
          <w:lang w:val="en-GB"/>
        </w:rPr>
        <w:t>:</w:t>
      </w:r>
      <w:r w:rsidRPr="008C3FBA">
        <w:rPr>
          <w:szCs w:val="24"/>
          <w:lang w:val="en-GB"/>
        </w:rPr>
        <w:t xml:space="preserve"> </w:t>
      </w:r>
      <w:r w:rsidR="00CB285E">
        <w:rPr>
          <w:szCs w:val="24"/>
          <w:lang w:val="en-GB"/>
        </w:rPr>
        <w:t xml:space="preserve">Interaction tests for BMI and </w:t>
      </w:r>
      <w:r w:rsidR="00F665E2">
        <w:rPr>
          <w:szCs w:val="24"/>
          <w:lang w:val="en-GB"/>
        </w:rPr>
        <w:t xml:space="preserve">between </w:t>
      </w:r>
      <w:r w:rsidR="00CB285E">
        <w:rPr>
          <w:szCs w:val="24"/>
          <w:lang w:val="en-GB"/>
        </w:rPr>
        <w:t>the three</w:t>
      </w:r>
      <w:r w:rsidR="00F665E2">
        <w:rPr>
          <w:szCs w:val="24"/>
          <w:lang w:val="en-GB"/>
        </w:rPr>
        <w:t xml:space="preserve"> main artificial sweetener</w:t>
      </w:r>
      <w:r w:rsidR="00CB285E">
        <w:rPr>
          <w:szCs w:val="24"/>
          <w:lang w:val="en-GB"/>
        </w:rPr>
        <w:t>s</w:t>
      </w:r>
      <w:r w:rsidR="00F665E2">
        <w:rPr>
          <w:szCs w:val="24"/>
          <w:lang w:val="en-GB"/>
        </w:rPr>
        <w:t xml:space="preserve"> (aspartame, acesulfame-K and sucralose) for all studied outcomes</w:t>
      </w:r>
    </w:p>
    <w:p w14:paraId="7FBFE957" w14:textId="7376BB30" w:rsidR="00F665E2" w:rsidRDefault="00F665E2" w:rsidP="003222B8">
      <w:pPr>
        <w:spacing w:after="0" w:line="252" w:lineRule="auto"/>
        <w:ind w:left="-567" w:right="-567"/>
        <w:rPr>
          <w:szCs w:val="24"/>
          <w:lang w:val="en-GB"/>
        </w:rPr>
      </w:pPr>
    </w:p>
    <w:tbl>
      <w:tblPr>
        <w:tblW w:w="7053" w:type="dxa"/>
        <w:jc w:val="center"/>
        <w:tblCellMar>
          <w:left w:w="70" w:type="dxa"/>
          <w:right w:w="70" w:type="dxa"/>
        </w:tblCellMar>
        <w:tblLook w:val="04A0" w:firstRow="1" w:lastRow="0" w:firstColumn="1" w:lastColumn="0" w:noHBand="0" w:noVBand="1"/>
      </w:tblPr>
      <w:tblGrid>
        <w:gridCol w:w="3650"/>
        <w:gridCol w:w="2123"/>
        <w:gridCol w:w="1268"/>
        <w:gridCol w:w="6"/>
        <w:gridCol w:w="6"/>
      </w:tblGrid>
      <w:tr w:rsidR="007F6B5D" w:rsidRPr="007F6B5D" w14:paraId="2A51BEA9" w14:textId="77777777" w:rsidTr="0045357C">
        <w:trPr>
          <w:gridAfter w:val="1"/>
          <w:wAfter w:w="6" w:type="dxa"/>
          <w:trHeight w:val="300"/>
          <w:jc w:val="center"/>
        </w:trPr>
        <w:tc>
          <w:tcPr>
            <w:tcW w:w="3650" w:type="dxa"/>
            <w:tcBorders>
              <w:top w:val="single" w:sz="4" w:space="0" w:color="auto"/>
              <w:left w:val="nil"/>
              <w:bottom w:val="single" w:sz="4" w:space="0" w:color="auto"/>
              <w:right w:val="nil"/>
            </w:tcBorders>
            <w:shd w:val="clear" w:color="auto" w:fill="auto"/>
            <w:noWrap/>
            <w:vAlign w:val="bottom"/>
            <w:hideMark/>
          </w:tcPr>
          <w:p w14:paraId="7C9F7A02"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 </w:t>
            </w:r>
          </w:p>
        </w:tc>
        <w:tc>
          <w:tcPr>
            <w:tcW w:w="2123" w:type="dxa"/>
            <w:tcBorders>
              <w:top w:val="single" w:sz="4" w:space="0" w:color="auto"/>
              <w:left w:val="nil"/>
              <w:bottom w:val="single" w:sz="4" w:space="0" w:color="auto"/>
              <w:right w:val="nil"/>
            </w:tcBorders>
            <w:shd w:val="clear" w:color="auto" w:fill="auto"/>
            <w:noWrap/>
            <w:vAlign w:val="bottom"/>
            <w:hideMark/>
          </w:tcPr>
          <w:p w14:paraId="0D18A65A"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Outcome</w:t>
            </w:r>
          </w:p>
        </w:tc>
        <w:tc>
          <w:tcPr>
            <w:tcW w:w="1274" w:type="dxa"/>
            <w:gridSpan w:val="2"/>
            <w:tcBorders>
              <w:top w:val="single" w:sz="4" w:space="0" w:color="auto"/>
              <w:left w:val="nil"/>
              <w:bottom w:val="single" w:sz="4" w:space="0" w:color="auto"/>
              <w:right w:val="nil"/>
            </w:tcBorders>
            <w:shd w:val="clear" w:color="auto" w:fill="auto"/>
            <w:noWrap/>
            <w:vAlign w:val="bottom"/>
            <w:hideMark/>
          </w:tcPr>
          <w:p w14:paraId="05B2757C"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P-interaction</w:t>
            </w:r>
          </w:p>
        </w:tc>
      </w:tr>
      <w:tr w:rsidR="007F6B5D" w:rsidRPr="00E83585" w14:paraId="74EBBAF0" w14:textId="77777777" w:rsidTr="0045357C">
        <w:trPr>
          <w:gridAfter w:val="2"/>
          <w:wAfter w:w="12" w:type="dxa"/>
          <w:trHeight w:val="300"/>
          <w:jc w:val="center"/>
        </w:trPr>
        <w:tc>
          <w:tcPr>
            <w:tcW w:w="7041" w:type="dxa"/>
            <w:gridSpan w:val="3"/>
            <w:tcBorders>
              <w:top w:val="nil"/>
              <w:left w:val="nil"/>
              <w:bottom w:val="nil"/>
              <w:right w:val="nil"/>
            </w:tcBorders>
            <w:shd w:val="clear" w:color="auto" w:fill="auto"/>
            <w:noWrap/>
            <w:vAlign w:val="bottom"/>
            <w:hideMark/>
          </w:tcPr>
          <w:p w14:paraId="1D0C1E1B" w14:textId="77777777" w:rsidR="007F6B5D" w:rsidRPr="007F6B5D" w:rsidRDefault="007F6B5D" w:rsidP="007F6B5D">
            <w:pPr>
              <w:spacing w:after="0" w:line="240" w:lineRule="auto"/>
              <w:jc w:val="left"/>
              <w:rPr>
                <w:rFonts w:eastAsia="Times New Roman" w:cs="Times New Roman"/>
                <w:b/>
                <w:bCs/>
                <w:color w:val="000000"/>
                <w:sz w:val="20"/>
                <w:szCs w:val="20"/>
                <w:lang w:val="en-US" w:eastAsia="fr-FR"/>
              </w:rPr>
            </w:pPr>
            <w:r w:rsidRPr="007F6B5D">
              <w:rPr>
                <w:rFonts w:eastAsia="Times New Roman" w:cs="Times New Roman"/>
                <w:b/>
                <w:bCs/>
                <w:color w:val="000000"/>
                <w:sz w:val="20"/>
                <w:szCs w:val="20"/>
                <w:lang w:val="en-US" w:eastAsia="fr-FR"/>
              </w:rPr>
              <w:t xml:space="preserve">Interaction between BMI (&lt;/≥25 kg/m2) and each artificial sweetener </w:t>
            </w:r>
          </w:p>
        </w:tc>
      </w:tr>
      <w:tr w:rsidR="007F6B5D" w:rsidRPr="007F6B5D" w14:paraId="73B029D3"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126F6DD2" w14:textId="2435220D" w:rsidR="007F6B5D" w:rsidRPr="007F6B5D" w:rsidRDefault="007F6B5D" w:rsidP="007F6B5D">
            <w:pPr>
              <w:spacing w:after="0" w:line="240" w:lineRule="auto"/>
              <w:ind w:firstLineChars="100" w:firstLine="200"/>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BMI</w:t>
            </w:r>
            <w:r w:rsidR="0045357C" w:rsidRPr="0045357C">
              <w:rPr>
                <w:rFonts w:eastAsia="Times New Roman" w:cs="Times New Roman"/>
                <w:color w:val="000000"/>
                <w:sz w:val="20"/>
                <w:szCs w:val="20"/>
                <w:lang w:val="en-US" w:eastAsia="fr-FR"/>
              </w:rPr>
              <w:t xml:space="preserve"> * </w:t>
            </w:r>
            <w:r w:rsidRPr="007F6B5D">
              <w:rPr>
                <w:rFonts w:eastAsia="Times New Roman" w:cs="Times New Roman"/>
                <w:color w:val="000000"/>
                <w:sz w:val="20"/>
                <w:szCs w:val="20"/>
                <w:lang w:val="en-US" w:eastAsia="fr-FR"/>
              </w:rPr>
              <w:t>total artificial sweeteners</w:t>
            </w:r>
          </w:p>
        </w:tc>
        <w:tc>
          <w:tcPr>
            <w:tcW w:w="2123" w:type="dxa"/>
            <w:tcBorders>
              <w:top w:val="nil"/>
              <w:left w:val="nil"/>
              <w:bottom w:val="nil"/>
              <w:right w:val="nil"/>
            </w:tcBorders>
            <w:shd w:val="clear" w:color="auto" w:fill="auto"/>
            <w:noWrap/>
            <w:vAlign w:val="bottom"/>
            <w:hideMark/>
          </w:tcPr>
          <w:p w14:paraId="57D4C2AA"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Overall cancer</w:t>
            </w:r>
          </w:p>
        </w:tc>
        <w:tc>
          <w:tcPr>
            <w:tcW w:w="1274" w:type="dxa"/>
            <w:gridSpan w:val="2"/>
            <w:tcBorders>
              <w:top w:val="nil"/>
              <w:left w:val="nil"/>
              <w:bottom w:val="nil"/>
              <w:right w:val="nil"/>
            </w:tcBorders>
            <w:shd w:val="clear" w:color="auto" w:fill="auto"/>
            <w:noWrap/>
            <w:vAlign w:val="bottom"/>
            <w:hideMark/>
          </w:tcPr>
          <w:p w14:paraId="183CE880"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0.908</w:t>
            </w:r>
          </w:p>
        </w:tc>
      </w:tr>
      <w:tr w:rsidR="007F6B5D" w:rsidRPr="007F6B5D" w14:paraId="13087B11"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48416DC0"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111C4062"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Breast cancer</w:t>
            </w:r>
          </w:p>
        </w:tc>
        <w:tc>
          <w:tcPr>
            <w:tcW w:w="1274" w:type="dxa"/>
            <w:gridSpan w:val="2"/>
            <w:tcBorders>
              <w:top w:val="nil"/>
              <w:left w:val="nil"/>
              <w:bottom w:val="nil"/>
              <w:right w:val="nil"/>
            </w:tcBorders>
            <w:shd w:val="clear" w:color="auto" w:fill="auto"/>
            <w:noWrap/>
            <w:vAlign w:val="bottom"/>
            <w:hideMark/>
          </w:tcPr>
          <w:p w14:paraId="03DEBD15"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0.700</w:t>
            </w:r>
          </w:p>
        </w:tc>
      </w:tr>
      <w:tr w:rsidR="007F6B5D" w:rsidRPr="007F6B5D" w14:paraId="00704F0F"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4765E3A3"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2ADAC15A"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Prostate cancer</w:t>
            </w:r>
          </w:p>
        </w:tc>
        <w:tc>
          <w:tcPr>
            <w:tcW w:w="1274" w:type="dxa"/>
            <w:gridSpan w:val="2"/>
            <w:tcBorders>
              <w:top w:val="nil"/>
              <w:left w:val="nil"/>
              <w:bottom w:val="nil"/>
              <w:right w:val="nil"/>
            </w:tcBorders>
            <w:shd w:val="clear" w:color="auto" w:fill="auto"/>
            <w:noWrap/>
            <w:vAlign w:val="bottom"/>
            <w:hideMark/>
          </w:tcPr>
          <w:p w14:paraId="25386B12"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0.649</w:t>
            </w:r>
          </w:p>
        </w:tc>
      </w:tr>
      <w:tr w:rsidR="007F6B5D" w:rsidRPr="007F6B5D" w14:paraId="242F8A5E"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6F95AACB"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5BC61E5D"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Obesity-related cancers</w:t>
            </w:r>
          </w:p>
        </w:tc>
        <w:tc>
          <w:tcPr>
            <w:tcW w:w="1274" w:type="dxa"/>
            <w:gridSpan w:val="2"/>
            <w:tcBorders>
              <w:top w:val="nil"/>
              <w:left w:val="nil"/>
              <w:bottom w:val="nil"/>
              <w:right w:val="nil"/>
            </w:tcBorders>
            <w:shd w:val="clear" w:color="auto" w:fill="auto"/>
            <w:noWrap/>
            <w:vAlign w:val="bottom"/>
            <w:hideMark/>
          </w:tcPr>
          <w:p w14:paraId="5A87BB76"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0.577</w:t>
            </w:r>
          </w:p>
        </w:tc>
      </w:tr>
      <w:tr w:rsidR="007F6B5D" w:rsidRPr="007F6B5D" w14:paraId="7FD05758"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4EDBEC39" w14:textId="6B129423" w:rsidR="007F6B5D" w:rsidRPr="007F6B5D" w:rsidRDefault="007F6B5D" w:rsidP="007F6B5D">
            <w:pPr>
              <w:spacing w:after="0" w:line="240" w:lineRule="auto"/>
              <w:ind w:firstLineChars="100" w:firstLine="200"/>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 xml:space="preserve">BMI </w:t>
            </w:r>
            <w:r w:rsidR="0045357C">
              <w:rPr>
                <w:rFonts w:eastAsia="Times New Roman" w:cs="Times New Roman"/>
                <w:color w:val="000000"/>
                <w:sz w:val="20"/>
                <w:szCs w:val="20"/>
                <w:lang w:val="en-US" w:eastAsia="fr-FR"/>
              </w:rPr>
              <w:t>*</w:t>
            </w:r>
            <w:r w:rsidRPr="007F6B5D">
              <w:rPr>
                <w:rFonts w:eastAsia="Times New Roman" w:cs="Times New Roman"/>
                <w:color w:val="000000"/>
                <w:sz w:val="20"/>
                <w:szCs w:val="20"/>
                <w:lang w:val="en-US" w:eastAsia="fr-FR"/>
              </w:rPr>
              <w:t xml:space="preserve"> aspartame</w:t>
            </w:r>
          </w:p>
        </w:tc>
        <w:tc>
          <w:tcPr>
            <w:tcW w:w="2123" w:type="dxa"/>
            <w:tcBorders>
              <w:top w:val="nil"/>
              <w:left w:val="nil"/>
              <w:bottom w:val="nil"/>
              <w:right w:val="nil"/>
            </w:tcBorders>
            <w:shd w:val="clear" w:color="auto" w:fill="auto"/>
            <w:noWrap/>
            <w:vAlign w:val="bottom"/>
            <w:hideMark/>
          </w:tcPr>
          <w:p w14:paraId="660229C3"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Overall cancer</w:t>
            </w:r>
          </w:p>
        </w:tc>
        <w:tc>
          <w:tcPr>
            <w:tcW w:w="1274" w:type="dxa"/>
            <w:gridSpan w:val="2"/>
            <w:tcBorders>
              <w:top w:val="nil"/>
              <w:left w:val="nil"/>
              <w:bottom w:val="nil"/>
              <w:right w:val="nil"/>
            </w:tcBorders>
            <w:shd w:val="clear" w:color="auto" w:fill="auto"/>
            <w:noWrap/>
            <w:vAlign w:val="bottom"/>
            <w:hideMark/>
          </w:tcPr>
          <w:p w14:paraId="7C08FC9F"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0.893</w:t>
            </w:r>
          </w:p>
        </w:tc>
      </w:tr>
      <w:tr w:rsidR="007F6B5D" w:rsidRPr="007F6B5D" w14:paraId="667792AD"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76B3C746"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69F0AF74"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Breast cancer</w:t>
            </w:r>
          </w:p>
        </w:tc>
        <w:tc>
          <w:tcPr>
            <w:tcW w:w="1274" w:type="dxa"/>
            <w:gridSpan w:val="2"/>
            <w:tcBorders>
              <w:top w:val="nil"/>
              <w:left w:val="nil"/>
              <w:bottom w:val="nil"/>
              <w:right w:val="nil"/>
            </w:tcBorders>
            <w:shd w:val="clear" w:color="auto" w:fill="auto"/>
            <w:noWrap/>
            <w:vAlign w:val="bottom"/>
            <w:hideMark/>
          </w:tcPr>
          <w:p w14:paraId="5187EC0D"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0.796</w:t>
            </w:r>
          </w:p>
        </w:tc>
      </w:tr>
      <w:tr w:rsidR="007F6B5D" w:rsidRPr="007F6B5D" w14:paraId="38AE4F13"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1442DC87"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6412ED2D"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Prostate cancer</w:t>
            </w:r>
          </w:p>
        </w:tc>
        <w:tc>
          <w:tcPr>
            <w:tcW w:w="1274" w:type="dxa"/>
            <w:gridSpan w:val="2"/>
            <w:tcBorders>
              <w:top w:val="nil"/>
              <w:left w:val="nil"/>
              <w:bottom w:val="nil"/>
              <w:right w:val="nil"/>
            </w:tcBorders>
            <w:shd w:val="clear" w:color="auto" w:fill="auto"/>
            <w:noWrap/>
            <w:vAlign w:val="bottom"/>
            <w:hideMark/>
          </w:tcPr>
          <w:p w14:paraId="4521B1C9"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0.884</w:t>
            </w:r>
          </w:p>
        </w:tc>
      </w:tr>
      <w:tr w:rsidR="007F6B5D" w:rsidRPr="007F6B5D" w14:paraId="7D7E55B1"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121C6AB1"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6735B328"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Obesity-related cancers</w:t>
            </w:r>
          </w:p>
        </w:tc>
        <w:tc>
          <w:tcPr>
            <w:tcW w:w="1274" w:type="dxa"/>
            <w:gridSpan w:val="2"/>
            <w:tcBorders>
              <w:top w:val="nil"/>
              <w:left w:val="nil"/>
              <w:bottom w:val="nil"/>
              <w:right w:val="nil"/>
            </w:tcBorders>
            <w:shd w:val="clear" w:color="auto" w:fill="auto"/>
            <w:noWrap/>
            <w:vAlign w:val="bottom"/>
            <w:hideMark/>
          </w:tcPr>
          <w:p w14:paraId="122701D7"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0.925</w:t>
            </w:r>
          </w:p>
        </w:tc>
      </w:tr>
      <w:tr w:rsidR="007F6B5D" w:rsidRPr="007F6B5D" w14:paraId="2EFE06AE"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72AA572A" w14:textId="4B280969" w:rsidR="007F6B5D" w:rsidRPr="007F6B5D" w:rsidRDefault="007F6B5D" w:rsidP="007F6B5D">
            <w:pPr>
              <w:spacing w:after="0" w:line="240" w:lineRule="auto"/>
              <w:ind w:firstLineChars="100" w:firstLine="200"/>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 xml:space="preserve">BMI </w:t>
            </w:r>
            <w:r w:rsidR="0045357C">
              <w:rPr>
                <w:rFonts w:eastAsia="Times New Roman" w:cs="Times New Roman"/>
                <w:color w:val="000000"/>
                <w:sz w:val="20"/>
                <w:szCs w:val="20"/>
                <w:lang w:val="en-US" w:eastAsia="fr-FR"/>
              </w:rPr>
              <w:t>*</w:t>
            </w:r>
            <w:r w:rsidRPr="007F6B5D">
              <w:rPr>
                <w:rFonts w:eastAsia="Times New Roman" w:cs="Times New Roman"/>
                <w:color w:val="000000"/>
                <w:sz w:val="20"/>
                <w:szCs w:val="20"/>
                <w:lang w:val="en-US" w:eastAsia="fr-FR"/>
              </w:rPr>
              <w:t xml:space="preserve"> acesulfame-K</w:t>
            </w:r>
          </w:p>
        </w:tc>
        <w:tc>
          <w:tcPr>
            <w:tcW w:w="2123" w:type="dxa"/>
            <w:tcBorders>
              <w:top w:val="nil"/>
              <w:left w:val="nil"/>
              <w:bottom w:val="nil"/>
              <w:right w:val="nil"/>
            </w:tcBorders>
            <w:shd w:val="clear" w:color="auto" w:fill="auto"/>
            <w:noWrap/>
            <w:vAlign w:val="bottom"/>
            <w:hideMark/>
          </w:tcPr>
          <w:p w14:paraId="0BDEEDCE"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Overall cancer</w:t>
            </w:r>
          </w:p>
        </w:tc>
        <w:tc>
          <w:tcPr>
            <w:tcW w:w="1274" w:type="dxa"/>
            <w:gridSpan w:val="2"/>
            <w:tcBorders>
              <w:top w:val="nil"/>
              <w:left w:val="nil"/>
              <w:bottom w:val="nil"/>
              <w:right w:val="nil"/>
            </w:tcBorders>
            <w:shd w:val="clear" w:color="auto" w:fill="auto"/>
            <w:noWrap/>
            <w:vAlign w:val="bottom"/>
            <w:hideMark/>
          </w:tcPr>
          <w:p w14:paraId="0255C1F2"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0.651</w:t>
            </w:r>
          </w:p>
        </w:tc>
      </w:tr>
      <w:tr w:rsidR="007F6B5D" w:rsidRPr="007F6B5D" w14:paraId="57EE383F"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625309AB"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26A6C867"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Breast cancer</w:t>
            </w:r>
          </w:p>
        </w:tc>
        <w:tc>
          <w:tcPr>
            <w:tcW w:w="1274" w:type="dxa"/>
            <w:gridSpan w:val="2"/>
            <w:tcBorders>
              <w:top w:val="nil"/>
              <w:left w:val="nil"/>
              <w:bottom w:val="nil"/>
              <w:right w:val="nil"/>
            </w:tcBorders>
            <w:shd w:val="clear" w:color="auto" w:fill="auto"/>
            <w:noWrap/>
            <w:vAlign w:val="bottom"/>
            <w:hideMark/>
          </w:tcPr>
          <w:p w14:paraId="6762E4BE"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0.469</w:t>
            </w:r>
          </w:p>
        </w:tc>
      </w:tr>
      <w:tr w:rsidR="007F6B5D" w:rsidRPr="007F6B5D" w14:paraId="3F4821BB"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68F09FF4"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72353006"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Prostate cancer</w:t>
            </w:r>
          </w:p>
        </w:tc>
        <w:tc>
          <w:tcPr>
            <w:tcW w:w="1274" w:type="dxa"/>
            <w:gridSpan w:val="2"/>
            <w:tcBorders>
              <w:top w:val="nil"/>
              <w:left w:val="nil"/>
              <w:bottom w:val="nil"/>
              <w:right w:val="nil"/>
            </w:tcBorders>
            <w:shd w:val="clear" w:color="auto" w:fill="auto"/>
            <w:noWrap/>
            <w:vAlign w:val="bottom"/>
            <w:hideMark/>
          </w:tcPr>
          <w:p w14:paraId="7D8054F4"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0.311</w:t>
            </w:r>
          </w:p>
        </w:tc>
      </w:tr>
      <w:tr w:rsidR="007F6B5D" w:rsidRPr="007F6B5D" w14:paraId="08ED3EB7"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4D42DDF9"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194A6789"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Obesity-related cancers</w:t>
            </w:r>
          </w:p>
        </w:tc>
        <w:tc>
          <w:tcPr>
            <w:tcW w:w="1274" w:type="dxa"/>
            <w:gridSpan w:val="2"/>
            <w:tcBorders>
              <w:top w:val="nil"/>
              <w:left w:val="nil"/>
              <w:bottom w:val="nil"/>
              <w:right w:val="nil"/>
            </w:tcBorders>
            <w:shd w:val="clear" w:color="auto" w:fill="auto"/>
            <w:noWrap/>
            <w:vAlign w:val="bottom"/>
            <w:hideMark/>
          </w:tcPr>
          <w:p w14:paraId="5672B096"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0.729</w:t>
            </w:r>
          </w:p>
        </w:tc>
      </w:tr>
      <w:tr w:rsidR="007F6B5D" w:rsidRPr="007F6B5D" w14:paraId="1C88326C"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108BAC41" w14:textId="5049CC34" w:rsidR="007F6B5D" w:rsidRPr="007F6B5D" w:rsidRDefault="007F6B5D" w:rsidP="007F6B5D">
            <w:pPr>
              <w:spacing w:after="0" w:line="240" w:lineRule="auto"/>
              <w:ind w:firstLineChars="100" w:firstLine="200"/>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 xml:space="preserve">BMI </w:t>
            </w:r>
            <w:r w:rsidR="0045357C">
              <w:rPr>
                <w:rFonts w:eastAsia="Times New Roman" w:cs="Times New Roman"/>
                <w:color w:val="000000"/>
                <w:sz w:val="20"/>
                <w:szCs w:val="20"/>
                <w:lang w:val="en-US" w:eastAsia="fr-FR"/>
              </w:rPr>
              <w:t>*</w:t>
            </w:r>
            <w:r w:rsidRPr="007F6B5D">
              <w:rPr>
                <w:rFonts w:eastAsia="Times New Roman" w:cs="Times New Roman"/>
                <w:color w:val="000000"/>
                <w:sz w:val="20"/>
                <w:szCs w:val="20"/>
                <w:lang w:val="en-US" w:eastAsia="fr-FR"/>
              </w:rPr>
              <w:t xml:space="preserve"> sucralose</w:t>
            </w:r>
          </w:p>
        </w:tc>
        <w:tc>
          <w:tcPr>
            <w:tcW w:w="2123" w:type="dxa"/>
            <w:tcBorders>
              <w:top w:val="nil"/>
              <w:left w:val="nil"/>
              <w:bottom w:val="nil"/>
              <w:right w:val="nil"/>
            </w:tcBorders>
            <w:shd w:val="clear" w:color="auto" w:fill="auto"/>
            <w:noWrap/>
            <w:vAlign w:val="bottom"/>
            <w:hideMark/>
          </w:tcPr>
          <w:p w14:paraId="595BEED0"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Overall cancer</w:t>
            </w:r>
          </w:p>
        </w:tc>
        <w:tc>
          <w:tcPr>
            <w:tcW w:w="1274" w:type="dxa"/>
            <w:gridSpan w:val="2"/>
            <w:tcBorders>
              <w:top w:val="nil"/>
              <w:left w:val="nil"/>
              <w:bottom w:val="nil"/>
              <w:right w:val="nil"/>
            </w:tcBorders>
            <w:shd w:val="clear" w:color="auto" w:fill="auto"/>
            <w:noWrap/>
            <w:vAlign w:val="bottom"/>
            <w:hideMark/>
          </w:tcPr>
          <w:p w14:paraId="36E57A0E"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0.773</w:t>
            </w:r>
          </w:p>
        </w:tc>
      </w:tr>
      <w:tr w:rsidR="007F6B5D" w:rsidRPr="007F6B5D" w14:paraId="2640231F"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300309B7"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7F9878F5"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Breast cancer</w:t>
            </w:r>
          </w:p>
        </w:tc>
        <w:tc>
          <w:tcPr>
            <w:tcW w:w="1274" w:type="dxa"/>
            <w:gridSpan w:val="2"/>
            <w:tcBorders>
              <w:top w:val="nil"/>
              <w:left w:val="nil"/>
              <w:bottom w:val="nil"/>
              <w:right w:val="nil"/>
            </w:tcBorders>
            <w:shd w:val="clear" w:color="auto" w:fill="auto"/>
            <w:noWrap/>
            <w:vAlign w:val="bottom"/>
            <w:hideMark/>
          </w:tcPr>
          <w:p w14:paraId="17655A26"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0.763</w:t>
            </w:r>
          </w:p>
        </w:tc>
      </w:tr>
      <w:tr w:rsidR="007F6B5D" w:rsidRPr="007F6B5D" w14:paraId="084A34C9"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05902266"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05845722"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Prostate cancer</w:t>
            </w:r>
          </w:p>
        </w:tc>
        <w:tc>
          <w:tcPr>
            <w:tcW w:w="1274" w:type="dxa"/>
            <w:gridSpan w:val="2"/>
            <w:tcBorders>
              <w:top w:val="nil"/>
              <w:left w:val="nil"/>
              <w:bottom w:val="nil"/>
              <w:right w:val="nil"/>
            </w:tcBorders>
            <w:shd w:val="clear" w:color="auto" w:fill="auto"/>
            <w:noWrap/>
            <w:vAlign w:val="bottom"/>
            <w:hideMark/>
          </w:tcPr>
          <w:p w14:paraId="410F700B"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0.079</w:t>
            </w:r>
          </w:p>
        </w:tc>
      </w:tr>
      <w:tr w:rsidR="007F6B5D" w:rsidRPr="007F6B5D" w14:paraId="695BFCC3"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21D7ADE1"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6A3666AE"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Obesity-related cancers</w:t>
            </w:r>
          </w:p>
        </w:tc>
        <w:tc>
          <w:tcPr>
            <w:tcW w:w="1274" w:type="dxa"/>
            <w:gridSpan w:val="2"/>
            <w:tcBorders>
              <w:top w:val="nil"/>
              <w:left w:val="nil"/>
              <w:bottom w:val="nil"/>
              <w:right w:val="nil"/>
            </w:tcBorders>
            <w:shd w:val="clear" w:color="auto" w:fill="auto"/>
            <w:noWrap/>
            <w:vAlign w:val="bottom"/>
            <w:hideMark/>
          </w:tcPr>
          <w:p w14:paraId="440E082A"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0.842</w:t>
            </w:r>
          </w:p>
        </w:tc>
      </w:tr>
      <w:tr w:rsidR="007F6B5D" w:rsidRPr="00E83585" w14:paraId="77D3B8E2" w14:textId="77777777" w:rsidTr="0045357C">
        <w:trPr>
          <w:trHeight w:val="300"/>
          <w:jc w:val="center"/>
        </w:trPr>
        <w:tc>
          <w:tcPr>
            <w:tcW w:w="5773" w:type="dxa"/>
            <w:gridSpan w:val="2"/>
            <w:tcBorders>
              <w:top w:val="nil"/>
              <w:left w:val="nil"/>
              <w:bottom w:val="nil"/>
              <w:right w:val="nil"/>
            </w:tcBorders>
            <w:shd w:val="clear" w:color="auto" w:fill="auto"/>
            <w:noWrap/>
            <w:vAlign w:val="bottom"/>
            <w:hideMark/>
          </w:tcPr>
          <w:p w14:paraId="08FCA5F3" w14:textId="3E33F916" w:rsidR="007F6B5D" w:rsidRPr="007F6B5D" w:rsidRDefault="007F6B5D" w:rsidP="007F6B5D">
            <w:pPr>
              <w:spacing w:after="0" w:line="240" w:lineRule="auto"/>
              <w:jc w:val="left"/>
              <w:rPr>
                <w:rFonts w:eastAsia="Times New Roman" w:cs="Times New Roman"/>
                <w:b/>
                <w:bCs/>
                <w:color w:val="000000"/>
                <w:sz w:val="20"/>
                <w:szCs w:val="20"/>
                <w:lang w:val="en-US" w:eastAsia="fr-FR"/>
              </w:rPr>
            </w:pPr>
            <w:r w:rsidRPr="007F6B5D">
              <w:rPr>
                <w:rFonts w:eastAsia="Times New Roman" w:cs="Times New Roman"/>
                <w:b/>
                <w:bCs/>
                <w:color w:val="000000"/>
                <w:sz w:val="20"/>
                <w:szCs w:val="20"/>
                <w:lang w:val="en-US" w:eastAsia="fr-FR"/>
              </w:rPr>
              <w:t>3-way interaction</w:t>
            </w:r>
            <w:r w:rsidR="0045357C">
              <w:rPr>
                <w:rFonts w:eastAsia="Times New Roman" w:cs="Times New Roman"/>
                <w:b/>
                <w:bCs/>
                <w:color w:val="000000"/>
                <w:sz w:val="20"/>
                <w:szCs w:val="20"/>
                <w:lang w:val="en-US" w:eastAsia="fr-FR"/>
              </w:rPr>
              <w:t>s</w:t>
            </w:r>
            <w:r w:rsidRPr="007F6B5D">
              <w:rPr>
                <w:rFonts w:eastAsia="Times New Roman" w:cs="Times New Roman"/>
                <w:b/>
                <w:bCs/>
                <w:color w:val="000000"/>
                <w:sz w:val="20"/>
                <w:szCs w:val="20"/>
                <w:lang w:val="en-US" w:eastAsia="fr-FR"/>
              </w:rPr>
              <w:t xml:space="preserve"> between each main artificial sweetener</w:t>
            </w:r>
          </w:p>
        </w:tc>
        <w:tc>
          <w:tcPr>
            <w:tcW w:w="1280" w:type="dxa"/>
            <w:gridSpan w:val="3"/>
            <w:tcBorders>
              <w:top w:val="nil"/>
              <w:left w:val="nil"/>
              <w:bottom w:val="nil"/>
              <w:right w:val="nil"/>
            </w:tcBorders>
            <w:shd w:val="clear" w:color="auto" w:fill="auto"/>
            <w:noWrap/>
            <w:vAlign w:val="bottom"/>
            <w:hideMark/>
          </w:tcPr>
          <w:p w14:paraId="5F771E56" w14:textId="77777777" w:rsidR="007F6B5D" w:rsidRPr="007F6B5D" w:rsidRDefault="007F6B5D" w:rsidP="007F6B5D">
            <w:pPr>
              <w:spacing w:after="0" w:line="240" w:lineRule="auto"/>
              <w:jc w:val="left"/>
              <w:rPr>
                <w:rFonts w:eastAsia="Times New Roman" w:cs="Times New Roman"/>
                <w:b/>
                <w:bCs/>
                <w:color w:val="000000"/>
                <w:sz w:val="20"/>
                <w:szCs w:val="20"/>
                <w:lang w:val="en-US" w:eastAsia="fr-FR"/>
              </w:rPr>
            </w:pPr>
          </w:p>
        </w:tc>
      </w:tr>
      <w:tr w:rsidR="007F6B5D" w:rsidRPr="007F6B5D" w14:paraId="76F5201C"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1068A8AC" w14:textId="09D39A53" w:rsidR="007F6B5D" w:rsidRPr="007F6B5D" w:rsidRDefault="007F6B5D" w:rsidP="007F6B5D">
            <w:pPr>
              <w:spacing w:after="0" w:line="240" w:lineRule="auto"/>
              <w:ind w:firstLineChars="100" w:firstLine="200"/>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Aspartame</w:t>
            </w:r>
            <w:r w:rsidR="0045357C">
              <w:rPr>
                <w:rFonts w:eastAsia="Times New Roman" w:cs="Times New Roman"/>
                <w:color w:val="000000"/>
                <w:sz w:val="20"/>
                <w:szCs w:val="20"/>
                <w:lang w:val="en-US" w:eastAsia="fr-FR"/>
              </w:rPr>
              <w:t xml:space="preserve"> *</w:t>
            </w:r>
            <w:r w:rsidRPr="007F6B5D">
              <w:rPr>
                <w:rFonts w:eastAsia="Times New Roman" w:cs="Times New Roman"/>
                <w:color w:val="000000"/>
                <w:sz w:val="20"/>
                <w:szCs w:val="20"/>
                <w:lang w:val="en-US" w:eastAsia="fr-FR"/>
              </w:rPr>
              <w:t xml:space="preserve"> acesulfame-K </w:t>
            </w:r>
            <w:r w:rsidR="0045357C">
              <w:rPr>
                <w:rFonts w:eastAsia="Times New Roman" w:cs="Times New Roman"/>
                <w:color w:val="000000"/>
                <w:sz w:val="20"/>
                <w:szCs w:val="20"/>
                <w:lang w:val="en-US" w:eastAsia="fr-FR"/>
              </w:rPr>
              <w:t>*</w:t>
            </w:r>
            <w:r w:rsidRPr="007F6B5D">
              <w:rPr>
                <w:rFonts w:eastAsia="Times New Roman" w:cs="Times New Roman"/>
                <w:color w:val="000000"/>
                <w:sz w:val="20"/>
                <w:szCs w:val="20"/>
                <w:lang w:val="en-US" w:eastAsia="fr-FR"/>
              </w:rPr>
              <w:t xml:space="preserve"> sucralose</w:t>
            </w:r>
          </w:p>
        </w:tc>
        <w:tc>
          <w:tcPr>
            <w:tcW w:w="2123" w:type="dxa"/>
            <w:tcBorders>
              <w:top w:val="nil"/>
              <w:left w:val="nil"/>
              <w:bottom w:val="nil"/>
              <w:right w:val="nil"/>
            </w:tcBorders>
            <w:shd w:val="clear" w:color="auto" w:fill="auto"/>
            <w:noWrap/>
            <w:vAlign w:val="bottom"/>
            <w:hideMark/>
          </w:tcPr>
          <w:p w14:paraId="1A1B779F"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Overall cancer</w:t>
            </w:r>
          </w:p>
        </w:tc>
        <w:tc>
          <w:tcPr>
            <w:tcW w:w="1274" w:type="dxa"/>
            <w:gridSpan w:val="2"/>
            <w:tcBorders>
              <w:top w:val="nil"/>
              <w:left w:val="nil"/>
              <w:bottom w:val="nil"/>
              <w:right w:val="nil"/>
            </w:tcBorders>
            <w:shd w:val="clear" w:color="auto" w:fill="auto"/>
            <w:noWrap/>
            <w:vAlign w:val="bottom"/>
            <w:hideMark/>
          </w:tcPr>
          <w:p w14:paraId="2AC8DDE3"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0.615</w:t>
            </w:r>
          </w:p>
        </w:tc>
      </w:tr>
      <w:tr w:rsidR="007F6B5D" w:rsidRPr="007F6B5D" w14:paraId="2245D7BD"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34DDB96D"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391F49C3"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Breast cancer</w:t>
            </w:r>
          </w:p>
        </w:tc>
        <w:tc>
          <w:tcPr>
            <w:tcW w:w="1274" w:type="dxa"/>
            <w:gridSpan w:val="2"/>
            <w:tcBorders>
              <w:top w:val="nil"/>
              <w:left w:val="nil"/>
              <w:bottom w:val="nil"/>
              <w:right w:val="nil"/>
            </w:tcBorders>
            <w:shd w:val="clear" w:color="auto" w:fill="auto"/>
            <w:noWrap/>
            <w:vAlign w:val="bottom"/>
            <w:hideMark/>
          </w:tcPr>
          <w:p w14:paraId="005D9C67"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0.360</w:t>
            </w:r>
          </w:p>
        </w:tc>
      </w:tr>
      <w:tr w:rsidR="007F6B5D" w:rsidRPr="007F6B5D" w14:paraId="3BA5EB26" w14:textId="77777777" w:rsidTr="0045357C">
        <w:trPr>
          <w:gridAfter w:val="1"/>
          <w:wAfter w:w="6" w:type="dxa"/>
          <w:trHeight w:val="300"/>
          <w:jc w:val="center"/>
        </w:trPr>
        <w:tc>
          <w:tcPr>
            <w:tcW w:w="3650" w:type="dxa"/>
            <w:tcBorders>
              <w:top w:val="nil"/>
              <w:left w:val="nil"/>
              <w:bottom w:val="nil"/>
              <w:right w:val="nil"/>
            </w:tcBorders>
            <w:shd w:val="clear" w:color="auto" w:fill="auto"/>
            <w:noWrap/>
            <w:vAlign w:val="bottom"/>
            <w:hideMark/>
          </w:tcPr>
          <w:p w14:paraId="6C72299A"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p>
        </w:tc>
        <w:tc>
          <w:tcPr>
            <w:tcW w:w="2123" w:type="dxa"/>
            <w:tcBorders>
              <w:top w:val="nil"/>
              <w:left w:val="nil"/>
              <w:bottom w:val="nil"/>
              <w:right w:val="nil"/>
            </w:tcBorders>
            <w:shd w:val="clear" w:color="auto" w:fill="auto"/>
            <w:noWrap/>
            <w:vAlign w:val="bottom"/>
            <w:hideMark/>
          </w:tcPr>
          <w:p w14:paraId="72B2ED28"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Prostate cancer</w:t>
            </w:r>
          </w:p>
        </w:tc>
        <w:tc>
          <w:tcPr>
            <w:tcW w:w="1274" w:type="dxa"/>
            <w:gridSpan w:val="2"/>
            <w:tcBorders>
              <w:top w:val="nil"/>
              <w:left w:val="nil"/>
              <w:bottom w:val="nil"/>
              <w:right w:val="nil"/>
            </w:tcBorders>
            <w:shd w:val="clear" w:color="auto" w:fill="auto"/>
            <w:noWrap/>
            <w:vAlign w:val="bottom"/>
            <w:hideMark/>
          </w:tcPr>
          <w:p w14:paraId="55410D3E"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0.784</w:t>
            </w:r>
          </w:p>
        </w:tc>
      </w:tr>
      <w:tr w:rsidR="007F6B5D" w:rsidRPr="007F6B5D" w14:paraId="64893E84" w14:textId="77777777" w:rsidTr="0045357C">
        <w:trPr>
          <w:gridAfter w:val="1"/>
          <w:wAfter w:w="6" w:type="dxa"/>
          <w:trHeight w:val="300"/>
          <w:jc w:val="center"/>
        </w:trPr>
        <w:tc>
          <w:tcPr>
            <w:tcW w:w="3650" w:type="dxa"/>
            <w:tcBorders>
              <w:top w:val="nil"/>
              <w:left w:val="nil"/>
              <w:bottom w:val="single" w:sz="4" w:space="0" w:color="auto"/>
              <w:right w:val="nil"/>
            </w:tcBorders>
            <w:shd w:val="clear" w:color="auto" w:fill="auto"/>
            <w:noWrap/>
            <w:vAlign w:val="bottom"/>
            <w:hideMark/>
          </w:tcPr>
          <w:p w14:paraId="673AF2A9"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 </w:t>
            </w:r>
          </w:p>
        </w:tc>
        <w:tc>
          <w:tcPr>
            <w:tcW w:w="2123" w:type="dxa"/>
            <w:tcBorders>
              <w:top w:val="nil"/>
              <w:left w:val="nil"/>
              <w:bottom w:val="single" w:sz="4" w:space="0" w:color="auto"/>
              <w:right w:val="nil"/>
            </w:tcBorders>
            <w:shd w:val="clear" w:color="auto" w:fill="auto"/>
            <w:noWrap/>
            <w:vAlign w:val="bottom"/>
            <w:hideMark/>
          </w:tcPr>
          <w:p w14:paraId="5B7C1FC6" w14:textId="77777777" w:rsidR="007F6B5D" w:rsidRPr="007F6B5D" w:rsidRDefault="007F6B5D" w:rsidP="007F6B5D">
            <w:pPr>
              <w:spacing w:after="0" w:line="240" w:lineRule="auto"/>
              <w:jc w:val="lef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Obesity-related cancers</w:t>
            </w:r>
          </w:p>
        </w:tc>
        <w:tc>
          <w:tcPr>
            <w:tcW w:w="1274" w:type="dxa"/>
            <w:gridSpan w:val="2"/>
            <w:tcBorders>
              <w:top w:val="nil"/>
              <w:left w:val="nil"/>
              <w:bottom w:val="single" w:sz="4" w:space="0" w:color="auto"/>
              <w:right w:val="nil"/>
            </w:tcBorders>
            <w:shd w:val="clear" w:color="auto" w:fill="auto"/>
            <w:noWrap/>
            <w:vAlign w:val="bottom"/>
            <w:hideMark/>
          </w:tcPr>
          <w:p w14:paraId="43DBDBBA" w14:textId="77777777" w:rsidR="007F6B5D" w:rsidRPr="007F6B5D" w:rsidRDefault="007F6B5D" w:rsidP="007F6B5D">
            <w:pPr>
              <w:spacing w:after="0" w:line="240" w:lineRule="auto"/>
              <w:jc w:val="right"/>
              <w:rPr>
                <w:rFonts w:eastAsia="Times New Roman" w:cs="Times New Roman"/>
                <w:color w:val="000000"/>
                <w:sz w:val="20"/>
                <w:szCs w:val="20"/>
                <w:lang w:val="en-US" w:eastAsia="fr-FR"/>
              </w:rPr>
            </w:pPr>
            <w:r w:rsidRPr="007F6B5D">
              <w:rPr>
                <w:rFonts w:eastAsia="Times New Roman" w:cs="Times New Roman"/>
                <w:color w:val="000000"/>
                <w:sz w:val="20"/>
                <w:szCs w:val="20"/>
                <w:lang w:val="en-US" w:eastAsia="fr-FR"/>
              </w:rPr>
              <w:t>0.295</w:t>
            </w:r>
          </w:p>
        </w:tc>
      </w:tr>
    </w:tbl>
    <w:p w14:paraId="2CF81567" w14:textId="77777777" w:rsidR="002C19D5" w:rsidRPr="008C3FBA" w:rsidRDefault="002C19D5" w:rsidP="003222B8">
      <w:pPr>
        <w:spacing w:after="0" w:line="252" w:lineRule="auto"/>
        <w:ind w:left="-567" w:right="-567"/>
        <w:rPr>
          <w:szCs w:val="24"/>
          <w:lang w:val="en-GB"/>
        </w:rPr>
      </w:pPr>
    </w:p>
    <w:p w14:paraId="123D85AC" w14:textId="77777777" w:rsidR="00986056" w:rsidRDefault="00986056" w:rsidP="00414C11">
      <w:pPr>
        <w:spacing w:after="0" w:line="240" w:lineRule="auto"/>
        <w:ind w:left="-567" w:right="-567"/>
        <w:rPr>
          <w:sz w:val="20"/>
          <w:lang w:val="en-US"/>
        </w:rPr>
      </w:pPr>
    </w:p>
    <w:p w14:paraId="1B86E0D6" w14:textId="7019361A" w:rsidR="00986056" w:rsidRDefault="00986056" w:rsidP="00414C11">
      <w:pPr>
        <w:spacing w:after="0" w:line="240" w:lineRule="auto"/>
        <w:ind w:left="-567" w:right="-567"/>
        <w:rPr>
          <w:sz w:val="20"/>
          <w:lang w:val="en-US"/>
        </w:rPr>
        <w:sectPr w:rsidR="00986056" w:rsidSect="00986056">
          <w:pgSz w:w="11906" w:h="16838"/>
          <w:pgMar w:top="1417" w:right="1417" w:bottom="1417" w:left="1417" w:header="709" w:footer="709" w:gutter="0"/>
          <w:cols w:space="708"/>
          <w:docGrid w:linePitch="360"/>
        </w:sectPr>
      </w:pPr>
    </w:p>
    <w:p w14:paraId="0B7415B8" w14:textId="77777777" w:rsidR="000A1CA2" w:rsidRDefault="00E90692">
      <w:pPr>
        <w:spacing w:line="252" w:lineRule="auto"/>
        <w:rPr>
          <w:lang w:val="en-GB"/>
        </w:rPr>
      </w:pPr>
      <w:r w:rsidRPr="0045357C">
        <w:rPr>
          <w:noProof/>
          <w:sz w:val="28"/>
          <w:lang w:val="en-GB"/>
        </w:rPr>
        <w:lastRenderedPageBreak/>
        <w:drawing>
          <wp:anchor distT="0" distB="0" distL="114300" distR="114300" simplePos="0" relativeHeight="251665408" behindDoc="0" locked="0" layoutInCell="1" allowOverlap="1" wp14:anchorId="2D3BB662" wp14:editId="775D476B">
            <wp:simplePos x="0" y="0"/>
            <wp:positionH relativeFrom="column">
              <wp:posOffset>-401955</wp:posOffset>
            </wp:positionH>
            <wp:positionV relativeFrom="paragraph">
              <wp:posOffset>398648</wp:posOffset>
            </wp:positionV>
            <wp:extent cx="6649720" cy="5138420"/>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9720" cy="5138420"/>
                    </a:xfrm>
                    <a:prstGeom prst="rect">
                      <a:avLst/>
                    </a:prstGeom>
                    <a:noFill/>
                  </pic:spPr>
                </pic:pic>
              </a:graphicData>
            </a:graphic>
            <wp14:sizeRelH relativeFrom="margin">
              <wp14:pctWidth>0</wp14:pctWidth>
            </wp14:sizeRelH>
            <wp14:sizeRelV relativeFrom="margin">
              <wp14:pctHeight>0</wp14:pctHeight>
            </wp14:sizeRelV>
          </wp:anchor>
        </w:drawing>
      </w:r>
      <w:r w:rsidR="00AB4783" w:rsidRPr="0045357C">
        <w:rPr>
          <w:b/>
          <w:lang w:val="en-GB"/>
        </w:rPr>
        <w:t xml:space="preserve">Figure </w:t>
      </w:r>
      <w:r w:rsidR="00BC4CC3">
        <w:rPr>
          <w:b/>
          <w:lang w:val="en-GB"/>
        </w:rPr>
        <w:t>C</w:t>
      </w:r>
      <w:r w:rsidR="00AB4783" w:rsidRPr="0045357C">
        <w:rPr>
          <w:b/>
          <w:lang w:val="en-GB"/>
        </w:rPr>
        <w:t xml:space="preserve">: </w:t>
      </w:r>
      <w:r w:rsidR="0043040F" w:rsidRPr="0045357C">
        <w:rPr>
          <w:lang w:val="en-GB"/>
        </w:rPr>
        <w:t>Cancer risk associated with the combined exposure to artificial sweetener and sugar intakes</w:t>
      </w:r>
      <w:r w:rsidRPr="0045357C">
        <w:rPr>
          <w:lang w:val="en-GB"/>
        </w:rPr>
        <w:t xml:space="preserve">, NutriNet -Santé cohort, France, 2009-2021 </w:t>
      </w:r>
      <w:r w:rsidR="00AB4783" w:rsidRPr="0045357C">
        <w:rPr>
          <w:lang w:val="en-GB"/>
        </w:rPr>
        <w:t>(n=</w:t>
      </w:r>
      <w:r w:rsidR="008C3906" w:rsidRPr="0045357C">
        <w:rPr>
          <w:lang w:val="en-GB"/>
        </w:rPr>
        <w:t>102,865</w:t>
      </w:r>
      <w:r w:rsidR="00AB4783" w:rsidRPr="0045357C">
        <w:rPr>
          <w:lang w:val="en-GB"/>
        </w:rPr>
        <w:t>)</w:t>
      </w:r>
    </w:p>
    <w:p w14:paraId="4F316D0E" w14:textId="77777777" w:rsidR="000A1CA2" w:rsidRDefault="000A1CA2">
      <w:pPr>
        <w:spacing w:line="252" w:lineRule="auto"/>
        <w:rPr>
          <w:b/>
          <w:lang w:val="en-GB"/>
        </w:rPr>
      </w:pPr>
      <w:r>
        <w:rPr>
          <w:b/>
          <w:lang w:val="en-GB"/>
        </w:rPr>
        <w:br w:type="page"/>
      </w:r>
    </w:p>
    <w:p w14:paraId="08C32C23" w14:textId="7F71E37F" w:rsidR="006033CE" w:rsidRPr="0045357C" w:rsidRDefault="00FB5B15">
      <w:pPr>
        <w:spacing w:line="252" w:lineRule="auto"/>
        <w:rPr>
          <w:lang w:val="en-GB"/>
        </w:rPr>
      </w:pPr>
      <w:bookmarkStart w:id="1" w:name="_GoBack"/>
      <w:bookmarkEnd w:id="1"/>
      <w:r w:rsidRPr="0045357C">
        <w:rPr>
          <w:b/>
          <w:lang w:val="en-GB"/>
        </w:rPr>
        <w:lastRenderedPageBreak/>
        <w:t>Table</w:t>
      </w:r>
      <w:r w:rsidR="00080159" w:rsidRPr="0045357C">
        <w:rPr>
          <w:b/>
          <w:lang w:val="en-GB"/>
        </w:rPr>
        <w:t xml:space="preserve"> </w:t>
      </w:r>
      <w:r w:rsidR="00BC4CC3">
        <w:rPr>
          <w:b/>
          <w:lang w:val="en-GB"/>
        </w:rPr>
        <w:t>E</w:t>
      </w:r>
      <w:r w:rsidRPr="0045357C">
        <w:rPr>
          <w:lang w:val="en-GB"/>
        </w:rPr>
        <w:t>: Overall cancer risk associated with combined exposure to artificial sweeteners and sugar intakes: two-by-two comparisons across categories</w:t>
      </w:r>
      <w:r w:rsidR="00E90692" w:rsidRPr="0045357C">
        <w:rPr>
          <w:lang w:val="en-GB"/>
        </w:rPr>
        <w:t>, NutriNet -Santé cohort, France, 2009-2021</w:t>
      </w:r>
      <w:r w:rsidRPr="0045357C">
        <w:rPr>
          <w:lang w:val="en-GB"/>
        </w:rPr>
        <w:t xml:space="preserve"> (n=102,865)</w:t>
      </w:r>
    </w:p>
    <w:tbl>
      <w:tblPr>
        <w:tblStyle w:val="Grilledutableau"/>
        <w:tblW w:w="10348" w:type="dxa"/>
        <w:tblInd w:w="-572" w:type="dxa"/>
        <w:tblLook w:val="04A0" w:firstRow="1" w:lastRow="0" w:firstColumn="1" w:lastColumn="0" w:noHBand="0" w:noVBand="1"/>
      </w:tblPr>
      <w:tblGrid>
        <w:gridCol w:w="2218"/>
        <w:gridCol w:w="1355"/>
        <w:gridCol w:w="1355"/>
        <w:gridCol w:w="1355"/>
        <w:gridCol w:w="1355"/>
        <w:gridCol w:w="1355"/>
        <w:gridCol w:w="1355"/>
      </w:tblGrid>
      <w:tr w:rsidR="00F04AB8" w:rsidRPr="00E83585" w14:paraId="1CBC057A" w14:textId="7BBA12BE" w:rsidTr="006033CE">
        <w:trPr>
          <w:trHeight w:val="652"/>
        </w:trPr>
        <w:tc>
          <w:tcPr>
            <w:tcW w:w="2218" w:type="dxa"/>
            <w:tcBorders>
              <w:tl2br w:val="single" w:sz="4" w:space="0" w:color="auto"/>
            </w:tcBorders>
            <w:vAlign w:val="center"/>
          </w:tcPr>
          <w:p w14:paraId="1BF92A07" w14:textId="77777777" w:rsidR="001A008B" w:rsidRPr="006033CE" w:rsidRDefault="001A008B" w:rsidP="001A008B">
            <w:pPr>
              <w:spacing w:line="252" w:lineRule="auto"/>
              <w:jc w:val="right"/>
              <w:rPr>
                <w:b/>
                <w:sz w:val="18"/>
                <w:szCs w:val="18"/>
                <w:lang w:val="en-US"/>
              </w:rPr>
            </w:pPr>
          </w:p>
          <w:p w14:paraId="3F2232FC" w14:textId="61235616" w:rsidR="001A008B" w:rsidRPr="006033CE" w:rsidRDefault="001A008B" w:rsidP="001A008B">
            <w:pPr>
              <w:spacing w:line="252" w:lineRule="auto"/>
              <w:jc w:val="left"/>
              <w:rPr>
                <w:b/>
                <w:sz w:val="18"/>
                <w:szCs w:val="18"/>
                <w:lang w:val="en-US"/>
              </w:rPr>
            </w:pPr>
            <w:r w:rsidRPr="006033CE">
              <w:rPr>
                <w:b/>
                <w:sz w:val="18"/>
                <w:szCs w:val="18"/>
                <w:lang w:val="en-US"/>
              </w:rPr>
              <w:t>Reference</w:t>
            </w:r>
          </w:p>
        </w:tc>
        <w:tc>
          <w:tcPr>
            <w:tcW w:w="1355" w:type="dxa"/>
            <w:vAlign w:val="center"/>
          </w:tcPr>
          <w:p w14:paraId="1E0AC058" w14:textId="6BF761D9" w:rsidR="00F04AB8" w:rsidRPr="006033CE" w:rsidRDefault="00F04AB8" w:rsidP="00F04AB8">
            <w:pPr>
              <w:spacing w:line="252" w:lineRule="auto"/>
              <w:jc w:val="center"/>
              <w:rPr>
                <w:b/>
                <w:sz w:val="18"/>
                <w:szCs w:val="18"/>
                <w:lang w:val="en-US"/>
              </w:rPr>
            </w:pPr>
            <w:r w:rsidRPr="006033CE">
              <w:rPr>
                <w:b/>
                <w:sz w:val="18"/>
                <w:szCs w:val="18"/>
                <w:lang w:val="en-US"/>
              </w:rPr>
              <w:t>No artificial sweetener / Low sugar</w:t>
            </w:r>
          </w:p>
        </w:tc>
        <w:tc>
          <w:tcPr>
            <w:tcW w:w="1355" w:type="dxa"/>
            <w:vAlign w:val="center"/>
          </w:tcPr>
          <w:p w14:paraId="1D81BECC" w14:textId="022530EB" w:rsidR="00F04AB8" w:rsidRPr="006033CE" w:rsidRDefault="00F04AB8" w:rsidP="00F04AB8">
            <w:pPr>
              <w:spacing w:line="252" w:lineRule="auto"/>
              <w:jc w:val="center"/>
              <w:rPr>
                <w:b/>
                <w:sz w:val="18"/>
                <w:szCs w:val="18"/>
                <w:lang w:val="en-US"/>
              </w:rPr>
            </w:pPr>
            <w:r w:rsidRPr="006033CE">
              <w:rPr>
                <w:b/>
                <w:sz w:val="18"/>
                <w:szCs w:val="18"/>
                <w:lang w:val="en-US"/>
              </w:rPr>
              <w:t>Low artificial sweetener / Low sugar</w:t>
            </w:r>
          </w:p>
        </w:tc>
        <w:tc>
          <w:tcPr>
            <w:tcW w:w="1355" w:type="dxa"/>
            <w:vAlign w:val="center"/>
          </w:tcPr>
          <w:p w14:paraId="15814EE3" w14:textId="0C41A505" w:rsidR="00F04AB8" w:rsidRPr="006033CE" w:rsidRDefault="00F04AB8" w:rsidP="00F04AB8">
            <w:pPr>
              <w:spacing w:line="252" w:lineRule="auto"/>
              <w:jc w:val="center"/>
              <w:rPr>
                <w:b/>
                <w:sz w:val="18"/>
                <w:szCs w:val="18"/>
                <w:lang w:val="en-US"/>
              </w:rPr>
            </w:pPr>
            <w:r w:rsidRPr="006033CE">
              <w:rPr>
                <w:b/>
                <w:sz w:val="18"/>
                <w:szCs w:val="18"/>
                <w:lang w:val="en-US"/>
              </w:rPr>
              <w:t>High artificial sweetener / Low sugar</w:t>
            </w:r>
          </w:p>
        </w:tc>
        <w:tc>
          <w:tcPr>
            <w:tcW w:w="1355" w:type="dxa"/>
            <w:vAlign w:val="center"/>
          </w:tcPr>
          <w:p w14:paraId="2C6DEABA" w14:textId="77E49B07" w:rsidR="00F04AB8" w:rsidRPr="006033CE" w:rsidRDefault="00F04AB8" w:rsidP="00F04AB8">
            <w:pPr>
              <w:spacing w:line="252" w:lineRule="auto"/>
              <w:jc w:val="center"/>
              <w:rPr>
                <w:b/>
                <w:sz w:val="18"/>
                <w:szCs w:val="18"/>
                <w:lang w:val="en-US"/>
              </w:rPr>
            </w:pPr>
            <w:r w:rsidRPr="006033CE">
              <w:rPr>
                <w:b/>
                <w:sz w:val="18"/>
                <w:szCs w:val="18"/>
                <w:lang w:val="en-US"/>
              </w:rPr>
              <w:t>No artificial sweetener / High sugar</w:t>
            </w:r>
          </w:p>
        </w:tc>
        <w:tc>
          <w:tcPr>
            <w:tcW w:w="1355" w:type="dxa"/>
            <w:vAlign w:val="center"/>
          </w:tcPr>
          <w:p w14:paraId="0FD2A409" w14:textId="1426527B" w:rsidR="00F04AB8" w:rsidRPr="006033CE" w:rsidRDefault="00F04AB8" w:rsidP="00F04AB8">
            <w:pPr>
              <w:spacing w:line="252" w:lineRule="auto"/>
              <w:jc w:val="center"/>
              <w:rPr>
                <w:b/>
                <w:sz w:val="18"/>
                <w:szCs w:val="18"/>
                <w:lang w:val="en-US"/>
              </w:rPr>
            </w:pPr>
            <w:r w:rsidRPr="006033CE">
              <w:rPr>
                <w:b/>
                <w:sz w:val="18"/>
                <w:szCs w:val="18"/>
                <w:lang w:val="en-US"/>
              </w:rPr>
              <w:t>Low artificial sweetener / High sugar</w:t>
            </w:r>
          </w:p>
        </w:tc>
        <w:tc>
          <w:tcPr>
            <w:tcW w:w="1355" w:type="dxa"/>
            <w:vAlign w:val="center"/>
          </w:tcPr>
          <w:p w14:paraId="1EEBA52B" w14:textId="6322239F" w:rsidR="00F04AB8" w:rsidRPr="006033CE" w:rsidRDefault="00F04AB8" w:rsidP="00F04AB8">
            <w:pPr>
              <w:spacing w:line="252" w:lineRule="auto"/>
              <w:jc w:val="center"/>
              <w:rPr>
                <w:b/>
                <w:sz w:val="18"/>
                <w:szCs w:val="18"/>
                <w:lang w:val="en-US"/>
              </w:rPr>
            </w:pPr>
            <w:r w:rsidRPr="006033CE">
              <w:rPr>
                <w:b/>
                <w:sz w:val="18"/>
                <w:szCs w:val="18"/>
                <w:lang w:val="en-US"/>
              </w:rPr>
              <w:t>High artificial sweetener / High sugar</w:t>
            </w:r>
          </w:p>
        </w:tc>
      </w:tr>
      <w:tr w:rsidR="00F04AB8" w:rsidRPr="00F04AB8" w14:paraId="475C50B1" w14:textId="512C296D" w:rsidTr="006033CE">
        <w:trPr>
          <w:trHeight w:val="652"/>
        </w:trPr>
        <w:tc>
          <w:tcPr>
            <w:tcW w:w="2218" w:type="dxa"/>
            <w:vAlign w:val="center"/>
          </w:tcPr>
          <w:p w14:paraId="742AD6D5" w14:textId="0FC09A02" w:rsidR="00F04AB8" w:rsidRPr="006033CE" w:rsidRDefault="00F04AB8" w:rsidP="00F04AB8">
            <w:pPr>
              <w:spacing w:line="252" w:lineRule="auto"/>
              <w:jc w:val="center"/>
              <w:rPr>
                <w:b/>
                <w:sz w:val="18"/>
                <w:szCs w:val="18"/>
                <w:lang w:val="en-US"/>
              </w:rPr>
            </w:pPr>
            <w:r w:rsidRPr="006033CE">
              <w:rPr>
                <w:b/>
                <w:sz w:val="18"/>
                <w:szCs w:val="18"/>
                <w:lang w:val="en-US"/>
              </w:rPr>
              <w:t>No artificial sweetener / Low sugar</w:t>
            </w:r>
          </w:p>
        </w:tc>
        <w:tc>
          <w:tcPr>
            <w:tcW w:w="1355" w:type="dxa"/>
            <w:vAlign w:val="center"/>
          </w:tcPr>
          <w:p w14:paraId="2A80AE74" w14:textId="6000FFC8" w:rsidR="00F04AB8" w:rsidRPr="001A008B" w:rsidRDefault="001A008B" w:rsidP="001A008B">
            <w:pPr>
              <w:spacing w:line="252" w:lineRule="auto"/>
              <w:jc w:val="center"/>
              <w:rPr>
                <w:sz w:val="17"/>
                <w:szCs w:val="17"/>
                <w:lang w:val="en-US"/>
              </w:rPr>
            </w:pPr>
            <w:r w:rsidRPr="001A008B">
              <w:rPr>
                <w:sz w:val="17"/>
                <w:szCs w:val="17"/>
                <w:lang w:val="en-US"/>
              </w:rPr>
              <w:t>-</w:t>
            </w:r>
          </w:p>
        </w:tc>
        <w:tc>
          <w:tcPr>
            <w:tcW w:w="1355" w:type="dxa"/>
            <w:vAlign w:val="center"/>
          </w:tcPr>
          <w:p w14:paraId="25B16266" w14:textId="773A18CB" w:rsidR="00F04AB8" w:rsidRPr="001A008B" w:rsidRDefault="001A008B" w:rsidP="001A008B">
            <w:pPr>
              <w:spacing w:line="252" w:lineRule="auto"/>
              <w:jc w:val="center"/>
              <w:rPr>
                <w:sz w:val="17"/>
                <w:szCs w:val="17"/>
                <w:lang w:val="en-US"/>
              </w:rPr>
            </w:pPr>
            <w:r w:rsidRPr="001A008B">
              <w:rPr>
                <w:sz w:val="17"/>
                <w:szCs w:val="17"/>
                <w:lang w:val="en-US"/>
              </w:rPr>
              <w:t>1.15 (1.04-1.27) P=</w:t>
            </w:r>
            <w:r>
              <w:rPr>
                <w:sz w:val="17"/>
                <w:szCs w:val="17"/>
                <w:lang w:val="en-US"/>
              </w:rPr>
              <w:t>0.006</w:t>
            </w:r>
          </w:p>
        </w:tc>
        <w:tc>
          <w:tcPr>
            <w:tcW w:w="1355" w:type="dxa"/>
            <w:vAlign w:val="center"/>
          </w:tcPr>
          <w:p w14:paraId="211896C2" w14:textId="38B382BD" w:rsidR="00F04AB8" w:rsidRPr="001A008B" w:rsidRDefault="001A008B" w:rsidP="001A008B">
            <w:pPr>
              <w:spacing w:line="252" w:lineRule="auto"/>
              <w:jc w:val="center"/>
              <w:rPr>
                <w:sz w:val="17"/>
                <w:szCs w:val="17"/>
                <w:lang w:val="en-US"/>
              </w:rPr>
            </w:pPr>
            <w:r>
              <w:rPr>
                <w:sz w:val="17"/>
                <w:szCs w:val="17"/>
                <w:lang w:val="en-US"/>
              </w:rPr>
              <w:t>1.12 (1.00-1.25) P=0.046</w:t>
            </w:r>
          </w:p>
        </w:tc>
        <w:tc>
          <w:tcPr>
            <w:tcW w:w="1355" w:type="dxa"/>
            <w:vAlign w:val="center"/>
          </w:tcPr>
          <w:p w14:paraId="263E2D64" w14:textId="68B16ECA" w:rsidR="00F04AB8" w:rsidRPr="001A008B" w:rsidRDefault="001A008B" w:rsidP="001A008B">
            <w:pPr>
              <w:spacing w:line="252" w:lineRule="auto"/>
              <w:jc w:val="center"/>
              <w:rPr>
                <w:sz w:val="17"/>
                <w:szCs w:val="17"/>
                <w:lang w:val="en-US"/>
              </w:rPr>
            </w:pPr>
            <w:r>
              <w:rPr>
                <w:sz w:val="17"/>
                <w:szCs w:val="17"/>
                <w:lang w:val="en-US"/>
              </w:rPr>
              <w:t>1.0</w:t>
            </w:r>
            <w:r w:rsidR="006033CE">
              <w:rPr>
                <w:sz w:val="17"/>
                <w:szCs w:val="17"/>
                <w:lang w:val="en-US"/>
              </w:rPr>
              <w:t>9</w:t>
            </w:r>
            <w:r>
              <w:rPr>
                <w:sz w:val="17"/>
                <w:szCs w:val="17"/>
                <w:lang w:val="en-US"/>
              </w:rPr>
              <w:t xml:space="preserve"> (0.97-1.22) P=0.158</w:t>
            </w:r>
          </w:p>
        </w:tc>
        <w:tc>
          <w:tcPr>
            <w:tcW w:w="1355" w:type="dxa"/>
            <w:vAlign w:val="center"/>
          </w:tcPr>
          <w:p w14:paraId="3A60134B" w14:textId="1BBC9CEE" w:rsidR="00F04AB8" w:rsidRPr="001A008B" w:rsidRDefault="001A008B" w:rsidP="001A008B">
            <w:pPr>
              <w:spacing w:line="252" w:lineRule="auto"/>
              <w:jc w:val="center"/>
              <w:rPr>
                <w:sz w:val="17"/>
                <w:szCs w:val="17"/>
                <w:lang w:val="en-US"/>
              </w:rPr>
            </w:pPr>
            <w:r>
              <w:rPr>
                <w:sz w:val="17"/>
                <w:szCs w:val="17"/>
                <w:lang w:val="en-US"/>
              </w:rPr>
              <w:t>1.23 (1.05-1.45) P=0.012</w:t>
            </w:r>
          </w:p>
        </w:tc>
        <w:tc>
          <w:tcPr>
            <w:tcW w:w="1355" w:type="dxa"/>
            <w:vAlign w:val="center"/>
          </w:tcPr>
          <w:p w14:paraId="12D10668" w14:textId="249F94B7" w:rsidR="00F04AB8" w:rsidRPr="001A008B" w:rsidRDefault="001A008B" w:rsidP="001A008B">
            <w:pPr>
              <w:spacing w:line="252" w:lineRule="auto"/>
              <w:jc w:val="center"/>
              <w:rPr>
                <w:sz w:val="17"/>
                <w:szCs w:val="17"/>
                <w:lang w:val="en-US"/>
              </w:rPr>
            </w:pPr>
            <w:r>
              <w:rPr>
                <w:sz w:val="17"/>
                <w:szCs w:val="17"/>
                <w:lang w:val="en-US"/>
              </w:rPr>
              <w:t>1.30 (1.08-1.55) P=</w:t>
            </w:r>
            <w:r w:rsidR="006033CE">
              <w:rPr>
                <w:sz w:val="17"/>
                <w:szCs w:val="17"/>
                <w:lang w:val="en-US"/>
              </w:rPr>
              <w:t>0</w:t>
            </w:r>
            <w:r>
              <w:rPr>
                <w:sz w:val="17"/>
                <w:szCs w:val="17"/>
                <w:lang w:val="en-US"/>
              </w:rPr>
              <w:t>.005</w:t>
            </w:r>
          </w:p>
        </w:tc>
      </w:tr>
      <w:tr w:rsidR="00F04AB8" w:rsidRPr="00F04AB8" w14:paraId="676E7C10" w14:textId="77EF754E" w:rsidTr="006033CE">
        <w:trPr>
          <w:trHeight w:val="652"/>
        </w:trPr>
        <w:tc>
          <w:tcPr>
            <w:tcW w:w="2218" w:type="dxa"/>
            <w:vAlign w:val="center"/>
          </w:tcPr>
          <w:p w14:paraId="3B906354" w14:textId="09CAE065" w:rsidR="00F04AB8" w:rsidRPr="006033CE" w:rsidRDefault="00F04AB8" w:rsidP="00F04AB8">
            <w:pPr>
              <w:spacing w:line="252" w:lineRule="auto"/>
              <w:jc w:val="center"/>
              <w:rPr>
                <w:b/>
                <w:sz w:val="18"/>
                <w:szCs w:val="18"/>
                <w:lang w:val="en-US"/>
              </w:rPr>
            </w:pPr>
            <w:r w:rsidRPr="006033CE">
              <w:rPr>
                <w:b/>
                <w:sz w:val="18"/>
                <w:szCs w:val="18"/>
                <w:lang w:val="en-US"/>
              </w:rPr>
              <w:t>Low artificial sweetener / Low sugar</w:t>
            </w:r>
          </w:p>
        </w:tc>
        <w:tc>
          <w:tcPr>
            <w:tcW w:w="1355" w:type="dxa"/>
            <w:vAlign w:val="center"/>
          </w:tcPr>
          <w:p w14:paraId="2D3F5CDE" w14:textId="62EB12CF" w:rsidR="00F04AB8" w:rsidRPr="001A008B" w:rsidRDefault="008A4791" w:rsidP="001A008B">
            <w:pPr>
              <w:spacing w:line="252" w:lineRule="auto"/>
              <w:jc w:val="center"/>
              <w:rPr>
                <w:sz w:val="17"/>
                <w:szCs w:val="17"/>
                <w:lang w:val="en-US"/>
              </w:rPr>
            </w:pPr>
            <w:r>
              <w:rPr>
                <w:sz w:val="17"/>
                <w:szCs w:val="17"/>
                <w:lang w:val="en-US"/>
              </w:rPr>
              <w:t>0</w:t>
            </w:r>
            <w:r w:rsidR="001A008B">
              <w:rPr>
                <w:sz w:val="17"/>
                <w:szCs w:val="17"/>
                <w:lang w:val="en-US"/>
              </w:rPr>
              <w:t>.</w:t>
            </w:r>
            <w:r>
              <w:rPr>
                <w:sz w:val="17"/>
                <w:szCs w:val="17"/>
                <w:lang w:val="en-US"/>
              </w:rPr>
              <w:t xml:space="preserve">87 </w:t>
            </w:r>
            <w:r w:rsidR="001A008B">
              <w:rPr>
                <w:sz w:val="17"/>
                <w:szCs w:val="17"/>
                <w:lang w:val="en-US"/>
              </w:rPr>
              <w:t>(</w:t>
            </w:r>
            <w:r>
              <w:rPr>
                <w:sz w:val="17"/>
                <w:szCs w:val="17"/>
                <w:lang w:val="en-US"/>
              </w:rPr>
              <w:t>0.79</w:t>
            </w:r>
            <w:r w:rsidR="001A008B">
              <w:rPr>
                <w:sz w:val="17"/>
                <w:szCs w:val="17"/>
                <w:lang w:val="en-US"/>
              </w:rPr>
              <w:t>-</w:t>
            </w:r>
            <w:r>
              <w:rPr>
                <w:sz w:val="17"/>
                <w:szCs w:val="17"/>
                <w:lang w:val="en-US"/>
              </w:rPr>
              <w:t>0.96</w:t>
            </w:r>
            <w:r w:rsidR="001A008B">
              <w:rPr>
                <w:sz w:val="17"/>
                <w:szCs w:val="17"/>
                <w:lang w:val="en-US"/>
              </w:rPr>
              <w:t>) P=0.006</w:t>
            </w:r>
          </w:p>
        </w:tc>
        <w:tc>
          <w:tcPr>
            <w:tcW w:w="1355" w:type="dxa"/>
            <w:vAlign w:val="center"/>
          </w:tcPr>
          <w:p w14:paraId="72DA71D5" w14:textId="3314C3D2" w:rsidR="00F04AB8" w:rsidRPr="001A008B" w:rsidRDefault="001A008B" w:rsidP="001A008B">
            <w:pPr>
              <w:spacing w:line="252" w:lineRule="auto"/>
              <w:jc w:val="center"/>
              <w:rPr>
                <w:sz w:val="17"/>
                <w:szCs w:val="17"/>
                <w:lang w:val="en-US"/>
              </w:rPr>
            </w:pPr>
            <w:r>
              <w:rPr>
                <w:sz w:val="17"/>
                <w:szCs w:val="17"/>
                <w:lang w:val="en-US"/>
              </w:rPr>
              <w:t>-</w:t>
            </w:r>
          </w:p>
        </w:tc>
        <w:tc>
          <w:tcPr>
            <w:tcW w:w="1355" w:type="dxa"/>
            <w:vAlign w:val="center"/>
          </w:tcPr>
          <w:p w14:paraId="414DF9A1" w14:textId="5F0C3171" w:rsidR="00F04AB8" w:rsidRPr="001A008B" w:rsidRDefault="001A008B" w:rsidP="001A008B">
            <w:pPr>
              <w:spacing w:line="252" w:lineRule="auto"/>
              <w:jc w:val="center"/>
              <w:rPr>
                <w:sz w:val="17"/>
                <w:szCs w:val="17"/>
                <w:lang w:val="en-US"/>
              </w:rPr>
            </w:pPr>
            <w:r>
              <w:rPr>
                <w:sz w:val="17"/>
                <w:szCs w:val="17"/>
                <w:lang w:val="en-US"/>
              </w:rPr>
              <w:t>0.97 (0.86-1.10) P=0.661</w:t>
            </w:r>
          </w:p>
        </w:tc>
        <w:tc>
          <w:tcPr>
            <w:tcW w:w="1355" w:type="dxa"/>
            <w:vAlign w:val="center"/>
          </w:tcPr>
          <w:p w14:paraId="38743403" w14:textId="2E5DD67D" w:rsidR="00F04AB8" w:rsidRPr="001A008B" w:rsidRDefault="001A008B" w:rsidP="001A008B">
            <w:pPr>
              <w:spacing w:line="252" w:lineRule="auto"/>
              <w:jc w:val="center"/>
              <w:rPr>
                <w:sz w:val="17"/>
                <w:szCs w:val="17"/>
                <w:lang w:val="en-US"/>
              </w:rPr>
            </w:pPr>
            <w:r>
              <w:rPr>
                <w:sz w:val="17"/>
                <w:szCs w:val="17"/>
                <w:lang w:val="en-US"/>
              </w:rPr>
              <w:t>0.95 (</w:t>
            </w:r>
            <w:r w:rsidR="00814E99">
              <w:rPr>
                <w:sz w:val="17"/>
                <w:szCs w:val="17"/>
                <w:lang w:val="en-US"/>
              </w:rPr>
              <w:t>0.83-1.08) P=0.424</w:t>
            </w:r>
          </w:p>
        </w:tc>
        <w:tc>
          <w:tcPr>
            <w:tcW w:w="1355" w:type="dxa"/>
            <w:vAlign w:val="center"/>
          </w:tcPr>
          <w:p w14:paraId="5CFC2889" w14:textId="391EB87E" w:rsidR="00F04AB8" w:rsidRPr="001A008B" w:rsidRDefault="00814E99" w:rsidP="001A008B">
            <w:pPr>
              <w:spacing w:line="252" w:lineRule="auto"/>
              <w:jc w:val="center"/>
              <w:rPr>
                <w:sz w:val="17"/>
                <w:szCs w:val="17"/>
                <w:lang w:val="en-US"/>
              </w:rPr>
            </w:pPr>
            <w:r>
              <w:rPr>
                <w:sz w:val="17"/>
                <w:szCs w:val="17"/>
                <w:lang w:val="en-US"/>
              </w:rPr>
              <w:t>1.07 (0.90-1.27) P=0.446</w:t>
            </w:r>
          </w:p>
        </w:tc>
        <w:tc>
          <w:tcPr>
            <w:tcW w:w="1355" w:type="dxa"/>
            <w:vAlign w:val="center"/>
          </w:tcPr>
          <w:p w14:paraId="50ABFA9E" w14:textId="39E27E8A" w:rsidR="00F04AB8" w:rsidRPr="001A008B" w:rsidRDefault="00814E99" w:rsidP="001A008B">
            <w:pPr>
              <w:spacing w:line="252" w:lineRule="auto"/>
              <w:jc w:val="center"/>
              <w:rPr>
                <w:sz w:val="17"/>
                <w:szCs w:val="17"/>
                <w:lang w:val="en-US"/>
              </w:rPr>
            </w:pPr>
            <w:r>
              <w:rPr>
                <w:sz w:val="17"/>
                <w:szCs w:val="17"/>
                <w:lang w:val="en-US"/>
              </w:rPr>
              <w:t>1.13 (0.93-1.37) P=0.221</w:t>
            </w:r>
          </w:p>
        </w:tc>
      </w:tr>
      <w:tr w:rsidR="00F04AB8" w:rsidRPr="00F04AB8" w14:paraId="4B5B3ADC" w14:textId="70BA59FC" w:rsidTr="006033CE">
        <w:trPr>
          <w:trHeight w:val="652"/>
        </w:trPr>
        <w:tc>
          <w:tcPr>
            <w:tcW w:w="2218" w:type="dxa"/>
            <w:vAlign w:val="center"/>
          </w:tcPr>
          <w:p w14:paraId="149A6534" w14:textId="06757ECB" w:rsidR="00F04AB8" w:rsidRPr="006033CE" w:rsidRDefault="00F04AB8" w:rsidP="00F04AB8">
            <w:pPr>
              <w:spacing w:line="252" w:lineRule="auto"/>
              <w:jc w:val="center"/>
              <w:rPr>
                <w:b/>
                <w:sz w:val="18"/>
                <w:szCs w:val="18"/>
                <w:lang w:val="en-US"/>
              </w:rPr>
            </w:pPr>
            <w:r w:rsidRPr="006033CE">
              <w:rPr>
                <w:b/>
                <w:sz w:val="18"/>
                <w:szCs w:val="18"/>
                <w:lang w:val="en-US"/>
              </w:rPr>
              <w:t xml:space="preserve">High artificial sweetener / Low sugar </w:t>
            </w:r>
          </w:p>
        </w:tc>
        <w:tc>
          <w:tcPr>
            <w:tcW w:w="1355" w:type="dxa"/>
            <w:vAlign w:val="center"/>
          </w:tcPr>
          <w:p w14:paraId="02294B3E" w14:textId="33967D26" w:rsidR="00F04AB8" w:rsidRPr="001A008B" w:rsidRDefault="00814E99" w:rsidP="001A008B">
            <w:pPr>
              <w:spacing w:line="252" w:lineRule="auto"/>
              <w:jc w:val="center"/>
              <w:rPr>
                <w:sz w:val="17"/>
                <w:szCs w:val="17"/>
                <w:lang w:val="en-US"/>
              </w:rPr>
            </w:pPr>
            <w:r>
              <w:rPr>
                <w:sz w:val="17"/>
                <w:szCs w:val="17"/>
                <w:lang w:val="en-US"/>
              </w:rPr>
              <w:t>0.90 (0.80-1.00) P=0.046</w:t>
            </w:r>
          </w:p>
        </w:tc>
        <w:tc>
          <w:tcPr>
            <w:tcW w:w="1355" w:type="dxa"/>
            <w:vAlign w:val="center"/>
          </w:tcPr>
          <w:p w14:paraId="05384AB7" w14:textId="48C9B4E2" w:rsidR="00F04AB8" w:rsidRPr="001A008B" w:rsidRDefault="00814E99" w:rsidP="001A008B">
            <w:pPr>
              <w:spacing w:line="252" w:lineRule="auto"/>
              <w:jc w:val="center"/>
              <w:rPr>
                <w:sz w:val="17"/>
                <w:szCs w:val="17"/>
                <w:lang w:val="en-US"/>
              </w:rPr>
            </w:pPr>
            <w:r>
              <w:rPr>
                <w:sz w:val="17"/>
                <w:szCs w:val="17"/>
                <w:lang w:val="en-US"/>
              </w:rPr>
              <w:t>1.03 (0.91-1.17) P=0.661</w:t>
            </w:r>
          </w:p>
        </w:tc>
        <w:tc>
          <w:tcPr>
            <w:tcW w:w="1355" w:type="dxa"/>
            <w:vAlign w:val="center"/>
          </w:tcPr>
          <w:p w14:paraId="5B970302" w14:textId="7BBF67A5" w:rsidR="00F04AB8" w:rsidRPr="001A008B" w:rsidRDefault="00814E99" w:rsidP="001A008B">
            <w:pPr>
              <w:spacing w:line="252" w:lineRule="auto"/>
              <w:jc w:val="center"/>
              <w:rPr>
                <w:sz w:val="17"/>
                <w:szCs w:val="17"/>
                <w:lang w:val="en-US"/>
              </w:rPr>
            </w:pPr>
            <w:r>
              <w:rPr>
                <w:sz w:val="17"/>
                <w:szCs w:val="17"/>
                <w:lang w:val="en-US"/>
              </w:rPr>
              <w:t>-</w:t>
            </w:r>
          </w:p>
        </w:tc>
        <w:tc>
          <w:tcPr>
            <w:tcW w:w="1355" w:type="dxa"/>
            <w:vAlign w:val="center"/>
          </w:tcPr>
          <w:p w14:paraId="381B098A" w14:textId="127510CF" w:rsidR="00F04AB8" w:rsidRPr="001A008B" w:rsidRDefault="00814E99" w:rsidP="001A008B">
            <w:pPr>
              <w:spacing w:line="252" w:lineRule="auto"/>
              <w:jc w:val="center"/>
              <w:rPr>
                <w:sz w:val="17"/>
                <w:szCs w:val="17"/>
                <w:lang w:val="en-US"/>
              </w:rPr>
            </w:pPr>
            <w:r>
              <w:rPr>
                <w:sz w:val="17"/>
                <w:szCs w:val="17"/>
                <w:lang w:val="en-US"/>
              </w:rPr>
              <w:t>0.97 (0.84-1.12) P=0.712</w:t>
            </w:r>
          </w:p>
        </w:tc>
        <w:tc>
          <w:tcPr>
            <w:tcW w:w="1355" w:type="dxa"/>
            <w:vAlign w:val="center"/>
          </w:tcPr>
          <w:p w14:paraId="0049C9AE" w14:textId="67F7BE01" w:rsidR="00F04AB8" w:rsidRPr="001A008B" w:rsidRDefault="00814E99" w:rsidP="001A008B">
            <w:pPr>
              <w:spacing w:line="252" w:lineRule="auto"/>
              <w:jc w:val="center"/>
              <w:rPr>
                <w:sz w:val="17"/>
                <w:szCs w:val="17"/>
                <w:lang w:val="en-US"/>
              </w:rPr>
            </w:pPr>
            <w:r>
              <w:rPr>
                <w:sz w:val="17"/>
                <w:szCs w:val="17"/>
                <w:lang w:val="en-US"/>
              </w:rPr>
              <w:t>1.10 (0.92-1.32) P=0.300</w:t>
            </w:r>
          </w:p>
        </w:tc>
        <w:tc>
          <w:tcPr>
            <w:tcW w:w="1355" w:type="dxa"/>
            <w:vAlign w:val="center"/>
          </w:tcPr>
          <w:p w14:paraId="29CAC3D2" w14:textId="79137F39" w:rsidR="00F04AB8" w:rsidRPr="001A008B" w:rsidRDefault="00814E99" w:rsidP="001A008B">
            <w:pPr>
              <w:spacing w:line="252" w:lineRule="auto"/>
              <w:jc w:val="center"/>
              <w:rPr>
                <w:sz w:val="17"/>
                <w:szCs w:val="17"/>
                <w:lang w:val="en-US"/>
              </w:rPr>
            </w:pPr>
            <w:r>
              <w:rPr>
                <w:sz w:val="17"/>
                <w:szCs w:val="17"/>
                <w:lang w:val="en-US"/>
              </w:rPr>
              <w:t>1.16 (0.95-1.41) P=0.139</w:t>
            </w:r>
          </w:p>
        </w:tc>
      </w:tr>
      <w:tr w:rsidR="00F04AB8" w:rsidRPr="00F04AB8" w14:paraId="36F5B4D3" w14:textId="77777777" w:rsidTr="006033CE">
        <w:trPr>
          <w:trHeight w:val="652"/>
        </w:trPr>
        <w:tc>
          <w:tcPr>
            <w:tcW w:w="2218" w:type="dxa"/>
            <w:vAlign w:val="center"/>
          </w:tcPr>
          <w:p w14:paraId="44173AFF" w14:textId="301924B7" w:rsidR="00F04AB8" w:rsidRPr="006033CE" w:rsidRDefault="00F04AB8" w:rsidP="00F04AB8">
            <w:pPr>
              <w:spacing w:line="252" w:lineRule="auto"/>
              <w:jc w:val="center"/>
              <w:rPr>
                <w:b/>
                <w:sz w:val="18"/>
                <w:szCs w:val="18"/>
                <w:lang w:val="en-US"/>
              </w:rPr>
            </w:pPr>
            <w:r w:rsidRPr="006033CE">
              <w:rPr>
                <w:b/>
                <w:sz w:val="18"/>
                <w:lang w:val="en-US"/>
              </w:rPr>
              <w:t>No artificial sweetener / High sugar</w:t>
            </w:r>
          </w:p>
        </w:tc>
        <w:tc>
          <w:tcPr>
            <w:tcW w:w="1355" w:type="dxa"/>
            <w:vAlign w:val="center"/>
          </w:tcPr>
          <w:p w14:paraId="4A3F1CEE" w14:textId="7F3AB87A" w:rsidR="00F04AB8" w:rsidRPr="001A008B" w:rsidRDefault="001A008B" w:rsidP="001A008B">
            <w:pPr>
              <w:spacing w:line="252" w:lineRule="auto"/>
              <w:jc w:val="center"/>
              <w:rPr>
                <w:sz w:val="17"/>
                <w:szCs w:val="17"/>
                <w:lang w:val="en-US"/>
              </w:rPr>
            </w:pPr>
            <w:r>
              <w:rPr>
                <w:sz w:val="17"/>
                <w:szCs w:val="17"/>
                <w:lang w:val="en-US"/>
              </w:rPr>
              <w:t>0.92 (0.82-1.03) P=0.158</w:t>
            </w:r>
          </w:p>
        </w:tc>
        <w:tc>
          <w:tcPr>
            <w:tcW w:w="1355" w:type="dxa"/>
            <w:vAlign w:val="center"/>
          </w:tcPr>
          <w:p w14:paraId="7245BD8F" w14:textId="240577CD" w:rsidR="00F04AB8" w:rsidRPr="001A008B" w:rsidRDefault="001A008B" w:rsidP="001A008B">
            <w:pPr>
              <w:spacing w:line="252" w:lineRule="auto"/>
              <w:jc w:val="center"/>
              <w:rPr>
                <w:sz w:val="17"/>
                <w:szCs w:val="17"/>
                <w:lang w:val="en-US"/>
              </w:rPr>
            </w:pPr>
            <w:r>
              <w:rPr>
                <w:sz w:val="17"/>
                <w:szCs w:val="17"/>
                <w:lang w:val="en-US"/>
              </w:rPr>
              <w:t>1.06 (1.92-1.21) P=0.424</w:t>
            </w:r>
          </w:p>
        </w:tc>
        <w:tc>
          <w:tcPr>
            <w:tcW w:w="1355" w:type="dxa"/>
            <w:vAlign w:val="center"/>
          </w:tcPr>
          <w:p w14:paraId="788614C0" w14:textId="402BA225" w:rsidR="00F04AB8" w:rsidRPr="001A008B" w:rsidRDefault="001A008B" w:rsidP="001A008B">
            <w:pPr>
              <w:spacing w:line="252" w:lineRule="auto"/>
              <w:jc w:val="center"/>
              <w:rPr>
                <w:sz w:val="17"/>
                <w:szCs w:val="17"/>
                <w:lang w:val="en-US"/>
              </w:rPr>
            </w:pPr>
            <w:r>
              <w:rPr>
                <w:sz w:val="17"/>
                <w:szCs w:val="17"/>
                <w:lang w:val="en-US"/>
              </w:rPr>
              <w:t>1.03 (0.89-1.19) P=0.712</w:t>
            </w:r>
          </w:p>
        </w:tc>
        <w:tc>
          <w:tcPr>
            <w:tcW w:w="1355" w:type="dxa"/>
            <w:vAlign w:val="center"/>
          </w:tcPr>
          <w:p w14:paraId="4AD7090E" w14:textId="1EBEE145" w:rsidR="00F04AB8" w:rsidRPr="001A008B" w:rsidRDefault="001A008B" w:rsidP="001A008B">
            <w:pPr>
              <w:spacing w:line="252" w:lineRule="auto"/>
              <w:jc w:val="center"/>
              <w:rPr>
                <w:sz w:val="17"/>
                <w:szCs w:val="17"/>
                <w:lang w:val="en-US"/>
              </w:rPr>
            </w:pPr>
            <w:r>
              <w:rPr>
                <w:sz w:val="17"/>
                <w:szCs w:val="17"/>
                <w:lang w:val="en-US"/>
              </w:rPr>
              <w:t>-</w:t>
            </w:r>
          </w:p>
        </w:tc>
        <w:tc>
          <w:tcPr>
            <w:tcW w:w="1355" w:type="dxa"/>
            <w:vAlign w:val="center"/>
          </w:tcPr>
          <w:p w14:paraId="368328F1" w14:textId="7CE26024" w:rsidR="00F04AB8" w:rsidRPr="001A008B" w:rsidRDefault="001A008B" w:rsidP="001A008B">
            <w:pPr>
              <w:spacing w:line="252" w:lineRule="auto"/>
              <w:jc w:val="center"/>
              <w:rPr>
                <w:sz w:val="17"/>
                <w:szCs w:val="17"/>
                <w:lang w:val="en-US"/>
              </w:rPr>
            </w:pPr>
            <w:r>
              <w:rPr>
                <w:sz w:val="17"/>
                <w:szCs w:val="17"/>
                <w:lang w:val="en-US"/>
              </w:rPr>
              <w:t>1.13 (0.96-1.34) P=0.149</w:t>
            </w:r>
          </w:p>
        </w:tc>
        <w:tc>
          <w:tcPr>
            <w:tcW w:w="1355" w:type="dxa"/>
            <w:vAlign w:val="center"/>
          </w:tcPr>
          <w:p w14:paraId="60C66AA2" w14:textId="5AFCE61D" w:rsidR="00F04AB8" w:rsidRPr="001A008B" w:rsidRDefault="001A008B" w:rsidP="001A008B">
            <w:pPr>
              <w:spacing w:line="252" w:lineRule="auto"/>
              <w:jc w:val="center"/>
              <w:rPr>
                <w:sz w:val="17"/>
                <w:szCs w:val="17"/>
                <w:lang w:val="en-US"/>
              </w:rPr>
            </w:pPr>
            <w:r>
              <w:rPr>
                <w:sz w:val="17"/>
                <w:szCs w:val="17"/>
                <w:lang w:val="en-US"/>
              </w:rPr>
              <w:t>1.19 (0.99-1.44) P=0.064</w:t>
            </w:r>
          </w:p>
        </w:tc>
      </w:tr>
      <w:tr w:rsidR="00F04AB8" w:rsidRPr="00F04AB8" w14:paraId="5367578D" w14:textId="77777777" w:rsidTr="006033CE">
        <w:trPr>
          <w:trHeight w:val="652"/>
        </w:trPr>
        <w:tc>
          <w:tcPr>
            <w:tcW w:w="2218" w:type="dxa"/>
            <w:vAlign w:val="center"/>
          </w:tcPr>
          <w:p w14:paraId="0B26D2AE" w14:textId="0EBA7124" w:rsidR="00F04AB8" w:rsidRPr="006033CE" w:rsidRDefault="00F04AB8" w:rsidP="00F04AB8">
            <w:pPr>
              <w:spacing w:line="252" w:lineRule="auto"/>
              <w:jc w:val="center"/>
              <w:rPr>
                <w:b/>
                <w:sz w:val="18"/>
                <w:szCs w:val="18"/>
                <w:lang w:val="en-US"/>
              </w:rPr>
            </w:pPr>
            <w:r w:rsidRPr="006033CE">
              <w:rPr>
                <w:b/>
                <w:sz w:val="18"/>
                <w:lang w:val="en-US"/>
              </w:rPr>
              <w:t>Low artificial sweetener / High suga</w:t>
            </w:r>
            <w:r w:rsidR="006033CE" w:rsidRPr="006033CE">
              <w:rPr>
                <w:b/>
                <w:sz w:val="18"/>
                <w:lang w:val="en-US"/>
              </w:rPr>
              <w:t>r</w:t>
            </w:r>
          </w:p>
        </w:tc>
        <w:tc>
          <w:tcPr>
            <w:tcW w:w="1355" w:type="dxa"/>
            <w:vAlign w:val="center"/>
          </w:tcPr>
          <w:p w14:paraId="6B6D1062" w14:textId="0B7C3BAF" w:rsidR="00F04AB8" w:rsidRPr="001A008B" w:rsidRDefault="00814E99" w:rsidP="001A008B">
            <w:pPr>
              <w:spacing w:line="252" w:lineRule="auto"/>
              <w:jc w:val="center"/>
              <w:rPr>
                <w:sz w:val="17"/>
                <w:szCs w:val="17"/>
                <w:lang w:val="en-US"/>
              </w:rPr>
            </w:pPr>
            <w:r>
              <w:rPr>
                <w:sz w:val="17"/>
                <w:szCs w:val="17"/>
                <w:lang w:val="en-US"/>
              </w:rPr>
              <w:t>0.81 (0.69-0.96) P=0.012</w:t>
            </w:r>
          </w:p>
        </w:tc>
        <w:tc>
          <w:tcPr>
            <w:tcW w:w="1355" w:type="dxa"/>
            <w:vAlign w:val="center"/>
          </w:tcPr>
          <w:p w14:paraId="521A8220" w14:textId="3F15BF4C" w:rsidR="00F04AB8" w:rsidRPr="001A008B" w:rsidRDefault="00814E99" w:rsidP="001A008B">
            <w:pPr>
              <w:spacing w:line="252" w:lineRule="auto"/>
              <w:jc w:val="center"/>
              <w:rPr>
                <w:sz w:val="17"/>
                <w:szCs w:val="17"/>
                <w:lang w:val="en-US"/>
              </w:rPr>
            </w:pPr>
            <w:r>
              <w:rPr>
                <w:sz w:val="17"/>
                <w:szCs w:val="17"/>
                <w:lang w:val="en-US"/>
              </w:rPr>
              <w:t>0.93 (0.79-1.11) P=0.446</w:t>
            </w:r>
          </w:p>
        </w:tc>
        <w:tc>
          <w:tcPr>
            <w:tcW w:w="1355" w:type="dxa"/>
            <w:vAlign w:val="center"/>
          </w:tcPr>
          <w:p w14:paraId="5DFEEFA6" w14:textId="4B5CF6A4" w:rsidR="00F04AB8" w:rsidRPr="001A008B" w:rsidRDefault="00814E99" w:rsidP="001A008B">
            <w:pPr>
              <w:spacing w:line="252" w:lineRule="auto"/>
              <w:jc w:val="center"/>
              <w:rPr>
                <w:sz w:val="17"/>
                <w:szCs w:val="17"/>
                <w:lang w:val="en-US"/>
              </w:rPr>
            </w:pPr>
            <w:r>
              <w:rPr>
                <w:sz w:val="17"/>
                <w:szCs w:val="17"/>
                <w:lang w:val="en-US"/>
              </w:rPr>
              <w:t>0.91 (0.76-1.09) P=0.300</w:t>
            </w:r>
          </w:p>
        </w:tc>
        <w:tc>
          <w:tcPr>
            <w:tcW w:w="1355" w:type="dxa"/>
            <w:vAlign w:val="center"/>
          </w:tcPr>
          <w:p w14:paraId="183C8DF8" w14:textId="43A37B02" w:rsidR="00F04AB8" w:rsidRPr="001A008B" w:rsidRDefault="00814E99" w:rsidP="001A008B">
            <w:pPr>
              <w:spacing w:line="252" w:lineRule="auto"/>
              <w:jc w:val="center"/>
              <w:rPr>
                <w:sz w:val="17"/>
                <w:szCs w:val="17"/>
                <w:lang w:val="en-US"/>
              </w:rPr>
            </w:pPr>
            <w:r>
              <w:rPr>
                <w:sz w:val="17"/>
                <w:szCs w:val="17"/>
                <w:lang w:val="en-US"/>
              </w:rPr>
              <w:t>0.88 (0.75-1.05) P=0.149</w:t>
            </w:r>
          </w:p>
        </w:tc>
        <w:tc>
          <w:tcPr>
            <w:tcW w:w="1355" w:type="dxa"/>
            <w:vAlign w:val="center"/>
          </w:tcPr>
          <w:p w14:paraId="661F34B0" w14:textId="411D53F7" w:rsidR="00F04AB8" w:rsidRPr="001A008B" w:rsidRDefault="00814E99" w:rsidP="001A008B">
            <w:pPr>
              <w:spacing w:line="252" w:lineRule="auto"/>
              <w:jc w:val="center"/>
              <w:rPr>
                <w:sz w:val="17"/>
                <w:szCs w:val="17"/>
                <w:lang w:val="en-US"/>
              </w:rPr>
            </w:pPr>
            <w:r>
              <w:rPr>
                <w:sz w:val="17"/>
                <w:szCs w:val="17"/>
                <w:lang w:val="en-US"/>
              </w:rPr>
              <w:t>-</w:t>
            </w:r>
          </w:p>
        </w:tc>
        <w:tc>
          <w:tcPr>
            <w:tcW w:w="1355" w:type="dxa"/>
            <w:vAlign w:val="center"/>
          </w:tcPr>
          <w:p w14:paraId="56353CB9" w14:textId="778D1DDC" w:rsidR="00F04AB8" w:rsidRPr="001A008B" w:rsidRDefault="00814E99" w:rsidP="001A008B">
            <w:pPr>
              <w:spacing w:line="252" w:lineRule="auto"/>
              <w:jc w:val="center"/>
              <w:rPr>
                <w:sz w:val="17"/>
                <w:szCs w:val="17"/>
                <w:lang w:val="en-US"/>
              </w:rPr>
            </w:pPr>
            <w:r>
              <w:rPr>
                <w:sz w:val="17"/>
                <w:szCs w:val="17"/>
                <w:lang w:val="en-US"/>
              </w:rPr>
              <w:t>1.05 (0.85-1.31) P=0.636</w:t>
            </w:r>
          </w:p>
        </w:tc>
      </w:tr>
      <w:tr w:rsidR="00F04AB8" w:rsidRPr="00F04AB8" w14:paraId="1521E731" w14:textId="77777777" w:rsidTr="006033CE">
        <w:trPr>
          <w:trHeight w:val="652"/>
        </w:trPr>
        <w:tc>
          <w:tcPr>
            <w:tcW w:w="2218" w:type="dxa"/>
            <w:vAlign w:val="center"/>
          </w:tcPr>
          <w:p w14:paraId="3E96ADF7" w14:textId="24EF2BF1" w:rsidR="00F04AB8" w:rsidRPr="006033CE" w:rsidRDefault="00F04AB8" w:rsidP="00F04AB8">
            <w:pPr>
              <w:spacing w:line="252" w:lineRule="auto"/>
              <w:jc w:val="center"/>
              <w:rPr>
                <w:b/>
                <w:sz w:val="18"/>
                <w:szCs w:val="18"/>
                <w:lang w:val="en-US"/>
              </w:rPr>
            </w:pPr>
            <w:r w:rsidRPr="006033CE">
              <w:rPr>
                <w:b/>
                <w:sz w:val="18"/>
                <w:lang w:val="en-US"/>
              </w:rPr>
              <w:t>High artificial sweetener / High sugar</w:t>
            </w:r>
          </w:p>
        </w:tc>
        <w:tc>
          <w:tcPr>
            <w:tcW w:w="1355" w:type="dxa"/>
            <w:vAlign w:val="center"/>
          </w:tcPr>
          <w:p w14:paraId="359CAC3B" w14:textId="38C334C0" w:rsidR="00F04AB8" w:rsidRPr="001A008B" w:rsidRDefault="00814E99" w:rsidP="001A008B">
            <w:pPr>
              <w:spacing w:line="252" w:lineRule="auto"/>
              <w:jc w:val="center"/>
              <w:rPr>
                <w:sz w:val="17"/>
                <w:szCs w:val="17"/>
                <w:lang w:val="en-US"/>
              </w:rPr>
            </w:pPr>
            <w:r>
              <w:rPr>
                <w:sz w:val="17"/>
                <w:szCs w:val="17"/>
                <w:lang w:val="en-US"/>
              </w:rPr>
              <w:t>0.77 (0.64-0.93) P=0.005</w:t>
            </w:r>
          </w:p>
        </w:tc>
        <w:tc>
          <w:tcPr>
            <w:tcW w:w="1355" w:type="dxa"/>
            <w:vAlign w:val="center"/>
          </w:tcPr>
          <w:p w14:paraId="5688228F" w14:textId="6330E2D0" w:rsidR="00F04AB8" w:rsidRPr="001A008B" w:rsidRDefault="00814E99" w:rsidP="001A008B">
            <w:pPr>
              <w:spacing w:line="252" w:lineRule="auto"/>
              <w:jc w:val="center"/>
              <w:rPr>
                <w:sz w:val="17"/>
                <w:szCs w:val="17"/>
                <w:lang w:val="en-US"/>
              </w:rPr>
            </w:pPr>
            <w:r>
              <w:rPr>
                <w:sz w:val="17"/>
                <w:szCs w:val="17"/>
                <w:lang w:val="en-US"/>
              </w:rPr>
              <w:t>0.89 (0.73-1.08) P=0.221</w:t>
            </w:r>
          </w:p>
        </w:tc>
        <w:tc>
          <w:tcPr>
            <w:tcW w:w="1355" w:type="dxa"/>
            <w:vAlign w:val="center"/>
          </w:tcPr>
          <w:p w14:paraId="3FA29A98" w14:textId="6DD04AE2" w:rsidR="00F04AB8" w:rsidRPr="001A008B" w:rsidRDefault="00814E99" w:rsidP="001A008B">
            <w:pPr>
              <w:spacing w:line="252" w:lineRule="auto"/>
              <w:jc w:val="center"/>
              <w:rPr>
                <w:sz w:val="17"/>
                <w:szCs w:val="17"/>
                <w:lang w:val="en-US"/>
              </w:rPr>
            </w:pPr>
            <w:r>
              <w:rPr>
                <w:sz w:val="17"/>
                <w:szCs w:val="17"/>
                <w:lang w:val="en-US"/>
              </w:rPr>
              <w:t>0.86 (0.71-1.05) P=1.139</w:t>
            </w:r>
          </w:p>
        </w:tc>
        <w:tc>
          <w:tcPr>
            <w:tcW w:w="1355" w:type="dxa"/>
            <w:vAlign w:val="center"/>
          </w:tcPr>
          <w:p w14:paraId="5C11A078" w14:textId="53F84083" w:rsidR="00F04AB8" w:rsidRPr="001A008B" w:rsidRDefault="00814E99" w:rsidP="001A008B">
            <w:pPr>
              <w:spacing w:line="252" w:lineRule="auto"/>
              <w:jc w:val="center"/>
              <w:rPr>
                <w:sz w:val="17"/>
                <w:szCs w:val="17"/>
                <w:lang w:val="en-US"/>
              </w:rPr>
            </w:pPr>
            <w:r>
              <w:rPr>
                <w:sz w:val="17"/>
                <w:szCs w:val="17"/>
                <w:lang w:val="en-US"/>
              </w:rPr>
              <w:t>0.84 (0.70-1.01) P=0.064</w:t>
            </w:r>
          </w:p>
        </w:tc>
        <w:tc>
          <w:tcPr>
            <w:tcW w:w="1355" w:type="dxa"/>
            <w:vAlign w:val="center"/>
          </w:tcPr>
          <w:p w14:paraId="2B4600F9" w14:textId="4CB45296" w:rsidR="00F04AB8" w:rsidRPr="001A008B" w:rsidRDefault="00814E99" w:rsidP="001A008B">
            <w:pPr>
              <w:spacing w:line="252" w:lineRule="auto"/>
              <w:jc w:val="center"/>
              <w:rPr>
                <w:sz w:val="17"/>
                <w:szCs w:val="17"/>
                <w:lang w:val="en-US"/>
              </w:rPr>
            </w:pPr>
            <w:r>
              <w:rPr>
                <w:sz w:val="17"/>
                <w:szCs w:val="17"/>
                <w:lang w:val="en-US"/>
              </w:rPr>
              <w:t>0.95 (0.76-1.18) P=0.636</w:t>
            </w:r>
          </w:p>
        </w:tc>
        <w:tc>
          <w:tcPr>
            <w:tcW w:w="1355" w:type="dxa"/>
            <w:vAlign w:val="center"/>
          </w:tcPr>
          <w:p w14:paraId="37A02115" w14:textId="33CB761A" w:rsidR="00F04AB8" w:rsidRPr="001A008B" w:rsidRDefault="00814E99" w:rsidP="001A008B">
            <w:pPr>
              <w:spacing w:line="252" w:lineRule="auto"/>
              <w:jc w:val="center"/>
              <w:rPr>
                <w:sz w:val="17"/>
                <w:szCs w:val="17"/>
                <w:lang w:val="en-US"/>
              </w:rPr>
            </w:pPr>
            <w:r>
              <w:rPr>
                <w:sz w:val="17"/>
                <w:szCs w:val="17"/>
                <w:lang w:val="en-US"/>
              </w:rPr>
              <w:t>-</w:t>
            </w:r>
          </w:p>
        </w:tc>
      </w:tr>
    </w:tbl>
    <w:p w14:paraId="5AF131E6" w14:textId="1765C629" w:rsidR="00AB4783" w:rsidRDefault="00AB4783">
      <w:pPr>
        <w:spacing w:line="252" w:lineRule="auto"/>
        <w:rPr>
          <w:rFonts w:eastAsiaTheme="majorEastAsia" w:cstheme="majorBidi"/>
          <w:b/>
          <w:bCs/>
          <w:sz w:val="28"/>
          <w:szCs w:val="28"/>
          <w:lang w:val="en-GB"/>
        </w:rPr>
      </w:pPr>
      <w:r>
        <w:rPr>
          <w:sz w:val="28"/>
          <w:lang w:val="en-GB"/>
        </w:rPr>
        <w:br w:type="page"/>
      </w:r>
    </w:p>
    <w:p w14:paraId="346784EC" w14:textId="7EE25FA7" w:rsidR="00080159" w:rsidRPr="00C55E8B" w:rsidRDefault="00080159" w:rsidP="00080159">
      <w:pPr>
        <w:pStyle w:val="Sansinterligne"/>
        <w:suppressLineNumbers/>
        <w:spacing w:line="240" w:lineRule="auto"/>
        <w:ind w:left="-851" w:right="-851"/>
        <w:rPr>
          <w:lang w:val="en-GB"/>
        </w:rPr>
      </w:pPr>
      <w:r>
        <w:rPr>
          <w:b/>
          <w:lang w:val="en-GB"/>
        </w:rPr>
        <w:lastRenderedPageBreak/>
        <w:t xml:space="preserve">Table </w:t>
      </w:r>
      <w:r w:rsidR="00BC4CC3">
        <w:rPr>
          <w:b/>
          <w:lang w:val="en-GB"/>
        </w:rPr>
        <w:t>F:</w:t>
      </w:r>
      <w:r w:rsidRPr="00C55E8B">
        <w:rPr>
          <w:lang w:val="en-GB"/>
        </w:rPr>
        <w:t xml:space="preserve"> </w:t>
      </w:r>
      <w:r>
        <w:rPr>
          <w:lang w:val="en-GB"/>
        </w:rPr>
        <w:t>Focus on the c</w:t>
      </w:r>
      <w:r w:rsidRPr="00C55E8B">
        <w:rPr>
          <w:lang w:val="en-GB"/>
        </w:rPr>
        <w:t>omparisons of cancer risk for participants with higher artificial sweetener consumption / lower sugar intakes versus participants with no artificial sweetener consumption / higher sugar intakes, NutriNet-Santé cohort, France, 2009-2021 (</w:t>
      </w:r>
      <w:r w:rsidRPr="00C55E8B">
        <w:rPr>
          <w:i/>
          <w:lang w:val="en-GB"/>
        </w:rPr>
        <w:t>n</w:t>
      </w:r>
      <w:r w:rsidRPr="00C55E8B">
        <w:rPr>
          <w:lang w:val="en-GB"/>
        </w:rPr>
        <w:t xml:space="preserve"> = </w:t>
      </w:r>
      <w:r>
        <w:rPr>
          <w:lang w:val="en-GB"/>
        </w:rPr>
        <w:t>102,865</w:t>
      </w:r>
      <w:r w:rsidRPr="00C55E8B">
        <w:rPr>
          <w:lang w:val="en-GB"/>
        </w:rPr>
        <w:t>)</w:t>
      </w:r>
      <w:r w:rsidRPr="00C55E8B">
        <w:rPr>
          <w:vertAlign w:val="superscript"/>
          <w:lang w:val="en-GB"/>
        </w:rPr>
        <w:t>1</w:t>
      </w:r>
    </w:p>
    <w:tbl>
      <w:tblPr>
        <w:tblW w:w="10219" w:type="dxa"/>
        <w:jc w:val="center"/>
        <w:tblCellMar>
          <w:left w:w="70" w:type="dxa"/>
          <w:right w:w="70" w:type="dxa"/>
        </w:tblCellMar>
        <w:tblLook w:val="04A0" w:firstRow="1" w:lastRow="0" w:firstColumn="1" w:lastColumn="0" w:noHBand="0" w:noVBand="1"/>
      </w:tblPr>
      <w:tblGrid>
        <w:gridCol w:w="1674"/>
        <w:gridCol w:w="2317"/>
        <w:gridCol w:w="2380"/>
        <w:gridCol w:w="1278"/>
        <w:gridCol w:w="1719"/>
        <w:gridCol w:w="851"/>
      </w:tblGrid>
      <w:tr w:rsidR="00080159" w:rsidRPr="00C55E8B" w14:paraId="7BAA65AF" w14:textId="77777777" w:rsidTr="00CA29F7">
        <w:trPr>
          <w:trHeight w:hRule="exact" w:val="1163"/>
          <w:jc w:val="center"/>
        </w:trPr>
        <w:tc>
          <w:tcPr>
            <w:tcW w:w="1674" w:type="dxa"/>
            <w:tcBorders>
              <w:top w:val="single" w:sz="4" w:space="0" w:color="auto"/>
              <w:left w:val="nil"/>
              <w:bottom w:val="single" w:sz="4" w:space="0" w:color="auto"/>
              <w:right w:val="nil"/>
            </w:tcBorders>
            <w:shd w:val="clear" w:color="auto" w:fill="auto"/>
            <w:noWrap/>
            <w:vAlign w:val="center"/>
            <w:hideMark/>
          </w:tcPr>
          <w:p w14:paraId="02632A87" w14:textId="77777777" w:rsidR="00080159" w:rsidRPr="00C55E8B" w:rsidRDefault="00080159" w:rsidP="00CA29F7">
            <w:pPr>
              <w:spacing w:line="240" w:lineRule="auto"/>
              <w:rPr>
                <w:rFonts w:eastAsia="Times New Roman" w:cs="Times New Roman"/>
                <w:color w:val="000000"/>
                <w:sz w:val="20"/>
                <w:szCs w:val="20"/>
                <w:lang w:val="en-GB" w:eastAsia="fr-FR"/>
              </w:rPr>
            </w:pPr>
            <w:bookmarkStart w:id="2" w:name="_Hlk91070345"/>
            <w:r w:rsidRPr="00C55E8B">
              <w:rPr>
                <w:rFonts w:eastAsia="Times New Roman" w:cs="Times New Roman"/>
                <w:color w:val="000000"/>
                <w:sz w:val="20"/>
                <w:szCs w:val="20"/>
                <w:lang w:val="en-GB" w:eastAsia="fr-FR"/>
              </w:rPr>
              <w:t>Cancer site</w:t>
            </w:r>
          </w:p>
        </w:tc>
        <w:tc>
          <w:tcPr>
            <w:tcW w:w="2317" w:type="dxa"/>
            <w:tcBorders>
              <w:top w:val="single" w:sz="4" w:space="0" w:color="auto"/>
              <w:left w:val="nil"/>
              <w:bottom w:val="single" w:sz="4" w:space="0" w:color="auto"/>
              <w:right w:val="nil"/>
            </w:tcBorders>
            <w:shd w:val="clear" w:color="auto" w:fill="auto"/>
            <w:noWrap/>
            <w:vAlign w:val="center"/>
            <w:hideMark/>
          </w:tcPr>
          <w:p w14:paraId="316339E3" w14:textId="77777777" w:rsidR="00080159" w:rsidRPr="00C55E8B" w:rsidRDefault="00080159" w:rsidP="00CA29F7">
            <w:pPr>
              <w:spacing w:line="240" w:lineRule="auto"/>
              <w:rPr>
                <w:rFonts w:eastAsia="Times New Roman" w:cs="Times New Roman"/>
                <w:color w:val="000000"/>
                <w:sz w:val="20"/>
                <w:szCs w:val="20"/>
                <w:lang w:val="en-GB" w:eastAsia="fr-FR"/>
              </w:rPr>
            </w:pPr>
            <w:r>
              <w:rPr>
                <w:rFonts w:eastAsia="Times New Roman" w:cs="Times New Roman"/>
                <w:color w:val="000000"/>
                <w:sz w:val="20"/>
                <w:szCs w:val="20"/>
                <w:lang w:val="en-GB" w:eastAsia="fr-FR"/>
              </w:rPr>
              <w:t>Exposure (mg/d)</w:t>
            </w:r>
          </w:p>
        </w:tc>
        <w:tc>
          <w:tcPr>
            <w:tcW w:w="2380" w:type="dxa"/>
            <w:tcBorders>
              <w:top w:val="single" w:sz="4" w:space="0" w:color="auto"/>
              <w:left w:val="nil"/>
              <w:bottom w:val="single" w:sz="4" w:space="0" w:color="auto"/>
              <w:right w:val="nil"/>
            </w:tcBorders>
            <w:shd w:val="clear" w:color="auto" w:fill="auto"/>
            <w:noWrap/>
            <w:vAlign w:val="center"/>
            <w:hideMark/>
          </w:tcPr>
          <w:p w14:paraId="46B07FD3"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 </w:t>
            </w:r>
          </w:p>
        </w:tc>
        <w:tc>
          <w:tcPr>
            <w:tcW w:w="1278" w:type="dxa"/>
            <w:tcBorders>
              <w:top w:val="single" w:sz="4" w:space="0" w:color="auto"/>
              <w:left w:val="nil"/>
              <w:bottom w:val="single" w:sz="4" w:space="0" w:color="auto"/>
              <w:right w:val="nil"/>
            </w:tcBorders>
            <w:shd w:val="clear" w:color="auto" w:fill="auto"/>
            <w:noWrap/>
            <w:vAlign w:val="center"/>
            <w:hideMark/>
          </w:tcPr>
          <w:p w14:paraId="7C24A1A2" w14:textId="77777777" w:rsidR="00080159" w:rsidRPr="00C55E8B" w:rsidRDefault="00080159" w:rsidP="00CA29F7">
            <w:pPr>
              <w:spacing w:line="240" w:lineRule="auto"/>
              <w:jc w:val="center"/>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No artificial sweetener consumption / higher sugar intakes</w:t>
            </w:r>
          </w:p>
        </w:tc>
        <w:tc>
          <w:tcPr>
            <w:tcW w:w="1719" w:type="dxa"/>
            <w:tcBorders>
              <w:top w:val="single" w:sz="4" w:space="0" w:color="auto"/>
              <w:left w:val="nil"/>
              <w:bottom w:val="single" w:sz="4" w:space="0" w:color="auto"/>
              <w:right w:val="nil"/>
            </w:tcBorders>
            <w:shd w:val="clear" w:color="auto" w:fill="auto"/>
            <w:noWrap/>
            <w:vAlign w:val="center"/>
            <w:hideMark/>
          </w:tcPr>
          <w:p w14:paraId="2459B7D8" w14:textId="77777777" w:rsidR="00080159" w:rsidRPr="00C55E8B" w:rsidRDefault="00080159" w:rsidP="00CA29F7">
            <w:pPr>
              <w:spacing w:line="240" w:lineRule="auto"/>
              <w:jc w:val="center"/>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Higher artificial sweetener consumption / lower sugar intakes</w:t>
            </w:r>
          </w:p>
        </w:tc>
        <w:tc>
          <w:tcPr>
            <w:tcW w:w="851" w:type="dxa"/>
            <w:tcBorders>
              <w:top w:val="single" w:sz="4" w:space="0" w:color="auto"/>
              <w:left w:val="nil"/>
              <w:bottom w:val="single" w:sz="4" w:space="0" w:color="auto"/>
              <w:right w:val="nil"/>
            </w:tcBorders>
            <w:shd w:val="clear" w:color="auto" w:fill="auto"/>
            <w:noWrap/>
            <w:vAlign w:val="center"/>
            <w:hideMark/>
          </w:tcPr>
          <w:p w14:paraId="20EE93D7" w14:textId="77777777" w:rsidR="00080159" w:rsidRPr="00C55E8B" w:rsidRDefault="00080159" w:rsidP="00CA29F7">
            <w:pPr>
              <w:spacing w:line="240" w:lineRule="auto"/>
              <w:jc w:val="center"/>
              <w:rPr>
                <w:rFonts w:eastAsia="Times New Roman" w:cs="Times New Roman"/>
                <w:color w:val="000000"/>
                <w:sz w:val="20"/>
                <w:szCs w:val="20"/>
                <w:lang w:val="en-GB" w:eastAsia="fr-FR"/>
              </w:rPr>
            </w:pPr>
            <w:r w:rsidRPr="00C55E8B">
              <w:rPr>
                <w:rFonts w:eastAsia="Times New Roman" w:cs="Times New Roman"/>
                <w:i/>
                <w:color w:val="000000"/>
                <w:sz w:val="20"/>
                <w:szCs w:val="20"/>
                <w:lang w:val="en-GB" w:eastAsia="fr-FR"/>
              </w:rPr>
              <w:t>P</w:t>
            </w:r>
            <w:r w:rsidRPr="00C55E8B">
              <w:rPr>
                <w:rFonts w:eastAsia="Times New Roman" w:cs="Times New Roman"/>
                <w:color w:val="000000"/>
                <w:sz w:val="20"/>
                <w:szCs w:val="20"/>
                <w:lang w:val="en-GB" w:eastAsia="fr-FR"/>
              </w:rPr>
              <w:t>-value²</w:t>
            </w:r>
          </w:p>
        </w:tc>
      </w:tr>
      <w:tr w:rsidR="00080159" w:rsidRPr="00C55E8B" w14:paraId="42E870ED"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530BEED2"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All cancers</w:t>
            </w:r>
          </w:p>
        </w:tc>
        <w:tc>
          <w:tcPr>
            <w:tcW w:w="2317" w:type="dxa"/>
            <w:tcBorders>
              <w:top w:val="nil"/>
              <w:left w:val="nil"/>
              <w:bottom w:val="nil"/>
              <w:right w:val="nil"/>
            </w:tcBorders>
            <w:shd w:val="clear" w:color="auto" w:fill="auto"/>
            <w:noWrap/>
            <w:vAlign w:val="bottom"/>
            <w:hideMark/>
          </w:tcPr>
          <w:p w14:paraId="0BD5DF0F"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Total artificial sweeteners</w:t>
            </w:r>
          </w:p>
        </w:tc>
        <w:tc>
          <w:tcPr>
            <w:tcW w:w="2380" w:type="dxa"/>
            <w:tcBorders>
              <w:top w:val="nil"/>
              <w:left w:val="nil"/>
              <w:bottom w:val="nil"/>
              <w:right w:val="nil"/>
            </w:tcBorders>
            <w:shd w:val="clear" w:color="auto" w:fill="auto"/>
            <w:noWrap/>
            <w:vAlign w:val="bottom"/>
            <w:hideMark/>
          </w:tcPr>
          <w:p w14:paraId="26DB0417" w14:textId="77777777" w:rsidR="00080159" w:rsidRPr="000B4C01" w:rsidRDefault="00080159" w:rsidP="00CA29F7">
            <w:pPr>
              <w:spacing w:line="240" w:lineRule="auto"/>
              <w:rPr>
                <w:rFonts w:eastAsia="Times New Roman" w:cs="Times New Roman"/>
                <w:sz w:val="20"/>
                <w:szCs w:val="20"/>
                <w:lang w:val="en-GB" w:eastAsia="fr-FR"/>
              </w:rPr>
            </w:pPr>
            <w:r w:rsidRPr="000B4C01">
              <w:rPr>
                <w:rFonts w:eastAsia="Times New Roman" w:cs="Times New Roman"/>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3B389E54" w14:textId="77777777" w:rsidR="00080159" w:rsidRPr="000B4C01" w:rsidRDefault="00080159" w:rsidP="00CA29F7">
            <w:pPr>
              <w:spacing w:line="240" w:lineRule="auto"/>
              <w:jc w:val="right"/>
              <w:rPr>
                <w:rFonts w:eastAsia="Times New Roman" w:cs="Times New Roman"/>
                <w:sz w:val="20"/>
                <w:szCs w:val="20"/>
                <w:lang w:val="en-GB" w:eastAsia="fr-FR"/>
              </w:rPr>
            </w:pPr>
            <w:r w:rsidRPr="000B4C01">
              <w:rPr>
                <w:rFonts w:eastAsia="Times New Roman" w:cs="Times New Roman"/>
                <w:sz w:val="20"/>
                <w:szCs w:val="20"/>
                <w:lang w:val="en-GB" w:eastAsia="fr-FR"/>
              </w:rPr>
              <w:t>16,321 / 533</w:t>
            </w:r>
          </w:p>
        </w:tc>
        <w:tc>
          <w:tcPr>
            <w:tcW w:w="1719" w:type="dxa"/>
            <w:tcBorders>
              <w:top w:val="nil"/>
              <w:left w:val="nil"/>
              <w:bottom w:val="nil"/>
              <w:right w:val="nil"/>
            </w:tcBorders>
            <w:shd w:val="clear" w:color="auto" w:fill="auto"/>
            <w:noWrap/>
            <w:vAlign w:val="bottom"/>
            <w:hideMark/>
          </w:tcPr>
          <w:p w14:paraId="061ECA4C" w14:textId="77777777" w:rsidR="00080159" w:rsidRPr="000B4C01" w:rsidRDefault="00080159" w:rsidP="00CA29F7">
            <w:pPr>
              <w:spacing w:line="240" w:lineRule="auto"/>
              <w:jc w:val="right"/>
              <w:rPr>
                <w:rFonts w:eastAsia="Times New Roman" w:cs="Times New Roman"/>
                <w:sz w:val="20"/>
                <w:szCs w:val="20"/>
                <w:lang w:val="en-GB" w:eastAsia="fr-FR"/>
              </w:rPr>
            </w:pPr>
            <w:r w:rsidRPr="000B4C01">
              <w:rPr>
                <w:rFonts w:eastAsia="Times New Roman" w:cs="Times New Roman"/>
                <w:sz w:val="20"/>
                <w:szCs w:val="20"/>
                <w:lang w:val="en-GB" w:eastAsia="fr-FR"/>
              </w:rPr>
              <w:t>14,507 / 456</w:t>
            </w:r>
          </w:p>
        </w:tc>
        <w:tc>
          <w:tcPr>
            <w:tcW w:w="851" w:type="dxa"/>
            <w:tcBorders>
              <w:top w:val="nil"/>
              <w:left w:val="nil"/>
              <w:bottom w:val="nil"/>
              <w:right w:val="nil"/>
            </w:tcBorders>
            <w:shd w:val="clear" w:color="auto" w:fill="auto"/>
            <w:noWrap/>
            <w:vAlign w:val="bottom"/>
            <w:hideMark/>
          </w:tcPr>
          <w:p w14:paraId="6643678D" w14:textId="77777777" w:rsidR="00080159" w:rsidRPr="000B4C01" w:rsidRDefault="00080159" w:rsidP="00CA29F7">
            <w:pPr>
              <w:spacing w:line="240" w:lineRule="auto"/>
              <w:jc w:val="right"/>
              <w:rPr>
                <w:rFonts w:eastAsia="Times New Roman" w:cs="Times New Roman"/>
                <w:sz w:val="20"/>
                <w:szCs w:val="20"/>
                <w:lang w:val="en-GB" w:eastAsia="fr-FR"/>
              </w:rPr>
            </w:pPr>
          </w:p>
        </w:tc>
      </w:tr>
      <w:tr w:rsidR="00080159" w:rsidRPr="00C55E8B" w14:paraId="2A606E92"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6A4112BB"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5D787995"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71DD2750" w14:textId="77777777" w:rsidR="00080159" w:rsidRPr="000B4C01" w:rsidRDefault="00080159" w:rsidP="00CA29F7">
            <w:pPr>
              <w:spacing w:line="240" w:lineRule="auto"/>
              <w:rPr>
                <w:rFonts w:eastAsia="Times New Roman" w:cs="Times New Roman"/>
                <w:sz w:val="20"/>
                <w:szCs w:val="20"/>
                <w:lang w:val="en-GB" w:eastAsia="fr-FR"/>
              </w:rPr>
            </w:pPr>
            <w:r w:rsidRPr="000B4C01">
              <w:rPr>
                <w:rFonts w:eastAsia="Times New Roman" w:cs="Times New Roman"/>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4C3A0E44" w14:textId="77777777" w:rsidR="00080159" w:rsidRPr="000B4C01" w:rsidRDefault="00080159" w:rsidP="00CA29F7">
            <w:pPr>
              <w:spacing w:line="240" w:lineRule="auto"/>
              <w:jc w:val="right"/>
              <w:rPr>
                <w:rFonts w:eastAsia="Times New Roman" w:cs="Times New Roman"/>
                <w:sz w:val="20"/>
                <w:szCs w:val="20"/>
                <w:lang w:val="en-GB" w:eastAsia="fr-FR"/>
              </w:rPr>
            </w:pPr>
            <w:r w:rsidRPr="000B4C01">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6A421740" w14:textId="77777777" w:rsidR="00080159" w:rsidRPr="000B4C01" w:rsidRDefault="00080159" w:rsidP="00CA29F7">
            <w:pPr>
              <w:spacing w:line="240" w:lineRule="auto"/>
              <w:jc w:val="right"/>
              <w:rPr>
                <w:rFonts w:eastAsia="Times New Roman" w:cs="Times New Roman"/>
                <w:sz w:val="20"/>
                <w:szCs w:val="20"/>
                <w:lang w:val="en-GB" w:eastAsia="fr-FR"/>
              </w:rPr>
            </w:pPr>
            <w:r w:rsidRPr="000B4C01">
              <w:rPr>
                <w:rFonts w:eastAsia="Times New Roman" w:cs="Times New Roman"/>
                <w:sz w:val="20"/>
                <w:szCs w:val="20"/>
                <w:lang w:val="en-GB" w:eastAsia="fr-FR"/>
              </w:rPr>
              <w:t>1.03 (0.89 to 1.19)</w:t>
            </w:r>
          </w:p>
        </w:tc>
        <w:tc>
          <w:tcPr>
            <w:tcW w:w="851" w:type="dxa"/>
            <w:tcBorders>
              <w:top w:val="nil"/>
              <w:left w:val="nil"/>
              <w:bottom w:val="nil"/>
              <w:right w:val="nil"/>
            </w:tcBorders>
            <w:shd w:val="clear" w:color="auto" w:fill="auto"/>
            <w:noWrap/>
            <w:vAlign w:val="bottom"/>
            <w:hideMark/>
          </w:tcPr>
          <w:p w14:paraId="0482D635" w14:textId="77777777" w:rsidR="00080159" w:rsidRPr="000B4C01" w:rsidRDefault="00080159" w:rsidP="00CA29F7">
            <w:pPr>
              <w:spacing w:line="240" w:lineRule="auto"/>
              <w:jc w:val="right"/>
              <w:rPr>
                <w:rFonts w:eastAsia="Times New Roman" w:cs="Times New Roman"/>
                <w:sz w:val="20"/>
                <w:szCs w:val="20"/>
                <w:lang w:val="en-GB" w:eastAsia="fr-FR"/>
              </w:rPr>
            </w:pPr>
            <w:r w:rsidRPr="000B4C01">
              <w:rPr>
                <w:rFonts w:eastAsia="Times New Roman" w:cs="Times New Roman"/>
                <w:sz w:val="20"/>
                <w:szCs w:val="20"/>
                <w:lang w:val="en-GB" w:eastAsia="fr-FR"/>
              </w:rPr>
              <w:t>0.712</w:t>
            </w:r>
          </w:p>
        </w:tc>
      </w:tr>
      <w:tr w:rsidR="00080159" w:rsidRPr="00C55E8B" w14:paraId="367CB599"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507E9D2C"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24607B6D"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Aspartame</w:t>
            </w:r>
          </w:p>
        </w:tc>
        <w:tc>
          <w:tcPr>
            <w:tcW w:w="2380" w:type="dxa"/>
            <w:tcBorders>
              <w:top w:val="nil"/>
              <w:left w:val="nil"/>
              <w:bottom w:val="nil"/>
              <w:right w:val="nil"/>
            </w:tcBorders>
            <w:shd w:val="clear" w:color="auto" w:fill="auto"/>
            <w:noWrap/>
            <w:vAlign w:val="bottom"/>
            <w:hideMark/>
          </w:tcPr>
          <w:p w14:paraId="246BC14B" w14:textId="77777777" w:rsidR="00080159" w:rsidRPr="00486783" w:rsidRDefault="00080159" w:rsidP="00CA29F7">
            <w:pPr>
              <w:spacing w:line="240" w:lineRule="auto"/>
              <w:rPr>
                <w:rFonts w:eastAsia="Times New Roman" w:cs="Times New Roman"/>
                <w:sz w:val="20"/>
                <w:szCs w:val="20"/>
                <w:lang w:val="en-GB" w:eastAsia="fr-FR"/>
              </w:rPr>
            </w:pPr>
            <w:r w:rsidRPr="00486783">
              <w:rPr>
                <w:rFonts w:eastAsia="Times New Roman" w:cs="Times New Roman"/>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54E312AB" w14:textId="77777777" w:rsidR="00080159" w:rsidRPr="00486783" w:rsidRDefault="00080159" w:rsidP="00CA29F7">
            <w:pPr>
              <w:spacing w:line="240" w:lineRule="auto"/>
              <w:jc w:val="right"/>
              <w:rPr>
                <w:rFonts w:eastAsia="Times New Roman" w:cs="Times New Roman"/>
                <w:sz w:val="20"/>
                <w:szCs w:val="20"/>
                <w:lang w:val="en-GB" w:eastAsia="fr-FR"/>
              </w:rPr>
            </w:pPr>
            <w:r w:rsidRPr="00486783">
              <w:rPr>
                <w:rFonts w:eastAsia="Times New Roman" w:cs="Times New Roman"/>
                <w:sz w:val="20"/>
                <w:szCs w:val="20"/>
                <w:lang w:val="en-GB" w:eastAsia="fr-FR"/>
              </w:rPr>
              <w:t>19,113 / 615</w:t>
            </w:r>
          </w:p>
        </w:tc>
        <w:tc>
          <w:tcPr>
            <w:tcW w:w="1719" w:type="dxa"/>
            <w:tcBorders>
              <w:top w:val="nil"/>
              <w:left w:val="nil"/>
              <w:bottom w:val="nil"/>
              <w:right w:val="nil"/>
            </w:tcBorders>
            <w:shd w:val="clear" w:color="auto" w:fill="auto"/>
            <w:noWrap/>
            <w:vAlign w:val="bottom"/>
            <w:hideMark/>
          </w:tcPr>
          <w:p w14:paraId="264FFB58" w14:textId="77777777" w:rsidR="00080159" w:rsidRPr="00486783" w:rsidRDefault="00080159" w:rsidP="00CA29F7">
            <w:pPr>
              <w:spacing w:line="240" w:lineRule="auto"/>
              <w:jc w:val="right"/>
              <w:rPr>
                <w:rFonts w:eastAsia="Times New Roman" w:cs="Times New Roman"/>
                <w:sz w:val="20"/>
                <w:szCs w:val="20"/>
                <w:lang w:val="en-GB" w:eastAsia="fr-FR"/>
              </w:rPr>
            </w:pPr>
            <w:r w:rsidRPr="00486783">
              <w:rPr>
                <w:rFonts w:eastAsia="Times New Roman" w:cs="Times New Roman"/>
                <w:sz w:val="20"/>
                <w:szCs w:val="20"/>
                <w:lang w:val="en-GB" w:eastAsia="fr-FR"/>
              </w:rPr>
              <w:t>11,296 / 370</w:t>
            </w:r>
          </w:p>
        </w:tc>
        <w:tc>
          <w:tcPr>
            <w:tcW w:w="851" w:type="dxa"/>
            <w:tcBorders>
              <w:top w:val="nil"/>
              <w:left w:val="nil"/>
              <w:bottom w:val="nil"/>
              <w:right w:val="nil"/>
            </w:tcBorders>
            <w:shd w:val="clear" w:color="auto" w:fill="auto"/>
            <w:noWrap/>
            <w:vAlign w:val="bottom"/>
            <w:hideMark/>
          </w:tcPr>
          <w:p w14:paraId="656A34E9" w14:textId="77777777" w:rsidR="00080159" w:rsidRPr="00486783" w:rsidRDefault="00080159" w:rsidP="00CA29F7">
            <w:pPr>
              <w:spacing w:line="240" w:lineRule="auto"/>
              <w:jc w:val="right"/>
              <w:rPr>
                <w:rFonts w:eastAsia="Times New Roman" w:cs="Times New Roman"/>
                <w:sz w:val="20"/>
                <w:szCs w:val="20"/>
                <w:lang w:val="en-GB" w:eastAsia="fr-FR"/>
              </w:rPr>
            </w:pPr>
          </w:p>
        </w:tc>
      </w:tr>
      <w:tr w:rsidR="00080159" w:rsidRPr="00C55E8B" w14:paraId="33DF791F"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694F7816"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28BEC51A"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399C3982" w14:textId="77777777" w:rsidR="00080159" w:rsidRPr="00486783" w:rsidRDefault="00080159" w:rsidP="00CA29F7">
            <w:pPr>
              <w:spacing w:line="240" w:lineRule="auto"/>
              <w:rPr>
                <w:rFonts w:eastAsia="Times New Roman" w:cs="Times New Roman"/>
                <w:sz w:val="20"/>
                <w:szCs w:val="20"/>
                <w:lang w:val="en-GB" w:eastAsia="fr-FR"/>
              </w:rPr>
            </w:pPr>
            <w:r w:rsidRPr="00486783">
              <w:rPr>
                <w:rFonts w:eastAsia="Times New Roman" w:cs="Times New Roman"/>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3956F982" w14:textId="77777777" w:rsidR="00080159" w:rsidRPr="00486783" w:rsidRDefault="00080159" w:rsidP="00CA29F7">
            <w:pPr>
              <w:spacing w:line="240" w:lineRule="auto"/>
              <w:jc w:val="right"/>
              <w:rPr>
                <w:rFonts w:eastAsia="Times New Roman" w:cs="Times New Roman"/>
                <w:sz w:val="20"/>
                <w:szCs w:val="20"/>
                <w:lang w:val="en-GB" w:eastAsia="fr-FR"/>
              </w:rPr>
            </w:pPr>
            <w:r w:rsidRPr="00486783">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58AEBC6D" w14:textId="77777777" w:rsidR="00080159" w:rsidRPr="00486783" w:rsidRDefault="00080159" w:rsidP="00CA29F7">
            <w:pPr>
              <w:spacing w:line="240" w:lineRule="auto"/>
              <w:jc w:val="right"/>
              <w:rPr>
                <w:rFonts w:eastAsia="Times New Roman" w:cs="Times New Roman"/>
                <w:sz w:val="20"/>
                <w:szCs w:val="20"/>
                <w:lang w:val="en-GB" w:eastAsia="fr-FR"/>
              </w:rPr>
            </w:pPr>
            <w:r w:rsidRPr="00486783">
              <w:rPr>
                <w:rFonts w:eastAsia="Times New Roman" w:cs="Times New Roman"/>
                <w:sz w:val="20"/>
                <w:szCs w:val="20"/>
                <w:lang w:val="en-GB" w:eastAsia="fr-FR"/>
              </w:rPr>
              <w:t>1.05 (0.90 to 1.22)</w:t>
            </w:r>
          </w:p>
        </w:tc>
        <w:tc>
          <w:tcPr>
            <w:tcW w:w="851" w:type="dxa"/>
            <w:tcBorders>
              <w:top w:val="nil"/>
              <w:left w:val="nil"/>
              <w:bottom w:val="nil"/>
              <w:right w:val="nil"/>
            </w:tcBorders>
            <w:shd w:val="clear" w:color="auto" w:fill="auto"/>
            <w:noWrap/>
            <w:vAlign w:val="bottom"/>
            <w:hideMark/>
          </w:tcPr>
          <w:p w14:paraId="427F9763" w14:textId="77777777" w:rsidR="00080159" w:rsidRPr="00486783" w:rsidRDefault="00080159" w:rsidP="00CA29F7">
            <w:pPr>
              <w:spacing w:line="240" w:lineRule="auto"/>
              <w:jc w:val="right"/>
              <w:rPr>
                <w:rFonts w:eastAsia="Times New Roman" w:cs="Times New Roman"/>
                <w:sz w:val="20"/>
                <w:szCs w:val="20"/>
                <w:lang w:val="en-GB" w:eastAsia="fr-FR"/>
              </w:rPr>
            </w:pPr>
            <w:r w:rsidRPr="00486783">
              <w:rPr>
                <w:rFonts w:eastAsia="Times New Roman" w:cs="Times New Roman"/>
                <w:sz w:val="20"/>
                <w:szCs w:val="20"/>
                <w:lang w:val="en-GB" w:eastAsia="fr-FR"/>
              </w:rPr>
              <w:t>0.532</w:t>
            </w:r>
          </w:p>
        </w:tc>
      </w:tr>
      <w:tr w:rsidR="00080159" w:rsidRPr="00C55E8B" w14:paraId="49A8B887"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1F367108"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069B006C"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Acesulfame-K</w:t>
            </w:r>
          </w:p>
        </w:tc>
        <w:tc>
          <w:tcPr>
            <w:tcW w:w="2380" w:type="dxa"/>
            <w:tcBorders>
              <w:top w:val="nil"/>
              <w:left w:val="nil"/>
              <w:bottom w:val="nil"/>
              <w:right w:val="nil"/>
            </w:tcBorders>
            <w:shd w:val="clear" w:color="auto" w:fill="auto"/>
            <w:noWrap/>
            <w:vAlign w:val="bottom"/>
            <w:hideMark/>
          </w:tcPr>
          <w:p w14:paraId="036BF1C6"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5F26F7CB" w14:textId="77777777" w:rsidR="00080159" w:rsidRPr="00486783" w:rsidRDefault="00080159" w:rsidP="00CA29F7">
            <w:pPr>
              <w:spacing w:line="240" w:lineRule="auto"/>
              <w:jc w:val="right"/>
              <w:rPr>
                <w:rFonts w:eastAsia="Times New Roman" w:cs="Times New Roman"/>
                <w:sz w:val="20"/>
                <w:szCs w:val="20"/>
                <w:lang w:val="en-GB" w:eastAsia="fr-FR"/>
              </w:rPr>
            </w:pPr>
            <w:r w:rsidRPr="00486783">
              <w:rPr>
                <w:rFonts w:eastAsia="Times New Roman" w:cs="Times New Roman"/>
                <w:sz w:val="20"/>
                <w:szCs w:val="20"/>
                <w:lang w:val="en-GB" w:eastAsia="fr-FR"/>
              </w:rPr>
              <w:t>17,104 / 554</w:t>
            </w:r>
          </w:p>
        </w:tc>
        <w:tc>
          <w:tcPr>
            <w:tcW w:w="1719" w:type="dxa"/>
            <w:tcBorders>
              <w:top w:val="nil"/>
              <w:left w:val="nil"/>
              <w:bottom w:val="nil"/>
              <w:right w:val="nil"/>
            </w:tcBorders>
            <w:shd w:val="clear" w:color="auto" w:fill="auto"/>
            <w:noWrap/>
            <w:vAlign w:val="bottom"/>
            <w:hideMark/>
          </w:tcPr>
          <w:p w14:paraId="74FD0FCB" w14:textId="77777777" w:rsidR="00080159" w:rsidRPr="00486783" w:rsidRDefault="00080159" w:rsidP="00CA29F7">
            <w:pPr>
              <w:spacing w:line="240" w:lineRule="auto"/>
              <w:jc w:val="right"/>
              <w:rPr>
                <w:rFonts w:eastAsia="Times New Roman" w:cs="Times New Roman"/>
                <w:sz w:val="20"/>
                <w:szCs w:val="20"/>
                <w:lang w:val="en-GB" w:eastAsia="fr-FR"/>
              </w:rPr>
            </w:pPr>
            <w:r w:rsidRPr="00486783">
              <w:rPr>
                <w:rFonts w:eastAsia="Times New Roman" w:cs="Times New Roman"/>
                <w:sz w:val="20"/>
                <w:szCs w:val="20"/>
                <w:lang w:val="en-GB" w:eastAsia="fr-FR"/>
              </w:rPr>
              <w:t>13,153 / 368</w:t>
            </w:r>
          </w:p>
        </w:tc>
        <w:tc>
          <w:tcPr>
            <w:tcW w:w="851" w:type="dxa"/>
            <w:tcBorders>
              <w:top w:val="nil"/>
              <w:left w:val="nil"/>
              <w:bottom w:val="nil"/>
              <w:right w:val="nil"/>
            </w:tcBorders>
            <w:shd w:val="clear" w:color="auto" w:fill="auto"/>
            <w:noWrap/>
            <w:vAlign w:val="bottom"/>
            <w:hideMark/>
          </w:tcPr>
          <w:p w14:paraId="2B53D1EA" w14:textId="77777777" w:rsidR="00080159" w:rsidRPr="00486783" w:rsidRDefault="00080159" w:rsidP="00CA29F7">
            <w:pPr>
              <w:spacing w:line="240" w:lineRule="auto"/>
              <w:jc w:val="right"/>
              <w:rPr>
                <w:rFonts w:eastAsia="Times New Roman" w:cs="Times New Roman"/>
                <w:sz w:val="20"/>
                <w:szCs w:val="20"/>
                <w:lang w:val="en-GB" w:eastAsia="fr-FR"/>
              </w:rPr>
            </w:pPr>
          </w:p>
        </w:tc>
      </w:tr>
      <w:tr w:rsidR="00080159" w:rsidRPr="00023D31" w14:paraId="1D4D7F5A"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68BBE78F"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0BAF54F6"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605B0615"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1F052D9F" w14:textId="77777777" w:rsidR="00080159" w:rsidRPr="00023D31" w:rsidRDefault="00080159" w:rsidP="00CA29F7">
            <w:pPr>
              <w:spacing w:line="240" w:lineRule="auto"/>
              <w:jc w:val="right"/>
              <w:rPr>
                <w:rFonts w:eastAsia="Times New Roman" w:cs="Times New Roman"/>
                <w:sz w:val="20"/>
                <w:szCs w:val="20"/>
                <w:lang w:val="en-GB" w:eastAsia="fr-FR"/>
              </w:rPr>
            </w:pPr>
            <w:r w:rsidRPr="00023D31">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24B3E602" w14:textId="77777777" w:rsidR="00080159" w:rsidRPr="00023D31" w:rsidRDefault="00080159" w:rsidP="00CA29F7">
            <w:pPr>
              <w:spacing w:line="240" w:lineRule="auto"/>
              <w:jc w:val="right"/>
              <w:rPr>
                <w:rFonts w:eastAsia="Times New Roman" w:cs="Times New Roman"/>
                <w:sz w:val="20"/>
                <w:szCs w:val="20"/>
                <w:lang w:val="en-GB" w:eastAsia="fr-FR"/>
              </w:rPr>
            </w:pPr>
            <w:r w:rsidRPr="00023D31">
              <w:rPr>
                <w:rFonts w:eastAsia="Times New Roman" w:cs="Times New Roman"/>
                <w:sz w:val="20"/>
                <w:szCs w:val="20"/>
                <w:lang w:val="en-GB" w:eastAsia="fr-FR"/>
              </w:rPr>
              <w:t>1.04 (0.89 to 1.21)</w:t>
            </w:r>
          </w:p>
        </w:tc>
        <w:tc>
          <w:tcPr>
            <w:tcW w:w="851" w:type="dxa"/>
            <w:tcBorders>
              <w:top w:val="nil"/>
              <w:left w:val="nil"/>
              <w:bottom w:val="nil"/>
              <w:right w:val="nil"/>
            </w:tcBorders>
            <w:shd w:val="clear" w:color="auto" w:fill="auto"/>
            <w:noWrap/>
            <w:vAlign w:val="bottom"/>
            <w:hideMark/>
          </w:tcPr>
          <w:p w14:paraId="248BABE0" w14:textId="77777777" w:rsidR="00080159" w:rsidRPr="00023D31" w:rsidRDefault="00080159" w:rsidP="00CA29F7">
            <w:pPr>
              <w:spacing w:line="240" w:lineRule="auto"/>
              <w:jc w:val="right"/>
              <w:rPr>
                <w:rFonts w:eastAsia="Times New Roman" w:cs="Times New Roman"/>
                <w:sz w:val="20"/>
                <w:szCs w:val="20"/>
                <w:lang w:val="en-GB" w:eastAsia="fr-FR"/>
              </w:rPr>
            </w:pPr>
            <w:r w:rsidRPr="00023D31">
              <w:rPr>
                <w:rFonts w:eastAsia="Times New Roman" w:cs="Times New Roman"/>
                <w:sz w:val="20"/>
                <w:szCs w:val="20"/>
                <w:lang w:val="en-GB" w:eastAsia="fr-FR"/>
              </w:rPr>
              <w:t>0.670</w:t>
            </w:r>
          </w:p>
        </w:tc>
      </w:tr>
      <w:tr w:rsidR="00080159" w:rsidRPr="00C55E8B" w14:paraId="15928B12"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411B6468"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52E7B2E9"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Sucralose</w:t>
            </w:r>
          </w:p>
        </w:tc>
        <w:tc>
          <w:tcPr>
            <w:tcW w:w="2380" w:type="dxa"/>
            <w:tcBorders>
              <w:top w:val="nil"/>
              <w:left w:val="nil"/>
              <w:bottom w:val="nil"/>
              <w:right w:val="nil"/>
            </w:tcBorders>
            <w:shd w:val="clear" w:color="auto" w:fill="auto"/>
            <w:noWrap/>
            <w:vAlign w:val="bottom"/>
            <w:hideMark/>
          </w:tcPr>
          <w:p w14:paraId="1DC77947"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08844A19"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21,603 / 732</w:t>
            </w:r>
          </w:p>
        </w:tc>
        <w:tc>
          <w:tcPr>
            <w:tcW w:w="1719" w:type="dxa"/>
            <w:tcBorders>
              <w:top w:val="nil"/>
              <w:left w:val="nil"/>
              <w:bottom w:val="nil"/>
              <w:right w:val="nil"/>
            </w:tcBorders>
            <w:shd w:val="clear" w:color="auto" w:fill="auto"/>
            <w:noWrap/>
            <w:vAlign w:val="bottom"/>
            <w:hideMark/>
          </w:tcPr>
          <w:p w14:paraId="561B687D"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4,813 / 130</w:t>
            </w:r>
          </w:p>
        </w:tc>
        <w:tc>
          <w:tcPr>
            <w:tcW w:w="851" w:type="dxa"/>
            <w:tcBorders>
              <w:top w:val="nil"/>
              <w:left w:val="nil"/>
              <w:bottom w:val="nil"/>
              <w:right w:val="nil"/>
            </w:tcBorders>
            <w:shd w:val="clear" w:color="auto" w:fill="auto"/>
            <w:noWrap/>
            <w:vAlign w:val="bottom"/>
            <w:hideMark/>
          </w:tcPr>
          <w:p w14:paraId="74846138" w14:textId="77777777" w:rsidR="00080159" w:rsidRPr="0024055A" w:rsidRDefault="00080159" w:rsidP="00CA29F7">
            <w:pPr>
              <w:spacing w:line="240" w:lineRule="auto"/>
              <w:jc w:val="right"/>
              <w:rPr>
                <w:rFonts w:eastAsia="Times New Roman" w:cs="Times New Roman"/>
                <w:sz w:val="20"/>
                <w:szCs w:val="20"/>
                <w:lang w:val="en-GB" w:eastAsia="fr-FR"/>
              </w:rPr>
            </w:pPr>
          </w:p>
        </w:tc>
      </w:tr>
      <w:tr w:rsidR="00080159" w:rsidRPr="00C55E8B" w14:paraId="1587BD1E"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31EDF068"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102C8878"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177C3066"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12597380"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0CB0C30E"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0.87 (0.71 to 1.28)</w:t>
            </w:r>
          </w:p>
        </w:tc>
        <w:tc>
          <w:tcPr>
            <w:tcW w:w="851" w:type="dxa"/>
            <w:tcBorders>
              <w:top w:val="nil"/>
              <w:left w:val="nil"/>
              <w:bottom w:val="nil"/>
              <w:right w:val="nil"/>
            </w:tcBorders>
            <w:shd w:val="clear" w:color="auto" w:fill="auto"/>
            <w:noWrap/>
            <w:vAlign w:val="bottom"/>
            <w:hideMark/>
          </w:tcPr>
          <w:p w14:paraId="7437A37C"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0.837</w:t>
            </w:r>
          </w:p>
        </w:tc>
      </w:tr>
      <w:tr w:rsidR="00080159" w:rsidRPr="0024055A" w14:paraId="26D1FC58"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136EDF20"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Breast cancer</w:t>
            </w:r>
          </w:p>
        </w:tc>
        <w:tc>
          <w:tcPr>
            <w:tcW w:w="2317" w:type="dxa"/>
            <w:tcBorders>
              <w:top w:val="nil"/>
              <w:left w:val="nil"/>
              <w:bottom w:val="nil"/>
              <w:right w:val="nil"/>
            </w:tcBorders>
            <w:shd w:val="clear" w:color="auto" w:fill="auto"/>
            <w:noWrap/>
            <w:vAlign w:val="bottom"/>
            <w:hideMark/>
          </w:tcPr>
          <w:p w14:paraId="1F727D15"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Total artificial sweeteners</w:t>
            </w:r>
          </w:p>
        </w:tc>
        <w:tc>
          <w:tcPr>
            <w:tcW w:w="2380" w:type="dxa"/>
            <w:tcBorders>
              <w:top w:val="nil"/>
              <w:left w:val="nil"/>
              <w:bottom w:val="nil"/>
              <w:right w:val="nil"/>
            </w:tcBorders>
            <w:shd w:val="clear" w:color="auto" w:fill="auto"/>
            <w:noWrap/>
            <w:vAlign w:val="bottom"/>
            <w:hideMark/>
          </w:tcPr>
          <w:p w14:paraId="063559C9" w14:textId="77777777" w:rsidR="00080159" w:rsidRPr="0024055A" w:rsidRDefault="00080159" w:rsidP="00CA29F7">
            <w:pPr>
              <w:spacing w:line="240" w:lineRule="auto"/>
              <w:rPr>
                <w:rFonts w:eastAsia="Times New Roman" w:cs="Times New Roman"/>
                <w:sz w:val="20"/>
                <w:szCs w:val="20"/>
                <w:lang w:val="en-GB" w:eastAsia="fr-FR"/>
              </w:rPr>
            </w:pPr>
            <w:r w:rsidRPr="0024055A">
              <w:rPr>
                <w:rFonts w:eastAsia="Times New Roman" w:cs="Times New Roman"/>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47C22E9D"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10,161 / 129</w:t>
            </w:r>
          </w:p>
        </w:tc>
        <w:tc>
          <w:tcPr>
            <w:tcW w:w="1719" w:type="dxa"/>
            <w:tcBorders>
              <w:top w:val="nil"/>
              <w:left w:val="nil"/>
              <w:bottom w:val="nil"/>
              <w:right w:val="nil"/>
            </w:tcBorders>
            <w:shd w:val="clear" w:color="auto" w:fill="auto"/>
            <w:noWrap/>
            <w:vAlign w:val="bottom"/>
            <w:hideMark/>
          </w:tcPr>
          <w:p w14:paraId="7F831885"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12,551 / 155</w:t>
            </w:r>
          </w:p>
        </w:tc>
        <w:tc>
          <w:tcPr>
            <w:tcW w:w="851" w:type="dxa"/>
            <w:tcBorders>
              <w:top w:val="nil"/>
              <w:left w:val="nil"/>
              <w:bottom w:val="nil"/>
              <w:right w:val="nil"/>
            </w:tcBorders>
            <w:shd w:val="clear" w:color="auto" w:fill="auto"/>
            <w:noWrap/>
            <w:vAlign w:val="bottom"/>
            <w:hideMark/>
          </w:tcPr>
          <w:p w14:paraId="63509E33" w14:textId="77777777" w:rsidR="00080159" w:rsidRPr="0024055A" w:rsidRDefault="00080159" w:rsidP="00CA29F7">
            <w:pPr>
              <w:spacing w:line="240" w:lineRule="auto"/>
              <w:jc w:val="right"/>
              <w:rPr>
                <w:rFonts w:eastAsia="Times New Roman" w:cs="Times New Roman"/>
                <w:sz w:val="20"/>
                <w:szCs w:val="20"/>
                <w:lang w:val="en-GB" w:eastAsia="fr-FR"/>
              </w:rPr>
            </w:pPr>
          </w:p>
        </w:tc>
      </w:tr>
      <w:tr w:rsidR="00080159" w:rsidRPr="0024055A" w14:paraId="5F391282"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60CA926F"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56609DB1"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538E6252" w14:textId="77777777" w:rsidR="00080159" w:rsidRPr="0024055A" w:rsidRDefault="00080159" w:rsidP="00CA29F7">
            <w:pPr>
              <w:spacing w:line="240" w:lineRule="auto"/>
              <w:rPr>
                <w:rFonts w:eastAsia="Times New Roman" w:cs="Times New Roman"/>
                <w:sz w:val="20"/>
                <w:szCs w:val="20"/>
                <w:lang w:val="en-GB" w:eastAsia="fr-FR"/>
              </w:rPr>
            </w:pPr>
            <w:r w:rsidRPr="0024055A">
              <w:rPr>
                <w:rFonts w:eastAsia="Times New Roman" w:cs="Times New Roman"/>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185EC785"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07190A18"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0.96 (0.74 to 1.63)</w:t>
            </w:r>
          </w:p>
        </w:tc>
        <w:tc>
          <w:tcPr>
            <w:tcW w:w="851" w:type="dxa"/>
            <w:tcBorders>
              <w:top w:val="nil"/>
              <w:left w:val="nil"/>
              <w:bottom w:val="nil"/>
              <w:right w:val="nil"/>
            </w:tcBorders>
            <w:shd w:val="clear" w:color="auto" w:fill="auto"/>
            <w:noWrap/>
            <w:vAlign w:val="bottom"/>
            <w:hideMark/>
          </w:tcPr>
          <w:p w14:paraId="66A4E6D9"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0.781</w:t>
            </w:r>
          </w:p>
        </w:tc>
      </w:tr>
      <w:tr w:rsidR="00080159" w:rsidRPr="0024055A" w14:paraId="2E90C9AF"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2B87F2D9"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197C3EB5"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Aspartame</w:t>
            </w:r>
          </w:p>
        </w:tc>
        <w:tc>
          <w:tcPr>
            <w:tcW w:w="2380" w:type="dxa"/>
            <w:tcBorders>
              <w:top w:val="nil"/>
              <w:left w:val="nil"/>
              <w:bottom w:val="nil"/>
              <w:right w:val="nil"/>
            </w:tcBorders>
            <w:shd w:val="clear" w:color="auto" w:fill="auto"/>
            <w:noWrap/>
            <w:vAlign w:val="bottom"/>
            <w:hideMark/>
          </w:tcPr>
          <w:p w14:paraId="4E7E715B" w14:textId="77777777" w:rsidR="00080159" w:rsidRPr="0024055A" w:rsidRDefault="00080159" w:rsidP="00CA29F7">
            <w:pPr>
              <w:spacing w:line="240" w:lineRule="auto"/>
              <w:rPr>
                <w:rFonts w:eastAsia="Times New Roman" w:cs="Times New Roman"/>
                <w:sz w:val="20"/>
                <w:szCs w:val="20"/>
                <w:lang w:val="en-GB" w:eastAsia="fr-FR"/>
              </w:rPr>
            </w:pPr>
            <w:r w:rsidRPr="0024055A">
              <w:rPr>
                <w:rFonts w:eastAsia="Times New Roman" w:cs="Times New Roman"/>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63CF9476"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12,000 / 146</w:t>
            </w:r>
          </w:p>
        </w:tc>
        <w:tc>
          <w:tcPr>
            <w:tcW w:w="1719" w:type="dxa"/>
            <w:tcBorders>
              <w:top w:val="nil"/>
              <w:left w:val="nil"/>
              <w:bottom w:val="nil"/>
              <w:right w:val="nil"/>
            </w:tcBorders>
            <w:shd w:val="clear" w:color="auto" w:fill="auto"/>
            <w:noWrap/>
            <w:vAlign w:val="bottom"/>
            <w:hideMark/>
          </w:tcPr>
          <w:p w14:paraId="2D7F5BFE"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9,815 / 127</w:t>
            </w:r>
          </w:p>
        </w:tc>
        <w:tc>
          <w:tcPr>
            <w:tcW w:w="851" w:type="dxa"/>
            <w:tcBorders>
              <w:top w:val="nil"/>
              <w:left w:val="nil"/>
              <w:bottom w:val="nil"/>
              <w:right w:val="nil"/>
            </w:tcBorders>
            <w:shd w:val="clear" w:color="auto" w:fill="auto"/>
            <w:noWrap/>
            <w:vAlign w:val="bottom"/>
            <w:hideMark/>
          </w:tcPr>
          <w:p w14:paraId="09F8F30C" w14:textId="77777777" w:rsidR="00080159" w:rsidRPr="0024055A" w:rsidRDefault="00080159" w:rsidP="00CA29F7">
            <w:pPr>
              <w:spacing w:line="240" w:lineRule="auto"/>
              <w:jc w:val="right"/>
              <w:rPr>
                <w:rFonts w:eastAsia="Times New Roman" w:cs="Times New Roman"/>
                <w:sz w:val="20"/>
                <w:szCs w:val="20"/>
                <w:lang w:val="en-GB" w:eastAsia="fr-FR"/>
              </w:rPr>
            </w:pPr>
          </w:p>
        </w:tc>
      </w:tr>
      <w:tr w:rsidR="00080159" w:rsidRPr="0024055A" w14:paraId="2E80320A"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03960C81"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2E6A60BE"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420E357C" w14:textId="77777777" w:rsidR="00080159" w:rsidRPr="0024055A" w:rsidRDefault="00080159" w:rsidP="00CA29F7">
            <w:pPr>
              <w:spacing w:line="240" w:lineRule="auto"/>
              <w:rPr>
                <w:rFonts w:eastAsia="Times New Roman" w:cs="Times New Roman"/>
                <w:sz w:val="20"/>
                <w:szCs w:val="20"/>
                <w:lang w:val="en-GB" w:eastAsia="fr-FR"/>
              </w:rPr>
            </w:pPr>
            <w:r w:rsidRPr="0024055A">
              <w:rPr>
                <w:rFonts w:eastAsia="Times New Roman" w:cs="Times New Roman"/>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3626B56E"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060B1F92"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1.06 (0.80 to 1.39)</w:t>
            </w:r>
          </w:p>
        </w:tc>
        <w:tc>
          <w:tcPr>
            <w:tcW w:w="851" w:type="dxa"/>
            <w:tcBorders>
              <w:top w:val="nil"/>
              <w:left w:val="nil"/>
              <w:bottom w:val="nil"/>
              <w:right w:val="nil"/>
            </w:tcBorders>
            <w:shd w:val="clear" w:color="auto" w:fill="auto"/>
            <w:noWrap/>
            <w:vAlign w:val="bottom"/>
            <w:hideMark/>
          </w:tcPr>
          <w:p w14:paraId="73C6D903" w14:textId="77777777" w:rsidR="00080159" w:rsidRPr="0024055A" w:rsidRDefault="00080159" w:rsidP="00CA29F7">
            <w:pPr>
              <w:spacing w:line="240" w:lineRule="auto"/>
              <w:jc w:val="right"/>
              <w:rPr>
                <w:rFonts w:eastAsia="Times New Roman" w:cs="Times New Roman"/>
                <w:sz w:val="20"/>
                <w:szCs w:val="20"/>
                <w:lang w:val="en-GB" w:eastAsia="fr-FR"/>
              </w:rPr>
            </w:pPr>
            <w:r w:rsidRPr="0024055A">
              <w:rPr>
                <w:rFonts w:eastAsia="Times New Roman" w:cs="Times New Roman"/>
                <w:sz w:val="20"/>
                <w:szCs w:val="20"/>
                <w:lang w:val="en-GB" w:eastAsia="fr-FR"/>
              </w:rPr>
              <w:t>0.695</w:t>
            </w:r>
          </w:p>
        </w:tc>
      </w:tr>
      <w:tr w:rsidR="00080159" w:rsidRPr="001F27AC" w14:paraId="4A3F22B5"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070C7D7B"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053694FB"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Acesulfame-K</w:t>
            </w:r>
          </w:p>
        </w:tc>
        <w:tc>
          <w:tcPr>
            <w:tcW w:w="2380" w:type="dxa"/>
            <w:tcBorders>
              <w:top w:val="nil"/>
              <w:left w:val="nil"/>
              <w:bottom w:val="nil"/>
              <w:right w:val="nil"/>
            </w:tcBorders>
            <w:shd w:val="clear" w:color="auto" w:fill="auto"/>
            <w:noWrap/>
            <w:vAlign w:val="bottom"/>
            <w:hideMark/>
          </w:tcPr>
          <w:p w14:paraId="19FE04A1"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410444BE"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10,690 / 132</w:t>
            </w:r>
          </w:p>
        </w:tc>
        <w:tc>
          <w:tcPr>
            <w:tcW w:w="1719" w:type="dxa"/>
            <w:tcBorders>
              <w:top w:val="nil"/>
              <w:left w:val="nil"/>
              <w:bottom w:val="nil"/>
              <w:right w:val="nil"/>
            </w:tcBorders>
            <w:shd w:val="clear" w:color="auto" w:fill="auto"/>
            <w:noWrap/>
            <w:vAlign w:val="bottom"/>
            <w:hideMark/>
          </w:tcPr>
          <w:p w14:paraId="5BCE05F6"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11,495 / 132</w:t>
            </w:r>
          </w:p>
        </w:tc>
        <w:tc>
          <w:tcPr>
            <w:tcW w:w="851" w:type="dxa"/>
            <w:tcBorders>
              <w:top w:val="nil"/>
              <w:left w:val="nil"/>
              <w:bottom w:val="nil"/>
              <w:right w:val="nil"/>
            </w:tcBorders>
            <w:shd w:val="clear" w:color="auto" w:fill="auto"/>
            <w:noWrap/>
            <w:vAlign w:val="bottom"/>
            <w:hideMark/>
          </w:tcPr>
          <w:p w14:paraId="09C79F83" w14:textId="77777777" w:rsidR="00080159" w:rsidRPr="001F27AC" w:rsidRDefault="00080159" w:rsidP="00CA29F7">
            <w:pPr>
              <w:spacing w:line="240" w:lineRule="auto"/>
              <w:jc w:val="right"/>
              <w:rPr>
                <w:rFonts w:eastAsia="Times New Roman" w:cs="Times New Roman"/>
                <w:sz w:val="20"/>
                <w:szCs w:val="20"/>
                <w:lang w:val="en-GB" w:eastAsia="fr-FR"/>
              </w:rPr>
            </w:pPr>
          </w:p>
        </w:tc>
      </w:tr>
      <w:tr w:rsidR="00080159" w:rsidRPr="001F27AC" w14:paraId="5460081F"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7323437B"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2AE0BBB3"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0A8D78CE"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706021D8"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32FF3F59"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1.01 (0.76 to 1.35)</w:t>
            </w:r>
          </w:p>
        </w:tc>
        <w:tc>
          <w:tcPr>
            <w:tcW w:w="851" w:type="dxa"/>
            <w:tcBorders>
              <w:top w:val="nil"/>
              <w:left w:val="nil"/>
              <w:bottom w:val="nil"/>
              <w:right w:val="nil"/>
            </w:tcBorders>
            <w:shd w:val="clear" w:color="auto" w:fill="auto"/>
            <w:noWrap/>
            <w:vAlign w:val="bottom"/>
            <w:hideMark/>
          </w:tcPr>
          <w:p w14:paraId="052E181F"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0.929</w:t>
            </w:r>
          </w:p>
        </w:tc>
      </w:tr>
      <w:tr w:rsidR="00080159" w:rsidRPr="00C55E8B" w14:paraId="4AF56000"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03246335"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25FEA8D8"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Sucralose</w:t>
            </w:r>
          </w:p>
        </w:tc>
        <w:tc>
          <w:tcPr>
            <w:tcW w:w="2380" w:type="dxa"/>
            <w:tcBorders>
              <w:top w:val="nil"/>
              <w:left w:val="nil"/>
              <w:bottom w:val="nil"/>
              <w:right w:val="nil"/>
            </w:tcBorders>
            <w:shd w:val="clear" w:color="auto" w:fill="auto"/>
            <w:noWrap/>
            <w:vAlign w:val="bottom"/>
            <w:hideMark/>
          </w:tcPr>
          <w:p w14:paraId="35A02FFA" w14:textId="77777777" w:rsidR="00080159" w:rsidRPr="001F27AC" w:rsidRDefault="00080159" w:rsidP="00CA29F7">
            <w:pPr>
              <w:spacing w:line="240" w:lineRule="auto"/>
              <w:rPr>
                <w:rFonts w:eastAsia="Times New Roman" w:cs="Times New Roman"/>
                <w:sz w:val="20"/>
                <w:szCs w:val="20"/>
                <w:lang w:val="en-GB" w:eastAsia="fr-FR"/>
              </w:rPr>
            </w:pPr>
            <w:r w:rsidRPr="001F27AC">
              <w:rPr>
                <w:rFonts w:eastAsia="Times New Roman" w:cs="Times New Roman"/>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5D5D5B91"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13,870 / 181</w:t>
            </w:r>
          </w:p>
        </w:tc>
        <w:tc>
          <w:tcPr>
            <w:tcW w:w="1719" w:type="dxa"/>
            <w:tcBorders>
              <w:top w:val="nil"/>
              <w:left w:val="nil"/>
              <w:bottom w:val="nil"/>
              <w:right w:val="nil"/>
            </w:tcBorders>
            <w:shd w:val="clear" w:color="auto" w:fill="auto"/>
            <w:noWrap/>
            <w:vAlign w:val="bottom"/>
            <w:hideMark/>
          </w:tcPr>
          <w:p w14:paraId="618EAA08"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4,219 / 45</w:t>
            </w:r>
          </w:p>
        </w:tc>
        <w:tc>
          <w:tcPr>
            <w:tcW w:w="851" w:type="dxa"/>
            <w:tcBorders>
              <w:top w:val="nil"/>
              <w:left w:val="nil"/>
              <w:bottom w:val="nil"/>
              <w:right w:val="nil"/>
            </w:tcBorders>
            <w:shd w:val="clear" w:color="auto" w:fill="auto"/>
            <w:noWrap/>
            <w:vAlign w:val="bottom"/>
            <w:hideMark/>
          </w:tcPr>
          <w:p w14:paraId="391DE560" w14:textId="77777777" w:rsidR="00080159" w:rsidRPr="001F27AC" w:rsidRDefault="00080159" w:rsidP="00CA29F7">
            <w:pPr>
              <w:spacing w:line="240" w:lineRule="auto"/>
              <w:jc w:val="right"/>
              <w:rPr>
                <w:rFonts w:eastAsia="Times New Roman" w:cs="Times New Roman"/>
                <w:sz w:val="20"/>
                <w:szCs w:val="20"/>
                <w:lang w:val="en-GB" w:eastAsia="fr-FR"/>
              </w:rPr>
            </w:pPr>
          </w:p>
        </w:tc>
      </w:tr>
      <w:tr w:rsidR="00080159" w:rsidRPr="00C55E8B" w14:paraId="428559B1"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4270CED2"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7CBB1A90"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30F70312" w14:textId="77777777" w:rsidR="00080159" w:rsidRPr="001F27AC" w:rsidRDefault="00080159" w:rsidP="00CA29F7">
            <w:pPr>
              <w:spacing w:line="240" w:lineRule="auto"/>
              <w:rPr>
                <w:rFonts w:eastAsia="Times New Roman" w:cs="Times New Roman"/>
                <w:sz w:val="20"/>
                <w:szCs w:val="20"/>
                <w:lang w:val="en-GB" w:eastAsia="fr-FR"/>
              </w:rPr>
            </w:pPr>
            <w:r w:rsidRPr="001F27AC">
              <w:rPr>
                <w:rFonts w:eastAsia="Times New Roman" w:cs="Times New Roman"/>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0F3D8DA7"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476FF76A"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0.80 (0.56 to 1.14)</w:t>
            </w:r>
          </w:p>
        </w:tc>
        <w:tc>
          <w:tcPr>
            <w:tcW w:w="851" w:type="dxa"/>
            <w:tcBorders>
              <w:top w:val="nil"/>
              <w:left w:val="nil"/>
              <w:bottom w:val="nil"/>
              <w:right w:val="nil"/>
            </w:tcBorders>
            <w:shd w:val="clear" w:color="auto" w:fill="auto"/>
            <w:noWrap/>
            <w:vAlign w:val="bottom"/>
            <w:hideMark/>
          </w:tcPr>
          <w:p w14:paraId="2D737CBE"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0.212</w:t>
            </w:r>
          </w:p>
        </w:tc>
      </w:tr>
      <w:tr w:rsidR="00080159" w:rsidRPr="00C55E8B" w14:paraId="6BFA60C5"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10CEBEE2"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Prostate cancer</w:t>
            </w:r>
          </w:p>
        </w:tc>
        <w:tc>
          <w:tcPr>
            <w:tcW w:w="2317" w:type="dxa"/>
            <w:tcBorders>
              <w:top w:val="nil"/>
              <w:left w:val="nil"/>
              <w:bottom w:val="nil"/>
              <w:right w:val="nil"/>
            </w:tcBorders>
            <w:shd w:val="clear" w:color="auto" w:fill="auto"/>
            <w:noWrap/>
            <w:vAlign w:val="bottom"/>
            <w:hideMark/>
          </w:tcPr>
          <w:p w14:paraId="667DA6F0"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Total artificial sweeteners</w:t>
            </w:r>
          </w:p>
        </w:tc>
        <w:tc>
          <w:tcPr>
            <w:tcW w:w="2380" w:type="dxa"/>
            <w:tcBorders>
              <w:top w:val="nil"/>
              <w:left w:val="nil"/>
              <w:bottom w:val="nil"/>
              <w:right w:val="nil"/>
            </w:tcBorders>
            <w:shd w:val="clear" w:color="auto" w:fill="auto"/>
            <w:noWrap/>
            <w:vAlign w:val="bottom"/>
            <w:hideMark/>
          </w:tcPr>
          <w:p w14:paraId="7D7A1FEC"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51279FAA"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6,160 / 106</w:t>
            </w:r>
          </w:p>
        </w:tc>
        <w:tc>
          <w:tcPr>
            <w:tcW w:w="1719" w:type="dxa"/>
            <w:tcBorders>
              <w:top w:val="nil"/>
              <w:left w:val="nil"/>
              <w:bottom w:val="nil"/>
              <w:right w:val="nil"/>
            </w:tcBorders>
            <w:shd w:val="clear" w:color="auto" w:fill="auto"/>
            <w:noWrap/>
            <w:vAlign w:val="bottom"/>
            <w:hideMark/>
          </w:tcPr>
          <w:p w14:paraId="78250B34"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1,956 / 37</w:t>
            </w:r>
          </w:p>
        </w:tc>
        <w:tc>
          <w:tcPr>
            <w:tcW w:w="851" w:type="dxa"/>
            <w:tcBorders>
              <w:top w:val="nil"/>
              <w:left w:val="nil"/>
              <w:bottom w:val="nil"/>
              <w:right w:val="nil"/>
            </w:tcBorders>
            <w:shd w:val="clear" w:color="auto" w:fill="auto"/>
            <w:noWrap/>
            <w:vAlign w:val="bottom"/>
            <w:hideMark/>
          </w:tcPr>
          <w:p w14:paraId="402BD0E9" w14:textId="77777777" w:rsidR="00080159" w:rsidRPr="001F27AC" w:rsidRDefault="00080159" w:rsidP="00CA29F7">
            <w:pPr>
              <w:spacing w:line="240" w:lineRule="auto"/>
              <w:jc w:val="right"/>
              <w:rPr>
                <w:rFonts w:eastAsia="Times New Roman" w:cs="Times New Roman"/>
                <w:sz w:val="20"/>
                <w:szCs w:val="20"/>
                <w:lang w:val="en-GB" w:eastAsia="fr-FR"/>
              </w:rPr>
            </w:pPr>
          </w:p>
        </w:tc>
      </w:tr>
      <w:tr w:rsidR="00080159" w:rsidRPr="00C55E8B" w14:paraId="3D038426"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7F5F5581"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07604475"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132EE318"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08CAD81A"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68D122C0"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1.30 (0.86 to 1.97)</w:t>
            </w:r>
          </w:p>
        </w:tc>
        <w:tc>
          <w:tcPr>
            <w:tcW w:w="851" w:type="dxa"/>
            <w:tcBorders>
              <w:top w:val="nil"/>
              <w:left w:val="nil"/>
              <w:bottom w:val="nil"/>
              <w:right w:val="nil"/>
            </w:tcBorders>
            <w:shd w:val="clear" w:color="auto" w:fill="auto"/>
            <w:noWrap/>
            <w:vAlign w:val="bottom"/>
            <w:hideMark/>
          </w:tcPr>
          <w:p w14:paraId="3A2F20A1"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0.218</w:t>
            </w:r>
          </w:p>
        </w:tc>
      </w:tr>
      <w:tr w:rsidR="00080159" w:rsidRPr="00C55E8B" w14:paraId="4BBBD10F"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4AF18078"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2DDA4D31"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Aspartame</w:t>
            </w:r>
          </w:p>
        </w:tc>
        <w:tc>
          <w:tcPr>
            <w:tcW w:w="2380" w:type="dxa"/>
            <w:tcBorders>
              <w:top w:val="nil"/>
              <w:left w:val="nil"/>
              <w:bottom w:val="nil"/>
              <w:right w:val="nil"/>
            </w:tcBorders>
            <w:shd w:val="clear" w:color="auto" w:fill="auto"/>
            <w:noWrap/>
            <w:vAlign w:val="bottom"/>
            <w:hideMark/>
          </w:tcPr>
          <w:p w14:paraId="2AD02339"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0DE4140E"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7,113 / 118</w:t>
            </w:r>
          </w:p>
        </w:tc>
        <w:tc>
          <w:tcPr>
            <w:tcW w:w="1719" w:type="dxa"/>
            <w:tcBorders>
              <w:top w:val="nil"/>
              <w:left w:val="nil"/>
              <w:bottom w:val="nil"/>
              <w:right w:val="nil"/>
            </w:tcBorders>
            <w:shd w:val="clear" w:color="auto" w:fill="auto"/>
            <w:noWrap/>
            <w:vAlign w:val="bottom"/>
            <w:hideMark/>
          </w:tcPr>
          <w:p w14:paraId="01E22878"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1,481 / 29</w:t>
            </w:r>
          </w:p>
        </w:tc>
        <w:tc>
          <w:tcPr>
            <w:tcW w:w="851" w:type="dxa"/>
            <w:tcBorders>
              <w:top w:val="nil"/>
              <w:left w:val="nil"/>
              <w:bottom w:val="nil"/>
              <w:right w:val="nil"/>
            </w:tcBorders>
            <w:shd w:val="clear" w:color="auto" w:fill="auto"/>
            <w:noWrap/>
            <w:vAlign w:val="bottom"/>
            <w:hideMark/>
          </w:tcPr>
          <w:p w14:paraId="5C372CBA" w14:textId="77777777" w:rsidR="00080159" w:rsidRPr="001F27AC" w:rsidRDefault="00080159" w:rsidP="00CA29F7">
            <w:pPr>
              <w:spacing w:line="240" w:lineRule="auto"/>
              <w:jc w:val="right"/>
              <w:rPr>
                <w:rFonts w:eastAsia="Times New Roman" w:cs="Times New Roman"/>
                <w:sz w:val="20"/>
                <w:szCs w:val="20"/>
                <w:lang w:val="en-GB" w:eastAsia="fr-FR"/>
              </w:rPr>
            </w:pPr>
          </w:p>
        </w:tc>
      </w:tr>
      <w:tr w:rsidR="00080159" w:rsidRPr="00C55E8B" w14:paraId="54ECFD6E"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7F501618"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3E6C9B44"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678D65FA"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368E25B3"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064923DD"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1.29 (0.82 to 2.04)</w:t>
            </w:r>
          </w:p>
        </w:tc>
        <w:tc>
          <w:tcPr>
            <w:tcW w:w="851" w:type="dxa"/>
            <w:tcBorders>
              <w:top w:val="nil"/>
              <w:left w:val="nil"/>
              <w:bottom w:val="nil"/>
              <w:right w:val="nil"/>
            </w:tcBorders>
            <w:shd w:val="clear" w:color="auto" w:fill="auto"/>
            <w:noWrap/>
            <w:vAlign w:val="bottom"/>
            <w:hideMark/>
          </w:tcPr>
          <w:p w14:paraId="3EF194F9"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0.270</w:t>
            </w:r>
          </w:p>
        </w:tc>
      </w:tr>
      <w:tr w:rsidR="00080159" w:rsidRPr="00C55E8B" w14:paraId="7B47A01B"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22C35129"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3A0D5076"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Acesulfame-K</w:t>
            </w:r>
          </w:p>
        </w:tc>
        <w:tc>
          <w:tcPr>
            <w:tcW w:w="2380" w:type="dxa"/>
            <w:tcBorders>
              <w:top w:val="nil"/>
              <w:left w:val="nil"/>
              <w:bottom w:val="nil"/>
              <w:right w:val="nil"/>
            </w:tcBorders>
            <w:shd w:val="clear" w:color="auto" w:fill="auto"/>
            <w:noWrap/>
            <w:vAlign w:val="bottom"/>
            <w:hideMark/>
          </w:tcPr>
          <w:p w14:paraId="2BD48C0B" w14:textId="77777777" w:rsidR="00080159" w:rsidRPr="001F27AC" w:rsidRDefault="00080159" w:rsidP="00CA29F7">
            <w:pPr>
              <w:spacing w:line="240" w:lineRule="auto"/>
              <w:rPr>
                <w:rFonts w:eastAsia="Times New Roman" w:cs="Times New Roman"/>
                <w:sz w:val="20"/>
                <w:szCs w:val="20"/>
                <w:lang w:val="en-GB" w:eastAsia="fr-FR"/>
              </w:rPr>
            </w:pPr>
            <w:r w:rsidRPr="001F27AC">
              <w:rPr>
                <w:rFonts w:eastAsia="Times New Roman" w:cs="Times New Roman"/>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140D5F49"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6,414 / 106</w:t>
            </w:r>
          </w:p>
        </w:tc>
        <w:tc>
          <w:tcPr>
            <w:tcW w:w="1719" w:type="dxa"/>
            <w:tcBorders>
              <w:top w:val="nil"/>
              <w:left w:val="nil"/>
              <w:bottom w:val="nil"/>
              <w:right w:val="nil"/>
            </w:tcBorders>
            <w:shd w:val="clear" w:color="auto" w:fill="auto"/>
            <w:noWrap/>
            <w:vAlign w:val="bottom"/>
            <w:hideMark/>
          </w:tcPr>
          <w:p w14:paraId="600D2C77"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1,658 / 22</w:t>
            </w:r>
          </w:p>
        </w:tc>
        <w:tc>
          <w:tcPr>
            <w:tcW w:w="851" w:type="dxa"/>
            <w:tcBorders>
              <w:top w:val="nil"/>
              <w:left w:val="nil"/>
              <w:bottom w:val="nil"/>
              <w:right w:val="nil"/>
            </w:tcBorders>
            <w:shd w:val="clear" w:color="auto" w:fill="auto"/>
            <w:noWrap/>
            <w:vAlign w:val="bottom"/>
            <w:hideMark/>
          </w:tcPr>
          <w:p w14:paraId="746FACDD" w14:textId="77777777" w:rsidR="00080159" w:rsidRPr="001F27AC" w:rsidRDefault="00080159" w:rsidP="00CA29F7">
            <w:pPr>
              <w:spacing w:line="240" w:lineRule="auto"/>
              <w:jc w:val="right"/>
              <w:rPr>
                <w:rFonts w:eastAsia="Times New Roman" w:cs="Times New Roman"/>
                <w:sz w:val="20"/>
                <w:szCs w:val="20"/>
                <w:lang w:val="en-GB" w:eastAsia="fr-FR"/>
              </w:rPr>
            </w:pPr>
          </w:p>
        </w:tc>
      </w:tr>
      <w:tr w:rsidR="00080159" w:rsidRPr="00C55E8B" w14:paraId="2E5AE764"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05D61589"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0104E7A3"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34371AE7" w14:textId="77777777" w:rsidR="00080159" w:rsidRPr="001F27AC" w:rsidRDefault="00080159" w:rsidP="00CA29F7">
            <w:pPr>
              <w:spacing w:line="240" w:lineRule="auto"/>
              <w:rPr>
                <w:rFonts w:eastAsia="Times New Roman" w:cs="Times New Roman"/>
                <w:sz w:val="20"/>
                <w:szCs w:val="20"/>
                <w:lang w:val="en-GB" w:eastAsia="fr-FR"/>
              </w:rPr>
            </w:pPr>
            <w:r w:rsidRPr="001F27AC">
              <w:rPr>
                <w:rFonts w:eastAsia="Times New Roman" w:cs="Times New Roman"/>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410FDCB9"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18936B28"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1.18 (0.71 to 1.96)</w:t>
            </w:r>
          </w:p>
        </w:tc>
        <w:tc>
          <w:tcPr>
            <w:tcW w:w="851" w:type="dxa"/>
            <w:tcBorders>
              <w:top w:val="nil"/>
              <w:left w:val="nil"/>
              <w:bottom w:val="nil"/>
              <w:right w:val="nil"/>
            </w:tcBorders>
            <w:shd w:val="clear" w:color="auto" w:fill="auto"/>
            <w:noWrap/>
            <w:vAlign w:val="bottom"/>
            <w:hideMark/>
          </w:tcPr>
          <w:p w14:paraId="6A829354"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0.531</w:t>
            </w:r>
          </w:p>
        </w:tc>
      </w:tr>
      <w:tr w:rsidR="00080159" w:rsidRPr="00C55E8B" w14:paraId="3960A210"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706BB40D"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6EE756EC"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Sucralose</w:t>
            </w:r>
          </w:p>
        </w:tc>
        <w:tc>
          <w:tcPr>
            <w:tcW w:w="2380" w:type="dxa"/>
            <w:tcBorders>
              <w:top w:val="nil"/>
              <w:left w:val="nil"/>
              <w:bottom w:val="nil"/>
              <w:right w:val="nil"/>
            </w:tcBorders>
            <w:shd w:val="clear" w:color="auto" w:fill="auto"/>
            <w:noWrap/>
            <w:vAlign w:val="bottom"/>
            <w:hideMark/>
          </w:tcPr>
          <w:p w14:paraId="3BFE93D8"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307AA5E7"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7,733 / 131</w:t>
            </w:r>
          </w:p>
        </w:tc>
        <w:tc>
          <w:tcPr>
            <w:tcW w:w="1719" w:type="dxa"/>
            <w:tcBorders>
              <w:top w:val="nil"/>
              <w:left w:val="nil"/>
              <w:bottom w:val="nil"/>
              <w:right w:val="nil"/>
            </w:tcBorders>
            <w:shd w:val="clear" w:color="auto" w:fill="auto"/>
            <w:noWrap/>
            <w:vAlign w:val="bottom"/>
            <w:hideMark/>
          </w:tcPr>
          <w:p w14:paraId="6C3B5FFD"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594 / 6</w:t>
            </w:r>
          </w:p>
        </w:tc>
        <w:tc>
          <w:tcPr>
            <w:tcW w:w="851" w:type="dxa"/>
            <w:tcBorders>
              <w:top w:val="nil"/>
              <w:left w:val="nil"/>
              <w:bottom w:val="nil"/>
              <w:right w:val="nil"/>
            </w:tcBorders>
            <w:shd w:val="clear" w:color="auto" w:fill="auto"/>
            <w:noWrap/>
            <w:vAlign w:val="bottom"/>
            <w:hideMark/>
          </w:tcPr>
          <w:p w14:paraId="3CDE5B48" w14:textId="77777777" w:rsidR="00080159" w:rsidRPr="001F27AC" w:rsidRDefault="00080159" w:rsidP="00CA29F7">
            <w:pPr>
              <w:spacing w:line="240" w:lineRule="auto"/>
              <w:jc w:val="right"/>
              <w:rPr>
                <w:rFonts w:eastAsia="Times New Roman" w:cs="Times New Roman"/>
                <w:sz w:val="20"/>
                <w:szCs w:val="20"/>
                <w:lang w:val="en-GB" w:eastAsia="fr-FR"/>
              </w:rPr>
            </w:pPr>
          </w:p>
        </w:tc>
      </w:tr>
      <w:tr w:rsidR="00080159" w:rsidRPr="00C55E8B" w14:paraId="7F5D852E"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4B360F89"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73FEDECC"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13B624C2"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4DACE8A3"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7D659DF6"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0.92 (0.40 to 2.14)</w:t>
            </w:r>
          </w:p>
        </w:tc>
        <w:tc>
          <w:tcPr>
            <w:tcW w:w="851" w:type="dxa"/>
            <w:tcBorders>
              <w:top w:val="nil"/>
              <w:left w:val="nil"/>
              <w:bottom w:val="nil"/>
              <w:right w:val="nil"/>
            </w:tcBorders>
            <w:shd w:val="clear" w:color="auto" w:fill="auto"/>
            <w:noWrap/>
            <w:vAlign w:val="bottom"/>
            <w:hideMark/>
          </w:tcPr>
          <w:p w14:paraId="3E69E406"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0.850</w:t>
            </w:r>
          </w:p>
        </w:tc>
      </w:tr>
      <w:tr w:rsidR="00080159" w:rsidRPr="00C55E8B" w14:paraId="6EAB1E0A" w14:textId="77777777" w:rsidTr="00CA29F7">
        <w:trPr>
          <w:trHeight w:hRule="exact" w:val="535"/>
          <w:jc w:val="center"/>
        </w:trPr>
        <w:tc>
          <w:tcPr>
            <w:tcW w:w="1674" w:type="dxa"/>
            <w:tcBorders>
              <w:top w:val="nil"/>
              <w:left w:val="nil"/>
              <w:bottom w:val="nil"/>
              <w:right w:val="nil"/>
            </w:tcBorders>
            <w:shd w:val="clear" w:color="auto" w:fill="auto"/>
            <w:noWrap/>
            <w:vAlign w:val="bottom"/>
            <w:hideMark/>
          </w:tcPr>
          <w:p w14:paraId="41CB2F18"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Obesity-related cancers</w:t>
            </w:r>
          </w:p>
        </w:tc>
        <w:tc>
          <w:tcPr>
            <w:tcW w:w="2317" w:type="dxa"/>
            <w:tcBorders>
              <w:top w:val="nil"/>
              <w:left w:val="nil"/>
              <w:bottom w:val="nil"/>
              <w:right w:val="nil"/>
            </w:tcBorders>
            <w:shd w:val="clear" w:color="auto" w:fill="auto"/>
            <w:noWrap/>
            <w:vAlign w:val="bottom"/>
            <w:hideMark/>
          </w:tcPr>
          <w:p w14:paraId="2ADA8F73"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Total artificial sweeteners</w:t>
            </w:r>
          </w:p>
        </w:tc>
        <w:tc>
          <w:tcPr>
            <w:tcW w:w="2380" w:type="dxa"/>
            <w:tcBorders>
              <w:top w:val="nil"/>
              <w:left w:val="nil"/>
              <w:bottom w:val="nil"/>
              <w:right w:val="nil"/>
            </w:tcBorders>
            <w:shd w:val="clear" w:color="auto" w:fill="auto"/>
            <w:noWrap/>
            <w:vAlign w:val="bottom"/>
            <w:hideMark/>
          </w:tcPr>
          <w:p w14:paraId="1DBDFF8D"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1D0196B9"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16,</w:t>
            </w:r>
            <w:r>
              <w:rPr>
                <w:rFonts w:eastAsia="Times New Roman" w:cs="Times New Roman"/>
                <w:sz w:val="20"/>
                <w:szCs w:val="20"/>
                <w:lang w:val="en-GB" w:eastAsia="fr-FR"/>
              </w:rPr>
              <w:t>321</w:t>
            </w:r>
            <w:r w:rsidRPr="001F27AC">
              <w:rPr>
                <w:rFonts w:eastAsia="Times New Roman" w:cs="Times New Roman"/>
                <w:sz w:val="20"/>
                <w:szCs w:val="20"/>
                <w:lang w:val="en-GB" w:eastAsia="fr-FR"/>
              </w:rPr>
              <w:t xml:space="preserve"> / </w:t>
            </w:r>
            <w:r>
              <w:rPr>
                <w:rFonts w:eastAsia="Times New Roman" w:cs="Times New Roman"/>
                <w:sz w:val="20"/>
                <w:szCs w:val="20"/>
                <w:lang w:val="en-GB" w:eastAsia="fr-FR"/>
              </w:rPr>
              <w:t>329</w:t>
            </w:r>
          </w:p>
        </w:tc>
        <w:tc>
          <w:tcPr>
            <w:tcW w:w="1719" w:type="dxa"/>
            <w:tcBorders>
              <w:top w:val="nil"/>
              <w:left w:val="nil"/>
              <w:bottom w:val="nil"/>
              <w:right w:val="nil"/>
            </w:tcBorders>
            <w:shd w:val="clear" w:color="auto" w:fill="auto"/>
            <w:noWrap/>
            <w:vAlign w:val="bottom"/>
            <w:hideMark/>
          </w:tcPr>
          <w:p w14:paraId="60FFEA28"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14,</w:t>
            </w:r>
            <w:r>
              <w:rPr>
                <w:rFonts w:eastAsia="Times New Roman" w:cs="Times New Roman"/>
                <w:sz w:val="20"/>
                <w:szCs w:val="20"/>
                <w:lang w:val="en-GB" w:eastAsia="fr-FR"/>
              </w:rPr>
              <w:t>507</w:t>
            </w:r>
            <w:r w:rsidRPr="001F27AC">
              <w:rPr>
                <w:rFonts w:eastAsia="Times New Roman" w:cs="Times New Roman"/>
                <w:sz w:val="20"/>
                <w:szCs w:val="20"/>
                <w:lang w:val="en-GB" w:eastAsia="fr-FR"/>
              </w:rPr>
              <w:t xml:space="preserve"> / </w:t>
            </w:r>
            <w:r>
              <w:rPr>
                <w:rFonts w:eastAsia="Times New Roman" w:cs="Times New Roman"/>
                <w:sz w:val="20"/>
                <w:szCs w:val="20"/>
                <w:lang w:val="en-GB" w:eastAsia="fr-FR"/>
              </w:rPr>
              <w:t>276</w:t>
            </w:r>
          </w:p>
        </w:tc>
        <w:tc>
          <w:tcPr>
            <w:tcW w:w="851" w:type="dxa"/>
            <w:tcBorders>
              <w:top w:val="nil"/>
              <w:left w:val="nil"/>
              <w:bottom w:val="nil"/>
              <w:right w:val="nil"/>
            </w:tcBorders>
            <w:shd w:val="clear" w:color="auto" w:fill="auto"/>
            <w:noWrap/>
            <w:vAlign w:val="bottom"/>
            <w:hideMark/>
          </w:tcPr>
          <w:p w14:paraId="54C6EE27" w14:textId="77777777" w:rsidR="00080159" w:rsidRPr="001F27AC" w:rsidRDefault="00080159" w:rsidP="00CA29F7">
            <w:pPr>
              <w:spacing w:line="240" w:lineRule="auto"/>
              <w:jc w:val="right"/>
              <w:rPr>
                <w:rFonts w:eastAsia="Times New Roman" w:cs="Times New Roman"/>
                <w:sz w:val="20"/>
                <w:szCs w:val="20"/>
                <w:lang w:val="en-GB" w:eastAsia="fr-FR"/>
              </w:rPr>
            </w:pPr>
          </w:p>
        </w:tc>
      </w:tr>
      <w:tr w:rsidR="00080159" w:rsidRPr="00C55E8B" w14:paraId="5B947FB4"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35AC579A"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2FA96D10"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11C9C88C"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051F4C26"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1CB90481"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1.02 (0.85 to 1.23)</w:t>
            </w:r>
          </w:p>
        </w:tc>
        <w:tc>
          <w:tcPr>
            <w:tcW w:w="851" w:type="dxa"/>
            <w:tcBorders>
              <w:top w:val="nil"/>
              <w:left w:val="nil"/>
              <w:bottom w:val="nil"/>
              <w:right w:val="nil"/>
            </w:tcBorders>
            <w:shd w:val="clear" w:color="auto" w:fill="auto"/>
            <w:noWrap/>
            <w:vAlign w:val="bottom"/>
            <w:hideMark/>
          </w:tcPr>
          <w:p w14:paraId="00EE9345" w14:textId="77777777" w:rsidR="00080159" w:rsidRPr="001F27AC" w:rsidRDefault="00080159" w:rsidP="00CA29F7">
            <w:pPr>
              <w:spacing w:line="240" w:lineRule="auto"/>
              <w:jc w:val="right"/>
              <w:rPr>
                <w:rFonts w:eastAsia="Times New Roman" w:cs="Times New Roman"/>
                <w:sz w:val="20"/>
                <w:szCs w:val="20"/>
                <w:lang w:val="en-GB" w:eastAsia="fr-FR"/>
              </w:rPr>
            </w:pPr>
            <w:r w:rsidRPr="001F27AC">
              <w:rPr>
                <w:rFonts w:eastAsia="Times New Roman" w:cs="Times New Roman"/>
                <w:sz w:val="20"/>
                <w:szCs w:val="20"/>
                <w:lang w:val="en-GB" w:eastAsia="fr-FR"/>
              </w:rPr>
              <w:t>0.829</w:t>
            </w:r>
          </w:p>
        </w:tc>
      </w:tr>
      <w:tr w:rsidR="00080159" w:rsidRPr="00C55E8B" w14:paraId="6AF8E154"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6AF3FAB9"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2CE68AD0"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Aspartame</w:t>
            </w:r>
          </w:p>
        </w:tc>
        <w:tc>
          <w:tcPr>
            <w:tcW w:w="2380" w:type="dxa"/>
            <w:tcBorders>
              <w:top w:val="nil"/>
              <w:left w:val="nil"/>
              <w:bottom w:val="nil"/>
              <w:right w:val="nil"/>
            </w:tcBorders>
            <w:shd w:val="clear" w:color="auto" w:fill="auto"/>
            <w:noWrap/>
            <w:vAlign w:val="bottom"/>
            <w:hideMark/>
          </w:tcPr>
          <w:p w14:paraId="23680DEE"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69EB180F"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19,113 / 288</w:t>
            </w:r>
          </w:p>
        </w:tc>
        <w:tc>
          <w:tcPr>
            <w:tcW w:w="1719" w:type="dxa"/>
            <w:tcBorders>
              <w:top w:val="nil"/>
              <w:left w:val="nil"/>
              <w:bottom w:val="nil"/>
              <w:right w:val="nil"/>
            </w:tcBorders>
            <w:shd w:val="clear" w:color="auto" w:fill="auto"/>
            <w:noWrap/>
            <w:vAlign w:val="bottom"/>
            <w:hideMark/>
          </w:tcPr>
          <w:p w14:paraId="7B06E4EB"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11,296 / 222</w:t>
            </w:r>
          </w:p>
        </w:tc>
        <w:tc>
          <w:tcPr>
            <w:tcW w:w="851" w:type="dxa"/>
            <w:tcBorders>
              <w:top w:val="nil"/>
              <w:left w:val="nil"/>
              <w:bottom w:val="nil"/>
              <w:right w:val="nil"/>
            </w:tcBorders>
            <w:shd w:val="clear" w:color="auto" w:fill="auto"/>
            <w:noWrap/>
            <w:vAlign w:val="bottom"/>
            <w:hideMark/>
          </w:tcPr>
          <w:p w14:paraId="5288F3AC" w14:textId="77777777" w:rsidR="00080159" w:rsidRPr="008B6278" w:rsidRDefault="00080159" w:rsidP="00CA29F7">
            <w:pPr>
              <w:spacing w:line="240" w:lineRule="auto"/>
              <w:jc w:val="right"/>
              <w:rPr>
                <w:rFonts w:eastAsia="Times New Roman" w:cs="Times New Roman"/>
                <w:sz w:val="20"/>
                <w:szCs w:val="20"/>
                <w:lang w:val="en-GB" w:eastAsia="fr-FR"/>
              </w:rPr>
            </w:pPr>
          </w:p>
        </w:tc>
      </w:tr>
      <w:tr w:rsidR="00080159" w:rsidRPr="00C55E8B" w14:paraId="0024402F"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68E9372B"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55F65CF0"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675847BD"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40C514B9"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63B8C8BC"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1.05 (0.87 to 1.27)</w:t>
            </w:r>
          </w:p>
        </w:tc>
        <w:tc>
          <w:tcPr>
            <w:tcW w:w="851" w:type="dxa"/>
            <w:tcBorders>
              <w:top w:val="nil"/>
              <w:left w:val="nil"/>
              <w:bottom w:val="nil"/>
              <w:right w:val="nil"/>
            </w:tcBorders>
            <w:shd w:val="clear" w:color="auto" w:fill="auto"/>
            <w:noWrap/>
            <w:vAlign w:val="bottom"/>
            <w:hideMark/>
          </w:tcPr>
          <w:p w14:paraId="42F9B1BC"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0.615</w:t>
            </w:r>
          </w:p>
        </w:tc>
      </w:tr>
      <w:tr w:rsidR="00080159" w:rsidRPr="00C55E8B" w14:paraId="3A7204C9"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09BEF81C"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7E410404"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Acesulfame-K</w:t>
            </w:r>
          </w:p>
        </w:tc>
        <w:tc>
          <w:tcPr>
            <w:tcW w:w="2380" w:type="dxa"/>
            <w:tcBorders>
              <w:top w:val="nil"/>
              <w:left w:val="nil"/>
              <w:bottom w:val="nil"/>
              <w:right w:val="nil"/>
            </w:tcBorders>
            <w:shd w:val="clear" w:color="auto" w:fill="auto"/>
            <w:noWrap/>
            <w:vAlign w:val="bottom"/>
            <w:hideMark/>
          </w:tcPr>
          <w:p w14:paraId="1F43FE5D" w14:textId="77777777" w:rsidR="00080159" w:rsidRPr="008B6278" w:rsidRDefault="00080159" w:rsidP="00CA29F7">
            <w:pPr>
              <w:spacing w:line="240" w:lineRule="auto"/>
              <w:rPr>
                <w:rFonts w:eastAsia="Times New Roman" w:cs="Times New Roman"/>
                <w:sz w:val="20"/>
                <w:szCs w:val="20"/>
                <w:lang w:val="en-GB" w:eastAsia="fr-FR"/>
              </w:rPr>
            </w:pPr>
            <w:r w:rsidRPr="008B6278">
              <w:rPr>
                <w:rFonts w:eastAsia="Times New Roman" w:cs="Times New Roman"/>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0E81F627"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17,104 / 336</w:t>
            </w:r>
          </w:p>
        </w:tc>
        <w:tc>
          <w:tcPr>
            <w:tcW w:w="1719" w:type="dxa"/>
            <w:tcBorders>
              <w:top w:val="nil"/>
              <w:left w:val="nil"/>
              <w:bottom w:val="nil"/>
              <w:right w:val="nil"/>
            </w:tcBorders>
            <w:shd w:val="clear" w:color="auto" w:fill="auto"/>
            <w:noWrap/>
            <w:vAlign w:val="bottom"/>
            <w:hideMark/>
          </w:tcPr>
          <w:p w14:paraId="2ACCEAC5"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13,153 / 222</w:t>
            </w:r>
          </w:p>
        </w:tc>
        <w:tc>
          <w:tcPr>
            <w:tcW w:w="851" w:type="dxa"/>
            <w:tcBorders>
              <w:top w:val="nil"/>
              <w:left w:val="nil"/>
              <w:bottom w:val="nil"/>
              <w:right w:val="nil"/>
            </w:tcBorders>
            <w:shd w:val="clear" w:color="auto" w:fill="auto"/>
            <w:noWrap/>
            <w:vAlign w:val="bottom"/>
            <w:hideMark/>
          </w:tcPr>
          <w:p w14:paraId="12574EAD" w14:textId="77777777" w:rsidR="00080159" w:rsidRPr="008B6278" w:rsidRDefault="00080159" w:rsidP="00CA29F7">
            <w:pPr>
              <w:spacing w:line="240" w:lineRule="auto"/>
              <w:jc w:val="right"/>
              <w:rPr>
                <w:rFonts w:eastAsia="Times New Roman" w:cs="Times New Roman"/>
                <w:sz w:val="20"/>
                <w:szCs w:val="20"/>
                <w:lang w:val="en-GB" w:eastAsia="fr-FR"/>
              </w:rPr>
            </w:pPr>
          </w:p>
        </w:tc>
      </w:tr>
      <w:tr w:rsidR="00080159" w:rsidRPr="00C55E8B" w14:paraId="5BA13D3E"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432E66DD" w14:textId="77777777" w:rsidR="00080159" w:rsidRPr="00C55E8B" w:rsidRDefault="00080159" w:rsidP="00CA29F7">
            <w:pPr>
              <w:spacing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bottom"/>
            <w:hideMark/>
          </w:tcPr>
          <w:p w14:paraId="662D0FF0" w14:textId="77777777" w:rsidR="00080159" w:rsidRPr="00C55E8B" w:rsidRDefault="00080159" w:rsidP="00CA29F7">
            <w:pPr>
              <w:spacing w:line="240" w:lineRule="auto"/>
              <w:rPr>
                <w:rFonts w:eastAsia="Times New Roman" w:cs="Times New Roman"/>
                <w:sz w:val="20"/>
                <w:szCs w:val="20"/>
                <w:lang w:val="en-GB" w:eastAsia="fr-FR"/>
              </w:rPr>
            </w:pPr>
          </w:p>
        </w:tc>
        <w:tc>
          <w:tcPr>
            <w:tcW w:w="2380" w:type="dxa"/>
            <w:tcBorders>
              <w:top w:val="nil"/>
              <w:left w:val="nil"/>
              <w:bottom w:val="nil"/>
              <w:right w:val="nil"/>
            </w:tcBorders>
            <w:shd w:val="clear" w:color="auto" w:fill="auto"/>
            <w:noWrap/>
            <w:vAlign w:val="bottom"/>
            <w:hideMark/>
          </w:tcPr>
          <w:p w14:paraId="69C95A5A" w14:textId="77777777" w:rsidR="00080159" w:rsidRPr="008B6278" w:rsidRDefault="00080159" w:rsidP="00CA29F7">
            <w:pPr>
              <w:spacing w:line="240" w:lineRule="auto"/>
              <w:rPr>
                <w:rFonts w:eastAsia="Times New Roman" w:cs="Times New Roman"/>
                <w:sz w:val="20"/>
                <w:szCs w:val="20"/>
                <w:lang w:val="en-GB" w:eastAsia="fr-FR"/>
              </w:rPr>
            </w:pPr>
            <w:r w:rsidRPr="008B6278">
              <w:rPr>
                <w:rFonts w:eastAsia="Times New Roman" w:cs="Times New Roman"/>
                <w:sz w:val="20"/>
                <w:szCs w:val="20"/>
                <w:lang w:val="en-GB" w:eastAsia="fr-FR"/>
              </w:rPr>
              <w:t>HR (95% CI)</w:t>
            </w:r>
          </w:p>
        </w:tc>
        <w:tc>
          <w:tcPr>
            <w:tcW w:w="1278" w:type="dxa"/>
            <w:tcBorders>
              <w:top w:val="nil"/>
              <w:left w:val="nil"/>
              <w:bottom w:val="nil"/>
              <w:right w:val="nil"/>
            </w:tcBorders>
            <w:shd w:val="clear" w:color="auto" w:fill="auto"/>
            <w:noWrap/>
            <w:vAlign w:val="bottom"/>
            <w:hideMark/>
          </w:tcPr>
          <w:p w14:paraId="6C9C2BAC"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w:t>
            </w:r>
          </w:p>
        </w:tc>
        <w:tc>
          <w:tcPr>
            <w:tcW w:w="1719" w:type="dxa"/>
            <w:tcBorders>
              <w:top w:val="nil"/>
              <w:left w:val="nil"/>
              <w:bottom w:val="nil"/>
              <w:right w:val="nil"/>
            </w:tcBorders>
            <w:shd w:val="clear" w:color="auto" w:fill="auto"/>
            <w:noWrap/>
            <w:vAlign w:val="bottom"/>
            <w:hideMark/>
          </w:tcPr>
          <w:p w14:paraId="3E4464CA"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1.05 (0.86 to 1.28)</w:t>
            </w:r>
          </w:p>
        </w:tc>
        <w:tc>
          <w:tcPr>
            <w:tcW w:w="851" w:type="dxa"/>
            <w:tcBorders>
              <w:top w:val="nil"/>
              <w:left w:val="nil"/>
              <w:bottom w:val="nil"/>
              <w:right w:val="nil"/>
            </w:tcBorders>
            <w:shd w:val="clear" w:color="auto" w:fill="auto"/>
            <w:noWrap/>
            <w:vAlign w:val="bottom"/>
            <w:hideMark/>
          </w:tcPr>
          <w:p w14:paraId="60DB643C"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0.644</w:t>
            </w:r>
          </w:p>
        </w:tc>
      </w:tr>
      <w:tr w:rsidR="00080159" w:rsidRPr="00C55E8B" w14:paraId="6E86AB93" w14:textId="77777777" w:rsidTr="00CA29F7">
        <w:trPr>
          <w:trHeight w:hRule="exact" w:val="284"/>
          <w:jc w:val="center"/>
        </w:trPr>
        <w:tc>
          <w:tcPr>
            <w:tcW w:w="1674" w:type="dxa"/>
            <w:tcBorders>
              <w:top w:val="nil"/>
              <w:left w:val="nil"/>
              <w:bottom w:val="nil"/>
              <w:right w:val="nil"/>
            </w:tcBorders>
            <w:shd w:val="clear" w:color="auto" w:fill="auto"/>
            <w:noWrap/>
            <w:vAlign w:val="bottom"/>
            <w:hideMark/>
          </w:tcPr>
          <w:p w14:paraId="53B75F7F" w14:textId="77777777" w:rsidR="00080159" w:rsidRPr="00C55E8B" w:rsidRDefault="00080159" w:rsidP="00CA29F7">
            <w:pPr>
              <w:spacing w:line="240" w:lineRule="auto"/>
              <w:jc w:val="right"/>
              <w:rPr>
                <w:rFonts w:eastAsia="Times New Roman" w:cs="Times New Roman"/>
                <w:color w:val="000000"/>
                <w:sz w:val="20"/>
                <w:szCs w:val="20"/>
                <w:lang w:val="en-GB" w:eastAsia="fr-FR"/>
              </w:rPr>
            </w:pPr>
          </w:p>
        </w:tc>
        <w:tc>
          <w:tcPr>
            <w:tcW w:w="2317" w:type="dxa"/>
            <w:tcBorders>
              <w:top w:val="nil"/>
              <w:left w:val="nil"/>
              <w:bottom w:val="nil"/>
              <w:right w:val="nil"/>
            </w:tcBorders>
            <w:shd w:val="clear" w:color="auto" w:fill="auto"/>
            <w:noWrap/>
            <w:vAlign w:val="bottom"/>
            <w:hideMark/>
          </w:tcPr>
          <w:p w14:paraId="3CD75B29"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Sucralose</w:t>
            </w:r>
          </w:p>
        </w:tc>
        <w:tc>
          <w:tcPr>
            <w:tcW w:w="2380" w:type="dxa"/>
            <w:tcBorders>
              <w:top w:val="nil"/>
              <w:left w:val="nil"/>
              <w:bottom w:val="nil"/>
              <w:right w:val="nil"/>
            </w:tcBorders>
            <w:shd w:val="clear" w:color="auto" w:fill="auto"/>
            <w:noWrap/>
            <w:vAlign w:val="bottom"/>
            <w:hideMark/>
          </w:tcPr>
          <w:p w14:paraId="2CD10D6F"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Participants / Incident cases</w:t>
            </w:r>
          </w:p>
        </w:tc>
        <w:tc>
          <w:tcPr>
            <w:tcW w:w="1278" w:type="dxa"/>
            <w:tcBorders>
              <w:top w:val="nil"/>
              <w:left w:val="nil"/>
              <w:bottom w:val="nil"/>
              <w:right w:val="nil"/>
            </w:tcBorders>
            <w:shd w:val="clear" w:color="auto" w:fill="auto"/>
            <w:noWrap/>
            <w:vAlign w:val="bottom"/>
            <w:hideMark/>
          </w:tcPr>
          <w:p w14:paraId="6AFD377C"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21,603 / 444</w:t>
            </w:r>
          </w:p>
        </w:tc>
        <w:tc>
          <w:tcPr>
            <w:tcW w:w="1719" w:type="dxa"/>
            <w:tcBorders>
              <w:top w:val="nil"/>
              <w:left w:val="nil"/>
              <w:bottom w:val="nil"/>
              <w:right w:val="nil"/>
            </w:tcBorders>
            <w:shd w:val="clear" w:color="auto" w:fill="auto"/>
            <w:noWrap/>
            <w:vAlign w:val="bottom"/>
            <w:hideMark/>
          </w:tcPr>
          <w:p w14:paraId="0F4679ED"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4,813 / 74</w:t>
            </w:r>
          </w:p>
        </w:tc>
        <w:tc>
          <w:tcPr>
            <w:tcW w:w="851" w:type="dxa"/>
            <w:tcBorders>
              <w:top w:val="nil"/>
              <w:left w:val="nil"/>
              <w:bottom w:val="nil"/>
              <w:right w:val="nil"/>
            </w:tcBorders>
            <w:shd w:val="clear" w:color="auto" w:fill="auto"/>
            <w:noWrap/>
            <w:vAlign w:val="bottom"/>
            <w:hideMark/>
          </w:tcPr>
          <w:p w14:paraId="1DC01F8A" w14:textId="77777777" w:rsidR="00080159" w:rsidRPr="008B6278" w:rsidRDefault="00080159" w:rsidP="00CA29F7">
            <w:pPr>
              <w:spacing w:line="240" w:lineRule="auto"/>
              <w:jc w:val="right"/>
              <w:rPr>
                <w:rFonts w:eastAsia="Times New Roman" w:cs="Times New Roman"/>
                <w:sz w:val="20"/>
                <w:szCs w:val="20"/>
                <w:lang w:val="en-GB" w:eastAsia="fr-FR"/>
              </w:rPr>
            </w:pPr>
          </w:p>
        </w:tc>
      </w:tr>
      <w:tr w:rsidR="00080159" w:rsidRPr="00C55E8B" w14:paraId="5578875D" w14:textId="77777777" w:rsidTr="00CA29F7">
        <w:trPr>
          <w:trHeight w:hRule="exact" w:val="284"/>
          <w:jc w:val="center"/>
        </w:trPr>
        <w:tc>
          <w:tcPr>
            <w:tcW w:w="1674" w:type="dxa"/>
            <w:tcBorders>
              <w:top w:val="nil"/>
              <w:left w:val="nil"/>
              <w:bottom w:val="single" w:sz="4" w:space="0" w:color="auto"/>
              <w:right w:val="nil"/>
            </w:tcBorders>
            <w:shd w:val="clear" w:color="auto" w:fill="auto"/>
            <w:noWrap/>
            <w:vAlign w:val="bottom"/>
            <w:hideMark/>
          </w:tcPr>
          <w:p w14:paraId="3F711A51"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 </w:t>
            </w:r>
          </w:p>
        </w:tc>
        <w:tc>
          <w:tcPr>
            <w:tcW w:w="2317" w:type="dxa"/>
            <w:tcBorders>
              <w:top w:val="nil"/>
              <w:left w:val="nil"/>
              <w:bottom w:val="single" w:sz="4" w:space="0" w:color="auto"/>
              <w:right w:val="nil"/>
            </w:tcBorders>
            <w:shd w:val="clear" w:color="auto" w:fill="auto"/>
            <w:noWrap/>
            <w:vAlign w:val="bottom"/>
            <w:hideMark/>
          </w:tcPr>
          <w:p w14:paraId="710B6F43"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 </w:t>
            </w:r>
          </w:p>
        </w:tc>
        <w:tc>
          <w:tcPr>
            <w:tcW w:w="2380" w:type="dxa"/>
            <w:tcBorders>
              <w:top w:val="nil"/>
              <w:left w:val="nil"/>
              <w:bottom w:val="single" w:sz="4" w:space="0" w:color="auto"/>
              <w:right w:val="nil"/>
            </w:tcBorders>
            <w:shd w:val="clear" w:color="auto" w:fill="auto"/>
            <w:noWrap/>
            <w:vAlign w:val="bottom"/>
            <w:hideMark/>
          </w:tcPr>
          <w:p w14:paraId="5EB85560" w14:textId="77777777" w:rsidR="00080159" w:rsidRPr="00C55E8B" w:rsidRDefault="00080159" w:rsidP="00CA29F7">
            <w:pPr>
              <w:spacing w:line="240" w:lineRule="auto"/>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t>HR (95% CI)</w:t>
            </w:r>
          </w:p>
        </w:tc>
        <w:tc>
          <w:tcPr>
            <w:tcW w:w="1278" w:type="dxa"/>
            <w:tcBorders>
              <w:top w:val="nil"/>
              <w:left w:val="nil"/>
              <w:bottom w:val="single" w:sz="4" w:space="0" w:color="auto"/>
              <w:right w:val="nil"/>
            </w:tcBorders>
            <w:shd w:val="clear" w:color="auto" w:fill="auto"/>
            <w:noWrap/>
            <w:vAlign w:val="bottom"/>
            <w:hideMark/>
          </w:tcPr>
          <w:p w14:paraId="60B01D6A"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1</w:t>
            </w:r>
          </w:p>
        </w:tc>
        <w:tc>
          <w:tcPr>
            <w:tcW w:w="1719" w:type="dxa"/>
            <w:tcBorders>
              <w:top w:val="nil"/>
              <w:left w:val="nil"/>
              <w:bottom w:val="single" w:sz="4" w:space="0" w:color="auto"/>
              <w:right w:val="nil"/>
            </w:tcBorders>
            <w:shd w:val="clear" w:color="auto" w:fill="auto"/>
            <w:noWrap/>
            <w:vAlign w:val="bottom"/>
            <w:hideMark/>
          </w:tcPr>
          <w:p w14:paraId="5F6547AB"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0.83 (0.64 to 1.08)</w:t>
            </w:r>
          </w:p>
        </w:tc>
        <w:tc>
          <w:tcPr>
            <w:tcW w:w="851" w:type="dxa"/>
            <w:tcBorders>
              <w:top w:val="nil"/>
              <w:left w:val="nil"/>
              <w:bottom w:val="single" w:sz="4" w:space="0" w:color="auto"/>
              <w:right w:val="nil"/>
            </w:tcBorders>
            <w:shd w:val="clear" w:color="auto" w:fill="auto"/>
            <w:noWrap/>
            <w:vAlign w:val="bottom"/>
            <w:hideMark/>
          </w:tcPr>
          <w:p w14:paraId="4B7B54FF" w14:textId="77777777" w:rsidR="00080159" w:rsidRPr="008B6278" w:rsidRDefault="00080159" w:rsidP="00CA29F7">
            <w:pPr>
              <w:spacing w:line="240" w:lineRule="auto"/>
              <w:jc w:val="right"/>
              <w:rPr>
                <w:rFonts w:eastAsia="Times New Roman" w:cs="Times New Roman"/>
                <w:sz w:val="20"/>
                <w:szCs w:val="20"/>
                <w:lang w:val="en-GB" w:eastAsia="fr-FR"/>
              </w:rPr>
            </w:pPr>
            <w:r w:rsidRPr="008B6278">
              <w:rPr>
                <w:rFonts w:eastAsia="Times New Roman" w:cs="Times New Roman"/>
                <w:sz w:val="20"/>
                <w:szCs w:val="20"/>
                <w:lang w:val="en-GB" w:eastAsia="fr-FR"/>
              </w:rPr>
              <w:t>0.160</w:t>
            </w:r>
          </w:p>
        </w:tc>
      </w:tr>
    </w:tbl>
    <w:bookmarkEnd w:id="2"/>
    <w:p w14:paraId="0BEDD4A1" w14:textId="77777777" w:rsidR="00080159" w:rsidRPr="00C55E8B" w:rsidRDefault="00080159" w:rsidP="00080159">
      <w:pPr>
        <w:pStyle w:val="Sansinterligne"/>
        <w:suppressLineNumbers/>
        <w:spacing w:line="240" w:lineRule="auto"/>
        <w:ind w:left="-851" w:right="-851"/>
        <w:rPr>
          <w:color w:val="000000" w:themeColor="text1"/>
          <w:sz w:val="20"/>
          <w:szCs w:val="20"/>
          <w:lang w:val="en-GB"/>
        </w:rPr>
      </w:pPr>
      <w:r w:rsidRPr="00C55E8B">
        <w:rPr>
          <w:color w:val="000000" w:themeColor="text1"/>
          <w:sz w:val="20"/>
          <w:szCs w:val="20"/>
          <w:vertAlign w:val="superscript"/>
          <w:lang w:val="en-GB"/>
        </w:rPr>
        <w:t>1</w:t>
      </w:r>
      <w:r w:rsidRPr="00C55E8B">
        <w:rPr>
          <w:color w:val="000000" w:themeColor="text1"/>
          <w:sz w:val="20"/>
          <w:szCs w:val="20"/>
          <w:lang w:val="en-GB"/>
        </w:rPr>
        <w:t xml:space="preserve">Participants were cross-categorized into 6 classes according to their intake levels of artificial sweeteners/aspartame/acesulfame-K/sucralose (3 categories: non-, lower-, higher-consumers) and sugar (2 categories, adherence to nutritional guidelines of less than 100g/d of sugar, excluding lactose and galactose: yes, no). </w:t>
      </w:r>
    </w:p>
    <w:p w14:paraId="3E02CFCC" w14:textId="39E8A5C0" w:rsidR="00080159" w:rsidRPr="00C55E8B" w:rsidRDefault="00080159" w:rsidP="00080159">
      <w:pPr>
        <w:pStyle w:val="Sansinterligne"/>
        <w:suppressLineNumbers/>
        <w:spacing w:line="240" w:lineRule="auto"/>
        <w:ind w:left="-851" w:right="-851"/>
        <w:rPr>
          <w:rFonts w:eastAsia="Times New Roman" w:cs="Times New Roman"/>
          <w:color w:val="000000"/>
          <w:sz w:val="20"/>
          <w:szCs w:val="20"/>
          <w:lang w:val="en-GB" w:eastAsia="fr-FR"/>
        </w:rPr>
      </w:pPr>
      <w:r w:rsidRPr="00C55E8B">
        <w:rPr>
          <w:color w:val="000000" w:themeColor="text1"/>
          <w:sz w:val="20"/>
          <w:szCs w:val="20"/>
          <w:lang w:val="en-GB"/>
        </w:rPr>
        <w:t>²This table provides the results for the comparison between the categories “</w:t>
      </w:r>
      <w:r w:rsidRPr="00C55E8B">
        <w:rPr>
          <w:rFonts w:eastAsia="Times New Roman" w:cs="Times New Roman"/>
          <w:color w:val="000000"/>
          <w:sz w:val="20"/>
          <w:szCs w:val="20"/>
          <w:lang w:val="en-GB" w:eastAsia="fr-FR"/>
        </w:rPr>
        <w:t>Higher artificial sweetener consumption / sugar intakes below the official recommended level”</w:t>
      </w:r>
      <w:r w:rsidRPr="00C55E8B">
        <w:rPr>
          <w:color w:val="000000" w:themeColor="text1"/>
          <w:sz w:val="20"/>
          <w:szCs w:val="20"/>
          <w:lang w:val="en-GB"/>
        </w:rPr>
        <w:t xml:space="preserve"> and “</w:t>
      </w:r>
      <w:r w:rsidRPr="00C55E8B">
        <w:rPr>
          <w:rFonts w:eastAsia="Times New Roman" w:cs="Times New Roman"/>
          <w:color w:val="000000"/>
          <w:sz w:val="20"/>
          <w:szCs w:val="20"/>
          <w:lang w:val="en-GB" w:eastAsia="fr-FR"/>
        </w:rPr>
        <w:t>No artificial sweetener consumption / sugar intakes exceeding the recommended level</w:t>
      </w:r>
      <w:r>
        <w:rPr>
          <w:rFonts w:eastAsia="Times New Roman" w:cs="Times New Roman"/>
          <w:color w:val="000000"/>
          <w:sz w:val="20"/>
          <w:szCs w:val="20"/>
          <w:lang w:val="en-GB" w:eastAsia="fr-FR"/>
        </w:rPr>
        <w:t xml:space="preserve"> </w:t>
      </w:r>
      <w:r w:rsidRPr="00C55E8B">
        <w:rPr>
          <w:rFonts w:eastAsia="Times New Roman" w:cs="Times New Roman"/>
          <w:color w:val="000000"/>
          <w:sz w:val="20"/>
          <w:szCs w:val="20"/>
          <w:lang w:val="en-GB" w:eastAsia="fr-FR"/>
        </w:rPr>
        <w:fldChar w:fldCharType="begin"/>
      </w:r>
      <w:r w:rsidR="00057CDA">
        <w:rPr>
          <w:rFonts w:eastAsia="Times New Roman" w:cs="Times New Roman"/>
          <w:color w:val="000000"/>
          <w:sz w:val="20"/>
          <w:szCs w:val="20"/>
          <w:lang w:val="en-GB" w:eastAsia="fr-FR"/>
        </w:rPr>
        <w:instrText xml:space="preserve"> ADDIN ZOTERO_ITEM CSL_CITATION {"citationID":"u580reG8","properties":{"formattedCitation":"(7)","plainCitation":"(7)","noteIndex":0},"citationItems":[{"id":2812,"uris":["http://zotero.org/groups/2221402/items/HXEL5T3R"],"uri":["http://zotero.org/groups/2221402/items/HXEL5T3R"],"itemData":{"id":2812,"type":"report","event-place":"Maisons-Alfort","language":"français","page":"96","publisher":"Anses","publisher-place":"Maisons-Alfort","title":"Actualisation des repères du PNNS : établissement de recommandations d'apport en sucres","author":[{"family":"Anses","given":""}],"issued":{"date-parts":[["2016",12]]}}}],"schema":"https://github.com/citation-style-language/schema/raw/master/csl-citation.json"} </w:instrText>
      </w:r>
      <w:r w:rsidRPr="00C55E8B">
        <w:rPr>
          <w:rFonts w:eastAsia="Times New Roman" w:cs="Times New Roman"/>
          <w:color w:val="000000"/>
          <w:sz w:val="20"/>
          <w:szCs w:val="20"/>
          <w:lang w:val="en-GB" w:eastAsia="fr-FR"/>
        </w:rPr>
        <w:fldChar w:fldCharType="separate"/>
      </w:r>
      <w:r w:rsidR="00057CDA" w:rsidRPr="0045357C">
        <w:rPr>
          <w:rFonts w:cs="Times New Roman"/>
          <w:sz w:val="20"/>
          <w:lang w:val="en-GB"/>
        </w:rPr>
        <w:t>(7)</w:t>
      </w:r>
      <w:r w:rsidRPr="00C55E8B">
        <w:rPr>
          <w:rFonts w:eastAsia="Times New Roman" w:cs="Times New Roman"/>
          <w:color w:val="000000"/>
          <w:sz w:val="20"/>
          <w:szCs w:val="20"/>
          <w:lang w:val="en-GB" w:eastAsia="fr-FR"/>
        </w:rPr>
        <w:fldChar w:fldCharType="end"/>
      </w:r>
      <w:r w:rsidRPr="00C55E8B">
        <w:rPr>
          <w:rFonts w:eastAsia="Times New Roman" w:cs="Times New Roman"/>
          <w:color w:val="000000"/>
          <w:sz w:val="20"/>
          <w:szCs w:val="20"/>
          <w:lang w:val="en-GB" w:eastAsia="fr-FR"/>
        </w:rPr>
        <w:t>”=reference.</w:t>
      </w:r>
    </w:p>
    <w:p w14:paraId="0CEA9E81" w14:textId="43D23D3A" w:rsidR="00080159" w:rsidRPr="00C55E8B" w:rsidRDefault="00080159" w:rsidP="00080159">
      <w:pPr>
        <w:pStyle w:val="Sansinterligne"/>
        <w:suppressLineNumbers/>
        <w:spacing w:line="240" w:lineRule="auto"/>
        <w:ind w:left="-851" w:right="-851"/>
        <w:rPr>
          <w:rFonts w:eastAsia="Times New Roman" w:cs="Times New Roman"/>
          <w:color w:val="000000"/>
          <w:sz w:val="20"/>
          <w:szCs w:val="20"/>
          <w:lang w:val="en-GB" w:eastAsia="fr-FR"/>
        </w:rPr>
      </w:pPr>
      <w:r w:rsidRPr="00C55E8B">
        <w:rPr>
          <w:rFonts w:eastAsia="Times New Roman" w:cs="Times New Roman"/>
          <w:color w:val="000000"/>
          <w:sz w:val="20"/>
          <w:szCs w:val="20"/>
          <w:lang w:val="en-GB" w:eastAsia="fr-FR"/>
        </w:rPr>
        <w:fldChar w:fldCharType="begin"/>
      </w:r>
      <w:r w:rsidR="00057CDA">
        <w:rPr>
          <w:rFonts w:eastAsia="Times New Roman" w:cs="Times New Roman"/>
          <w:color w:val="000000"/>
          <w:sz w:val="20"/>
          <w:szCs w:val="20"/>
          <w:lang w:val="en-GB" w:eastAsia="fr-FR"/>
        </w:rPr>
        <w:instrText xml:space="preserve"> ADDIN ZOTERO_ITEM CSL_CITATION {"citationID":"3Ze9u0ij","properties":{"formattedCitation":"(7)","plainCitation":"(7)","noteIndex":0},"citationItems":[{"id":2812,"uris":["http://zotero.org/groups/2221402/items/HXEL5T3R"],"uri":["http://zotero.org/groups/2221402/items/HXEL5T3R"],"itemData":{"id":2812,"type":"report","event-place":"Maisons-Alfort","language":"français","page":"96","publisher":"Anses","publisher-place":"Maisons-Alfort","title":"Actualisation des repères du PNNS : établissement de recommandations d'apport en sucres","author":[{"family":"Anses","given":""}],"issued":{"date-parts":[["2016",12]]}}}],"schema":"https://github.com/citation-style-language/schema/raw/master/csl-citation.json"} </w:instrText>
      </w:r>
      <w:r w:rsidRPr="00C55E8B">
        <w:rPr>
          <w:rFonts w:eastAsia="Times New Roman" w:cs="Times New Roman"/>
          <w:color w:val="000000"/>
          <w:sz w:val="20"/>
          <w:szCs w:val="20"/>
          <w:lang w:val="en-GB" w:eastAsia="fr-FR"/>
        </w:rPr>
        <w:fldChar w:fldCharType="separate"/>
      </w:r>
      <w:r w:rsidR="00057CDA" w:rsidRPr="0045357C">
        <w:rPr>
          <w:rFonts w:cs="Times New Roman"/>
          <w:sz w:val="20"/>
          <w:lang w:val="en-GB"/>
        </w:rPr>
        <w:t>(7)</w:t>
      </w:r>
      <w:r w:rsidRPr="00C55E8B">
        <w:rPr>
          <w:rFonts w:eastAsia="Times New Roman" w:cs="Times New Roman"/>
          <w:color w:val="000000"/>
          <w:sz w:val="20"/>
          <w:szCs w:val="20"/>
          <w:lang w:val="en-GB" w:eastAsia="fr-FR"/>
        </w:rPr>
        <w:fldChar w:fldCharType="end"/>
      </w:r>
      <w:r>
        <w:rPr>
          <w:rFonts w:eastAsia="Times New Roman" w:cs="Times New Roman"/>
          <w:color w:val="000000"/>
          <w:sz w:val="20"/>
          <w:szCs w:val="20"/>
          <w:lang w:val="en-GB" w:eastAsia="fr-FR"/>
        </w:rPr>
        <w:t xml:space="preserve"> </w:t>
      </w:r>
      <w:r w:rsidRPr="00C55E8B">
        <w:rPr>
          <w:rFonts w:eastAsia="Times New Roman" w:cs="Times New Roman"/>
          <w:color w:val="000000"/>
          <w:sz w:val="20"/>
          <w:szCs w:val="20"/>
          <w:lang w:val="en-GB" w:eastAsia="fr-FR"/>
        </w:rPr>
        <w:t>The official French recommendation is intake below 100g/d of all types of simple sugars except lactose and galactose (i.e. saccharose, fructose, glucose, etc., including sugar from corn syrup, inverted sugar etc.)</w:t>
      </w:r>
    </w:p>
    <w:p w14:paraId="1FCF62BA" w14:textId="77777777" w:rsidR="00080159" w:rsidRPr="00C55E8B" w:rsidRDefault="00080159" w:rsidP="00080159">
      <w:pPr>
        <w:pStyle w:val="Sansinterligne"/>
        <w:suppressLineNumbers/>
        <w:spacing w:line="240" w:lineRule="auto"/>
        <w:ind w:left="-851" w:right="-851"/>
        <w:rPr>
          <w:color w:val="000000" w:themeColor="text1"/>
          <w:sz w:val="20"/>
          <w:szCs w:val="20"/>
          <w:lang w:val="en-GB"/>
        </w:rPr>
      </w:pPr>
      <w:r w:rsidRPr="00C55E8B">
        <w:rPr>
          <w:color w:val="000000" w:themeColor="text1"/>
          <w:sz w:val="20"/>
          <w:szCs w:val="20"/>
          <w:lang w:val="en-GB"/>
        </w:rPr>
        <w:t xml:space="preserve">Median follow-up times for overall, breast, prostate and obesity-related cancers were, respectively, </w:t>
      </w:r>
      <w:r w:rsidRPr="007076D5">
        <w:rPr>
          <w:color w:val="000000" w:themeColor="text1"/>
          <w:sz w:val="20"/>
          <w:szCs w:val="20"/>
          <w:lang w:val="en-GB"/>
        </w:rPr>
        <w:t xml:space="preserve">7.7, 7.6, 8.0 and 7.7 y. Person-years were, respectively 708,905, 551,803, 157,102 and 708,905. </w:t>
      </w:r>
      <w:r w:rsidRPr="00C55E8B">
        <w:rPr>
          <w:color w:val="000000" w:themeColor="text1"/>
          <w:sz w:val="20"/>
          <w:szCs w:val="20"/>
          <w:lang w:val="en-GB"/>
        </w:rPr>
        <w:t xml:space="preserve">Multivariable Cox proportional hazard models were adjusted for (= main model) age (time-scale), sex (except for breast and prostate), BMI (continuous, kg/m2), height (continuous, cm), percentage of weight gain during follow-up (continuous), physical activity (categorical International Physical Activity Questionnaire variable: high, moderate, low, missing value), smoking status (categorical: never, former, current smokers), number of smoked cigarettes in pack-years (continuous), educational level (categorical: less than high school degree, &lt;2 y after high school degree, ≥2 y after high school degree), </w:t>
      </w:r>
      <w:r w:rsidRPr="00C55E8B">
        <w:rPr>
          <w:color w:val="000000" w:themeColor="text1"/>
          <w:sz w:val="20"/>
          <w:szCs w:val="20"/>
          <w:lang w:val="en-GB"/>
        </w:rPr>
        <w:lastRenderedPageBreak/>
        <w:t xml:space="preserve">number of 24h dietary records (continuous), family history of cancer (categorical: yes, no), prevalent diabetes (categorical: yes, no), energy intake without alcohol (continuous variable : kcal/d), daily intakes (continuous, g/d) of: alcohol, sodium, saturated fatty acids, </w:t>
      </w:r>
      <w:r>
        <w:rPr>
          <w:color w:val="000000" w:themeColor="text1"/>
          <w:sz w:val="20"/>
          <w:szCs w:val="20"/>
          <w:lang w:val="en-GB"/>
        </w:rPr>
        <w:t>fibre</w:t>
      </w:r>
      <w:r w:rsidRPr="00C55E8B">
        <w:rPr>
          <w:color w:val="000000" w:themeColor="text1"/>
          <w:sz w:val="20"/>
          <w:szCs w:val="20"/>
          <w:lang w:val="en-GB"/>
        </w:rPr>
        <w:t>, fruit and vegetable, whole-grain foods and dairy products. Breast cancer models were also adjusted for age at menarche (categorical: &lt;12 y old, ≥12 y old), age at first child (categorical: no child, before 30 y, ≥30 y), number of biological children (continuous), baseline menopausal status (categorical: menopausal, non-menopausal), oral contraceptive use at baseline and during follow-up (categorical: yes, no), and hormonal treatment for menopause at baseline and during follow-up (categorical: yes, no).</w:t>
      </w:r>
    </w:p>
    <w:p w14:paraId="720B4552" w14:textId="2915BE46" w:rsidR="00080159" w:rsidRDefault="00080159" w:rsidP="00080159">
      <w:pPr>
        <w:spacing w:line="252" w:lineRule="auto"/>
        <w:ind w:left="-851" w:right="-851"/>
        <w:rPr>
          <w:color w:val="000000" w:themeColor="text1"/>
          <w:sz w:val="20"/>
          <w:szCs w:val="20"/>
          <w:lang w:val="en-GB"/>
        </w:rPr>
      </w:pPr>
      <w:r w:rsidRPr="00C55E8B">
        <w:rPr>
          <w:color w:val="000000" w:themeColor="text1"/>
          <w:sz w:val="20"/>
          <w:szCs w:val="20"/>
          <w:lang w:val="en-GB"/>
        </w:rPr>
        <w:t>In addition, all models were mutually adjusted for artificial sweetener intake other than the one studied.</w:t>
      </w:r>
    </w:p>
    <w:p w14:paraId="2C1D9482" w14:textId="223A92AE" w:rsidR="00F704DF" w:rsidRPr="00057CDA" w:rsidRDefault="00F704DF" w:rsidP="00057CDA">
      <w:pPr>
        <w:rPr>
          <w:lang w:val="en-GB"/>
        </w:rPr>
        <w:sectPr w:rsidR="00F704DF" w:rsidRPr="00057CDA" w:rsidSect="00110BFD">
          <w:pgSz w:w="11906" w:h="16838"/>
          <w:pgMar w:top="851" w:right="1418" w:bottom="851" w:left="1418" w:header="709" w:footer="709" w:gutter="0"/>
          <w:cols w:space="708"/>
          <w:docGrid w:linePitch="360"/>
        </w:sectPr>
      </w:pPr>
    </w:p>
    <w:p w14:paraId="30484665" w14:textId="3089C889" w:rsidR="00383880" w:rsidRPr="00C55E8B" w:rsidRDefault="00651D36" w:rsidP="00DF2D8B">
      <w:pPr>
        <w:pStyle w:val="Sansinterligne"/>
        <w:spacing w:line="240" w:lineRule="auto"/>
        <w:ind w:right="113"/>
        <w:rPr>
          <w:szCs w:val="24"/>
          <w:lang w:val="en-GB"/>
        </w:rPr>
      </w:pPr>
      <w:r>
        <w:rPr>
          <w:b/>
          <w:szCs w:val="24"/>
          <w:lang w:val="en-GB"/>
        </w:rPr>
        <w:lastRenderedPageBreak/>
        <w:t xml:space="preserve">Table </w:t>
      </w:r>
      <w:r w:rsidR="008124C4">
        <w:rPr>
          <w:b/>
          <w:szCs w:val="24"/>
          <w:lang w:val="en-GB"/>
        </w:rPr>
        <w:t>G</w:t>
      </w:r>
      <w:r w:rsidR="00F92E35" w:rsidRPr="00C55E8B">
        <w:rPr>
          <w:b/>
          <w:szCs w:val="24"/>
          <w:lang w:val="en-GB"/>
        </w:rPr>
        <w:t>:</w:t>
      </w:r>
      <w:r w:rsidR="00F92E35" w:rsidRPr="00C55E8B">
        <w:rPr>
          <w:szCs w:val="24"/>
          <w:lang w:val="en-GB"/>
        </w:rPr>
        <w:t xml:space="preserve"> Association between </w:t>
      </w:r>
      <w:r w:rsidR="00260418" w:rsidRPr="00C55E8B">
        <w:rPr>
          <w:szCs w:val="24"/>
          <w:lang w:val="en-GB"/>
        </w:rPr>
        <w:t>artificial sweetener</w:t>
      </w:r>
      <w:r w:rsidR="00FB79E0" w:rsidRPr="00C55E8B">
        <w:rPr>
          <w:szCs w:val="24"/>
          <w:lang w:val="en-GB"/>
        </w:rPr>
        <w:t xml:space="preserve"> intake</w:t>
      </w:r>
      <w:r w:rsidR="00F92E35" w:rsidRPr="00C55E8B">
        <w:rPr>
          <w:szCs w:val="24"/>
          <w:lang w:val="en-GB"/>
        </w:rPr>
        <w:t xml:space="preserve"> (</w:t>
      </w:r>
      <w:r w:rsidR="00260418" w:rsidRPr="00C55E8B">
        <w:rPr>
          <w:szCs w:val="24"/>
          <w:lang w:val="en-GB"/>
        </w:rPr>
        <w:t>m</w:t>
      </w:r>
      <w:r w:rsidR="00F92E35" w:rsidRPr="00C55E8B">
        <w:rPr>
          <w:szCs w:val="24"/>
          <w:lang w:val="en-GB"/>
        </w:rPr>
        <w:t>g/d) and cancer risk, NutriNet-Santé cohort, France, 2009-202</w:t>
      </w:r>
      <w:r w:rsidR="00E6550E" w:rsidRPr="00C55E8B">
        <w:rPr>
          <w:szCs w:val="24"/>
          <w:lang w:val="en-GB"/>
        </w:rPr>
        <w:t>1</w:t>
      </w:r>
      <w:r w:rsidR="00F92E35" w:rsidRPr="00C55E8B">
        <w:rPr>
          <w:szCs w:val="24"/>
          <w:lang w:val="en-GB"/>
        </w:rPr>
        <w:t xml:space="preserve"> (</w:t>
      </w:r>
      <w:r w:rsidR="00F92E35" w:rsidRPr="00C55E8B">
        <w:rPr>
          <w:i/>
          <w:szCs w:val="24"/>
          <w:lang w:val="en-GB"/>
        </w:rPr>
        <w:t>n</w:t>
      </w:r>
      <w:r w:rsidR="00260418" w:rsidRPr="00C55E8B">
        <w:rPr>
          <w:szCs w:val="24"/>
          <w:lang w:val="en-GB"/>
        </w:rPr>
        <w:t xml:space="preserve"> </w:t>
      </w:r>
      <w:r w:rsidR="00F92E35" w:rsidRPr="00C55E8B">
        <w:rPr>
          <w:szCs w:val="24"/>
          <w:lang w:val="en-GB"/>
        </w:rPr>
        <w:t>=</w:t>
      </w:r>
      <w:r w:rsidR="00260418" w:rsidRPr="00C55E8B">
        <w:rPr>
          <w:szCs w:val="24"/>
          <w:lang w:val="en-GB"/>
        </w:rPr>
        <w:t xml:space="preserve"> </w:t>
      </w:r>
      <w:r w:rsidR="005204A1">
        <w:rPr>
          <w:szCs w:val="24"/>
          <w:lang w:val="en-GB"/>
        </w:rPr>
        <w:t>102,865</w:t>
      </w:r>
      <w:r w:rsidR="00F92E35" w:rsidRPr="00C55E8B">
        <w:rPr>
          <w:szCs w:val="24"/>
          <w:lang w:val="en-GB"/>
        </w:rPr>
        <w:t>)</w:t>
      </w:r>
      <w:r w:rsidR="00723000" w:rsidRPr="00C55E8B">
        <w:rPr>
          <w:szCs w:val="24"/>
          <w:vertAlign w:val="superscript"/>
          <w:lang w:val="en-GB"/>
        </w:rPr>
        <w:t>1</w:t>
      </w:r>
      <w:r w:rsidR="00F92E35" w:rsidRPr="00C55E8B">
        <w:rPr>
          <w:szCs w:val="24"/>
          <w:lang w:val="en-GB"/>
        </w:rPr>
        <w:t xml:space="preserve"> – Sensitivity analyses</w:t>
      </w:r>
    </w:p>
    <w:tbl>
      <w:tblPr>
        <w:tblW w:w="13417" w:type="dxa"/>
        <w:jc w:val="center"/>
        <w:tblCellMar>
          <w:left w:w="70" w:type="dxa"/>
          <w:right w:w="70" w:type="dxa"/>
        </w:tblCellMar>
        <w:tblLook w:val="04A0" w:firstRow="1" w:lastRow="0" w:firstColumn="1" w:lastColumn="0" w:noHBand="0" w:noVBand="1"/>
      </w:tblPr>
      <w:tblGrid>
        <w:gridCol w:w="2123"/>
        <w:gridCol w:w="2317"/>
        <w:gridCol w:w="763"/>
        <w:gridCol w:w="2390"/>
        <w:gridCol w:w="1507"/>
        <w:gridCol w:w="1729"/>
        <w:gridCol w:w="1748"/>
        <w:gridCol w:w="840"/>
      </w:tblGrid>
      <w:tr w:rsidR="00383880" w:rsidRPr="0045357C" w14:paraId="2AD04155" w14:textId="77777777" w:rsidTr="00DB2A6C">
        <w:trPr>
          <w:trHeight w:val="300"/>
          <w:jc w:val="center"/>
        </w:trPr>
        <w:tc>
          <w:tcPr>
            <w:tcW w:w="2123" w:type="dxa"/>
            <w:tcBorders>
              <w:top w:val="single" w:sz="4" w:space="0" w:color="auto"/>
              <w:left w:val="nil"/>
              <w:bottom w:val="single" w:sz="4" w:space="0" w:color="auto"/>
              <w:right w:val="nil"/>
            </w:tcBorders>
            <w:shd w:val="clear" w:color="auto" w:fill="auto"/>
            <w:noWrap/>
            <w:vAlign w:val="center"/>
            <w:hideMark/>
          </w:tcPr>
          <w:p w14:paraId="3B1AED26" w14:textId="77777777" w:rsidR="00383880" w:rsidRPr="0045357C" w:rsidRDefault="00383880" w:rsidP="0038388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Cancer site</w:t>
            </w:r>
          </w:p>
        </w:tc>
        <w:tc>
          <w:tcPr>
            <w:tcW w:w="2317" w:type="dxa"/>
            <w:tcBorders>
              <w:top w:val="single" w:sz="4" w:space="0" w:color="auto"/>
              <w:left w:val="nil"/>
              <w:bottom w:val="single" w:sz="4" w:space="0" w:color="auto"/>
              <w:right w:val="nil"/>
            </w:tcBorders>
            <w:shd w:val="clear" w:color="auto" w:fill="auto"/>
            <w:noWrap/>
            <w:vAlign w:val="center"/>
            <w:hideMark/>
          </w:tcPr>
          <w:p w14:paraId="1308AD0A" w14:textId="084F41B2" w:rsidR="00383880" w:rsidRPr="0045357C" w:rsidRDefault="00383880" w:rsidP="0038388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Exposure</w:t>
            </w:r>
            <w:r w:rsidR="0032108B" w:rsidRPr="0045357C">
              <w:rPr>
                <w:rFonts w:eastAsia="Times New Roman" w:cs="Times New Roman"/>
                <w:sz w:val="20"/>
                <w:szCs w:val="20"/>
                <w:lang w:val="en-GB" w:eastAsia="fr-FR"/>
              </w:rPr>
              <w:t xml:space="preserve"> (mg/d)</w:t>
            </w:r>
          </w:p>
        </w:tc>
        <w:tc>
          <w:tcPr>
            <w:tcW w:w="763" w:type="dxa"/>
            <w:tcBorders>
              <w:top w:val="single" w:sz="4" w:space="0" w:color="auto"/>
              <w:left w:val="nil"/>
              <w:bottom w:val="single" w:sz="4" w:space="0" w:color="auto"/>
              <w:right w:val="nil"/>
            </w:tcBorders>
            <w:shd w:val="clear" w:color="auto" w:fill="auto"/>
            <w:noWrap/>
            <w:vAlign w:val="center"/>
            <w:hideMark/>
          </w:tcPr>
          <w:p w14:paraId="4EE31121" w14:textId="77777777" w:rsidR="00383880" w:rsidRPr="0045357C" w:rsidRDefault="00383880" w:rsidP="00E018D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Model</w:t>
            </w:r>
          </w:p>
        </w:tc>
        <w:tc>
          <w:tcPr>
            <w:tcW w:w="2390" w:type="dxa"/>
            <w:tcBorders>
              <w:top w:val="single" w:sz="4" w:space="0" w:color="auto"/>
              <w:left w:val="nil"/>
              <w:bottom w:val="single" w:sz="4" w:space="0" w:color="auto"/>
              <w:right w:val="nil"/>
            </w:tcBorders>
            <w:shd w:val="clear" w:color="auto" w:fill="auto"/>
            <w:noWrap/>
            <w:vAlign w:val="center"/>
            <w:hideMark/>
          </w:tcPr>
          <w:p w14:paraId="7814F72D" w14:textId="77777777" w:rsidR="00383880" w:rsidRPr="0045357C" w:rsidRDefault="00383880" w:rsidP="0038388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 </w:t>
            </w:r>
          </w:p>
        </w:tc>
        <w:tc>
          <w:tcPr>
            <w:tcW w:w="1507" w:type="dxa"/>
            <w:tcBorders>
              <w:top w:val="single" w:sz="4" w:space="0" w:color="auto"/>
              <w:left w:val="nil"/>
              <w:bottom w:val="single" w:sz="4" w:space="0" w:color="auto"/>
              <w:right w:val="nil"/>
            </w:tcBorders>
            <w:shd w:val="clear" w:color="auto" w:fill="auto"/>
            <w:noWrap/>
            <w:vAlign w:val="center"/>
            <w:hideMark/>
          </w:tcPr>
          <w:p w14:paraId="575B7188" w14:textId="3B8C1AF6" w:rsidR="00383880" w:rsidRPr="0045357C" w:rsidRDefault="00C02DC0" w:rsidP="00383880">
            <w:pPr>
              <w:spacing w:after="0" w:line="240" w:lineRule="auto"/>
              <w:jc w:val="center"/>
              <w:rPr>
                <w:rFonts w:eastAsia="Times New Roman" w:cs="Times New Roman"/>
                <w:sz w:val="20"/>
                <w:szCs w:val="20"/>
                <w:lang w:val="en-GB" w:eastAsia="fr-FR"/>
              </w:rPr>
            </w:pPr>
            <w:r w:rsidRPr="0045357C">
              <w:rPr>
                <w:rFonts w:eastAsia="Times New Roman" w:cs="Times New Roman"/>
                <w:sz w:val="20"/>
                <w:szCs w:val="20"/>
                <w:lang w:val="en-GB" w:eastAsia="fr-FR"/>
              </w:rPr>
              <w:t>Non-consumers</w:t>
            </w:r>
          </w:p>
        </w:tc>
        <w:tc>
          <w:tcPr>
            <w:tcW w:w="1729" w:type="dxa"/>
            <w:tcBorders>
              <w:top w:val="single" w:sz="4" w:space="0" w:color="auto"/>
              <w:left w:val="nil"/>
              <w:bottom w:val="single" w:sz="4" w:space="0" w:color="auto"/>
              <w:right w:val="nil"/>
            </w:tcBorders>
            <w:shd w:val="clear" w:color="auto" w:fill="auto"/>
            <w:noWrap/>
            <w:vAlign w:val="center"/>
            <w:hideMark/>
          </w:tcPr>
          <w:p w14:paraId="6A1F55BB" w14:textId="205283C6" w:rsidR="00383880" w:rsidRPr="0045357C" w:rsidRDefault="00C02DC0" w:rsidP="00DB2A6C">
            <w:pPr>
              <w:spacing w:after="0" w:line="240" w:lineRule="auto"/>
              <w:jc w:val="center"/>
              <w:rPr>
                <w:rFonts w:eastAsia="Times New Roman" w:cs="Times New Roman"/>
                <w:sz w:val="20"/>
                <w:szCs w:val="20"/>
                <w:lang w:val="en-GB" w:eastAsia="fr-FR"/>
              </w:rPr>
            </w:pPr>
            <w:r w:rsidRPr="0045357C">
              <w:rPr>
                <w:rFonts w:eastAsia="Times New Roman" w:cs="Times New Roman"/>
                <w:sz w:val="20"/>
                <w:szCs w:val="20"/>
                <w:lang w:val="en-GB" w:eastAsia="fr-FR"/>
              </w:rPr>
              <w:t>Low</w:t>
            </w:r>
            <w:r w:rsidR="00F704DF" w:rsidRPr="0045357C">
              <w:rPr>
                <w:rFonts w:eastAsia="Times New Roman" w:cs="Times New Roman"/>
                <w:sz w:val="20"/>
                <w:szCs w:val="20"/>
                <w:lang w:val="en-GB" w:eastAsia="fr-FR"/>
              </w:rPr>
              <w:t>er</w:t>
            </w:r>
            <w:r w:rsidRPr="0045357C">
              <w:rPr>
                <w:rFonts w:eastAsia="Times New Roman" w:cs="Times New Roman"/>
                <w:sz w:val="20"/>
                <w:szCs w:val="20"/>
                <w:lang w:val="en-GB" w:eastAsia="fr-FR"/>
              </w:rPr>
              <w:t>-consumers</w:t>
            </w:r>
            <w:r w:rsidR="00723000" w:rsidRPr="0045357C">
              <w:rPr>
                <w:rFonts w:eastAsia="Times New Roman" w:cs="Times New Roman"/>
                <w:sz w:val="20"/>
                <w:szCs w:val="20"/>
                <w:vertAlign w:val="superscript"/>
                <w:lang w:val="en-GB" w:eastAsia="fr-FR"/>
              </w:rPr>
              <w:t>2</w:t>
            </w:r>
          </w:p>
        </w:tc>
        <w:tc>
          <w:tcPr>
            <w:tcW w:w="1748" w:type="dxa"/>
            <w:tcBorders>
              <w:top w:val="single" w:sz="4" w:space="0" w:color="auto"/>
              <w:left w:val="nil"/>
              <w:bottom w:val="single" w:sz="4" w:space="0" w:color="auto"/>
              <w:right w:val="nil"/>
            </w:tcBorders>
            <w:shd w:val="clear" w:color="auto" w:fill="auto"/>
            <w:noWrap/>
            <w:vAlign w:val="center"/>
            <w:hideMark/>
          </w:tcPr>
          <w:p w14:paraId="4F28D348" w14:textId="66727C69" w:rsidR="00383880" w:rsidRPr="0045357C" w:rsidRDefault="00C02DC0" w:rsidP="00383880">
            <w:pPr>
              <w:spacing w:after="0" w:line="240" w:lineRule="auto"/>
              <w:jc w:val="center"/>
              <w:rPr>
                <w:rFonts w:eastAsia="Times New Roman" w:cs="Times New Roman"/>
                <w:sz w:val="20"/>
                <w:szCs w:val="20"/>
                <w:vertAlign w:val="superscript"/>
                <w:lang w:val="en-GB" w:eastAsia="fr-FR"/>
              </w:rPr>
            </w:pPr>
            <w:r w:rsidRPr="0045357C">
              <w:rPr>
                <w:rFonts w:eastAsia="Times New Roman" w:cs="Times New Roman"/>
                <w:sz w:val="20"/>
                <w:szCs w:val="20"/>
                <w:lang w:val="en-GB" w:eastAsia="fr-FR"/>
              </w:rPr>
              <w:t>High</w:t>
            </w:r>
            <w:r w:rsidR="00F704DF" w:rsidRPr="0045357C">
              <w:rPr>
                <w:rFonts w:eastAsia="Times New Roman" w:cs="Times New Roman"/>
                <w:sz w:val="20"/>
                <w:szCs w:val="20"/>
                <w:lang w:val="en-GB" w:eastAsia="fr-FR"/>
              </w:rPr>
              <w:t>er</w:t>
            </w:r>
            <w:r w:rsidRPr="0045357C">
              <w:rPr>
                <w:rFonts w:eastAsia="Times New Roman" w:cs="Times New Roman"/>
                <w:sz w:val="20"/>
                <w:szCs w:val="20"/>
                <w:lang w:val="en-GB" w:eastAsia="fr-FR"/>
              </w:rPr>
              <w:t>-consumers</w:t>
            </w:r>
            <w:r w:rsidR="00723000" w:rsidRPr="0045357C">
              <w:rPr>
                <w:rFonts w:eastAsia="Times New Roman" w:cs="Times New Roman"/>
                <w:sz w:val="20"/>
                <w:szCs w:val="20"/>
                <w:vertAlign w:val="superscript"/>
                <w:lang w:val="en-GB" w:eastAsia="fr-FR"/>
              </w:rPr>
              <w:t>2</w:t>
            </w:r>
          </w:p>
        </w:tc>
        <w:tc>
          <w:tcPr>
            <w:tcW w:w="840" w:type="dxa"/>
            <w:tcBorders>
              <w:top w:val="single" w:sz="4" w:space="0" w:color="auto"/>
              <w:left w:val="nil"/>
              <w:bottom w:val="single" w:sz="4" w:space="0" w:color="auto"/>
              <w:right w:val="nil"/>
            </w:tcBorders>
            <w:shd w:val="clear" w:color="auto" w:fill="auto"/>
            <w:noWrap/>
            <w:vAlign w:val="center"/>
            <w:hideMark/>
          </w:tcPr>
          <w:p w14:paraId="6C3E3DA8" w14:textId="77777777" w:rsidR="00383880" w:rsidRPr="0045357C" w:rsidRDefault="00383880" w:rsidP="00383880">
            <w:pPr>
              <w:spacing w:after="0" w:line="240" w:lineRule="auto"/>
              <w:jc w:val="center"/>
              <w:rPr>
                <w:rFonts w:eastAsia="Times New Roman" w:cs="Times New Roman"/>
                <w:sz w:val="20"/>
                <w:szCs w:val="20"/>
                <w:lang w:val="en-GB" w:eastAsia="fr-FR"/>
              </w:rPr>
            </w:pPr>
            <w:r w:rsidRPr="0045357C">
              <w:rPr>
                <w:rFonts w:eastAsia="Times New Roman" w:cs="Times New Roman"/>
                <w:i/>
                <w:sz w:val="20"/>
                <w:szCs w:val="20"/>
                <w:lang w:val="en-GB" w:eastAsia="fr-FR"/>
              </w:rPr>
              <w:t>P</w:t>
            </w:r>
            <w:r w:rsidRPr="0045357C">
              <w:rPr>
                <w:rFonts w:eastAsia="Times New Roman" w:cs="Times New Roman"/>
                <w:sz w:val="20"/>
                <w:szCs w:val="20"/>
                <w:lang w:val="en-GB" w:eastAsia="fr-FR"/>
              </w:rPr>
              <w:t>-trend</w:t>
            </w:r>
          </w:p>
        </w:tc>
      </w:tr>
      <w:tr w:rsidR="00551D9E" w:rsidRPr="0045357C" w14:paraId="4EA10B1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267118E"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All cancers</w:t>
            </w:r>
          </w:p>
        </w:tc>
        <w:tc>
          <w:tcPr>
            <w:tcW w:w="2317" w:type="dxa"/>
            <w:tcBorders>
              <w:top w:val="nil"/>
              <w:left w:val="nil"/>
              <w:bottom w:val="nil"/>
              <w:right w:val="nil"/>
            </w:tcBorders>
            <w:shd w:val="clear" w:color="auto" w:fill="auto"/>
            <w:noWrap/>
            <w:vAlign w:val="center"/>
            <w:hideMark/>
          </w:tcPr>
          <w:p w14:paraId="1719267E" w14:textId="1D42A08D"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Total artificial sweeteners</w:t>
            </w:r>
          </w:p>
        </w:tc>
        <w:tc>
          <w:tcPr>
            <w:tcW w:w="763" w:type="dxa"/>
            <w:tcBorders>
              <w:top w:val="nil"/>
              <w:left w:val="nil"/>
              <w:bottom w:val="nil"/>
              <w:right w:val="nil"/>
            </w:tcBorders>
            <w:shd w:val="clear" w:color="auto" w:fill="auto"/>
            <w:noWrap/>
            <w:vAlign w:val="center"/>
            <w:hideMark/>
          </w:tcPr>
          <w:p w14:paraId="3AE66233"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335221BC" w14:textId="2B32089F"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0E4EFA7" w14:textId="42F175BB"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hideMark/>
          </w:tcPr>
          <w:p w14:paraId="19CAC904" w14:textId="25925A7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hideMark/>
          </w:tcPr>
          <w:p w14:paraId="138E4EEF" w14:textId="12B7F24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hideMark/>
          </w:tcPr>
          <w:p w14:paraId="5576EE4E"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46DFC00F"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3343D24"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61A4D3E"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A122215"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4B2624F"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A725301" w14:textId="55AF8C0B"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EE73331" w14:textId="6C8FE5FF"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1.14 (1.05 to 1.25)</w:t>
            </w:r>
          </w:p>
        </w:tc>
        <w:tc>
          <w:tcPr>
            <w:tcW w:w="1748" w:type="dxa"/>
            <w:tcBorders>
              <w:top w:val="nil"/>
              <w:left w:val="nil"/>
              <w:bottom w:val="nil"/>
              <w:right w:val="nil"/>
            </w:tcBorders>
            <w:shd w:val="clear" w:color="auto" w:fill="auto"/>
            <w:noWrap/>
            <w:vAlign w:val="center"/>
            <w:hideMark/>
          </w:tcPr>
          <w:p w14:paraId="16A3B2E0" w14:textId="68FA4A5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1.13 (1.03 to 1.25)</w:t>
            </w:r>
          </w:p>
        </w:tc>
        <w:tc>
          <w:tcPr>
            <w:tcW w:w="840" w:type="dxa"/>
            <w:tcBorders>
              <w:top w:val="nil"/>
              <w:left w:val="nil"/>
              <w:bottom w:val="nil"/>
              <w:right w:val="nil"/>
            </w:tcBorders>
            <w:shd w:val="clear" w:color="auto" w:fill="auto"/>
            <w:noWrap/>
            <w:vAlign w:val="center"/>
            <w:hideMark/>
          </w:tcPr>
          <w:p w14:paraId="2111E736" w14:textId="19A1A309"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383880" w:rsidRPr="0045357C" w14:paraId="7EFE09D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0D7D732" w14:textId="77777777" w:rsidR="00383880" w:rsidRPr="0045357C" w:rsidRDefault="00383880" w:rsidP="0038388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367412D" w14:textId="77777777" w:rsidR="00383880" w:rsidRPr="0045357C" w:rsidRDefault="00383880" w:rsidP="0038388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B3C3509" w14:textId="77777777" w:rsidR="00383880" w:rsidRPr="0045357C" w:rsidRDefault="00383880" w:rsidP="00E018D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7FCB845D" w14:textId="3B33B322" w:rsidR="00383880" w:rsidRPr="0045357C" w:rsidRDefault="001666C1" w:rsidP="0038388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DA1EBC8" w14:textId="66DB5F7C" w:rsidR="00383880" w:rsidRPr="0045357C" w:rsidRDefault="00383880"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32,</w:t>
            </w:r>
            <w:r w:rsidR="00C965E3" w:rsidRPr="0045357C">
              <w:rPr>
                <w:rFonts w:eastAsia="Times New Roman" w:cs="Times New Roman"/>
                <w:sz w:val="20"/>
                <w:szCs w:val="20"/>
                <w:lang w:val="en-GB" w:eastAsia="fr-FR"/>
              </w:rPr>
              <w:t>914</w:t>
            </w:r>
            <w:r w:rsidRPr="0045357C">
              <w:rPr>
                <w:rFonts w:eastAsia="Times New Roman" w:cs="Times New Roman"/>
                <w:sz w:val="20"/>
                <w:szCs w:val="20"/>
                <w:lang w:val="en-GB" w:eastAsia="fr-FR"/>
              </w:rPr>
              <w:t xml:space="preserve"> / 1</w:t>
            </w:r>
            <w:r w:rsidR="00C965E3" w:rsidRPr="0045357C">
              <w:rPr>
                <w:rFonts w:eastAsia="Times New Roman" w:cs="Times New Roman"/>
                <w:sz w:val="20"/>
                <w:szCs w:val="20"/>
                <w:lang w:val="en-GB" w:eastAsia="fr-FR"/>
              </w:rPr>
              <w:t>522</w:t>
            </w:r>
          </w:p>
        </w:tc>
        <w:tc>
          <w:tcPr>
            <w:tcW w:w="1729" w:type="dxa"/>
            <w:tcBorders>
              <w:top w:val="nil"/>
              <w:left w:val="nil"/>
              <w:bottom w:val="nil"/>
              <w:right w:val="nil"/>
            </w:tcBorders>
            <w:shd w:val="clear" w:color="auto" w:fill="auto"/>
            <w:noWrap/>
            <w:vAlign w:val="center"/>
            <w:hideMark/>
          </w:tcPr>
          <w:p w14:paraId="07DF2536" w14:textId="2498838E" w:rsidR="00383880" w:rsidRPr="0045357C" w:rsidRDefault="00C965E3"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12</w:t>
            </w:r>
            <w:r w:rsidR="00383880" w:rsidRPr="0045357C">
              <w:rPr>
                <w:rFonts w:eastAsia="Times New Roman" w:cs="Times New Roman"/>
                <w:sz w:val="20"/>
                <w:szCs w:val="20"/>
                <w:lang w:val="en-GB" w:eastAsia="fr-FR"/>
              </w:rPr>
              <w:t>,</w:t>
            </w:r>
            <w:r w:rsidRPr="0045357C">
              <w:rPr>
                <w:rFonts w:eastAsia="Times New Roman" w:cs="Times New Roman"/>
                <w:sz w:val="20"/>
                <w:szCs w:val="20"/>
                <w:lang w:val="en-GB" w:eastAsia="fr-FR"/>
              </w:rPr>
              <w:t>081</w:t>
            </w:r>
            <w:r w:rsidR="00383880"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560</w:t>
            </w:r>
          </w:p>
        </w:tc>
        <w:tc>
          <w:tcPr>
            <w:tcW w:w="1748" w:type="dxa"/>
            <w:tcBorders>
              <w:top w:val="nil"/>
              <w:left w:val="nil"/>
              <w:bottom w:val="nil"/>
              <w:right w:val="nil"/>
            </w:tcBorders>
            <w:shd w:val="clear" w:color="auto" w:fill="auto"/>
            <w:noWrap/>
            <w:vAlign w:val="center"/>
            <w:hideMark/>
          </w:tcPr>
          <w:p w14:paraId="16A33C05" w14:textId="5FA99125" w:rsidR="00383880" w:rsidRPr="0045357C" w:rsidRDefault="00C965E3"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12</w:t>
            </w:r>
            <w:r w:rsidR="00383880" w:rsidRPr="0045357C">
              <w:rPr>
                <w:rFonts w:eastAsia="Times New Roman" w:cs="Times New Roman"/>
                <w:sz w:val="20"/>
                <w:szCs w:val="20"/>
                <w:lang w:val="en-GB" w:eastAsia="fr-FR"/>
              </w:rPr>
              <w:t>,</w:t>
            </w:r>
            <w:r w:rsidRPr="0045357C">
              <w:rPr>
                <w:rFonts w:eastAsia="Times New Roman" w:cs="Times New Roman"/>
                <w:sz w:val="20"/>
                <w:szCs w:val="20"/>
                <w:lang w:val="en-GB" w:eastAsia="fr-FR"/>
              </w:rPr>
              <w:t>081</w:t>
            </w:r>
            <w:r w:rsidR="00383880"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550</w:t>
            </w:r>
          </w:p>
        </w:tc>
        <w:tc>
          <w:tcPr>
            <w:tcW w:w="840" w:type="dxa"/>
            <w:tcBorders>
              <w:top w:val="nil"/>
              <w:left w:val="nil"/>
              <w:bottom w:val="nil"/>
              <w:right w:val="nil"/>
            </w:tcBorders>
            <w:shd w:val="clear" w:color="auto" w:fill="auto"/>
            <w:noWrap/>
            <w:vAlign w:val="center"/>
            <w:hideMark/>
          </w:tcPr>
          <w:p w14:paraId="0F425686" w14:textId="77777777" w:rsidR="00383880" w:rsidRPr="0045357C" w:rsidRDefault="00383880" w:rsidP="00383880">
            <w:pPr>
              <w:spacing w:after="0" w:line="240" w:lineRule="auto"/>
              <w:jc w:val="right"/>
              <w:rPr>
                <w:rFonts w:eastAsia="Times New Roman" w:cs="Times New Roman"/>
                <w:sz w:val="20"/>
                <w:szCs w:val="20"/>
                <w:lang w:val="en-GB" w:eastAsia="fr-FR"/>
              </w:rPr>
            </w:pPr>
          </w:p>
        </w:tc>
      </w:tr>
      <w:tr w:rsidR="00383880" w:rsidRPr="0045357C" w14:paraId="70BDA69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2CBD7DD" w14:textId="77777777" w:rsidR="00383880" w:rsidRPr="0045357C" w:rsidRDefault="00383880" w:rsidP="0038388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1252F00" w14:textId="77777777" w:rsidR="00383880" w:rsidRPr="0045357C" w:rsidRDefault="00383880" w:rsidP="0038388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A88D443" w14:textId="77777777" w:rsidR="00383880" w:rsidRPr="0045357C" w:rsidRDefault="00383880" w:rsidP="00E018D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4E43F032" w14:textId="77777777" w:rsidR="00383880" w:rsidRPr="0045357C" w:rsidRDefault="00383880" w:rsidP="0038388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F62908C" w14:textId="77777777" w:rsidR="00383880" w:rsidRPr="0045357C" w:rsidRDefault="00383880"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2350114B" w14:textId="2C43A208" w:rsidR="00383880" w:rsidRPr="0045357C" w:rsidRDefault="00383880"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C965E3" w:rsidRPr="0045357C">
              <w:rPr>
                <w:rFonts w:eastAsia="Times New Roman" w:cs="Times New Roman"/>
                <w:sz w:val="20"/>
                <w:szCs w:val="20"/>
                <w:lang w:val="en-GB" w:eastAsia="fr-FR"/>
              </w:rPr>
              <w:t>11</w:t>
            </w:r>
            <w:r w:rsidRPr="0045357C">
              <w:rPr>
                <w:rFonts w:eastAsia="Times New Roman" w:cs="Times New Roman"/>
                <w:sz w:val="20"/>
                <w:szCs w:val="20"/>
                <w:lang w:val="en-GB" w:eastAsia="fr-FR"/>
              </w:rPr>
              <w:t xml:space="preserve"> (1.</w:t>
            </w:r>
            <w:r w:rsidR="00C965E3" w:rsidRPr="0045357C">
              <w:rPr>
                <w:rFonts w:eastAsia="Times New Roman" w:cs="Times New Roman"/>
                <w:sz w:val="20"/>
                <w:szCs w:val="20"/>
                <w:lang w:val="en-GB" w:eastAsia="fr-FR"/>
              </w:rPr>
              <w:t>00</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C965E3" w:rsidRPr="0045357C">
              <w:rPr>
                <w:rFonts w:eastAsia="Times New Roman" w:cs="Times New Roman"/>
                <w:sz w:val="20"/>
                <w:szCs w:val="20"/>
                <w:lang w:val="en-GB" w:eastAsia="fr-FR"/>
              </w:rPr>
              <w:t>22</w:t>
            </w:r>
            <w:r w:rsidRPr="0045357C">
              <w:rPr>
                <w:rFonts w:eastAsia="Times New Roman" w:cs="Times New Roman"/>
                <w:sz w:val="20"/>
                <w:szCs w:val="20"/>
                <w:lang w:val="en-GB" w:eastAsia="fr-FR"/>
              </w:rPr>
              <w:t>)</w:t>
            </w:r>
          </w:p>
        </w:tc>
        <w:tc>
          <w:tcPr>
            <w:tcW w:w="1748" w:type="dxa"/>
            <w:tcBorders>
              <w:top w:val="nil"/>
              <w:left w:val="nil"/>
              <w:bottom w:val="nil"/>
              <w:right w:val="nil"/>
            </w:tcBorders>
            <w:shd w:val="clear" w:color="auto" w:fill="auto"/>
            <w:noWrap/>
            <w:vAlign w:val="center"/>
            <w:hideMark/>
          </w:tcPr>
          <w:p w14:paraId="51B43A32" w14:textId="5A66182E" w:rsidR="00383880" w:rsidRPr="0045357C" w:rsidRDefault="00383880"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C965E3" w:rsidRPr="0045357C">
              <w:rPr>
                <w:rFonts w:eastAsia="Times New Roman" w:cs="Times New Roman"/>
                <w:sz w:val="20"/>
                <w:szCs w:val="20"/>
                <w:lang w:val="en-GB" w:eastAsia="fr-FR"/>
              </w:rPr>
              <w:t>11</w:t>
            </w:r>
            <w:r w:rsidRPr="0045357C">
              <w:rPr>
                <w:rFonts w:eastAsia="Times New Roman" w:cs="Times New Roman"/>
                <w:sz w:val="20"/>
                <w:szCs w:val="20"/>
                <w:lang w:val="en-GB" w:eastAsia="fr-FR"/>
              </w:rPr>
              <w:t xml:space="preserve"> (1.</w:t>
            </w:r>
            <w:r w:rsidR="00C965E3" w:rsidRPr="0045357C">
              <w:rPr>
                <w:rFonts w:eastAsia="Times New Roman" w:cs="Times New Roman"/>
                <w:sz w:val="20"/>
                <w:szCs w:val="20"/>
                <w:lang w:val="en-GB" w:eastAsia="fr-FR"/>
              </w:rPr>
              <w:t>00</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1.2</w:t>
            </w:r>
            <w:r w:rsidR="00C965E3" w:rsidRPr="0045357C">
              <w:rPr>
                <w:rFonts w:eastAsia="Times New Roman" w:cs="Times New Roman"/>
                <w:sz w:val="20"/>
                <w:szCs w:val="20"/>
                <w:lang w:val="en-GB" w:eastAsia="fr-FR"/>
              </w:rPr>
              <w:t>3</w:t>
            </w:r>
            <w:r w:rsidRPr="0045357C">
              <w:rPr>
                <w:rFonts w:eastAsia="Times New Roman" w:cs="Times New Roman"/>
                <w:sz w:val="20"/>
                <w:szCs w:val="20"/>
                <w:lang w:val="en-GB" w:eastAsia="fr-FR"/>
              </w:rPr>
              <w:t>)</w:t>
            </w:r>
          </w:p>
        </w:tc>
        <w:tc>
          <w:tcPr>
            <w:tcW w:w="840" w:type="dxa"/>
            <w:tcBorders>
              <w:top w:val="nil"/>
              <w:left w:val="nil"/>
              <w:bottom w:val="nil"/>
              <w:right w:val="nil"/>
            </w:tcBorders>
            <w:shd w:val="clear" w:color="auto" w:fill="auto"/>
            <w:noWrap/>
            <w:vAlign w:val="center"/>
            <w:hideMark/>
          </w:tcPr>
          <w:p w14:paraId="0A2962BD" w14:textId="57FC5B52" w:rsidR="00383880" w:rsidRPr="0045357C" w:rsidRDefault="00383880"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w:t>
            </w:r>
            <w:r w:rsidR="00C965E3" w:rsidRPr="0045357C">
              <w:rPr>
                <w:rFonts w:eastAsia="Times New Roman" w:cs="Times New Roman"/>
                <w:sz w:val="20"/>
                <w:szCs w:val="20"/>
                <w:lang w:val="en-GB" w:eastAsia="fr-FR"/>
              </w:rPr>
              <w:t>020</w:t>
            </w:r>
          </w:p>
        </w:tc>
      </w:tr>
      <w:tr w:rsidR="00383880" w:rsidRPr="0045357C" w14:paraId="251D185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6CB78F5" w14:textId="77777777" w:rsidR="00383880" w:rsidRPr="0045357C" w:rsidRDefault="00383880" w:rsidP="0038388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6EC4FA7" w14:textId="77777777" w:rsidR="00383880" w:rsidRPr="0045357C" w:rsidRDefault="00383880" w:rsidP="0038388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2B8B539" w14:textId="6899991C" w:rsidR="00383880" w:rsidRPr="0045357C" w:rsidRDefault="000957EF" w:rsidP="00E018D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630D39C6" w14:textId="566AC652" w:rsidR="00383880" w:rsidRPr="0045357C" w:rsidRDefault="001666C1" w:rsidP="0038388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D6E5A9E" w14:textId="4C42059F" w:rsidR="00383880" w:rsidRPr="0045357C" w:rsidRDefault="00415F5A"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64</w:t>
            </w:r>
            <w:r w:rsidR="00383880" w:rsidRPr="0045357C">
              <w:rPr>
                <w:rFonts w:eastAsia="Times New Roman" w:cs="Times New Roman"/>
                <w:sz w:val="20"/>
                <w:szCs w:val="20"/>
                <w:lang w:val="en-GB" w:eastAsia="fr-FR"/>
              </w:rPr>
              <w:t>,</w:t>
            </w:r>
            <w:r w:rsidRPr="0045357C">
              <w:rPr>
                <w:rFonts w:eastAsia="Times New Roman" w:cs="Times New Roman"/>
                <w:sz w:val="20"/>
                <w:szCs w:val="20"/>
                <w:lang w:val="en-GB" w:eastAsia="fr-FR"/>
              </w:rPr>
              <w:t>055</w:t>
            </w:r>
            <w:r w:rsidR="00383880" w:rsidRPr="0045357C">
              <w:rPr>
                <w:rFonts w:eastAsia="Times New Roman" w:cs="Times New Roman"/>
                <w:sz w:val="20"/>
                <w:szCs w:val="20"/>
                <w:lang w:val="en-GB" w:eastAsia="fr-FR"/>
              </w:rPr>
              <w:t xml:space="preserve"> / 1</w:t>
            </w:r>
            <w:r w:rsidRPr="0045357C">
              <w:rPr>
                <w:rFonts w:eastAsia="Times New Roman" w:cs="Times New Roman"/>
                <w:sz w:val="20"/>
                <w:szCs w:val="20"/>
                <w:lang w:val="en-GB" w:eastAsia="fr-FR"/>
              </w:rPr>
              <w:t>954</w:t>
            </w:r>
          </w:p>
        </w:tc>
        <w:tc>
          <w:tcPr>
            <w:tcW w:w="1729" w:type="dxa"/>
            <w:tcBorders>
              <w:top w:val="nil"/>
              <w:left w:val="nil"/>
              <w:bottom w:val="nil"/>
              <w:right w:val="nil"/>
            </w:tcBorders>
            <w:shd w:val="clear" w:color="auto" w:fill="auto"/>
            <w:noWrap/>
            <w:vAlign w:val="center"/>
            <w:hideMark/>
          </w:tcPr>
          <w:p w14:paraId="5D971246" w14:textId="13D474D0" w:rsidR="00383880" w:rsidRPr="0045357C" w:rsidRDefault="00383880"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415F5A" w:rsidRPr="0045357C">
              <w:rPr>
                <w:rFonts w:eastAsia="Times New Roman" w:cs="Times New Roman"/>
                <w:sz w:val="20"/>
                <w:szCs w:val="20"/>
                <w:lang w:val="en-GB" w:eastAsia="fr-FR"/>
              </w:rPr>
              <w:t>475</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703</w:t>
            </w:r>
          </w:p>
        </w:tc>
        <w:tc>
          <w:tcPr>
            <w:tcW w:w="1748" w:type="dxa"/>
            <w:tcBorders>
              <w:top w:val="nil"/>
              <w:left w:val="nil"/>
              <w:bottom w:val="nil"/>
              <w:right w:val="nil"/>
            </w:tcBorders>
            <w:shd w:val="clear" w:color="auto" w:fill="auto"/>
            <w:noWrap/>
            <w:vAlign w:val="center"/>
            <w:hideMark/>
          </w:tcPr>
          <w:p w14:paraId="07A4EE16" w14:textId="7B8B20BF" w:rsidR="00383880" w:rsidRPr="0045357C" w:rsidRDefault="00383880" w:rsidP="0038388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415F5A" w:rsidRPr="0045357C">
              <w:rPr>
                <w:rFonts w:eastAsia="Times New Roman" w:cs="Times New Roman"/>
                <w:sz w:val="20"/>
                <w:szCs w:val="20"/>
                <w:lang w:val="en-GB" w:eastAsia="fr-FR"/>
              </w:rPr>
              <w:t>475</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562</w:t>
            </w:r>
          </w:p>
        </w:tc>
        <w:tc>
          <w:tcPr>
            <w:tcW w:w="840" w:type="dxa"/>
            <w:tcBorders>
              <w:top w:val="nil"/>
              <w:left w:val="nil"/>
              <w:bottom w:val="nil"/>
              <w:right w:val="nil"/>
            </w:tcBorders>
            <w:shd w:val="clear" w:color="auto" w:fill="auto"/>
            <w:noWrap/>
            <w:vAlign w:val="center"/>
            <w:hideMark/>
          </w:tcPr>
          <w:p w14:paraId="5D4E6F9F" w14:textId="77777777" w:rsidR="00383880" w:rsidRPr="0045357C" w:rsidRDefault="00383880" w:rsidP="00383880">
            <w:pPr>
              <w:spacing w:after="0" w:line="240" w:lineRule="auto"/>
              <w:jc w:val="right"/>
              <w:rPr>
                <w:rFonts w:eastAsia="Times New Roman" w:cs="Times New Roman"/>
                <w:sz w:val="20"/>
                <w:szCs w:val="20"/>
                <w:lang w:val="en-GB" w:eastAsia="fr-FR"/>
              </w:rPr>
            </w:pPr>
          </w:p>
        </w:tc>
      </w:tr>
      <w:tr w:rsidR="00415F5A" w:rsidRPr="0045357C" w14:paraId="30ED429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83C1C9E"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522D720" w14:textId="77777777" w:rsidR="00415F5A" w:rsidRPr="0045357C" w:rsidRDefault="00415F5A" w:rsidP="00415F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4A3DEE4"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1DAA7266" w14:textId="77777777" w:rsidR="00415F5A" w:rsidRPr="0045357C" w:rsidRDefault="00415F5A" w:rsidP="00415F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EF374EB" w14:textId="439228F1"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CD9283F" w14:textId="0CBC5DCF"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1.14 (1.04 to 1.24)</w:t>
            </w:r>
          </w:p>
        </w:tc>
        <w:tc>
          <w:tcPr>
            <w:tcW w:w="1748" w:type="dxa"/>
            <w:tcBorders>
              <w:top w:val="nil"/>
              <w:left w:val="nil"/>
              <w:bottom w:val="nil"/>
              <w:right w:val="nil"/>
            </w:tcBorders>
            <w:shd w:val="clear" w:color="auto" w:fill="auto"/>
            <w:noWrap/>
            <w:vAlign w:val="center"/>
            <w:hideMark/>
          </w:tcPr>
          <w:p w14:paraId="41E9E0AA" w14:textId="68BBD47A"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1.15 (1.04 to 1.26)</w:t>
            </w:r>
          </w:p>
        </w:tc>
        <w:tc>
          <w:tcPr>
            <w:tcW w:w="840" w:type="dxa"/>
            <w:tcBorders>
              <w:top w:val="nil"/>
              <w:left w:val="nil"/>
              <w:bottom w:val="nil"/>
              <w:right w:val="nil"/>
            </w:tcBorders>
            <w:shd w:val="clear" w:color="auto" w:fill="auto"/>
            <w:noWrap/>
            <w:vAlign w:val="center"/>
            <w:hideMark/>
          </w:tcPr>
          <w:p w14:paraId="445CA330" w14:textId="5FDF69B8"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0.001</w:t>
            </w:r>
          </w:p>
        </w:tc>
      </w:tr>
      <w:tr w:rsidR="00337E28" w:rsidRPr="0045357C" w14:paraId="5E0E0B3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91FEEF3"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91EA92E"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84D3FCD" w14:textId="2B3D809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36955924" w14:textId="16344265"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1A89805D" w14:textId="4E8381B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hideMark/>
          </w:tcPr>
          <w:p w14:paraId="280E31CC" w14:textId="628991F9"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hideMark/>
          </w:tcPr>
          <w:p w14:paraId="439939EC" w14:textId="10D3144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hideMark/>
          </w:tcPr>
          <w:p w14:paraId="684FF244"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32814899"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BD242FB"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C6081E2"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D6387C2"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E5BC9FC"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2609E57" w14:textId="61CF2E2B"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2FA7489F" w14:textId="699A339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1.14 (1.05 to 1.24)</w:t>
            </w:r>
          </w:p>
        </w:tc>
        <w:tc>
          <w:tcPr>
            <w:tcW w:w="1748" w:type="dxa"/>
            <w:tcBorders>
              <w:top w:val="nil"/>
              <w:left w:val="nil"/>
              <w:bottom w:val="nil"/>
              <w:right w:val="nil"/>
            </w:tcBorders>
            <w:shd w:val="clear" w:color="auto" w:fill="auto"/>
            <w:noWrap/>
            <w:vAlign w:val="center"/>
            <w:hideMark/>
          </w:tcPr>
          <w:p w14:paraId="3F99CD82" w14:textId="58A6E416"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1.13 (1.02 to 1.24)</w:t>
            </w:r>
          </w:p>
        </w:tc>
        <w:tc>
          <w:tcPr>
            <w:tcW w:w="840" w:type="dxa"/>
            <w:tcBorders>
              <w:top w:val="nil"/>
              <w:left w:val="nil"/>
              <w:bottom w:val="nil"/>
              <w:right w:val="nil"/>
            </w:tcBorders>
            <w:shd w:val="clear" w:color="auto" w:fill="auto"/>
            <w:noWrap/>
            <w:vAlign w:val="center"/>
            <w:hideMark/>
          </w:tcPr>
          <w:p w14:paraId="0A6DD497" w14:textId="4A703160"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574ADC" w:rsidRPr="0045357C" w14:paraId="6B06465F"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FB8AB95" w14:textId="77777777" w:rsidR="00574ADC" w:rsidRPr="0045357C" w:rsidRDefault="00574ADC" w:rsidP="00574AD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A9B689D" w14:textId="77777777" w:rsidR="00574ADC" w:rsidRPr="0045357C" w:rsidRDefault="00574ADC" w:rsidP="00574AD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709480B" w14:textId="2926C008"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hideMark/>
          </w:tcPr>
          <w:p w14:paraId="6A1DB53F" w14:textId="77777777" w:rsidR="00574ADC" w:rsidRPr="0045357C" w:rsidRDefault="00574ADC" w:rsidP="00574AD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10BF1745" w14:textId="3FAED2D9"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hideMark/>
          </w:tcPr>
          <w:p w14:paraId="0DEC5C54" w14:textId="7749EFFD"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hideMark/>
          </w:tcPr>
          <w:p w14:paraId="3F9EC713" w14:textId="18451075"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hideMark/>
          </w:tcPr>
          <w:p w14:paraId="49480575" w14:textId="77777777" w:rsidR="00574ADC" w:rsidRPr="0045357C" w:rsidRDefault="00574ADC" w:rsidP="00574ADC">
            <w:pPr>
              <w:spacing w:after="0" w:line="240" w:lineRule="auto"/>
              <w:jc w:val="right"/>
              <w:rPr>
                <w:rFonts w:eastAsia="Times New Roman" w:cs="Times New Roman"/>
                <w:sz w:val="20"/>
                <w:szCs w:val="20"/>
                <w:lang w:val="en-GB" w:eastAsia="fr-FR"/>
              </w:rPr>
            </w:pPr>
          </w:p>
        </w:tc>
      </w:tr>
      <w:tr w:rsidR="00574ADC" w:rsidRPr="0045357C" w14:paraId="0B8E327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AC6A7CA" w14:textId="77777777" w:rsidR="00574ADC" w:rsidRPr="0045357C" w:rsidRDefault="00574ADC" w:rsidP="00574AD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21FE532" w14:textId="77777777" w:rsidR="00574ADC" w:rsidRPr="0045357C" w:rsidRDefault="00574ADC" w:rsidP="00574AD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CA88FE5" w14:textId="77777777" w:rsidR="00574ADC" w:rsidRPr="0045357C" w:rsidRDefault="00574ADC" w:rsidP="00574AD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9A53123" w14:textId="77777777" w:rsidR="00574ADC" w:rsidRPr="0045357C" w:rsidRDefault="00574ADC" w:rsidP="00574AD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15AE9C1" w14:textId="6FF8EB53"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7C64305" w14:textId="5E4143F1"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cs="Times New Roman"/>
                <w:sz w:val="20"/>
                <w:szCs w:val="20"/>
              </w:rPr>
              <w:t>1.14 (1.05 to 1.</w:t>
            </w:r>
            <w:r w:rsidR="00740676" w:rsidRPr="0045357C">
              <w:rPr>
                <w:rFonts w:cs="Times New Roman"/>
                <w:sz w:val="20"/>
                <w:szCs w:val="20"/>
              </w:rPr>
              <w:t>25</w:t>
            </w:r>
            <w:r w:rsidRPr="0045357C">
              <w:rPr>
                <w:rFonts w:cs="Times New Roman"/>
                <w:sz w:val="20"/>
                <w:szCs w:val="20"/>
              </w:rPr>
              <w:t>)</w:t>
            </w:r>
          </w:p>
        </w:tc>
        <w:tc>
          <w:tcPr>
            <w:tcW w:w="1748" w:type="dxa"/>
            <w:tcBorders>
              <w:top w:val="nil"/>
              <w:left w:val="nil"/>
              <w:bottom w:val="nil"/>
              <w:right w:val="nil"/>
            </w:tcBorders>
            <w:shd w:val="clear" w:color="auto" w:fill="auto"/>
            <w:noWrap/>
            <w:vAlign w:val="center"/>
            <w:hideMark/>
          </w:tcPr>
          <w:p w14:paraId="2C05C93F" w14:textId="760BBA33"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cs="Times New Roman"/>
                <w:sz w:val="20"/>
                <w:szCs w:val="20"/>
              </w:rPr>
              <w:t>1.13 (1.</w:t>
            </w:r>
            <w:r w:rsidR="00740676" w:rsidRPr="0045357C">
              <w:rPr>
                <w:rFonts w:cs="Times New Roman"/>
                <w:sz w:val="20"/>
                <w:szCs w:val="20"/>
              </w:rPr>
              <w:t>03</w:t>
            </w:r>
            <w:r w:rsidRPr="0045357C">
              <w:rPr>
                <w:rFonts w:cs="Times New Roman"/>
                <w:sz w:val="20"/>
                <w:szCs w:val="20"/>
              </w:rPr>
              <w:t xml:space="preserve"> to 1.24)</w:t>
            </w:r>
          </w:p>
        </w:tc>
        <w:tc>
          <w:tcPr>
            <w:tcW w:w="840" w:type="dxa"/>
            <w:tcBorders>
              <w:top w:val="nil"/>
              <w:left w:val="nil"/>
              <w:bottom w:val="nil"/>
              <w:right w:val="nil"/>
            </w:tcBorders>
            <w:shd w:val="clear" w:color="auto" w:fill="auto"/>
            <w:noWrap/>
            <w:vAlign w:val="center"/>
            <w:hideMark/>
          </w:tcPr>
          <w:p w14:paraId="75063E3A" w14:textId="7AB8D868" w:rsidR="00574ADC" w:rsidRPr="0045357C" w:rsidRDefault="00574ADC" w:rsidP="00574ADC">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F7125A" w:rsidRPr="0045357C" w14:paraId="0CD98618"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931E28E"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9CD42B2"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28469BA" w14:textId="2EEB1C10"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hideMark/>
          </w:tcPr>
          <w:p w14:paraId="7CD8CDD9" w14:textId="77777777"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245DF066" w14:textId="2637F196"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hideMark/>
          </w:tcPr>
          <w:p w14:paraId="42DC488E" w14:textId="52829416"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hideMark/>
          </w:tcPr>
          <w:p w14:paraId="17D83EB7" w14:textId="71C55CE0"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hideMark/>
          </w:tcPr>
          <w:p w14:paraId="5DEA9EC3" w14:textId="77777777" w:rsidR="00F7125A" w:rsidRPr="0045357C" w:rsidRDefault="00F7125A" w:rsidP="00F7125A">
            <w:pPr>
              <w:spacing w:after="0" w:line="240" w:lineRule="auto"/>
              <w:jc w:val="right"/>
              <w:rPr>
                <w:rFonts w:eastAsia="Times New Roman" w:cs="Times New Roman"/>
                <w:sz w:val="20"/>
                <w:szCs w:val="20"/>
                <w:lang w:val="en-GB" w:eastAsia="fr-FR"/>
              </w:rPr>
            </w:pPr>
          </w:p>
        </w:tc>
      </w:tr>
      <w:tr w:rsidR="00F7125A" w:rsidRPr="0045357C" w14:paraId="19EBDAF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FFA05BD"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5BACDEC"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A7A9B4B"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CA46DCD" w14:textId="77777777"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B153E58" w14:textId="0FB47CB1"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9058CF7" w14:textId="7C1482B4"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1.15 (1.05 to 1.25)</w:t>
            </w:r>
          </w:p>
        </w:tc>
        <w:tc>
          <w:tcPr>
            <w:tcW w:w="1748" w:type="dxa"/>
            <w:tcBorders>
              <w:top w:val="nil"/>
              <w:left w:val="nil"/>
              <w:bottom w:val="nil"/>
              <w:right w:val="nil"/>
            </w:tcBorders>
            <w:shd w:val="clear" w:color="auto" w:fill="auto"/>
            <w:noWrap/>
            <w:vAlign w:val="center"/>
            <w:hideMark/>
          </w:tcPr>
          <w:p w14:paraId="34FD8EC9" w14:textId="365587DF"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1.14 (1.03 to 1.25)</w:t>
            </w:r>
          </w:p>
        </w:tc>
        <w:tc>
          <w:tcPr>
            <w:tcW w:w="840" w:type="dxa"/>
            <w:tcBorders>
              <w:top w:val="nil"/>
              <w:left w:val="nil"/>
              <w:bottom w:val="nil"/>
              <w:right w:val="nil"/>
            </w:tcBorders>
            <w:shd w:val="clear" w:color="auto" w:fill="auto"/>
            <w:noWrap/>
            <w:vAlign w:val="center"/>
            <w:hideMark/>
          </w:tcPr>
          <w:p w14:paraId="7E5B918D" w14:textId="5C45D0A4"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0.001</w:t>
            </w:r>
          </w:p>
        </w:tc>
      </w:tr>
      <w:tr w:rsidR="00AE1D3B" w:rsidRPr="0045357C" w14:paraId="635E06E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83B07D3"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BA7ECF0"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439915F" w14:textId="7E241BCE"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hideMark/>
          </w:tcPr>
          <w:p w14:paraId="3F8ACFB7" w14:textId="77777777"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B4F7007" w14:textId="52B786C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hideMark/>
          </w:tcPr>
          <w:p w14:paraId="4189A07F" w14:textId="559A540D"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hideMark/>
          </w:tcPr>
          <w:p w14:paraId="57DF0DD0" w14:textId="773C107A"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hideMark/>
          </w:tcPr>
          <w:p w14:paraId="2321D110" w14:textId="77777777" w:rsidR="00AE1D3B" w:rsidRPr="0045357C" w:rsidRDefault="00AE1D3B" w:rsidP="00AE1D3B">
            <w:pPr>
              <w:spacing w:after="0" w:line="240" w:lineRule="auto"/>
              <w:jc w:val="right"/>
              <w:rPr>
                <w:rFonts w:eastAsia="Times New Roman" w:cs="Times New Roman"/>
                <w:sz w:val="20"/>
                <w:szCs w:val="20"/>
                <w:lang w:val="en-GB" w:eastAsia="fr-FR"/>
              </w:rPr>
            </w:pPr>
          </w:p>
        </w:tc>
      </w:tr>
      <w:tr w:rsidR="00AE1D3B" w:rsidRPr="0045357C" w14:paraId="22F091F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93B1586"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AB56E19"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D4DACAA"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27E5F211" w14:textId="77777777"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B8436D7" w14:textId="7F352949"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A38A694" w14:textId="103C7C7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1.14 (1.05 to 1.25)</w:t>
            </w:r>
          </w:p>
        </w:tc>
        <w:tc>
          <w:tcPr>
            <w:tcW w:w="1748" w:type="dxa"/>
            <w:tcBorders>
              <w:top w:val="nil"/>
              <w:left w:val="nil"/>
              <w:bottom w:val="nil"/>
              <w:right w:val="nil"/>
            </w:tcBorders>
            <w:shd w:val="clear" w:color="auto" w:fill="auto"/>
            <w:noWrap/>
            <w:vAlign w:val="center"/>
            <w:hideMark/>
          </w:tcPr>
          <w:p w14:paraId="4A5B58C0" w14:textId="1CB62E80"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1.13 (1.02 to 1.24)</w:t>
            </w:r>
          </w:p>
        </w:tc>
        <w:tc>
          <w:tcPr>
            <w:tcW w:w="840" w:type="dxa"/>
            <w:tcBorders>
              <w:top w:val="nil"/>
              <w:left w:val="nil"/>
              <w:bottom w:val="nil"/>
              <w:right w:val="nil"/>
            </w:tcBorders>
            <w:shd w:val="clear" w:color="auto" w:fill="auto"/>
            <w:noWrap/>
            <w:vAlign w:val="center"/>
            <w:hideMark/>
          </w:tcPr>
          <w:p w14:paraId="2D68A78D" w14:textId="615FF4F5"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0.003</w:t>
            </w:r>
          </w:p>
        </w:tc>
      </w:tr>
      <w:tr w:rsidR="00497926" w:rsidRPr="0045357C" w14:paraId="3FA1C638" w14:textId="77777777" w:rsidTr="00DB2A6C">
        <w:trPr>
          <w:trHeight w:val="300"/>
          <w:jc w:val="center"/>
        </w:trPr>
        <w:tc>
          <w:tcPr>
            <w:tcW w:w="2123" w:type="dxa"/>
            <w:tcBorders>
              <w:top w:val="nil"/>
              <w:left w:val="nil"/>
              <w:bottom w:val="nil"/>
              <w:right w:val="nil"/>
            </w:tcBorders>
            <w:shd w:val="clear" w:color="auto" w:fill="auto"/>
            <w:noWrap/>
            <w:vAlign w:val="center"/>
          </w:tcPr>
          <w:p w14:paraId="62EE4884" w14:textId="77777777" w:rsidR="00497926" w:rsidRPr="0045357C" w:rsidRDefault="00497926" w:rsidP="0049792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A60E105" w14:textId="77777777" w:rsidR="00497926" w:rsidRPr="0045357C" w:rsidRDefault="00497926" w:rsidP="0049792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1A55A54" w14:textId="36F507EB"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5F87165D" w14:textId="404E92FD" w:rsidR="00497926" w:rsidRPr="0045357C" w:rsidRDefault="00497926" w:rsidP="0049792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C71E36C" w14:textId="28CEECFF"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tcPr>
          <w:p w14:paraId="182E86D2" w14:textId="71A5AE2C"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tcPr>
          <w:p w14:paraId="4BF6DEEF" w14:textId="38BDF437"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tcPr>
          <w:p w14:paraId="58D35CF3" w14:textId="77777777" w:rsidR="00497926" w:rsidRPr="0045357C" w:rsidRDefault="00497926" w:rsidP="00497926">
            <w:pPr>
              <w:spacing w:after="0" w:line="240" w:lineRule="auto"/>
              <w:jc w:val="right"/>
              <w:rPr>
                <w:rFonts w:eastAsia="Times New Roman" w:cs="Times New Roman"/>
                <w:sz w:val="20"/>
                <w:szCs w:val="20"/>
                <w:lang w:val="en-GB" w:eastAsia="fr-FR"/>
              </w:rPr>
            </w:pPr>
          </w:p>
        </w:tc>
      </w:tr>
      <w:tr w:rsidR="00497926" w:rsidRPr="0045357C" w14:paraId="68B8A370" w14:textId="77777777" w:rsidTr="00DB2A6C">
        <w:trPr>
          <w:trHeight w:val="300"/>
          <w:jc w:val="center"/>
        </w:trPr>
        <w:tc>
          <w:tcPr>
            <w:tcW w:w="2123" w:type="dxa"/>
            <w:tcBorders>
              <w:top w:val="nil"/>
              <w:left w:val="nil"/>
              <w:bottom w:val="nil"/>
              <w:right w:val="nil"/>
            </w:tcBorders>
            <w:shd w:val="clear" w:color="auto" w:fill="auto"/>
            <w:noWrap/>
            <w:vAlign w:val="center"/>
          </w:tcPr>
          <w:p w14:paraId="3C3E3A6B" w14:textId="77777777" w:rsidR="00497926" w:rsidRPr="0045357C" w:rsidRDefault="00497926" w:rsidP="0049792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A54002D" w14:textId="77777777" w:rsidR="00497926" w:rsidRPr="0045357C" w:rsidRDefault="00497926" w:rsidP="0049792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3978801" w14:textId="77777777" w:rsidR="00497926" w:rsidRPr="0045357C" w:rsidRDefault="00497926" w:rsidP="0049792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749570C" w14:textId="1795061B" w:rsidR="00497926" w:rsidRPr="0045357C" w:rsidRDefault="00497926" w:rsidP="0049792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39D222E" w14:textId="6A79AE18"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E3508BD" w14:textId="4BB9D226"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cs="Times New Roman"/>
                <w:sz w:val="20"/>
                <w:szCs w:val="20"/>
              </w:rPr>
              <w:t>1.15 (1.05 to 1.25)</w:t>
            </w:r>
          </w:p>
        </w:tc>
        <w:tc>
          <w:tcPr>
            <w:tcW w:w="1748" w:type="dxa"/>
            <w:tcBorders>
              <w:top w:val="nil"/>
              <w:left w:val="nil"/>
              <w:bottom w:val="nil"/>
              <w:right w:val="nil"/>
            </w:tcBorders>
            <w:shd w:val="clear" w:color="auto" w:fill="auto"/>
            <w:noWrap/>
            <w:vAlign w:val="center"/>
          </w:tcPr>
          <w:p w14:paraId="539D262E" w14:textId="44EF4788"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cs="Times New Roman"/>
                <w:sz w:val="20"/>
                <w:szCs w:val="20"/>
              </w:rPr>
              <w:t>1.14 (1.03 to 1.25)</w:t>
            </w:r>
          </w:p>
        </w:tc>
        <w:tc>
          <w:tcPr>
            <w:tcW w:w="840" w:type="dxa"/>
            <w:tcBorders>
              <w:top w:val="nil"/>
              <w:left w:val="nil"/>
              <w:bottom w:val="nil"/>
              <w:right w:val="nil"/>
            </w:tcBorders>
            <w:shd w:val="clear" w:color="auto" w:fill="auto"/>
            <w:noWrap/>
            <w:vAlign w:val="center"/>
          </w:tcPr>
          <w:p w14:paraId="4ECEA5BA" w14:textId="2573ADB7" w:rsidR="00497926" w:rsidRPr="0045357C" w:rsidRDefault="00497926" w:rsidP="00497926">
            <w:pPr>
              <w:spacing w:after="0" w:line="240" w:lineRule="auto"/>
              <w:jc w:val="right"/>
              <w:rPr>
                <w:rFonts w:eastAsia="Times New Roman" w:cs="Times New Roman"/>
                <w:sz w:val="20"/>
                <w:szCs w:val="20"/>
                <w:lang w:val="en-GB" w:eastAsia="fr-FR"/>
              </w:rPr>
            </w:pPr>
            <w:r w:rsidRPr="0045357C">
              <w:rPr>
                <w:rFonts w:cs="Times New Roman"/>
                <w:sz w:val="20"/>
                <w:szCs w:val="20"/>
              </w:rPr>
              <w:t>0.001</w:t>
            </w:r>
          </w:p>
        </w:tc>
      </w:tr>
      <w:tr w:rsidR="000B4E92" w:rsidRPr="0045357C" w14:paraId="0D7BFEC2" w14:textId="77777777" w:rsidTr="00DB2A6C">
        <w:trPr>
          <w:trHeight w:val="300"/>
          <w:jc w:val="center"/>
        </w:trPr>
        <w:tc>
          <w:tcPr>
            <w:tcW w:w="2123" w:type="dxa"/>
            <w:tcBorders>
              <w:top w:val="nil"/>
              <w:left w:val="nil"/>
              <w:bottom w:val="nil"/>
              <w:right w:val="nil"/>
            </w:tcBorders>
            <w:shd w:val="clear" w:color="auto" w:fill="auto"/>
            <w:noWrap/>
            <w:vAlign w:val="center"/>
          </w:tcPr>
          <w:p w14:paraId="74F203FD"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38FFF65"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6456A2E" w14:textId="3B1C840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70075228" w14:textId="67552445"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3E7B480" w14:textId="76FC914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83,</w:t>
            </w:r>
            <w:r w:rsidR="00766B17" w:rsidRPr="0045357C">
              <w:rPr>
                <w:rFonts w:eastAsia="Times New Roman" w:cs="Times New Roman"/>
                <w:sz w:val="20"/>
                <w:szCs w:val="20"/>
                <w:lang w:val="en-GB" w:eastAsia="fr-FR"/>
              </w:rPr>
              <w:t>882</w:t>
            </w:r>
            <w:r w:rsidRPr="0045357C">
              <w:rPr>
                <w:rFonts w:eastAsia="Times New Roman" w:cs="Times New Roman"/>
                <w:sz w:val="20"/>
                <w:szCs w:val="20"/>
                <w:lang w:val="en-GB" w:eastAsia="fr-FR"/>
              </w:rPr>
              <w:t xml:space="preserve"> / 2</w:t>
            </w:r>
            <w:r w:rsidR="00766B17" w:rsidRPr="0045357C">
              <w:rPr>
                <w:rFonts w:eastAsia="Times New Roman" w:cs="Times New Roman"/>
                <w:sz w:val="20"/>
                <w:szCs w:val="20"/>
                <w:lang w:val="en-GB" w:eastAsia="fr-FR"/>
              </w:rPr>
              <w:t>812</w:t>
            </w:r>
          </w:p>
        </w:tc>
        <w:tc>
          <w:tcPr>
            <w:tcW w:w="1729" w:type="dxa"/>
            <w:tcBorders>
              <w:top w:val="nil"/>
              <w:left w:val="nil"/>
              <w:bottom w:val="nil"/>
              <w:right w:val="nil"/>
            </w:tcBorders>
            <w:shd w:val="clear" w:color="auto" w:fill="auto"/>
            <w:noWrap/>
            <w:vAlign w:val="center"/>
          </w:tcPr>
          <w:p w14:paraId="4B0488F6" w14:textId="6DB7186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766B17" w:rsidRPr="0045357C">
              <w:rPr>
                <w:rFonts w:eastAsia="Times New Roman" w:cs="Times New Roman"/>
                <w:sz w:val="20"/>
                <w:szCs w:val="20"/>
                <w:lang w:val="en-GB" w:eastAsia="fr-FR"/>
              </w:rPr>
              <w:t>898</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784</w:t>
            </w:r>
          </w:p>
        </w:tc>
        <w:tc>
          <w:tcPr>
            <w:tcW w:w="1748" w:type="dxa"/>
            <w:tcBorders>
              <w:top w:val="nil"/>
              <w:left w:val="nil"/>
              <w:bottom w:val="nil"/>
              <w:right w:val="nil"/>
            </w:tcBorders>
            <w:shd w:val="clear" w:color="auto" w:fill="auto"/>
            <w:noWrap/>
            <w:vAlign w:val="center"/>
          </w:tcPr>
          <w:p w14:paraId="080725E1" w14:textId="43F01BC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766B17" w:rsidRPr="0045357C">
              <w:rPr>
                <w:rFonts w:eastAsia="Times New Roman" w:cs="Times New Roman"/>
                <w:sz w:val="20"/>
                <w:szCs w:val="20"/>
                <w:lang w:val="en-GB" w:eastAsia="fr-FR"/>
              </w:rPr>
              <w:t>898</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622</w:t>
            </w:r>
          </w:p>
        </w:tc>
        <w:tc>
          <w:tcPr>
            <w:tcW w:w="840" w:type="dxa"/>
            <w:tcBorders>
              <w:top w:val="nil"/>
              <w:left w:val="nil"/>
              <w:bottom w:val="nil"/>
              <w:right w:val="nil"/>
            </w:tcBorders>
            <w:shd w:val="clear" w:color="auto" w:fill="auto"/>
            <w:noWrap/>
            <w:vAlign w:val="center"/>
          </w:tcPr>
          <w:p w14:paraId="1544DA6B"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766B17" w:rsidRPr="0045357C" w14:paraId="5B0DCA73" w14:textId="77777777" w:rsidTr="00DB2A6C">
        <w:trPr>
          <w:trHeight w:val="300"/>
          <w:jc w:val="center"/>
        </w:trPr>
        <w:tc>
          <w:tcPr>
            <w:tcW w:w="2123" w:type="dxa"/>
            <w:tcBorders>
              <w:top w:val="nil"/>
              <w:left w:val="nil"/>
              <w:bottom w:val="nil"/>
              <w:right w:val="nil"/>
            </w:tcBorders>
            <w:shd w:val="clear" w:color="auto" w:fill="auto"/>
            <w:noWrap/>
            <w:vAlign w:val="center"/>
          </w:tcPr>
          <w:p w14:paraId="68E921AE"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2BDFBCF" w14:textId="77777777" w:rsidR="00766B17" w:rsidRPr="0045357C" w:rsidRDefault="00766B17" w:rsidP="00766B1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D7207BE"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A9FF22A" w14:textId="485D54DD" w:rsidR="00766B17" w:rsidRPr="0045357C" w:rsidRDefault="00766B17" w:rsidP="00766B17">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51A35E8" w14:textId="2C882E02"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99300D7" w14:textId="34AEE103"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1.13 (1.04 to 1.22)</w:t>
            </w:r>
          </w:p>
        </w:tc>
        <w:tc>
          <w:tcPr>
            <w:tcW w:w="1748" w:type="dxa"/>
            <w:tcBorders>
              <w:top w:val="nil"/>
              <w:left w:val="nil"/>
              <w:bottom w:val="nil"/>
              <w:right w:val="nil"/>
            </w:tcBorders>
            <w:shd w:val="clear" w:color="auto" w:fill="auto"/>
            <w:noWrap/>
            <w:vAlign w:val="center"/>
          </w:tcPr>
          <w:p w14:paraId="5793FFBC" w14:textId="41CCB4B8"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1.11 (1.02 to 1.22)</w:t>
            </w:r>
          </w:p>
        </w:tc>
        <w:tc>
          <w:tcPr>
            <w:tcW w:w="840" w:type="dxa"/>
            <w:tcBorders>
              <w:top w:val="nil"/>
              <w:left w:val="nil"/>
              <w:bottom w:val="nil"/>
              <w:right w:val="nil"/>
            </w:tcBorders>
            <w:shd w:val="clear" w:color="auto" w:fill="auto"/>
            <w:noWrap/>
            <w:vAlign w:val="center"/>
          </w:tcPr>
          <w:p w14:paraId="63C6C203" w14:textId="57E0FFB2"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0.003</w:t>
            </w:r>
          </w:p>
        </w:tc>
      </w:tr>
      <w:tr w:rsidR="00B06DF1" w:rsidRPr="0045357C" w14:paraId="69CBBC9E" w14:textId="77777777" w:rsidTr="00DB2A6C">
        <w:trPr>
          <w:trHeight w:val="300"/>
          <w:jc w:val="center"/>
        </w:trPr>
        <w:tc>
          <w:tcPr>
            <w:tcW w:w="2123" w:type="dxa"/>
            <w:tcBorders>
              <w:top w:val="nil"/>
              <w:left w:val="nil"/>
              <w:bottom w:val="nil"/>
              <w:right w:val="nil"/>
            </w:tcBorders>
            <w:shd w:val="clear" w:color="auto" w:fill="auto"/>
            <w:noWrap/>
            <w:vAlign w:val="center"/>
          </w:tcPr>
          <w:p w14:paraId="6CEA936F"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E270A6C"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AC7D03D" w14:textId="4AC404D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1E8C8981" w14:textId="3F8D8E68"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083EF6F" w14:textId="7371454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tcPr>
          <w:p w14:paraId="3085396F" w14:textId="384239B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tcPr>
          <w:p w14:paraId="01F93570" w14:textId="624D35F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tcPr>
          <w:p w14:paraId="5083C28F"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580C9A" w:rsidRPr="0045357C" w14:paraId="04035B71" w14:textId="77777777" w:rsidTr="00DB2A6C">
        <w:trPr>
          <w:trHeight w:val="300"/>
          <w:jc w:val="center"/>
        </w:trPr>
        <w:tc>
          <w:tcPr>
            <w:tcW w:w="2123" w:type="dxa"/>
            <w:tcBorders>
              <w:top w:val="nil"/>
              <w:left w:val="nil"/>
              <w:bottom w:val="nil"/>
              <w:right w:val="nil"/>
            </w:tcBorders>
            <w:shd w:val="clear" w:color="auto" w:fill="auto"/>
            <w:noWrap/>
            <w:vAlign w:val="center"/>
          </w:tcPr>
          <w:p w14:paraId="480FF3FB" w14:textId="77777777" w:rsidR="00580C9A" w:rsidRPr="0045357C" w:rsidRDefault="00580C9A" w:rsidP="00580C9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70FC452" w14:textId="77777777" w:rsidR="00580C9A" w:rsidRPr="0045357C" w:rsidRDefault="00580C9A" w:rsidP="00580C9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2EB32FE" w14:textId="77777777" w:rsidR="00580C9A" w:rsidRPr="0045357C" w:rsidRDefault="00580C9A" w:rsidP="00580C9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40FEC67" w14:textId="349D09BE" w:rsidR="00580C9A" w:rsidRPr="0045357C" w:rsidRDefault="00580C9A" w:rsidP="00580C9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1ECF2BF" w14:textId="71D34CF4"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rPr>
              <w:t>1</w:t>
            </w:r>
          </w:p>
        </w:tc>
        <w:tc>
          <w:tcPr>
            <w:tcW w:w="1729" w:type="dxa"/>
            <w:tcBorders>
              <w:top w:val="nil"/>
              <w:left w:val="nil"/>
              <w:bottom w:val="nil"/>
              <w:right w:val="nil"/>
            </w:tcBorders>
            <w:shd w:val="clear" w:color="auto" w:fill="auto"/>
            <w:noWrap/>
            <w:vAlign w:val="center"/>
          </w:tcPr>
          <w:p w14:paraId="5A298697" w14:textId="4A86E881"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rPr>
              <w:t>1.13 (1.04 to 1.23)</w:t>
            </w:r>
          </w:p>
        </w:tc>
        <w:tc>
          <w:tcPr>
            <w:tcW w:w="1748" w:type="dxa"/>
            <w:tcBorders>
              <w:top w:val="nil"/>
              <w:left w:val="nil"/>
              <w:bottom w:val="nil"/>
              <w:right w:val="nil"/>
            </w:tcBorders>
            <w:shd w:val="clear" w:color="auto" w:fill="auto"/>
            <w:noWrap/>
            <w:vAlign w:val="center"/>
          </w:tcPr>
          <w:p w14:paraId="061D3CB4" w14:textId="08872359"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rPr>
              <w:t>1.14 (1.04 to 1.26)</w:t>
            </w:r>
          </w:p>
        </w:tc>
        <w:tc>
          <w:tcPr>
            <w:tcW w:w="840" w:type="dxa"/>
            <w:tcBorders>
              <w:top w:val="nil"/>
              <w:left w:val="nil"/>
              <w:bottom w:val="nil"/>
              <w:right w:val="nil"/>
            </w:tcBorders>
            <w:shd w:val="clear" w:color="auto" w:fill="auto"/>
            <w:noWrap/>
            <w:vAlign w:val="center"/>
          </w:tcPr>
          <w:p w14:paraId="2AAE83CF" w14:textId="67D3F53F"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rPr>
              <w:t>0.001</w:t>
            </w:r>
          </w:p>
        </w:tc>
      </w:tr>
      <w:tr w:rsidR="00B06DF1" w:rsidRPr="0045357C" w14:paraId="330FEAB4" w14:textId="77777777" w:rsidTr="00DB2A6C">
        <w:trPr>
          <w:trHeight w:val="300"/>
          <w:jc w:val="center"/>
        </w:trPr>
        <w:tc>
          <w:tcPr>
            <w:tcW w:w="2123" w:type="dxa"/>
            <w:tcBorders>
              <w:top w:val="nil"/>
              <w:left w:val="nil"/>
              <w:bottom w:val="nil"/>
              <w:right w:val="nil"/>
            </w:tcBorders>
            <w:shd w:val="clear" w:color="auto" w:fill="auto"/>
            <w:noWrap/>
            <w:vAlign w:val="center"/>
          </w:tcPr>
          <w:p w14:paraId="28960E7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FB4D00E"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69E7C1A" w14:textId="018403C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390BFB8A" w14:textId="078B8F53"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BBDADFC" w14:textId="145A2AE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64,892 / 2013</w:t>
            </w:r>
          </w:p>
        </w:tc>
        <w:tc>
          <w:tcPr>
            <w:tcW w:w="1729" w:type="dxa"/>
            <w:tcBorders>
              <w:top w:val="nil"/>
              <w:left w:val="nil"/>
              <w:bottom w:val="nil"/>
              <w:right w:val="nil"/>
            </w:tcBorders>
            <w:shd w:val="clear" w:color="auto" w:fill="auto"/>
            <w:noWrap/>
            <w:vAlign w:val="center"/>
          </w:tcPr>
          <w:p w14:paraId="56C84FA6" w14:textId="7983197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18,986 / 744</w:t>
            </w:r>
          </w:p>
        </w:tc>
        <w:tc>
          <w:tcPr>
            <w:tcW w:w="1748" w:type="dxa"/>
            <w:tcBorders>
              <w:top w:val="nil"/>
              <w:left w:val="nil"/>
              <w:bottom w:val="nil"/>
              <w:right w:val="nil"/>
            </w:tcBorders>
            <w:shd w:val="clear" w:color="auto" w:fill="auto"/>
            <w:noWrap/>
            <w:vAlign w:val="center"/>
          </w:tcPr>
          <w:p w14:paraId="5DA4687F" w14:textId="7CDAB8F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18,987 / 601</w:t>
            </w:r>
          </w:p>
        </w:tc>
        <w:tc>
          <w:tcPr>
            <w:tcW w:w="840" w:type="dxa"/>
            <w:tcBorders>
              <w:top w:val="nil"/>
              <w:left w:val="nil"/>
              <w:bottom w:val="nil"/>
              <w:right w:val="nil"/>
            </w:tcBorders>
            <w:shd w:val="clear" w:color="auto" w:fill="auto"/>
            <w:noWrap/>
            <w:vAlign w:val="center"/>
          </w:tcPr>
          <w:p w14:paraId="0749BE23"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1996D708" w14:textId="77777777" w:rsidTr="00DB2A6C">
        <w:trPr>
          <w:trHeight w:val="300"/>
          <w:jc w:val="center"/>
        </w:trPr>
        <w:tc>
          <w:tcPr>
            <w:tcW w:w="2123" w:type="dxa"/>
            <w:tcBorders>
              <w:top w:val="nil"/>
              <w:left w:val="nil"/>
              <w:bottom w:val="nil"/>
              <w:right w:val="nil"/>
            </w:tcBorders>
            <w:shd w:val="clear" w:color="auto" w:fill="auto"/>
            <w:noWrap/>
            <w:vAlign w:val="center"/>
          </w:tcPr>
          <w:p w14:paraId="04ABD8C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FA72407"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A1DF80F"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AC23748" w14:textId="100619B4"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7CFAB36" w14:textId="2B5022F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4E7F93B" w14:textId="13DDE36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1.14 (1.05 to 1.25)</w:t>
            </w:r>
          </w:p>
        </w:tc>
        <w:tc>
          <w:tcPr>
            <w:tcW w:w="1748" w:type="dxa"/>
            <w:tcBorders>
              <w:top w:val="nil"/>
              <w:left w:val="nil"/>
              <w:bottom w:val="nil"/>
              <w:right w:val="nil"/>
            </w:tcBorders>
            <w:shd w:val="clear" w:color="auto" w:fill="auto"/>
            <w:noWrap/>
            <w:vAlign w:val="center"/>
          </w:tcPr>
          <w:p w14:paraId="22511245" w14:textId="4D26B00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1.13 (1.03 to 1.25)</w:t>
            </w:r>
          </w:p>
        </w:tc>
        <w:tc>
          <w:tcPr>
            <w:tcW w:w="840" w:type="dxa"/>
            <w:tcBorders>
              <w:top w:val="nil"/>
              <w:left w:val="nil"/>
              <w:bottom w:val="nil"/>
              <w:right w:val="nil"/>
            </w:tcBorders>
            <w:shd w:val="clear" w:color="auto" w:fill="auto"/>
            <w:noWrap/>
            <w:vAlign w:val="center"/>
          </w:tcPr>
          <w:p w14:paraId="1B369FA2" w14:textId="1C9ADB9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48239B" w:rsidRPr="0045357C" w14:paraId="1BACBEBF" w14:textId="77777777" w:rsidTr="00DB2A6C">
        <w:trPr>
          <w:trHeight w:val="300"/>
          <w:jc w:val="center"/>
        </w:trPr>
        <w:tc>
          <w:tcPr>
            <w:tcW w:w="2123" w:type="dxa"/>
            <w:tcBorders>
              <w:top w:val="nil"/>
              <w:left w:val="nil"/>
              <w:bottom w:val="nil"/>
              <w:right w:val="nil"/>
            </w:tcBorders>
            <w:shd w:val="clear" w:color="auto" w:fill="auto"/>
            <w:noWrap/>
            <w:vAlign w:val="center"/>
          </w:tcPr>
          <w:p w14:paraId="70EFAC35"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5AE4E10"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AF5895C" w14:textId="7FCAE002"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38A38E8D" w14:textId="28F033A3"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75A08213" w14:textId="4A5FA1ED"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58,243 / 1508</w:t>
            </w:r>
          </w:p>
        </w:tc>
        <w:tc>
          <w:tcPr>
            <w:tcW w:w="1729" w:type="dxa"/>
            <w:tcBorders>
              <w:top w:val="nil"/>
              <w:left w:val="nil"/>
              <w:bottom w:val="nil"/>
              <w:right w:val="nil"/>
            </w:tcBorders>
            <w:shd w:val="clear" w:color="auto" w:fill="auto"/>
            <w:noWrap/>
            <w:vAlign w:val="center"/>
          </w:tcPr>
          <w:p w14:paraId="29AAFE5A" w14:textId="4088B124"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17,602 / 574</w:t>
            </w:r>
          </w:p>
        </w:tc>
        <w:tc>
          <w:tcPr>
            <w:tcW w:w="1748" w:type="dxa"/>
            <w:tcBorders>
              <w:top w:val="nil"/>
              <w:left w:val="nil"/>
              <w:bottom w:val="nil"/>
              <w:right w:val="nil"/>
            </w:tcBorders>
            <w:shd w:val="clear" w:color="auto" w:fill="auto"/>
            <w:noWrap/>
            <w:vAlign w:val="center"/>
          </w:tcPr>
          <w:p w14:paraId="1FEC8875" w14:textId="39C2A970"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17,539 / 445</w:t>
            </w:r>
          </w:p>
        </w:tc>
        <w:tc>
          <w:tcPr>
            <w:tcW w:w="840" w:type="dxa"/>
            <w:tcBorders>
              <w:top w:val="nil"/>
              <w:left w:val="nil"/>
              <w:bottom w:val="nil"/>
              <w:right w:val="nil"/>
            </w:tcBorders>
            <w:shd w:val="clear" w:color="auto" w:fill="auto"/>
            <w:noWrap/>
            <w:vAlign w:val="center"/>
          </w:tcPr>
          <w:p w14:paraId="503BA81A" w14:textId="77777777" w:rsidR="0048239B" w:rsidRPr="0045357C" w:rsidRDefault="0048239B" w:rsidP="0048239B">
            <w:pPr>
              <w:spacing w:after="0" w:line="240" w:lineRule="auto"/>
              <w:jc w:val="right"/>
              <w:rPr>
                <w:rFonts w:eastAsia="Times New Roman" w:cs="Times New Roman"/>
                <w:sz w:val="20"/>
                <w:szCs w:val="20"/>
                <w:lang w:val="en-GB" w:eastAsia="fr-FR"/>
              </w:rPr>
            </w:pPr>
          </w:p>
        </w:tc>
      </w:tr>
      <w:tr w:rsidR="0048239B" w:rsidRPr="0045357C" w14:paraId="17D0ED20" w14:textId="77777777" w:rsidTr="00DB2A6C">
        <w:trPr>
          <w:trHeight w:val="300"/>
          <w:jc w:val="center"/>
        </w:trPr>
        <w:tc>
          <w:tcPr>
            <w:tcW w:w="2123" w:type="dxa"/>
            <w:tcBorders>
              <w:top w:val="nil"/>
              <w:left w:val="nil"/>
              <w:bottom w:val="nil"/>
              <w:right w:val="nil"/>
            </w:tcBorders>
            <w:shd w:val="clear" w:color="auto" w:fill="auto"/>
            <w:noWrap/>
            <w:vAlign w:val="center"/>
          </w:tcPr>
          <w:p w14:paraId="4D1E5BEF"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0B9C2A8"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16D70EA"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E91783B" w14:textId="21F9C18B"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1DBE4441" w14:textId="2500AB82"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tcPr>
          <w:p w14:paraId="274D3CC5" w14:textId="221F8475"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1.17 (1.06 to 1.29)</w:t>
            </w:r>
          </w:p>
        </w:tc>
        <w:tc>
          <w:tcPr>
            <w:tcW w:w="1748" w:type="dxa"/>
            <w:tcBorders>
              <w:top w:val="nil"/>
              <w:left w:val="nil"/>
              <w:bottom w:val="nil"/>
              <w:right w:val="nil"/>
            </w:tcBorders>
            <w:shd w:val="clear" w:color="auto" w:fill="auto"/>
            <w:noWrap/>
            <w:vAlign w:val="center"/>
          </w:tcPr>
          <w:p w14:paraId="59210C29" w14:textId="47C48295"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1.09 (0.97 to 1.21)</w:t>
            </w:r>
          </w:p>
        </w:tc>
        <w:tc>
          <w:tcPr>
            <w:tcW w:w="840" w:type="dxa"/>
            <w:tcBorders>
              <w:top w:val="nil"/>
              <w:left w:val="nil"/>
              <w:bottom w:val="nil"/>
              <w:right w:val="nil"/>
            </w:tcBorders>
            <w:shd w:val="clear" w:color="auto" w:fill="auto"/>
            <w:noWrap/>
            <w:vAlign w:val="center"/>
          </w:tcPr>
          <w:p w14:paraId="63DC5C61" w14:textId="41B5F3A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0.028</w:t>
            </w:r>
          </w:p>
        </w:tc>
      </w:tr>
      <w:tr w:rsidR="00E9360C" w:rsidRPr="0045357C" w14:paraId="4FAFE24E" w14:textId="77777777" w:rsidTr="00DB2A6C">
        <w:trPr>
          <w:trHeight w:val="300"/>
          <w:jc w:val="center"/>
        </w:trPr>
        <w:tc>
          <w:tcPr>
            <w:tcW w:w="2123" w:type="dxa"/>
            <w:tcBorders>
              <w:top w:val="nil"/>
              <w:left w:val="nil"/>
              <w:bottom w:val="nil"/>
              <w:right w:val="nil"/>
            </w:tcBorders>
            <w:shd w:val="clear" w:color="auto" w:fill="auto"/>
            <w:noWrap/>
            <w:vAlign w:val="center"/>
          </w:tcPr>
          <w:p w14:paraId="160A65F4"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7F610D7"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5F0E1B9" w14:textId="42826F5D"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251032FA" w14:textId="23337F34" w:rsidR="00E9360C" w:rsidRPr="0045357C" w:rsidRDefault="00E9360C" w:rsidP="00E9360C">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79806035" w14:textId="49CCDD86" w:rsidR="00E9360C" w:rsidRPr="0045357C" w:rsidRDefault="003A2E05" w:rsidP="00E9360C">
            <w:pPr>
              <w:spacing w:after="0" w:line="240" w:lineRule="auto"/>
              <w:jc w:val="right"/>
              <w:rPr>
                <w:rFonts w:eastAsia="Times New Roman" w:cs="Times New Roman"/>
                <w:sz w:val="20"/>
                <w:szCs w:val="20"/>
                <w:lang w:val="en-GB" w:eastAsia="fr-FR"/>
              </w:rPr>
            </w:pPr>
            <w:r w:rsidRPr="0045357C">
              <w:rPr>
                <w:rFonts w:cs="Times New Roman"/>
                <w:sz w:val="20"/>
                <w:szCs w:val="20"/>
              </w:rPr>
              <w:t>53</w:t>
            </w:r>
            <w:r w:rsidR="00E9360C" w:rsidRPr="0045357C">
              <w:rPr>
                <w:rFonts w:cs="Times New Roman"/>
                <w:sz w:val="20"/>
                <w:szCs w:val="20"/>
              </w:rPr>
              <w:t>,</w:t>
            </w:r>
            <w:r w:rsidRPr="0045357C">
              <w:rPr>
                <w:rFonts w:cs="Times New Roman"/>
                <w:sz w:val="20"/>
                <w:szCs w:val="20"/>
              </w:rPr>
              <w:t>713</w:t>
            </w:r>
            <w:r w:rsidR="00E9360C" w:rsidRPr="0045357C">
              <w:rPr>
                <w:rFonts w:cs="Times New Roman"/>
                <w:sz w:val="20"/>
                <w:szCs w:val="20"/>
              </w:rPr>
              <w:t xml:space="preserve"> / </w:t>
            </w:r>
            <w:r w:rsidRPr="0045357C">
              <w:rPr>
                <w:rFonts w:cs="Times New Roman"/>
                <w:sz w:val="20"/>
                <w:szCs w:val="20"/>
              </w:rPr>
              <w:t>1748</w:t>
            </w:r>
          </w:p>
        </w:tc>
        <w:tc>
          <w:tcPr>
            <w:tcW w:w="1729" w:type="dxa"/>
            <w:tcBorders>
              <w:top w:val="nil"/>
              <w:left w:val="nil"/>
              <w:bottom w:val="nil"/>
              <w:right w:val="nil"/>
            </w:tcBorders>
            <w:shd w:val="clear" w:color="auto" w:fill="auto"/>
            <w:noWrap/>
            <w:vAlign w:val="center"/>
          </w:tcPr>
          <w:p w14:paraId="4CF7C4B8" w14:textId="57DD704E" w:rsidR="00E9360C" w:rsidRPr="0045357C" w:rsidRDefault="003A2E05" w:rsidP="00E9360C">
            <w:pPr>
              <w:spacing w:after="0" w:line="240" w:lineRule="auto"/>
              <w:jc w:val="right"/>
              <w:rPr>
                <w:rFonts w:eastAsia="Times New Roman" w:cs="Times New Roman"/>
                <w:sz w:val="20"/>
                <w:szCs w:val="20"/>
                <w:lang w:val="en-GB" w:eastAsia="fr-FR"/>
              </w:rPr>
            </w:pPr>
            <w:r w:rsidRPr="0045357C">
              <w:rPr>
                <w:rFonts w:cs="Times New Roman"/>
                <w:sz w:val="20"/>
                <w:szCs w:val="20"/>
              </w:rPr>
              <w:t>15</w:t>
            </w:r>
            <w:r w:rsidR="00E9360C" w:rsidRPr="0045357C">
              <w:rPr>
                <w:rFonts w:cs="Times New Roman"/>
                <w:sz w:val="20"/>
                <w:szCs w:val="20"/>
              </w:rPr>
              <w:t>,60</w:t>
            </w:r>
            <w:r w:rsidRPr="0045357C">
              <w:rPr>
                <w:rFonts w:cs="Times New Roman"/>
                <w:sz w:val="20"/>
                <w:szCs w:val="20"/>
              </w:rPr>
              <w:t>9</w:t>
            </w:r>
            <w:r w:rsidR="00E9360C" w:rsidRPr="0045357C">
              <w:rPr>
                <w:rFonts w:cs="Times New Roman"/>
                <w:sz w:val="20"/>
                <w:szCs w:val="20"/>
              </w:rPr>
              <w:t xml:space="preserve"> / 574</w:t>
            </w:r>
          </w:p>
        </w:tc>
        <w:tc>
          <w:tcPr>
            <w:tcW w:w="1748" w:type="dxa"/>
            <w:tcBorders>
              <w:top w:val="nil"/>
              <w:left w:val="nil"/>
              <w:bottom w:val="nil"/>
              <w:right w:val="nil"/>
            </w:tcBorders>
            <w:shd w:val="clear" w:color="auto" w:fill="auto"/>
            <w:noWrap/>
            <w:vAlign w:val="center"/>
          </w:tcPr>
          <w:p w14:paraId="58429D3C" w14:textId="2FF3F076"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3A2E05" w:rsidRPr="0045357C">
              <w:rPr>
                <w:rFonts w:cs="Times New Roman"/>
                <w:sz w:val="20"/>
                <w:szCs w:val="20"/>
              </w:rPr>
              <w:t>5</w:t>
            </w:r>
            <w:r w:rsidRPr="0045357C">
              <w:rPr>
                <w:rFonts w:cs="Times New Roman"/>
                <w:sz w:val="20"/>
                <w:szCs w:val="20"/>
              </w:rPr>
              <w:t>,</w:t>
            </w:r>
            <w:r w:rsidR="003A2E05" w:rsidRPr="0045357C">
              <w:rPr>
                <w:rFonts w:cs="Times New Roman"/>
                <w:sz w:val="20"/>
                <w:szCs w:val="20"/>
              </w:rPr>
              <w:t>610</w:t>
            </w:r>
            <w:r w:rsidRPr="0045357C">
              <w:rPr>
                <w:rFonts w:cs="Times New Roman"/>
                <w:sz w:val="20"/>
                <w:szCs w:val="20"/>
              </w:rPr>
              <w:t xml:space="preserve"> / </w:t>
            </w:r>
            <w:r w:rsidR="003A2E05" w:rsidRPr="0045357C">
              <w:rPr>
                <w:rFonts w:cs="Times New Roman"/>
                <w:sz w:val="20"/>
                <w:szCs w:val="20"/>
              </w:rPr>
              <w:t>532</w:t>
            </w:r>
          </w:p>
        </w:tc>
        <w:tc>
          <w:tcPr>
            <w:tcW w:w="840" w:type="dxa"/>
            <w:tcBorders>
              <w:top w:val="nil"/>
              <w:left w:val="nil"/>
              <w:bottom w:val="nil"/>
              <w:right w:val="nil"/>
            </w:tcBorders>
            <w:shd w:val="clear" w:color="auto" w:fill="auto"/>
            <w:noWrap/>
            <w:vAlign w:val="center"/>
          </w:tcPr>
          <w:p w14:paraId="0E96F133" w14:textId="77777777" w:rsidR="00E9360C" w:rsidRPr="0045357C" w:rsidRDefault="00E9360C" w:rsidP="00E9360C">
            <w:pPr>
              <w:spacing w:after="0" w:line="240" w:lineRule="auto"/>
              <w:jc w:val="right"/>
              <w:rPr>
                <w:rFonts w:eastAsia="Times New Roman" w:cs="Times New Roman"/>
                <w:sz w:val="20"/>
                <w:szCs w:val="20"/>
                <w:lang w:val="en-GB" w:eastAsia="fr-FR"/>
              </w:rPr>
            </w:pPr>
          </w:p>
        </w:tc>
      </w:tr>
      <w:tr w:rsidR="003A2E05" w:rsidRPr="0045357C" w14:paraId="4CDBFD0D" w14:textId="77777777" w:rsidTr="00DB2A6C">
        <w:trPr>
          <w:trHeight w:val="300"/>
          <w:jc w:val="center"/>
        </w:trPr>
        <w:tc>
          <w:tcPr>
            <w:tcW w:w="2123" w:type="dxa"/>
            <w:tcBorders>
              <w:top w:val="nil"/>
              <w:left w:val="nil"/>
              <w:bottom w:val="nil"/>
              <w:right w:val="nil"/>
            </w:tcBorders>
            <w:shd w:val="clear" w:color="auto" w:fill="auto"/>
            <w:noWrap/>
            <w:vAlign w:val="center"/>
          </w:tcPr>
          <w:p w14:paraId="2989ADB1"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1D93399"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49D3552"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E13623B" w14:textId="5BAA9287"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08AC4A4D" w14:textId="2C77C131"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4AB2FC8" w14:textId="3ECCAEB9"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1.13 (1.03 to 1.24)</w:t>
            </w:r>
          </w:p>
        </w:tc>
        <w:tc>
          <w:tcPr>
            <w:tcW w:w="1748" w:type="dxa"/>
            <w:tcBorders>
              <w:top w:val="nil"/>
              <w:left w:val="nil"/>
              <w:bottom w:val="nil"/>
              <w:right w:val="nil"/>
            </w:tcBorders>
            <w:shd w:val="clear" w:color="auto" w:fill="auto"/>
            <w:noWrap/>
            <w:vAlign w:val="center"/>
          </w:tcPr>
          <w:p w14:paraId="4654F442" w14:textId="619CFD7F"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1.18 (1.06 to 1.30)</w:t>
            </w:r>
          </w:p>
        </w:tc>
        <w:tc>
          <w:tcPr>
            <w:tcW w:w="840" w:type="dxa"/>
            <w:tcBorders>
              <w:top w:val="nil"/>
              <w:left w:val="nil"/>
              <w:bottom w:val="nil"/>
              <w:right w:val="nil"/>
            </w:tcBorders>
            <w:shd w:val="clear" w:color="auto" w:fill="auto"/>
            <w:noWrap/>
            <w:vAlign w:val="center"/>
          </w:tcPr>
          <w:p w14:paraId="442B5155" w14:textId="75627F4D"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&lt;0.001</w:t>
            </w:r>
          </w:p>
        </w:tc>
      </w:tr>
      <w:tr w:rsidR="00551D9E" w:rsidRPr="0045357C" w14:paraId="67BECEE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69EC94D"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49D67E1" w14:textId="2015FC0B"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Aspartame</w:t>
            </w:r>
          </w:p>
        </w:tc>
        <w:tc>
          <w:tcPr>
            <w:tcW w:w="763" w:type="dxa"/>
            <w:tcBorders>
              <w:top w:val="nil"/>
              <w:left w:val="nil"/>
              <w:bottom w:val="nil"/>
              <w:right w:val="nil"/>
            </w:tcBorders>
            <w:shd w:val="clear" w:color="auto" w:fill="auto"/>
            <w:noWrap/>
            <w:vAlign w:val="center"/>
            <w:hideMark/>
          </w:tcPr>
          <w:p w14:paraId="45A6D6E3"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2C8EAC7D"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87C1212" w14:textId="03EDE116"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hideMark/>
          </w:tcPr>
          <w:p w14:paraId="4ACE3480" w14:textId="65548620"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hideMark/>
          </w:tcPr>
          <w:p w14:paraId="63C0E4FF" w14:textId="7FD507F3"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hideMark/>
          </w:tcPr>
          <w:p w14:paraId="7A1DE3F3"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13B8199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E141D81"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4BCB070"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5C9729B"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2C3E8DCF"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76D30E72" w14:textId="2F813E54"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9DE19DC" w14:textId="30DF0DC3"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1.12 (1.02 to 1.23)</w:t>
            </w:r>
          </w:p>
        </w:tc>
        <w:tc>
          <w:tcPr>
            <w:tcW w:w="1748" w:type="dxa"/>
            <w:tcBorders>
              <w:top w:val="nil"/>
              <w:left w:val="nil"/>
              <w:bottom w:val="nil"/>
              <w:right w:val="nil"/>
            </w:tcBorders>
            <w:shd w:val="clear" w:color="auto" w:fill="auto"/>
            <w:noWrap/>
            <w:vAlign w:val="center"/>
            <w:hideMark/>
          </w:tcPr>
          <w:p w14:paraId="7892DCDE" w14:textId="739CA8FF"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1.15 (1.03 to 1.28)</w:t>
            </w:r>
          </w:p>
        </w:tc>
        <w:tc>
          <w:tcPr>
            <w:tcW w:w="840" w:type="dxa"/>
            <w:tcBorders>
              <w:top w:val="nil"/>
              <w:left w:val="nil"/>
              <w:bottom w:val="nil"/>
              <w:right w:val="nil"/>
            </w:tcBorders>
            <w:shd w:val="clear" w:color="auto" w:fill="auto"/>
            <w:noWrap/>
            <w:vAlign w:val="center"/>
            <w:hideMark/>
          </w:tcPr>
          <w:p w14:paraId="35302995" w14:textId="5BCB1BC0"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C50112" w:rsidRPr="0045357C" w14:paraId="371CD8D9"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8B97A63" w14:textId="77777777" w:rsidR="00C50112" w:rsidRPr="0045357C" w:rsidRDefault="00C50112" w:rsidP="00C5011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E98EFF9" w14:textId="77777777" w:rsidR="00C50112" w:rsidRPr="0045357C" w:rsidRDefault="00C50112" w:rsidP="00C5011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C3AEC49" w14:textId="77777777"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2B879BA4" w14:textId="77777777" w:rsidR="00C50112" w:rsidRPr="0045357C" w:rsidRDefault="00C50112" w:rsidP="00C5011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C6AA472" w14:textId="6546E195" w:rsidR="00C50112" w:rsidRPr="0045357C" w:rsidRDefault="00C965E3"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39</w:t>
            </w:r>
            <w:r w:rsidR="00C50112" w:rsidRPr="0045357C">
              <w:rPr>
                <w:rFonts w:eastAsia="Times New Roman" w:cs="Times New Roman"/>
                <w:sz w:val="20"/>
                <w:szCs w:val="20"/>
                <w:lang w:val="en-GB" w:eastAsia="fr-FR"/>
              </w:rPr>
              <w:t>,</w:t>
            </w:r>
            <w:r w:rsidRPr="0045357C">
              <w:rPr>
                <w:rFonts w:eastAsia="Times New Roman" w:cs="Times New Roman"/>
                <w:sz w:val="20"/>
                <w:szCs w:val="20"/>
                <w:lang w:val="en-GB" w:eastAsia="fr-FR"/>
              </w:rPr>
              <w:t>102</w:t>
            </w:r>
            <w:r w:rsidR="00C50112" w:rsidRPr="0045357C">
              <w:rPr>
                <w:rFonts w:eastAsia="Times New Roman" w:cs="Times New Roman"/>
                <w:sz w:val="20"/>
                <w:szCs w:val="20"/>
                <w:lang w:val="en-GB" w:eastAsia="fr-FR"/>
              </w:rPr>
              <w:t xml:space="preserve"> / 1</w:t>
            </w:r>
            <w:r w:rsidRPr="0045357C">
              <w:rPr>
                <w:rFonts w:eastAsia="Times New Roman" w:cs="Times New Roman"/>
                <w:sz w:val="20"/>
                <w:szCs w:val="20"/>
                <w:lang w:val="en-GB" w:eastAsia="fr-FR"/>
              </w:rPr>
              <w:t>784</w:t>
            </w:r>
          </w:p>
        </w:tc>
        <w:tc>
          <w:tcPr>
            <w:tcW w:w="1729" w:type="dxa"/>
            <w:tcBorders>
              <w:top w:val="nil"/>
              <w:left w:val="nil"/>
              <w:bottom w:val="nil"/>
              <w:right w:val="nil"/>
            </w:tcBorders>
            <w:shd w:val="clear" w:color="auto" w:fill="auto"/>
            <w:noWrap/>
            <w:vAlign w:val="center"/>
            <w:hideMark/>
          </w:tcPr>
          <w:p w14:paraId="72334FED" w14:textId="279E56D7"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r w:rsidR="00436ECF" w:rsidRPr="0045357C">
              <w:rPr>
                <w:rFonts w:eastAsia="Times New Roman" w:cs="Times New Roman"/>
                <w:sz w:val="20"/>
                <w:szCs w:val="20"/>
                <w:lang w:val="en-GB" w:eastAsia="fr-FR"/>
              </w:rPr>
              <w:t>987</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434</w:t>
            </w:r>
          </w:p>
        </w:tc>
        <w:tc>
          <w:tcPr>
            <w:tcW w:w="1748" w:type="dxa"/>
            <w:tcBorders>
              <w:top w:val="nil"/>
              <w:left w:val="nil"/>
              <w:bottom w:val="nil"/>
              <w:right w:val="nil"/>
            </w:tcBorders>
            <w:shd w:val="clear" w:color="auto" w:fill="auto"/>
            <w:noWrap/>
            <w:vAlign w:val="center"/>
            <w:hideMark/>
          </w:tcPr>
          <w:p w14:paraId="358E1EE0" w14:textId="38DD0856"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r w:rsidR="00436ECF" w:rsidRPr="0045357C">
              <w:rPr>
                <w:rFonts w:eastAsia="Times New Roman" w:cs="Times New Roman"/>
                <w:sz w:val="20"/>
                <w:szCs w:val="20"/>
                <w:lang w:val="en-GB" w:eastAsia="fr-FR"/>
              </w:rPr>
              <w:t>987</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414</w:t>
            </w:r>
          </w:p>
        </w:tc>
        <w:tc>
          <w:tcPr>
            <w:tcW w:w="840" w:type="dxa"/>
            <w:tcBorders>
              <w:top w:val="nil"/>
              <w:left w:val="nil"/>
              <w:bottom w:val="nil"/>
              <w:right w:val="nil"/>
            </w:tcBorders>
            <w:shd w:val="clear" w:color="auto" w:fill="auto"/>
            <w:noWrap/>
            <w:vAlign w:val="center"/>
            <w:hideMark/>
          </w:tcPr>
          <w:p w14:paraId="284340E2" w14:textId="77777777" w:rsidR="00C50112" w:rsidRPr="0045357C" w:rsidRDefault="00C50112" w:rsidP="00C50112">
            <w:pPr>
              <w:spacing w:after="0" w:line="240" w:lineRule="auto"/>
              <w:jc w:val="right"/>
              <w:rPr>
                <w:rFonts w:eastAsia="Times New Roman" w:cs="Times New Roman"/>
                <w:sz w:val="20"/>
                <w:szCs w:val="20"/>
                <w:lang w:val="en-GB" w:eastAsia="fr-FR"/>
              </w:rPr>
            </w:pPr>
          </w:p>
        </w:tc>
      </w:tr>
      <w:tr w:rsidR="00C50112" w:rsidRPr="0045357C" w14:paraId="3A1DBF4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8B7BFE4" w14:textId="77777777" w:rsidR="00C50112" w:rsidRPr="0045357C" w:rsidRDefault="00C50112" w:rsidP="00C5011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C497D78" w14:textId="77777777" w:rsidR="00C50112" w:rsidRPr="0045357C" w:rsidRDefault="00C50112" w:rsidP="00C5011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A5F5728" w14:textId="77777777" w:rsidR="00C50112" w:rsidRPr="0045357C" w:rsidRDefault="00C50112" w:rsidP="00C5011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169F8F65" w14:textId="77777777" w:rsidR="00C50112" w:rsidRPr="0045357C" w:rsidRDefault="00C50112" w:rsidP="00C5011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24CE4D2" w14:textId="77777777"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5AF2F892" w14:textId="711AFCC8"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1.10 (0.</w:t>
            </w:r>
            <w:r w:rsidR="00436ECF" w:rsidRPr="0045357C">
              <w:rPr>
                <w:rFonts w:eastAsia="Times New Roman" w:cs="Times New Roman"/>
                <w:sz w:val="20"/>
                <w:szCs w:val="20"/>
                <w:lang w:val="en-GB" w:eastAsia="fr-FR"/>
              </w:rPr>
              <w:t>99</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22</w:t>
            </w:r>
            <w:r w:rsidRPr="0045357C">
              <w:rPr>
                <w:rFonts w:eastAsia="Times New Roman" w:cs="Times New Roman"/>
                <w:sz w:val="20"/>
                <w:szCs w:val="20"/>
                <w:lang w:val="en-GB" w:eastAsia="fr-FR"/>
              </w:rPr>
              <w:t>)</w:t>
            </w:r>
          </w:p>
        </w:tc>
        <w:tc>
          <w:tcPr>
            <w:tcW w:w="1748" w:type="dxa"/>
            <w:tcBorders>
              <w:top w:val="nil"/>
              <w:left w:val="nil"/>
              <w:bottom w:val="nil"/>
              <w:right w:val="nil"/>
            </w:tcBorders>
            <w:shd w:val="clear" w:color="auto" w:fill="auto"/>
            <w:noWrap/>
            <w:vAlign w:val="center"/>
            <w:hideMark/>
          </w:tcPr>
          <w:p w14:paraId="3636E04B" w14:textId="06786C2C"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06</w:t>
            </w:r>
            <w:r w:rsidRPr="0045357C">
              <w:rPr>
                <w:rFonts w:eastAsia="Times New Roman" w:cs="Times New Roman"/>
                <w:sz w:val="20"/>
                <w:szCs w:val="20"/>
                <w:lang w:val="en-GB" w:eastAsia="fr-FR"/>
              </w:rPr>
              <w:t xml:space="preserve"> (</w:t>
            </w:r>
            <w:r w:rsidR="00436ECF" w:rsidRPr="0045357C">
              <w:rPr>
                <w:rFonts w:eastAsia="Times New Roman" w:cs="Times New Roman"/>
                <w:sz w:val="20"/>
                <w:szCs w:val="20"/>
                <w:lang w:val="en-GB" w:eastAsia="fr-FR"/>
              </w:rPr>
              <w:t>0.94</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19</w:t>
            </w:r>
            <w:r w:rsidRPr="0045357C">
              <w:rPr>
                <w:rFonts w:eastAsia="Times New Roman" w:cs="Times New Roman"/>
                <w:sz w:val="20"/>
                <w:szCs w:val="20"/>
                <w:lang w:val="en-GB" w:eastAsia="fr-FR"/>
              </w:rPr>
              <w:t>)</w:t>
            </w:r>
          </w:p>
        </w:tc>
        <w:tc>
          <w:tcPr>
            <w:tcW w:w="840" w:type="dxa"/>
            <w:tcBorders>
              <w:top w:val="nil"/>
              <w:left w:val="nil"/>
              <w:bottom w:val="nil"/>
              <w:right w:val="nil"/>
            </w:tcBorders>
            <w:shd w:val="clear" w:color="auto" w:fill="auto"/>
            <w:noWrap/>
            <w:vAlign w:val="center"/>
            <w:hideMark/>
          </w:tcPr>
          <w:p w14:paraId="72477343" w14:textId="39C7568C"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w:t>
            </w:r>
            <w:r w:rsidR="00436ECF" w:rsidRPr="0045357C">
              <w:rPr>
                <w:rFonts w:eastAsia="Times New Roman" w:cs="Times New Roman"/>
                <w:sz w:val="20"/>
                <w:szCs w:val="20"/>
                <w:lang w:val="en-GB" w:eastAsia="fr-FR"/>
              </w:rPr>
              <w:t>166</w:t>
            </w:r>
          </w:p>
        </w:tc>
      </w:tr>
      <w:tr w:rsidR="00C50112" w:rsidRPr="0045357C" w14:paraId="1295724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23F32CD" w14:textId="77777777" w:rsidR="00C50112" w:rsidRPr="0045357C" w:rsidRDefault="00C50112" w:rsidP="00C5011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D8CA48F" w14:textId="77777777" w:rsidR="00C50112" w:rsidRPr="0045357C" w:rsidRDefault="00C50112" w:rsidP="00C5011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791E3BB" w14:textId="77777777"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42DA586C" w14:textId="77777777" w:rsidR="00C50112" w:rsidRPr="0045357C" w:rsidRDefault="00C50112" w:rsidP="00C5011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D7EF8C2" w14:textId="692A6F55"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72,</w:t>
            </w:r>
            <w:r w:rsidR="009540AA" w:rsidRPr="0045357C">
              <w:rPr>
                <w:rFonts w:eastAsia="Times New Roman" w:cs="Times New Roman"/>
                <w:sz w:val="20"/>
                <w:szCs w:val="20"/>
                <w:lang w:val="en-GB" w:eastAsia="fr-FR"/>
              </w:rPr>
              <w:t>203</w:t>
            </w:r>
            <w:r w:rsidRPr="0045357C">
              <w:rPr>
                <w:rFonts w:eastAsia="Times New Roman" w:cs="Times New Roman"/>
                <w:sz w:val="20"/>
                <w:szCs w:val="20"/>
                <w:lang w:val="en-GB" w:eastAsia="fr-FR"/>
              </w:rPr>
              <w:t xml:space="preserve"> / </w:t>
            </w:r>
            <w:r w:rsidR="009540AA" w:rsidRPr="0045357C">
              <w:rPr>
                <w:rFonts w:eastAsia="Times New Roman" w:cs="Times New Roman"/>
                <w:sz w:val="20"/>
                <w:szCs w:val="20"/>
                <w:lang w:val="en-GB" w:eastAsia="fr-FR"/>
              </w:rPr>
              <w:t>2238</w:t>
            </w:r>
          </w:p>
        </w:tc>
        <w:tc>
          <w:tcPr>
            <w:tcW w:w="1729" w:type="dxa"/>
            <w:tcBorders>
              <w:top w:val="nil"/>
              <w:left w:val="nil"/>
              <w:bottom w:val="nil"/>
              <w:right w:val="nil"/>
            </w:tcBorders>
            <w:shd w:val="clear" w:color="auto" w:fill="auto"/>
            <w:noWrap/>
            <w:vAlign w:val="center"/>
            <w:hideMark/>
          </w:tcPr>
          <w:p w14:paraId="1B19F5EF" w14:textId="3222F998"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13,</w:t>
            </w:r>
            <w:r w:rsidR="009540AA" w:rsidRPr="0045357C">
              <w:rPr>
                <w:rFonts w:eastAsia="Times New Roman" w:cs="Times New Roman"/>
                <w:sz w:val="20"/>
                <w:szCs w:val="20"/>
                <w:lang w:val="en-GB" w:eastAsia="fr-FR"/>
              </w:rPr>
              <w:t>893</w:t>
            </w:r>
            <w:r w:rsidRPr="0045357C">
              <w:rPr>
                <w:rFonts w:eastAsia="Times New Roman" w:cs="Times New Roman"/>
                <w:sz w:val="20"/>
                <w:szCs w:val="20"/>
                <w:lang w:val="en-GB" w:eastAsia="fr-FR"/>
              </w:rPr>
              <w:t xml:space="preserve"> / </w:t>
            </w:r>
            <w:r w:rsidR="009540AA" w:rsidRPr="0045357C">
              <w:rPr>
                <w:rFonts w:eastAsia="Times New Roman" w:cs="Times New Roman"/>
                <w:sz w:val="20"/>
                <w:szCs w:val="20"/>
                <w:lang w:val="en-GB" w:eastAsia="fr-FR"/>
              </w:rPr>
              <w:t>542</w:t>
            </w:r>
          </w:p>
        </w:tc>
        <w:tc>
          <w:tcPr>
            <w:tcW w:w="1748" w:type="dxa"/>
            <w:tcBorders>
              <w:top w:val="nil"/>
              <w:left w:val="nil"/>
              <w:bottom w:val="nil"/>
              <w:right w:val="nil"/>
            </w:tcBorders>
            <w:shd w:val="clear" w:color="auto" w:fill="auto"/>
            <w:noWrap/>
            <w:vAlign w:val="center"/>
            <w:hideMark/>
          </w:tcPr>
          <w:p w14:paraId="4DFC81ED" w14:textId="291DC213" w:rsidR="00C50112" w:rsidRPr="0045357C" w:rsidRDefault="00C50112" w:rsidP="00C501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13,</w:t>
            </w:r>
            <w:r w:rsidR="009540AA" w:rsidRPr="0045357C">
              <w:rPr>
                <w:rFonts w:eastAsia="Times New Roman" w:cs="Times New Roman"/>
                <w:sz w:val="20"/>
                <w:szCs w:val="20"/>
                <w:lang w:val="en-GB" w:eastAsia="fr-FR"/>
              </w:rPr>
              <w:t>909</w:t>
            </w:r>
            <w:r w:rsidRPr="0045357C">
              <w:rPr>
                <w:rFonts w:eastAsia="Times New Roman" w:cs="Times New Roman"/>
                <w:sz w:val="20"/>
                <w:szCs w:val="20"/>
                <w:lang w:val="en-GB" w:eastAsia="fr-FR"/>
              </w:rPr>
              <w:t xml:space="preserve"> / </w:t>
            </w:r>
            <w:r w:rsidR="009540AA" w:rsidRPr="0045357C">
              <w:rPr>
                <w:rFonts w:eastAsia="Times New Roman" w:cs="Times New Roman"/>
                <w:sz w:val="20"/>
                <w:szCs w:val="20"/>
                <w:lang w:val="en-GB" w:eastAsia="fr-FR"/>
              </w:rPr>
              <w:t>439</w:t>
            </w:r>
          </w:p>
        </w:tc>
        <w:tc>
          <w:tcPr>
            <w:tcW w:w="840" w:type="dxa"/>
            <w:tcBorders>
              <w:top w:val="nil"/>
              <w:left w:val="nil"/>
              <w:bottom w:val="nil"/>
              <w:right w:val="nil"/>
            </w:tcBorders>
            <w:shd w:val="clear" w:color="auto" w:fill="auto"/>
            <w:noWrap/>
            <w:vAlign w:val="center"/>
            <w:hideMark/>
          </w:tcPr>
          <w:p w14:paraId="6B115276" w14:textId="77777777" w:rsidR="00C50112" w:rsidRPr="0045357C" w:rsidRDefault="00C50112" w:rsidP="00C50112">
            <w:pPr>
              <w:spacing w:after="0" w:line="240" w:lineRule="auto"/>
              <w:jc w:val="right"/>
              <w:rPr>
                <w:rFonts w:eastAsia="Times New Roman" w:cs="Times New Roman"/>
                <w:sz w:val="20"/>
                <w:szCs w:val="20"/>
                <w:lang w:val="en-GB" w:eastAsia="fr-FR"/>
              </w:rPr>
            </w:pPr>
          </w:p>
        </w:tc>
      </w:tr>
      <w:tr w:rsidR="009540AA" w:rsidRPr="0045357C" w14:paraId="36B70D2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A4CE4FC" w14:textId="77777777" w:rsidR="009540AA" w:rsidRPr="0045357C" w:rsidRDefault="009540AA" w:rsidP="009540A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2F941F5"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F64267F" w14:textId="77777777" w:rsidR="009540AA" w:rsidRPr="0045357C" w:rsidRDefault="009540AA" w:rsidP="009540A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025D5D0" w14:textId="77777777" w:rsidR="009540AA" w:rsidRPr="0045357C" w:rsidRDefault="009540AA" w:rsidP="009540A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76887A2E" w14:textId="75D6AA9E"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6CC42D05" w14:textId="418B292C"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1.13 (1.03 to 1.24)</w:t>
            </w:r>
          </w:p>
        </w:tc>
        <w:tc>
          <w:tcPr>
            <w:tcW w:w="1748" w:type="dxa"/>
            <w:tcBorders>
              <w:top w:val="nil"/>
              <w:left w:val="nil"/>
              <w:bottom w:val="nil"/>
              <w:right w:val="nil"/>
            </w:tcBorders>
            <w:shd w:val="clear" w:color="auto" w:fill="auto"/>
            <w:noWrap/>
            <w:vAlign w:val="center"/>
            <w:hideMark/>
          </w:tcPr>
          <w:p w14:paraId="3D0011D3" w14:textId="2025BBD5"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1.16 (1.04 to 1.29)</w:t>
            </w:r>
          </w:p>
        </w:tc>
        <w:tc>
          <w:tcPr>
            <w:tcW w:w="840" w:type="dxa"/>
            <w:tcBorders>
              <w:top w:val="nil"/>
              <w:left w:val="nil"/>
              <w:bottom w:val="nil"/>
              <w:right w:val="nil"/>
            </w:tcBorders>
            <w:shd w:val="clear" w:color="auto" w:fill="auto"/>
            <w:noWrap/>
            <w:vAlign w:val="center"/>
            <w:hideMark/>
          </w:tcPr>
          <w:p w14:paraId="46B8B2FA" w14:textId="5FD7BFA0"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337E28" w:rsidRPr="0045357C" w14:paraId="08605AA0"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780F720"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9954B90"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F808AFD" w14:textId="7777777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5160BDD0"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75EAD5B" w14:textId="4A62F05C"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hideMark/>
          </w:tcPr>
          <w:p w14:paraId="562D38E6" w14:textId="6AD762E1"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hideMark/>
          </w:tcPr>
          <w:p w14:paraId="1FECBC47" w14:textId="6E1A0442"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hideMark/>
          </w:tcPr>
          <w:p w14:paraId="57FFB8C6"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4E154A3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38165AB"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6263E24"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42AD002"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97AA9E7"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1D4E034" w14:textId="7B10D4DE"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EAA0A33" w14:textId="0F9B3E4B"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1.12 (1.02 to 1.23)</w:t>
            </w:r>
          </w:p>
        </w:tc>
        <w:tc>
          <w:tcPr>
            <w:tcW w:w="1748" w:type="dxa"/>
            <w:tcBorders>
              <w:top w:val="nil"/>
              <w:left w:val="nil"/>
              <w:bottom w:val="nil"/>
              <w:right w:val="nil"/>
            </w:tcBorders>
            <w:shd w:val="clear" w:color="auto" w:fill="auto"/>
            <w:noWrap/>
            <w:vAlign w:val="center"/>
            <w:hideMark/>
          </w:tcPr>
          <w:p w14:paraId="6C56222A" w14:textId="44142371"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1.14 (1.03 to 1.27)</w:t>
            </w:r>
          </w:p>
        </w:tc>
        <w:tc>
          <w:tcPr>
            <w:tcW w:w="840" w:type="dxa"/>
            <w:tcBorders>
              <w:top w:val="nil"/>
              <w:left w:val="nil"/>
              <w:bottom w:val="nil"/>
              <w:right w:val="nil"/>
            </w:tcBorders>
            <w:shd w:val="clear" w:color="auto" w:fill="auto"/>
            <w:noWrap/>
            <w:vAlign w:val="center"/>
            <w:hideMark/>
          </w:tcPr>
          <w:p w14:paraId="3F6984B8" w14:textId="50BE6F5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0.003</w:t>
            </w:r>
          </w:p>
        </w:tc>
      </w:tr>
      <w:tr w:rsidR="00740676" w:rsidRPr="0045357C" w14:paraId="7B0C019A" w14:textId="77777777" w:rsidTr="00DB2A6C">
        <w:trPr>
          <w:trHeight w:val="300"/>
          <w:jc w:val="center"/>
        </w:trPr>
        <w:tc>
          <w:tcPr>
            <w:tcW w:w="2123" w:type="dxa"/>
            <w:tcBorders>
              <w:top w:val="nil"/>
              <w:left w:val="nil"/>
              <w:bottom w:val="nil"/>
              <w:right w:val="nil"/>
            </w:tcBorders>
            <w:shd w:val="clear" w:color="auto" w:fill="auto"/>
            <w:noWrap/>
            <w:vAlign w:val="center"/>
          </w:tcPr>
          <w:p w14:paraId="4978BBDF"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7CC3A86"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0EDEF5D" w14:textId="29D69609"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33047D9B" w14:textId="1B12C047"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E536D56" w14:textId="3165FF2D"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tcPr>
          <w:p w14:paraId="719667C3" w14:textId="2D491E1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tcPr>
          <w:p w14:paraId="321796C8" w14:textId="38885E99"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tcPr>
          <w:p w14:paraId="4E0042B5"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31FF39A7" w14:textId="77777777" w:rsidTr="00DB2A6C">
        <w:trPr>
          <w:trHeight w:val="300"/>
          <w:jc w:val="center"/>
        </w:trPr>
        <w:tc>
          <w:tcPr>
            <w:tcW w:w="2123" w:type="dxa"/>
            <w:tcBorders>
              <w:top w:val="nil"/>
              <w:left w:val="nil"/>
              <w:bottom w:val="nil"/>
              <w:right w:val="nil"/>
            </w:tcBorders>
            <w:shd w:val="clear" w:color="auto" w:fill="auto"/>
            <w:noWrap/>
            <w:vAlign w:val="center"/>
          </w:tcPr>
          <w:p w14:paraId="3BD8387E"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0FC1422"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19D5ECE"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D4AC174" w14:textId="358DCBDB"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7EC56F6" w14:textId="78382440"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0D0CA58" w14:textId="7CFE2E8F"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1.12 (1.02 to 1.23)</w:t>
            </w:r>
          </w:p>
        </w:tc>
        <w:tc>
          <w:tcPr>
            <w:tcW w:w="1748" w:type="dxa"/>
            <w:tcBorders>
              <w:top w:val="nil"/>
              <w:left w:val="nil"/>
              <w:bottom w:val="nil"/>
              <w:right w:val="nil"/>
            </w:tcBorders>
            <w:shd w:val="clear" w:color="auto" w:fill="auto"/>
            <w:noWrap/>
            <w:vAlign w:val="center"/>
          </w:tcPr>
          <w:p w14:paraId="44EF8DE6" w14:textId="19B8D63B"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1.15 (1.03 to 1.28)</w:t>
            </w:r>
          </w:p>
        </w:tc>
        <w:tc>
          <w:tcPr>
            <w:tcW w:w="840" w:type="dxa"/>
            <w:tcBorders>
              <w:top w:val="nil"/>
              <w:left w:val="nil"/>
              <w:bottom w:val="nil"/>
              <w:right w:val="nil"/>
            </w:tcBorders>
            <w:shd w:val="clear" w:color="auto" w:fill="auto"/>
            <w:noWrap/>
            <w:vAlign w:val="center"/>
          </w:tcPr>
          <w:p w14:paraId="35239B07" w14:textId="182AC492"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0.00</w:t>
            </w:r>
            <w:r w:rsidR="00B45F43" w:rsidRPr="0045357C">
              <w:rPr>
                <w:rFonts w:cs="Times New Roman"/>
                <w:sz w:val="20"/>
                <w:szCs w:val="20"/>
              </w:rPr>
              <w:t>3</w:t>
            </w:r>
          </w:p>
        </w:tc>
      </w:tr>
      <w:tr w:rsidR="009508DF" w:rsidRPr="0045357C" w14:paraId="4534450E" w14:textId="77777777" w:rsidTr="00DB2A6C">
        <w:trPr>
          <w:trHeight w:val="300"/>
          <w:jc w:val="center"/>
        </w:trPr>
        <w:tc>
          <w:tcPr>
            <w:tcW w:w="2123" w:type="dxa"/>
            <w:tcBorders>
              <w:top w:val="nil"/>
              <w:left w:val="nil"/>
              <w:bottom w:val="nil"/>
              <w:right w:val="nil"/>
            </w:tcBorders>
            <w:shd w:val="clear" w:color="auto" w:fill="auto"/>
            <w:noWrap/>
            <w:vAlign w:val="center"/>
          </w:tcPr>
          <w:p w14:paraId="42141CA0"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89B0762" w14:textId="77777777" w:rsidR="009508DF" w:rsidRPr="0045357C" w:rsidRDefault="009508DF" w:rsidP="009508D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E770B9A" w14:textId="366DA5BD"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0804D3FD" w14:textId="4961E8F6" w:rsidR="009508DF" w:rsidRPr="0045357C" w:rsidRDefault="009508DF" w:rsidP="009508D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C453780" w14:textId="68C12576"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tcPr>
          <w:p w14:paraId="466EF1E1" w14:textId="72774EA1"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tcPr>
          <w:p w14:paraId="29423069" w14:textId="1C2E2986"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tcPr>
          <w:p w14:paraId="6B4806A8" w14:textId="77777777" w:rsidR="009508DF" w:rsidRPr="0045357C" w:rsidRDefault="009508DF" w:rsidP="009508DF">
            <w:pPr>
              <w:spacing w:after="0" w:line="240" w:lineRule="auto"/>
              <w:jc w:val="right"/>
              <w:rPr>
                <w:rFonts w:eastAsia="Times New Roman" w:cs="Times New Roman"/>
                <w:sz w:val="20"/>
                <w:szCs w:val="20"/>
                <w:lang w:val="en-GB" w:eastAsia="fr-FR"/>
              </w:rPr>
            </w:pPr>
          </w:p>
        </w:tc>
      </w:tr>
      <w:tr w:rsidR="009508DF" w:rsidRPr="0045357C" w14:paraId="5738CADB" w14:textId="77777777" w:rsidTr="00DB2A6C">
        <w:trPr>
          <w:trHeight w:val="300"/>
          <w:jc w:val="center"/>
        </w:trPr>
        <w:tc>
          <w:tcPr>
            <w:tcW w:w="2123" w:type="dxa"/>
            <w:tcBorders>
              <w:top w:val="nil"/>
              <w:left w:val="nil"/>
              <w:bottom w:val="nil"/>
              <w:right w:val="nil"/>
            </w:tcBorders>
            <w:shd w:val="clear" w:color="auto" w:fill="auto"/>
            <w:noWrap/>
            <w:vAlign w:val="center"/>
          </w:tcPr>
          <w:p w14:paraId="39EE1665"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DDDF3A2" w14:textId="77777777" w:rsidR="009508DF" w:rsidRPr="0045357C" w:rsidRDefault="009508DF" w:rsidP="009508D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6D890FA"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D3E9BDC" w14:textId="3B0F4288" w:rsidR="009508DF" w:rsidRPr="0045357C" w:rsidRDefault="009508DF" w:rsidP="009508D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5EE4D57" w14:textId="1EBE8E40"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219FDB7" w14:textId="06B6A57A"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1.12 (1.02 to 1.23)</w:t>
            </w:r>
          </w:p>
        </w:tc>
        <w:tc>
          <w:tcPr>
            <w:tcW w:w="1748" w:type="dxa"/>
            <w:tcBorders>
              <w:top w:val="nil"/>
              <w:left w:val="nil"/>
              <w:bottom w:val="nil"/>
              <w:right w:val="nil"/>
            </w:tcBorders>
            <w:shd w:val="clear" w:color="auto" w:fill="auto"/>
            <w:noWrap/>
            <w:vAlign w:val="center"/>
          </w:tcPr>
          <w:p w14:paraId="3A2719AA" w14:textId="482071AF"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1.15 (1.03 to 1.28)</w:t>
            </w:r>
          </w:p>
        </w:tc>
        <w:tc>
          <w:tcPr>
            <w:tcW w:w="840" w:type="dxa"/>
            <w:tcBorders>
              <w:top w:val="nil"/>
              <w:left w:val="nil"/>
              <w:bottom w:val="nil"/>
              <w:right w:val="nil"/>
            </w:tcBorders>
            <w:shd w:val="clear" w:color="auto" w:fill="auto"/>
            <w:noWrap/>
            <w:vAlign w:val="center"/>
          </w:tcPr>
          <w:p w14:paraId="091073D8" w14:textId="2AA161B0"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B45F43" w:rsidRPr="0045357C" w14:paraId="7DA14E53" w14:textId="77777777" w:rsidTr="00DB2A6C">
        <w:trPr>
          <w:trHeight w:val="300"/>
          <w:jc w:val="center"/>
        </w:trPr>
        <w:tc>
          <w:tcPr>
            <w:tcW w:w="2123" w:type="dxa"/>
            <w:tcBorders>
              <w:top w:val="nil"/>
              <w:left w:val="nil"/>
              <w:bottom w:val="nil"/>
              <w:right w:val="nil"/>
            </w:tcBorders>
            <w:shd w:val="clear" w:color="auto" w:fill="auto"/>
            <w:noWrap/>
            <w:vAlign w:val="center"/>
          </w:tcPr>
          <w:p w14:paraId="1A2BC977"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CDC9EF1" w14:textId="77777777" w:rsidR="00B45F43" w:rsidRPr="0045357C" w:rsidRDefault="00B45F43" w:rsidP="00B45F4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6CA4CAE" w14:textId="2DD514A4"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29EC93D7" w14:textId="48F0CD14" w:rsidR="00B45F43" w:rsidRPr="0045357C" w:rsidRDefault="00B45F43" w:rsidP="00B45F4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3F076C5" w14:textId="629F798C"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tcPr>
          <w:p w14:paraId="6B095156" w14:textId="6E40EC06"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tcPr>
          <w:p w14:paraId="5F822E20" w14:textId="120E6086"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tcPr>
          <w:p w14:paraId="20307265" w14:textId="77777777" w:rsidR="00B45F43" w:rsidRPr="0045357C" w:rsidRDefault="00B45F43" w:rsidP="00B45F43">
            <w:pPr>
              <w:spacing w:after="0" w:line="240" w:lineRule="auto"/>
              <w:jc w:val="right"/>
              <w:rPr>
                <w:rFonts w:eastAsia="Times New Roman" w:cs="Times New Roman"/>
                <w:sz w:val="20"/>
                <w:szCs w:val="20"/>
                <w:lang w:val="en-GB" w:eastAsia="fr-FR"/>
              </w:rPr>
            </w:pPr>
          </w:p>
        </w:tc>
      </w:tr>
      <w:tr w:rsidR="00B45F43" w:rsidRPr="0045357C" w14:paraId="6ECCD4ED" w14:textId="77777777" w:rsidTr="00DB2A6C">
        <w:trPr>
          <w:trHeight w:val="300"/>
          <w:jc w:val="center"/>
        </w:trPr>
        <w:tc>
          <w:tcPr>
            <w:tcW w:w="2123" w:type="dxa"/>
            <w:tcBorders>
              <w:top w:val="nil"/>
              <w:left w:val="nil"/>
              <w:bottom w:val="nil"/>
              <w:right w:val="nil"/>
            </w:tcBorders>
            <w:shd w:val="clear" w:color="auto" w:fill="auto"/>
            <w:noWrap/>
            <w:vAlign w:val="center"/>
          </w:tcPr>
          <w:p w14:paraId="7D68942F"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009DD5D" w14:textId="77777777" w:rsidR="00B45F43" w:rsidRPr="0045357C" w:rsidRDefault="00B45F43" w:rsidP="00B45F4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57E103B"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04159EF" w14:textId="27DF9906" w:rsidR="00B45F43" w:rsidRPr="0045357C" w:rsidRDefault="00B45F43" w:rsidP="00B45F4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6240FFF" w14:textId="4083D94B"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086923C" w14:textId="6DC3A4D7"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1.12 (1.02 to 1.23)</w:t>
            </w:r>
          </w:p>
        </w:tc>
        <w:tc>
          <w:tcPr>
            <w:tcW w:w="1748" w:type="dxa"/>
            <w:tcBorders>
              <w:top w:val="nil"/>
              <w:left w:val="nil"/>
              <w:bottom w:val="nil"/>
              <w:right w:val="nil"/>
            </w:tcBorders>
            <w:shd w:val="clear" w:color="auto" w:fill="auto"/>
            <w:noWrap/>
            <w:vAlign w:val="center"/>
          </w:tcPr>
          <w:p w14:paraId="25A4F784" w14:textId="29C278D4"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1.15 (1.03 to 1.28)</w:t>
            </w:r>
          </w:p>
        </w:tc>
        <w:tc>
          <w:tcPr>
            <w:tcW w:w="840" w:type="dxa"/>
            <w:tcBorders>
              <w:top w:val="nil"/>
              <w:left w:val="nil"/>
              <w:bottom w:val="nil"/>
              <w:right w:val="nil"/>
            </w:tcBorders>
            <w:shd w:val="clear" w:color="auto" w:fill="auto"/>
            <w:noWrap/>
            <w:vAlign w:val="center"/>
          </w:tcPr>
          <w:p w14:paraId="44B85620" w14:textId="799E9516"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135E30" w:rsidRPr="0045357C" w14:paraId="02E6E9DC" w14:textId="77777777" w:rsidTr="00DB2A6C">
        <w:trPr>
          <w:trHeight w:val="300"/>
          <w:jc w:val="center"/>
        </w:trPr>
        <w:tc>
          <w:tcPr>
            <w:tcW w:w="2123" w:type="dxa"/>
            <w:tcBorders>
              <w:top w:val="nil"/>
              <w:left w:val="nil"/>
              <w:bottom w:val="nil"/>
              <w:right w:val="nil"/>
            </w:tcBorders>
            <w:shd w:val="clear" w:color="auto" w:fill="auto"/>
            <w:noWrap/>
            <w:vAlign w:val="center"/>
          </w:tcPr>
          <w:p w14:paraId="3C902F11"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26A7ECA"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A8EB62B" w14:textId="3A0614CF"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5FEF5E99" w14:textId="1278788D"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D0CEF4A" w14:textId="6E8EF355"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tcPr>
          <w:p w14:paraId="7444F6AC" w14:textId="696EF322"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tcPr>
          <w:p w14:paraId="14B80A04" w14:textId="1C95359C"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tcPr>
          <w:p w14:paraId="7364F3B9"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135E30" w:rsidRPr="0045357C" w14:paraId="62D54A81" w14:textId="77777777" w:rsidTr="00DB2A6C">
        <w:trPr>
          <w:trHeight w:val="300"/>
          <w:jc w:val="center"/>
        </w:trPr>
        <w:tc>
          <w:tcPr>
            <w:tcW w:w="2123" w:type="dxa"/>
            <w:tcBorders>
              <w:top w:val="nil"/>
              <w:left w:val="nil"/>
              <w:bottom w:val="nil"/>
              <w:right w:val="nil"/>
            </w:tcBorders>
            <w:shd w:val="clear" w:color="auto" w:fill="auto"/>
            <w:noWrap/>
            <w:vAlign w:val="center"/>
          </w:tcPr>
          <w:p w14:paraId="11AC7005"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F521F53"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C886CC6"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8C1B58F" w14:textId="6D87B81C"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A5EE952" w14:textId="76ACA1A1"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629B55E" w14:textId="252AD67E"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1.13 (1.02 to 1.24)</w:t>
            </w:r>
          </w:p>
        </w:tc>
        <w:tc>
          <w:tcPr>
            <w:tcW w:w="1748" w:type="dxa"/>
            <w:tcBorders>
              <w:top w:val="nil"/>
              <w:left w:val="nil"/>
              <w:bottom w:val="nil"/>
              <w:right w:val="nil"/>
            </w:tcBorders>
            <w:shd w:val="clear" w:color="auto" w:fill="auto"/>
            <w:noWrap/>
            <w:vAlign w:val="center"/>
          </w:tcPr>
          <w:p w14:paraId="391FDB66" w14:textId="5CF7DACD"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1.16 (1.04 to 1.29)</w:t>
            </w:r>
          </w:p>
        </w:tc>
        <w:tc>
          <w:tcPr>
            <w:tcW w:w="840" w:type="dxa"/>
            <w:tcBorders>
              <w:top w:val="nil"/>
              <w:left w:val="nil"/>
              <w:bottom w:val="nil"/>
              <w:right w:val="nil"/>
            </w:tcBorders>
            <w:shd w:val="clear" w:color="auto" w:fill="auto"/>
            <w:noWrap/>
            <w:vAlign w:val="center"/>
          </w:tcPr>
          <w:p w14:paraId="1630A276" w14:textId="24A5973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0.002</w:t>
            </w:r>
          </w:p>
        </w:tc>
      </w:tr>
      <w:tr w:rsidR="000B4E92" w:rsidRPr="0045357C" w14:paraId="189437F8" w14:textId="77777777" w:rsidTr="00DB2A6C">
        <w:trPr>
          <w:trHeight w:val="300"/>
          <w:jc w:val="center"/>
        </w:trPr>
        <w:tc>
          <w:tcPr>
            <w:tcW w:w="2123" w:type="dxa"/>
            <w:tcBorders>
              <w:top w:val="nil"/>
              <w:left w:val="nil"/>
              <w:bottom w:val="nil"/>
              <w:right w:val="nil"/>
            </w:tcBorders>
            <w:shd w:val="clear" w:color="auto" w:fill="auto"/>
            <w:noWrap/>
            <w:vAlign w:val="center"/>
          </w:tcPr>
          <w:p w14:paraId="25C47A68" w14:textId="77777777" w:rsidR="000B4E92" w:rsidRPr="0045357C" w:rsidRDefault="000B4E92" w:rsidP="000B4E92">
            <w:pPr>
              <w:spacing w:after="0" w:line="240" w:lineRule="auto"/>
              <w:jc w:val="right"/>
              <w:rPr>
                <w:rFonts w:eastAsia="Times New Roman" w:cs="Times New Roman"/>
                <w:sz w:val="20"/>
                <w:szCs w:val="20"/>
                <w:lang w:val="en-GB" w:eastAsia="fr-FR"/>
              </w:rPr>
            </w:pPr>
            <w:bookmarkStart w:id="3" w:name="_Hlk81927250"/>
          </w:p>
        </w:tc>
        <w:tc>
          <w:tcPr>
            <w:tcW w:w="2317" w:type="dxa"/>
            <w:tcBorders>
              <w:top w:val="nil"/>
              <w:left w:val="nil"/>
              <w:bottom w:val="nil"/>
              <w:right w:val="nil"/>
            </w:tcBorders>
            <w:shd w:val="clear" w:color="auto" w:fill="auto"/>
            <w:noWrap/>
            <w:vAlign w:val="center"/>
          </w:tcPr>
          <w:p w14:paraId="7D989D34"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2D3C149" w14:textId="21F98AA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70AAEED9" w14:textId="3B586C0C"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899F929" w14:textId="2E43BD4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92,</w:t>
            </w:r>
            <w:r w:rsidR="0027104D" w:rsidRPr="0045357C">
              <w:rPr>
                <w:rFonts w:eastAsia="Times New Roman" w:cs="Times New Roman"/>
                <w:sz w:val="20"/>
                <w:szCs w:val="20"/>
                <w:lang w:val="en-GB" w:eastAsia="fr-FR"/>
              </w:rPr>
              <w:t>997</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3132</w:t>
            </w:r>
          </w:p>
        </w:tc>
        <w:tc>
          <w:tcPr>
            <w:tcW w:w="1729" w:type="dxa"/>
            <w:tcBorders>
              <w:top w:val="nil"/>
              <w:left w:val="nil"/>
              <w:bottom w:val="nil"/>
              <w:right w:val="nil"/>
            </w:tcBorders>
            <w:shd w:val="clear" w:color="auto" w:fill="auto"/>
            <w:noWrap/>
            <w:vAlign w:val="center"/>
          </w:tcPr>
          <w:p w14:paraId="75F87D52" w14:textId="3503583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27104D" w:rsidRPr="0045357C">
              <w:rPr>
                <w:rFonts w:eastAsia="Times New Roman" w:cs="Times New Roman"/>
                <w:sz w:val="20"/>
                <w:szCs w:val="20"/>
                <w:lang w:val="en-GB" w:eastAsia="fr-FR"/>
              </w:rPr>
              <w:t>340</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589</w:t>
            </w:r>
          </w:p>
        </w:tc>
        <w:tc>
          <w:tcPr>
            <w:tcW w:w="1748" w:type="dxa"/>
            <w:tcBorders>
              <w:top w:val="nil"/>
              <w:left w:val="nil"/>
              <w:bottom w:val="nil"/>
              <w:right w:val="nil"/>
            </w:tcBorders>
            <w:shd w:val="clear" w:color="auto" w:fill="auto"/>
            <w:noWrap/>
            <w:vAlign w:val="center"/>
          </w:tcPr>
          <w:p w14:paraId="58ECB46A" w14:textId="525FAF9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27104D" w:rsidRPr="0045357C">
              <w:rPr>
                <w:rFonts w:eastAsia="Times New Roman" w:cs="Times New Roman"/>
                <w:sz w:val="20"/>
                <w:szCs w:val="20"/>
                <w:lang w:val="en-GB" w:eastAsia="fr-FR"/>
              </w:rPr>
              <w:t>341</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497</w:t>
            </w:r>
          </w:p>
        </w:tc>
        <w:tc>
          <w:tcPr>
            <w:tcW w:w="840" w:type="dxa"/>
            <w:tcBorders>
              <w:top w:val="nil"/>
              <w:left w:val="nil"/>
              <w:bottom w:val="nil"/>
              <w:right w:val="nil"/>
            </w:tcBorders>
            <w:shd w:val="clear" w:color="auto" w:fill="auto"/>
            <w:noWrap/>
            <w:vAlign w:val="center"/>
          </w:tcPr>
          <w:p w14:paraId="0BD229A4"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8C3906" w:rsidRPr="0045357C" w14:paraId="7B41070B" w14:textId="77777777" w:rsidTr="00DB2A6C">
        <w:trPr>
          <w:trHeight w:val="300"/>
          <w:jc w:val="center"/>
        </w:trPr>
        <w:tc>
          <w:tcPr>
            <w:tcW w:w="2123" w:type="dxa"/>
            <w:tcBorders>
              <w:top w:val="nil"/>
              <w:left w:val="nil"/>
              <w:bottom w:val="nil"/>
              <w:right w:val="nil"/>
            </w:tcBorders>
            <w:shd w:val="clear" w:color="auto" w:fill="auto"/>
            <w:noWrap/>
            <w:vAlign w:val="center"/>
          </w:tcPr>
          <w:p w14:paraId="0933F233"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8DF3E7C" w14:textId="77777777" w:rsidR="008C3906" w:rsidRPr="0045357C" w:rsidRDefault="008C3906" w:rsidP="008C390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76CD81E"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5ABABCC" w14:textId="4A35D8E8" w:rsidR="008C3906" w:rsidRPr="0045357C" w:rsidRDefault="008C3906" w:rsidP="008C390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5EA9416" w14:textId="73823CF7" w:rsidR="008C3906" w:rsidRPr="0045357C" w:rsidRDefault="008C3906" w:rsidP="008C3906">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73400E2B" w14:textId="03AB7D8A" w:rsidR="008C3906" w:rsidRPr="0045357C" w:rsidRDefault="008C3906" w:rsidP="008C3906">
            <w:pPr>
              <w:spacing w:after="0" w:line="240" w:lineRule="auto"/>
              <w:jc w:val="right"/>
              <w:rPr>
                <w:rFonts w:eastAsia="Times New Roman" w:cs="Times New Roman"/>
                <w:sz w:val="20"/>
                <w:szCs w:val="20"/>
                <w:lang w:val="en-GB" w:eastAsia="fr-FR"/>
              </w:rPr>
            </w:pPr>
            <w:r w:rsidRPr="0045357C">
              <w:rPr>
                <w:sz w:val="20"/>
                <w:szCs w:val="20"/>
              </w:rPr>
              <w:t>1.09 (1.00 to 1.19)</w:t>
            </w:r>
          </w:p>
        </w:tc>
        <w:tc>
          <w:tcPr>
            <w:tcW w:w="1748" w:type="dxa"/>
            <w:tcBorders>
              <w:top w:val="nil"/>
              <w:left w:val="nil"/>
              <w:bottom w:val="nil"/>
              <w:right w:val="nil"/>
            </w:tcBorders>
            <w:shd w:val="clear" w:color="auto" w:fill="auto"/>
            <w:noWrap/>
            <w:vAlign w:val="center"/>
          </w:tcPr>
          <w:p w14:paraId="7B6C8353" w14:textId="2A0BBAAF" w:rsidR="008C3906" w:rsidRPr="0045357C" w:rsidRDefault="008C3906" w:rsidP="008C3906">
            <w:pPr>
              <w:spacing w:after="0" w:line="240" w:lineRule="auto"/>
              <w:jc w:val="right"/>
              <w:rPr>
                <w:rFonts w:eastAsia="Times New Roman" w:cs="Times New Roman"/>
                <w:sz w:val="20"/>
                <w:szCs w:val="20"/>
                <w:lang w:val="en-GB" w:eastAsia="fr-FR"/>
              </w:rPr>
            </w:pPr>
            <w:r w:rsidRPr="0045357C">
              <w:rPr>
                <w:sz w:val="20"/>
                <w:szCs w:val="20"/>
              </w:rPr>
              <w:t>1.14 (1.03 to 1.26)</w:t>
            </w:r>
          </w:p>
        </w:tc>
        <w:tc>
          <w:tcPr>
            <w:tcW w:w="840" w:type="dxa"/>
            <w:tcBorders>
              <w:top w:val="nil"/>
              <w:left w:val="nil"/>
              <w:bottom w:val="nil"/>
              <w:right w:val="nil"/>
            </w:tcBorders>
            <w:shd w:val="clear" w:color="auto" w:fill="auto"/>
            <w:noWrap/>
            <w:vAlign w:val="center"/>
          </w:tcPr>
          <w:p w14:paraId="0CF7032A" w14:textId="5D2042FA" w:rsidR="008C3906" w:rsidRPr="0045357C" w:rsidRDefault="008C3906" w:rsidP="008C3906">
            <w:pPr>
              <w:spacing w:after="0" w:line="240" w:lineRule="auto"/>
              <w:jc w:val="right"/>
              <w:rPr>
                <w:rFonts w:eastAsia="Times New Roman" w:cs="Times New Roman"/>
                <w:sz w:val="20"/>
                <w:szCs w:val="20"/>
                <w:lang w:val="en-GB" w:eastAsia="fr-FR"/>
              </w:rPr>
            </w:pPr>
            <w:r w:rsidRPr="0045357C">
              <w:rPr>
                <w:sz w:val="20"/>
                <w:szCs w:val="20"/>
              </w:rPr>
              <w:t>0.004</w:t>
            </w:r>
          </w:p>
        </w:tc>
      </w:tr>
      <w:tr w:rsidR="00B06DF1" w:rsidRPr="0045357C" w14:paraId="3BB87524" w14:textId="77777777" w:rsidTr="00DB2A6C">
        <w:trPr>
          <w:trHeight w:val="300"/>
          <w:jc w:val="center"/>
        </w:trPr>
        <w:tc>
          <w:tcPr>
            <w:tcW w:w="2123" w:type="dxa"/>
            <w:tcBorders>
              <w:top w:val="nil"/>
              <w:left w:val="nil"/>
              <w:bottom w:val="nil"/>
              <w:right w:val="nil"/>
            </w:tcBorders>
            <w:shd w:val="clear" w:color="auto" w:fill="auto"/>
            <w:noWrap/>
            <w:vAlign w:val="center"/>
          </w:tcPr>
          <w:p w14:paraId="08B83852"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E555711"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AF9E045" w14:textId="7D4889D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6F1DA0A3" w14:textId="0ECF203D"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EA88ACB" w14:textId="4FF5D7B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tcPr>
          <w:p w14:paraId="02E17813" w14:textId="483AF5B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tcPr>
          <w:p w14:paraId="1EC81AB7" w14:textId="6AF0A2C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tcPr>
          <w:p w14:paraId="7DB59F98"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0CE06A66" w14:textId="77777777" w:rsidTr="00DB2A6C">
        <w:trPr>
          <w:trHeight w:val="300"/>
          <w:jc w:val="center"/>
        </w:trPr>
        <w:tc>
          <w:tcPr>
            <w:tcW w:w="2123" w:type="dxa"/>
            <w:tcBorders>
              <w:top w:val="nil"/>
              <w:left w:val="nil"/>
              <w:bottom w:val="nil"/>
              <w:right w:val="nil"/>
            </w:tcBorders>
            <w:shd w:val="clear" w:color="auto" w:fill="auto"/>
            <w:noWrap/>
            <w:vAlign w:val="center"/>
          </w:tcPr>
          <w:p w14:paraId="2E72C7B6"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4645E99"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98DC004"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E0C2846" w14:textId="3B14837A"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37208ED" w14:textId="3129890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8CD63E9" w14:textId="3835572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w:t>
            </w:r>
            <w:r w:rsidR="00580C9A" w:rsidRPr="0045357C">
              <w:rPr>
                <w:rFonts w:cs="Times New Roman"/>
                <w:sz w:val="20"/>
                <w:szCs w:val="20"/>
              </w:rPr>
              <w:t>4</w:t>
            </w:r>
            <w:r w:rsidRPr="0045357C">
              <w:rPr>
                <w:rFonts w:cs="Times New Roman"/>
                <w:sz w:val="20"/>
                <w:szCs w:val="20"/>
              </w:rPr>
              <w:t xml:space="preserve"> (1.0</w:t>
            </w:r>
            <w:r w:rsidR="00580C9A" w:rsidRPr="0045357C">
              <w:rPr>
                <w:rFonts w:cs="Times New Roman"/>
                <w:sz w:val="20"/>
                <w:szCs w:val="20"/>
              </w:rPr>
              <w:t>5</w:t>
            </w:r>
            <w:r w:rsidRPr="0045357C">
              <w:rPr>
                <w:rFonts w:cs="Times New Roman"/>
                <w:sz w:val="20"/>
                <w:szCs w:val="20"/>
              </w:rPr>
              <w:t xml:space="preserve"> to 1.2</w:t>
            </w:r>
            <w:r w:rsidR="00580C9A" w:rsidRPr="0045357C">
              <w:rPr>
                <w:rFonts w:cs="Times New Roman"/>
                <w:sz w:val="20"/>
                <w:szCs w:val="20"/>
              </w:rPr>
              <w:t>5</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6A7EA620" w14:textId="00CF322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w:t>
            </w:r>
            <w:r w:rsidR="00580C9A" w:rsidRPr="0045357C">
              <w:rPr>
                <w:rFonts w:cs="Times New Roman"/>
                <w:sz w:val="20"/>
                <w:szCs w:val="20"/>
              </w:rPr>
              <w:t>3</w:t>
            </w:r>
            <w:r w:rsidRPr="0045357C">
              <w:rPr>
                <w:rFonts w:cs="Times New Roman"/>
                <w:sz w:val="20"/>
                <w:szCs w:val="20"/>
              </w:rPr>
              <w:t xml:space="preserve"> (1.0</w:t>
            </w:r>
            <w:r w:rsidR="00580C9A" w:rsidRPr="0045357C">
              <w:rPr>
                <w:rFonts w:cs="Times New Roman"/>
                <w:sz w:val="20"/>
                <w:szCs w:val="20"/>
              </w:rPr>
              <w:t>2</w:t>
            </w:r>
            <w:r w:rsidRPr="0045357C">
              <w:rPr>
                <w:rFonts w:cs="Times New Roman"/>
                <w:sz w:val="20"/>
                <w:szCs w:val="20"/>
              </w:rPr>
              <w:t xml:space="preserve"> to 1.2</w:t>
            </w:r>
            <w:r w:rsidR="00580C9A" w:rsidRPr="0045357C">
              <w:rPr>
                <w:rFonts w:cs="Times New Roman"/>
                <w:sz w:val="20"/>
                <w:szCs w:val="20"/>
              </w:rPr>
              <w:t>5</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17B81A94" w14:textId="78B1CD7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0.00</w:t>
            </w:r>
            <w:r w:rsidR="00580C9A" w:rsidRPr="0045357C">
              <w:rPr>
                <w:rFonts w:cs="Times New Roman"/>
                <w:sz w:val="20"/>
                <w:szCs w:val="20"/>
              </w:rPr>
              <w:t>3</w:t>
            </w:r>
          </w:p>
        </w:tc>
      </w:tr>
      <w:tr w:rsidR="00B06DF1" w:rsidRPr="0045357C" w14:paraId="09F1DBC3" w14:textId="77777777" w:rsidTr="00DB2A6C">
        <w:trPr>
          <w:trHeight w:val="300"/>
          <w:jc w:val="center"/>
        </w:trPr>
        <w:tc>
          <w:tcPr>
            <w:tcW w:w="2123" w:type="dxa"/>
            <w:tcBorders>
              <w:top w:val="nil"/>
              <w:left w:val="nil"/>
              <w:bottom w:val="nil"/>
              <w:right w:val="nil"/>
            </w:tcBorders>
            <w:shd w:val="clear" w:color="auto" w:fill="auto"/>
            <w:noWrap/>
            <w:vAlign w:val="center"/>
          </w:tcPr>
          <w:p w14:paraId="185E7B3D"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BAA7EC4"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6CE1A77" w14:textId="7D298AF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3BDA2B69" w14:textId="1D04A575"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BC02F5D" w14:textId="075B328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74,169 / 2309</w:t>
            </w:r>
          </w:p>
        </w:tc>
        <w:tc>
          <w:tcPr>
            <w:tcW w:w="1729" w:type="dxa"/>
            <w:tcBorders>
              <w:top w:val="nil"/>
              <w:left w:val="nil"/>
              <w:bottom w:val="nil"/>
              <w:right w:val="nil"/>
            </w:tcBorders>
            <w:shd w:val="clear" w:color="auto" w:fill="auto"/>
            <w:noWrap/>
            <w:vAlign w:val="center"/>
          </w:tcPr>
          <w:p w14:paraId="56E5E2EB" w14:textId="3A864D5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14,345 / 572</w:t>
            </w:r>
          </w:p>
        </w:tc>
        <w:tc>
          <w:tcPr>
            <w:tcW w:w="1748" w:type="dxa"/>
            <w:tcBorders>
              <w:top w:val="nil"/>
              <w:left w:val="nil"/>
              <w:bottom w:val="nil"/>
              <w:right w:val="nil"/>
            </w:tcBorders>
            <w:shd w:val="clear" w:color="auto" w:fill="auto"/>
            <w:noWrap/>
            <w:vAlign w:val="center"/>
          </w:tcPr>
          <w:p w14:paraId="4C3F2CEF" w14:textId="5D9BD85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14,351 / 477</w:t>
            </w:r>
          </w:p>
        </w:tc>
        <w:tc>
          <w:tcPr>
            <w:tcW w:w="840" w:type="dxa"/>
            <w:tcBorders>
              <w:top w:val="nil"/>
              <w:left w:val="nil"/>
              <w:bottom w:val="nil"/>
              <w:right w:val="nil"/>
            </w:tcBorders>
            <w:shd w:val="clear" w:color="auto" w:fill="auto"/>
            <w:noWrap/>
            <w:vAlign w:val="center"/>
          </w:tcPr>
          <w:p w14:paraId="2EABA551"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7BE52CED" w14:textId="77777777" w:rsidTr="00DB2A6C">
        <w:trPr>
          <w:trHeight w:val="300"/>
          <w:jc w:val="center"/>
        </w:trPr>
        <w:tc>
          <w:tcPr>
            <w:tcW w:w="2123" w:type="dxa"/>
            <w:tcBorders>
              <w:top w:val="nil"/>
              <w:left w:val="nil"/>
              <w:bottom w:val="nil"/>
              <w:right w:val="nil"/>
            </w:tcBorders>
            <w:shd w:val="clear" w:color="auto" w:fill="auto"/>
            <w:noWrap/>
            <w:vAlign w:val="center"/>
          </w:tcPr>
          <w:p w14:paraId="1E887852"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47CA945"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D76A0D8"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B056425" w14:textId="564C2D94"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8DFCC04" w14:textId="304BD5E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CA27092" w14:textId="3CDF6A1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1.12 (1.02 to 1.23)</w:t>
            </w:r>
          </w:p>
        </w:tc>
        <w:tc>
          <w:tcPr>
            <w:tcW w:w="1748" w:type="dxa"/>
            <w:tcBorders>
              <w:top w:val="nil"/>
              <w:left w:val="nil"/>
              <w:bottom w:val="nil"/>
              <w:right w:val="nil"/>
            </w:tcBorders>
            <w:shd w:val="clear" w:color="auto" w:fill="auto"/>
            <w:noWrap/>
            <w:vAlign w:val="center"/>
          </w:tcPr>
          <w:p w14:paraId="5EC576F1" w14:textId="0D7B1BD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1.15 (1.03 to 1.28)</w:t>
            </w:r>
          </w:p>
        </w:tc>
        <w:tc>
          <w:tcPr>
            <w:tcW w:w="840" w:type="dxa"/>
            <w:tcBorders>
              <w:top w:val="nil"/>
              <w:left w:val="nil"/>
              <w:bottom w:val="nil"/>
              <w:right w:val="nil"/>
            </w:tcBorders>
            <w:shd w:val="clear" w:color="auto" w:fill="auto"/>
            <w:noWrap/>
            <w:vAlign w:val="center"/>
          </w:tcPr>
          <w:p w14:paraId="5870D696" w14:textId="0D5D60E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0.00</w:t>
            </w:r>
            <w:r w:rsidR="00DA6038" w:rsidRPr="0045357C">
              <w:rPr>
                <w:rFonts w:cs="Times New Roman"/>
                <w:sz w:val="20"/>
                <w:szCs w:val="20"/>
              </w:rPr>
              <w:t>3</w:t>
            </w:r>
          </w:p>
        </w:tc>
      </w:tr>
      <w:tr w:rsidR="0048239B" w:rsidRPr="0045357C" w14:paraId="379EF107" w14:textId="77777777" w:rsidTr="00DB2A6C">
        <w:trPr>
          <w:trHeight w:val="300"/>
          <w:jc w:val="center"/>
        </w:trPr>
        <w:tc>
          <w:tcPr>
            <w:tcW w:w="2123" w:type="dxa"/>
            <w:tcBorders>
              <w:top w:val="nil"/>
              <w:left w:val="nil"/>
              <w:bottom w:val="nil"/>
              <w:right w:val="nil"/>
            </w:tcBorders>
            <w:shd w:val="clear" w:color="auto" w:fill="auto"/>
            <w:noWrap/>
            <w:vAlign w:val="center"/>
          </w:tcPr>
          <w:p w14:paraId="7ABE4FBB"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205ABCC"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E9C9C7B" w14:textId="4069ECC4"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392BFFC3" w14:textId="3AACFEEF"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67FFB6F3" w14:textId="4FCF48E2"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66,674 / 1729</w:t>
            </w:r>
          </w:p>
        </w:tc>
        <w:tc>
          <w:tcPr>
            <w:tcW w:w="1729" w:type="dxa"/>
            <w:tcBorders>
              <w:top w:val="nil"/>
              <w:left w:val="nil"/>
              <w:bottom w:val="nil"/>
              <w:right w:val="nil"/>
            </w:tcBorders>
            <w:shd w:val="clear" w:color="auto" w:fill="auto"/>
            <w:noWrap/>
            <w:vAlign w:val="center"/>
          </w:tcPr>
          <w:p w14:paraId="581A83AF" w14:textId="30F0E440"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13,355 / 443</w:t>
            </w:r>
          </w:p>
        </w:tc>
        <w:tc>
          <w:tcPr>
            <w:tcW w:w="1748" w:type="dxa"/>
            <w:tcBorders>
              <w:top w:val="nil"/>
              <w:left w:val="nil"/>
              <w:bottom w:val="nil"/>
              <w:right w:val="nil"/>
            </w:tcBorders>
            <w:shd w:val="clear" w:color="auto" w:fill="auto"/>
            <w:noWrap/>
            <w:vAlign w:val="center"/>
          </w:tcPr>
          <w:p w14:paraId="0C3AB0A3" w14:textId="7D813C08"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13,355 / 355</w:t>
            </w:r>
          </w:p>
        </w:tc>
        <w:tc>
          <w:tcPr>
            <w:tcW w:w="840" w:type="dxa"/>
            <w:tcBorders>
              <w:top w:val="nil"/>
              <w:left w:val="nil"/>
              <w:bottom w:val="nil"/>
              <w:right w:val="nil"/>
            </w:tcBorders>
            <w:shd w:val="clear" w:color="auto" w:fill="auto"/>
            <w:noWrap/>
            <w:vAlign w:val="center"/>
          </w:tcPr>
          <w:p w14:paraId="42970B72" w14:textId="77777777" w:rsidR="0048239B" w:rsidRPr="0045357C" w:rsidRDefault="0048239B" w:rsidP="0048239B">
            <w:pPr>
              <w:spacing w:after="0" w:line="240" w:lineRule="auto"/>
              <w:jc w:val="right"/>
              <w:rPr>
                <w:rFonts w:eastAsia="Times New Roman" w:cs="Times New Roman"/>
                <w:sz w:val="20"/>
                <w:szCs w:val="20"/>
                <w:lang w:val="en-GB" w:eastAsia="fr-FR"/>
              </w:rPr>
            </w:pPr>
          </w:p>
        </w:tc>
      </w:tr>
      <w:tr w:rsidR="0048239B" w:rsidRPr="0045357C" w14:paraId="3B118A19" w14:textId="77777777" w:rsidTr="00DB2A6C">
        <w:trPr>
          <w:trHeight w:val="300"/>
          <w:jc w:val="center"/>
        </w:trPr>
        <w:tc>
          <w:tcPr>
            <w:tcW w:w="2123" w:type="dxa"/>
            <w:tcBorders>
              <w:top w:val="nil"/>
              <w:left w:val="nil"/>
              <w:bottom w:val="nil"/>
              <w:right w:val="nil"/>
            </w:tcBorders>
            <w:shd w:val="clear" w:color="auto" w:fill="auto"/>
            <w:noWrap/>
            <w:vAlign w:val="center"/>
          </w:tcPr>
          <w:p w14:paraId="6791607F"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F2FE8DD"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C05425E"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0D0196A" w14:textId="37EED663"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7A6BEEB7" w14:textId="60A363D6"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9B1E263" w14:textId="5B43CC25"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1.15 (1.04 to 1.29)</w:t>
            </w:r>
          </w:p>
        </w:tc>
        <w:tc>
          <w:tcPr>
            <w:tcW w:w="1748" w:type="dxa"/>
            <w:tcBorders>
              <w:top w:val="nil"/>
              <w:left w:val="nil"/>
              <w:bottom w:val="nil"/>
              <w:right w:val="nil"/>
            </w:tcBorders>
            <w:shd w:val="clear" w:color="auto" w:fill="auto"/>
            <w:noWrap/>
            <w:vAlign w:val="center"/>
          </w:tcPr>
          <w:p w14:paraId="5846A5D6" w14:textId="1F52B3D0"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1.11 (0.99 to 1.26)</w:t>
            </w:r>
          </w:p>
        </w:tc>
        <w:tc>
          <w:tcPr>
            <w:tcW w:w="840" w:type="dxa"/>
            <w:tcBorders>
              <w:top w:val="nil"/>
              <w:left w:val="nil"/>
              <w:bottom w:val="nil"/>
              <w:right w:val="nil"/>
            </w:tcBorders>
            <w:shd w:val="clear" w:color="auto" w:fill="auto"/>
            <w:noWrap/>
            <w:vAlign w:val="center"/>
          </w:tcPr>
          <w:p w14:paraId="2954F396" w14:textId="04D16E56"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0.017</w:t>
            </w:r>
          </w:p>
        </w:tc>
      </w:tr>
      <w:tr w:rsidR="003A2E05" w:rsidRPr="0045357C" w14:paraId="0FEA4458" w14:textId="77777777" w:rsidTr="00DB2A6C">
        <w:trPr>
          <w:trHeight w:val="300"/>
          <w:jc w:val="center"/>
        </w:trPr>
        <w:tc>
          <w:tcPr>
            <w:tcW w:w="2123" w:type="dxa"/>
            <w:tcBorders>
              <w:top w:val="nil"/>
              <w:left w:val="nil"/>
              <w:bottom w:val="nil"/>
              <w:right w:val="nil"/>
            </w:tcBorders>
            <w:shd w:val="clear" w:color="auto" w:fill="auto"/>
            <w:noWrap/>
            <w:vAlign w:val="center"/>
          </w:tcPr>
          <w:p w14:paraId="2814A003"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A4B6E5A"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AD555AC" w14:textId="466C1F03"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6544A5A9" w14:textId="649F6F86" w:rsidR="003A2E05" w:rsidRPr="0045357C" w:rsidRDefault="003A2E05" w:rsidP="003A2E05">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1594401B" w14:textId="03783915" w:rsidR="003A2E05" w:rsidRPr="0045357C" w:rsidRDefault="003A2E05" w:rsidP="003A2E05">
            <w:pPr>
              <w:spacing w:after="0" w:line="240" w:lineRule="auto"/>
              <w:jc w:val="right"/>
              <w:rPr>
                <w:rFonts w:cs="Times New Roman"/>
                <w:sz w:val="20"/>
                <w:szCs w:val="20"/>
              </w:rPr>
            </w:pPr>
            <w:r w:rsidRPr="0045357C">
              <w:rPr>
                <w:rFonts w:cs="Times New Roman"/>
                <w:sz w:val="20"/>
                <w:szCs w:val="20"/>
              </w:rPr>
              <w:t>61,406 / 2005</w:t>
            </w:r>
          </w:p>
        </w:tc>
        <w:tc>
          <w:tcPr>
            <w:tcW w:w="1729" w:type="dxa"/>
            <w:tcBorders>
              <w:top w:val="nil"/>
              <w:left w:val="nil"/>
              <w:bottom w:val="nil"/>
              <w:right w:val="nil"/>
            </w:tcBorders>
            <w:shd w:val="clear" w:color="auto" w:fill="auto"/>
            <w:noWrap/>
            <w:vAlign w:val="center"/>
          </w:tcPr>
          <w:p w14:paraId="736BFB03" w14:textId="291206FA"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11,772 / 489</w:t>
            </w:r>
          </w:p>
        </w:tc>
        <w:tc>
          <w:tcPr>
            <w:tcW w:w="1748" w:type="dxa"/>
            <w:tcBorders>
              <w:top w:val="nil"/>
              <w:left w:val="nil"/>
              <w:bottom w:val="nil"/>
              <w:right w:val="nil"/>
            </w:tcBorders>
            <w:shd w:val="clear" w:color="auto" w:fill="auto"/>
            <w:noWrap/>
            <w:vAlign w:val="center"/>
          </w:tcPr>
          <w:p w14:paraId="10898C91" w14:textId="3FA8CDC7"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11,754 / 414</w:t>
            </w:r>
          </w:p>
        </w:tc>
        <w:tc>
          <w:tcPr>
            <w:tcW w:w="840" w:type="dxa"/>
            <w:tcBorders>
              <w:top w:val="nil"/>
              <w:left w:val="nil"/>
              <w:bottom w:val="nil"/>
              <w:right w:val="nil"/>
            </w:tcBorders>
            <w:shd w:val="clear" w:color="auto" w:fill="auto"/>
            <w:noWrap/>
            <w:vAlign w:val="center"/>
          </w:tcPr>
          <w:p w14:paraId="07E24E80" w14:textId="77777777" w:rsidR="003A2E05" w:rsidRPr="0045357C" w:rsidRDefault="003A2E05" w:rsidP="003A2E05">
            <w:pPr>
              <w:spacing w:after="0" w:line="240" w:lineRule="auto"/>
              <w:jc w:val="right"/>
              <w:rPr>
                <w:rFonts w:cs="Times New Roman"/>
                <w:sz w:val="20"/>
                <w:szCs w:val="20"/>
              </w:rPr>
            </w:pPr>
          </w:p>
        </w:tc>
      </w:tr>
      <w:tr w:rsidR="003A2E05" w:rsidRPr="0045357C" w14:paraId="77072718" w14:textId="77777777" w:rsidTr="00DB2A6C">
        <w:trPr>
          <w:trHeight w:val="300"/>
          <w:jc w:val="center"/>
        </w:trPr>
        <w:tc>
          <w:tcPr>
            <w:tcW w:w="2123" w:type="dxa"/>
            <w:tcBorders>
              <w:top w:val="nil"/>
              <w:left w:val="nil"/>
              <w:bottom w:val="nil"/>
              <w:right w:val="nil"/>
            </w:tcBorders>
            <w:shd w:val="clear" w:color="auto" w:fill="auto"/>
            <w:noWrap/>
            <w:vAlign w:val="center"/>
          </w:tcPr>
          <w:p w14:paraId="294C8E28"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8F6521F"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CB954F1"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CFC67C3" w14:textId="6D051F24"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4A255EE2" w14:textId="3FE596D8" w:rsidR="003A2E05" w:rsidRPr="0045357C" w:rsidRDefault="003A2E05" w:rsidP="003A2E05">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6B5E30A" w14:textId="46695FC6"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1.13 (1.02 to 1.25)</w:t>
            </w:r>
          </w:p>
        </w:tc>
        <w:tc>
          <w:tcPr>
            <w:tcW w:w="1748" w:type="dxa"/>
            <w:tcBorders>
              <w:top w:val="nil"/>
              <w:left w:val="nil"/>
              <w:bottom w:val="nil"/>
              <w:right w:val="nil"/>
            </w:tcBorders>
            <w:shd w:val="clear" w:color="auto" w:fill="auto"/>
            <w:noWrap/>
            <w:vAlign w:val="center"/>
          </w:tcPr>
          <w:p w14:paraId="5AD3AF6D" w14:textId="41277D7C"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1.17 (1.05 to 1.31)</w:t>
            </w:r>
          </w:p>
        </w:tc>
        <w:tc>
          <w:tcPr>
            <w:tcW w:w="840" w:type="dxa"/>
            <w:tcBorders>
              <w:top w:val="nil"/>
              <w:left w:val="nil"/>
              <w:bottom w:val="nil"/>
              <w:right w:val="nil"/>
            </w:tcBorders>
            <w:shd w:val="clear" w:color="auto" w:fill="auto"/>
            <w:noWrap/>
            <w:vAlign w:val="center"/>
          </w:tcPr>
          <w:p w14:paraId="05FDDCAA" w14:textId="2220DBCD" w:rsidR="003A2E05" w:rsidRPr="0045357C" w:rsidRDefault="003A2E05" w:rsidP="003A2E05">
            <w:pPr>
              <w:spacing w:after="0" w:line="240" w:lineRule="auto"/>
              <w:jc w:val="right"/>
              <w:rPr>
                <w:rFonts w:cs="Times New Roman"/>
                <w:sz w:val="20"/>
                <w:szCs w:val="20"/>
              </w:rPr>
            </w:pPr>
            <w:r w:rsidRPr="0045357C">
              <w:rPr>
                <w:rFonts w:cs="Times New Roman"/>
                <w:sz w:val="20"/>
                <w:szCs w:val="20"/>
              </w:rPr>
              <w:t>0.002</w:t>
            </w:r>
          </w:p>
        </w:tc>
      </w:tr>
      <w:bookmarkEnd w:id="3"/>
      <w:tr w:rsidR="00551D9E" w:rsidRPr="0045357C" w14:paraId="387309B7"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4CAE1B6"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641CB93" w14:textId="0672FC0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Acesulfame-K</w:t>
            </w:r>
          </w:p>
        </w:tc>
        <w:tc>
          <w:tcPr>
            <w:tcW w:w="763" w:type="dxa"/>
            <w:tcBorders>
              <w:top w:val="nil"/>
              <w:left w:val="nil"/>
              <w:bottom w:val="nil"/>
              <w:right w:val="nil"/>
            </w:tcBorders>
            <w:shd w:val="clear" w:color="auto" w:fill="auto"/>
            <w:noWrap/>
            <w:vAlign w:val="center"/>
            <w:hideMark/>
          </w:tcPr>
          <w:p w14:paraId="752B92AD"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23A6F39B" w14:textId="5B9586AD"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56DC456B" w14:textId="519DCAAD"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hideMark/>
          </w:tcPr>
          <w:p w14:paraId="5B5FF7FB" w14:textId="02929A85"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hideMark/>
          </w:tcPr>
          <w:p w14:paraId="0BB9376C" w14:textId="733A559E"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hideMark/>
          </w:tcPr>
          <w:p w14:paraId="5B8FD88A"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2751FF2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0487451"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6A32229"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B627DD3"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2C81D5F4"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BF9C45D" w14:textId="5CFA83F8"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7EEEBA5" w14:textId="1977B186"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1.12 (1.03 to 1.22)</w:t>
            </w:r>
          </w:p>
        </w:tc>
        <w:tc>
          <w:tcPr>
            <w:tcW w:w="1748" w:type="dxa"/>
            <w:tcBorders>
              <w:top w:val="nil"/>
              <w:left w:val="nil"/>
              <w:bottom w:val="nil"/>
              <w:right w:val="nil"/>
            </w:tcBorders>
            <w:shd w:val="clear" w:color="auto" w:fill="auto"/>
            <w:noWrap/>
            <w:vAlign w:val="center"/>
            <w:hideMark/>
          </w:tcPr>
          <w:p w14:paraId="73D2D3D5" w14:textId="424C2EEF"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1.13 (1.01 to 1.26)</w:t>
            </w:r>
          </w:p>
        </w:tc>
        <w:tc>
          <w:tcPr>
            <w:tcW w:w="840" w:type="dxa"/>
            <w:tcBorders>
              <w:top w:val="nil"/>
              <w:left w:val="nil"/>
              <w:bottom w:val="nil"/>
              <w:right w:val="nil"/>
            </w:tcBorders>
            <w:shd w:val="clear" w:color="auto" w:fill="auto"/>
            <w:noWrap/>
            <w:vAlign w:val="center"/>
            <w:hideMark/>
          </w:tcPr>
          <w:p w14:paraId="7A1589BD" w14:textId="5015EB1D"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0.007</w:t>
            </w:r>
          </w:p>
        </w:tc>
      </w:tr>
      <w:tr w:rsidR="000B4E92" w:rsidRPr="0045357C" w14:paraId="2CE7333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FB5B5B6"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908D258"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27A61E4"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5C0A658E" w14:textId="7F8DDA43"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15E6F100" w14:textId="4D25303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34,</w:t>
            </w:r>
            <w:r w:rsidR="00436ECF" w:rsidRPr="0045357C">
              <w:rPr>
                <w:rFonts w:eastAsia="Times New Roman" w:cs="Times New Roman"/>
                <w:sz w:val="20"/>
                <w:szCs w:val="20"/>
                <w:lang w:val="en-GB" w:eastAsia="fr-FR"/>
              </w:rPr>
              <w:t>774</w:t>
            </w:r>
            <w:r w:rsidRPr="0045357C">
              <w:rPr>
                <w:rFonts w:eastAsia="Times New Roman" w:cs="Times New Roman"/>
                <w:sz w:val="20"/>
                <w:szCs w:val="20"/>
                <w:lang w:val="en-GB" w:eastAsia="fr-FR"/>
              </w:rPr>
              <w:t xml:space="preserve"> / 1</w:t>
            </w:r>
            <w:r w:rsidR="00436ECF" w:rsidRPr="0045357C">
              <w:rPr>
                <w:rFonts w:eastAsia="Times New Roman" w:cs="Times New Roman"/>
                <w:sz w:val="20"/>
                <w:szCs w:val="20"/>
                <w:lang w:val="en-GB" w:eastAsia="fr-FR"/>
              </w:rPr>
              <w:t>596</w:t>
            </w:r>
          </w:p>
        </w:tc>
        <w:tc>
          <w:tcPr>
            <w:tcW w:w="1729" w:type="dxa"/>
            <w:tcBorders>
              <w:top w:val="nil"/>
              <w:left w:val="nil"/>
              <w:bottom w:val="nil"/>
              <w:right w:val="nil"/>
            </w:tcBorders>
            <w:shd w:val="clear" w:color="auto" w:fill="auto"/>
            <w:noWrap/>
            <w:vAlign w:val="center"/>
            <w:hideMark/>
          </w:tcPr>
          <w:p w14:paraId="57B83C81" w14:textId="7380EF9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436ECF" w:rsidRPr="0045357C">
              <w:rPr>
                <w:rFonts w:eastAsia="Times New Roman" w:cs="Times New Roman"/>
                <w:sz w:val="20"/>
                <w:szCs w:val="20"/>
                <w:lang w:val="en-GB" w:eastAsia="fr-FR"/>
              </w:rPr>
              <w:t>150</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586</w:t>
            </w:r>
          </w:p>
        </w:tc>
        <w:tc>
          <w:tcPr>
            <w:tcW w:w="1748" w:type="dxa"/>
            <w:tcBorders>
              <w:top w:val="nil"/>
              <w:left w:val="nil"/>
              <w:bottom w:val="nil"/>
              <w:right w:val="nil"/>
            </w:tcBorders>
            <w:shd w:val="clear" w:color="auto" w:fill="auto"/>
            <w:noWrap/>
            <w:vAlign w:val="center"/>
            <w:hideMark/>
          </w:tcPr>
          <w:p w14:paraId="51F600D8" w14:textId="2F584B6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436ECF" w:rsidRPr="0045357C">
              <w:rPr>
                <w:rFonts w:eastAsia="Times New Roman" w:cs="Times New Roman"/>
                <w:sz w:val="20"/>
                <w:szCs w:val="20"/>
                <w:lang w:val="en-GB" w:eastAsia="fr-FR"/>
              </w:rPr>
              <w:t>152</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450</w:t>
            </w:r>
          </w:p>
        </w:tc>
        <w:tc>
          <w:tcPr>
            <w:tcW w:w="840" w:type="dxa"/>
            <w:tcBorders>
              <w:top w:val="nil"/>
              <w:left w:val="nil"/>
              <w:bottom w:val="nil"/>
              <w:right w:val="nil"/>
            </w:tcBorders>
            <w:shd w:val="clear" w:color="auto" w:fill="auto"/>
            <w:noWrap/>
            <w:vAlign w:val="center"/>
            <w:hideMark/>
          </w:tcPr>
          <w:p w14:paraId="658B5275"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B4E92" w:rsidRPr="0045357C" w14:paraId="0218B76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CA571BE"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20963E9"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D4AABFA"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24B4507E"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480ADDE"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479AEB0D" w14:textId="3C4280B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08</w:t>
            </w:r>
            <w:r w:rsidRPr="0045357C">
              <w:rPr>
                <w:rFonts w:eastAsia="Times New Roman" w:cs="Times New Roman"/>
                <w:sz w:val="20"/>
                <w:szCs w:val="20"/>
                <w:lang w:val="en-GB" w:eastAsia="fr-FR"/>
              </w:rPr>
              <w:t xml:space="preserve"> (0.</w:t>
            </w:r>
            <w:r w:rsidR="00436ECF" w:rsidRPr="0045357C">
              <w:rPr>
                <w:rFonts w:eastAsia="Times New Roman" w:cs="Times New Roman"/>
                <w:sz w:val="20"/>
                <w:szCs w:val="20"/>
                <w:lang w:val="en-GB" w:eastAsia="fr-FR"/>
              </w:rPr>
              <w:t>98</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20</w:t>
            </w:r>
            <w:r w:rsidRPr="0045357C">
              <w:rPr>
                <w:rFonts w:eastAsia="Times New Roman" w:cs="Times New Roman"/>
                <w:sz w:val="20"/>
                <w:szCs w:val="20"/>
                <w:lang w:val="en-GB" w:eastAsia="fr-FR"/>
              </w:rPr>
              <w:t>)</w:t>
            </w:r>
          </w:p>
        </w:tc>
        <w:tc>
          <w:tcPr>
            <w:tcW w:w="1748" w:type="dxa"/>
            <w:tcBorders>
              <w:top w:val="nil"/>
              <w:left w:val="nil"/>
              <w:bottom w:val="nil"/>
              <w:right w:val="nil"/>
            </w:tcBorders>
            <w:shd w:val="clear" w:color="auto" w:fill="auto"/>
            <w:noWrap/>
            <w:vAlign w:val="center"/>
            <w:hideMark/>
          </w:tcPr>
          <w:p w14:paraId="1D381D8D" w14:textId="6D3B820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09</w:t>
            </w:r>
            <w:r w:rsidRPr="0045357C">
              <w:rPr>
                <w:rFonts w:eastAsia="Times New Roman" w:cs="Times New Roman"/>
                <w:sz w:val="20"/>
                <w:szCs w:val="20"/>
                <w:lang w:val="en-GB" w:eastAsia="fr-FR"/>
              </w:rPr>
              <w:t xml:space="preserve"> (</w:t>
            </w:r>
            <w:r w:rsidR="00436ECF" w:rsidRPr="0045357C">
              <w:rPr>
                <w:rFonts w:eastAsia="Times New Roman" w:cs="Times New Roman"/>
                <w:sz w:val="20"/>
                <w:szCs w:val="20"/>
                <w:lang w:val="en-GB" w:eastAsia="fr-FR"/>
              </w:rPr>
              <w:t>0.94</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23</w:t>
            </w:r>
            <w:r w:rsidRPr="0045357C">
              <w:rPr>
                <w:rFonts w:eastAsia="Times New Roman" w:cs="Times New Roman"/>
                <w:sz w:val="20"/>
                <w:szCs w:val="20"/>
                <w:lang w:val="en-GB" w:eastAsia="fr-FR"/>
              </w:rPr>
              <w:t>)</w:t>
            </w:r>
          </w:p>
        </w:tc>
        <w:tc>
          <w:tcPr>
            <w:tcW w:w="840" w:type="dxa"/>
            <w:tcBorders>
              <w:top w:val="nil"/>
              <w:left w:val="nil"/>
              <w:bottom w:val="nil"/>
              <w:right w:val="nil"/>
            </w:tcBorders>
            <w:shd w:val="clear" w:color="auto" w:fill="auto"/>
            <w:noWrap/>
            <w:vAlign w:val="center"/>
            <w:hideMark/>
          </w:tcPr>
          <w:p w14:paraId="0CD27D2C" w14:textId="4701B2A9"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w:t>
            </w:r>
            <w:r w:rsidR="00436ECF" w:rsidRPr="0045357C">
              <w:rPr>
                <w:rFonts w:eastAsia="Times New Roman" w:cs="Times New Roman"/>
                <w:sz w:val="20"/>
                <w:szCs w:val="20"/>
                <w:lang w:val="en-GB" w:eastAsia="fr-FR"/>
              </w:rPr>
              <w:t>088</w:t>
            </w:r>
          </w:p>
        </w:tc>
      </w:tr>
      <w:tr w:rsidR="000B4E92" w:rsidRPr="0045357C" w14:paraId="787EC30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2683B22"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3B1477E"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31072D6" w14:textId="10084F8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291228DA" w14:textId="6740E62F"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8B5F403" w14:textId="475F608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66,</w:t>
            </w:r>
            <w:r w:rsidR="00415F5A" w:rsidRPr="0045357C">
              <w:rPr>
                <w:rFonts w:eastAsia="Times New Roman" w:cs="Times New Roman"/>
                <w:sz w:val="20"/>
                <w:szCs w:val="20"/>
                <w:lang w:val="en-GB" w:eastAsia="fr-FR"/>
              </w:rPr>
              <w:t>775</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2033</w:t>
            </w:r>
          </w:p>
        </w:tc>
        <w:tc>
          <w:tcPr>
            <w:tcW w:w="1729" w:type="dxa"/>
            <w:tcBorders>
              <w:top w:val="nil"/>
              <w:left w:val="nil"/>
              <w:bottom w:val="nil"/>
              <w:right w:val="nil"/>
            </w:tcBorders>
            <w:shd w:val="clear" w:color="auto" w:fill="auto"/>
            <w:noWrap/>
            <w:vAlign w:val="center"/>
            <w:hideMark/>
          </w:tcPr>
          <w:p w14:paraId="375EE624" w14:textId="1EAC2C2C" w:rsidR="000B4E92" w:rsidRPr="0045357C" w:rsidRDefault="00415F5A"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107</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713</w:t>
            </w:r>
          </w:p>
        </w:tc>
        <w:tc>
          <w:tcPr>
            <w:tcW w:w="1748" w:type="dxa"/>
            <w:tcBorders>
              <w:top w:val="nil"/>
              <w:left w:val="nil"/>
              <w:bottom w:val="nil"/>
              <w:right w:val="nil"/>
            </w:tcBorders>
            <w:shd w:val="clear" w:color="auto" w:fill="auto"/>
            <w:noWrap/>
            <w:vAlign w:val="center"/>
            <w:hideMark/>
          </w:tcPr>
          <w:p w14:paraId="4EAFBEC1" w14:textId="36FEC7AF" w:rsidR="000B4E92" w:rsidRPr="0045357C" w:rsidRDefault="00415F5A"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123</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473</w:t>
            </w:r>
          </w:p>
        </w:tc>
        <w:tc>
          <w:tcPr>
            <w:tcW w:w="840" w:type="dxa"/>
            <w:tcBorders>
              <w:top w:val="nil"/>
              <w:left w:val="nil"/>
              <w:bottom w:val="nil"/>
              <w:right w:val="nil"/>
            </w:tcBorders>
            <w:shd w:val="clear" w:color="auto" w:fill="auto"/>
            <w:noWrap/>
            <w:vAlign w:val="center"/>
            <w:hideMark/>
          </w:tcPr>
          <w:p w14:paraId="4735DD7C"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15F5A" w:rsidRPr="0045357C" w14:paraId="4731560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20D9DDE"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F6E26E3" w14:textId="77777777" w:rsidR="00415F5A" w:rsidRPr="0045357C" w:rsidRDefault="00415F5A" w:rsidP="00415F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FD6B91E"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B8887E4" w14:textId="77777777" w:rsidR="00415F5A" w:rsidRPr="0045357C" w:rsidRDefault="00415F5A" w:rsidP="00415F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FD2276B" w14:textId="066B0452"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C3F1BCB" w14:textId="2EB92623"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1.11 (1.01 to 1.21)</w:t>
            </w:r>
          </w:p>
        </w:tc>
        <w:tc>
          <w:tcPr>
            <w:tcW w:w="1748" w:type="dxa"/>
            <w:tcBorders>
              <w:top w:val="nil"/>
              <w:left w:val="nil"/>
              <w:bottom w:val="nil"/>
              <w:right w:val="nil"/>
            </w:tcBorders>
            <w:shd w:val="clear" w:color="auto" w:fill="auto"/>
            <w:noWrap/>
            <w:vAlign w:val="center"/>
            <w:hideMark/>
          </w:tcPr>
          <w:p w14:paraId="1C1A387A" w14:textId="1E7DF50A"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1.16 (1.03 to 1.3</w:t>
            </w:r>
            <w:r w:rsidR="00C30079" w:rsidRPr="0045357C">
              <w:rPr>
                <w:rFonts w:cs="Times New Roman"/>
                <w:sz w:val="20"/>
                <w:szCs w:val="20"/>
              </w:rPr>
              <w:t>0</w:t>
            </w:r>
            <w:r w:rsidRPr="0045357C">
              <w:rPr>
                <w:rFonts w:cs="Times New Roman"/>
                <w:sz w:val="20"/>
                <w:szCs w:val="20"/>
              </w:rPr>
              <w:t>)</w:t>
            </w:r>
          </w:p>
        </w:tc>
        <w:tc>
          <w:tcPr>
            <w:tcW w:w="840" w:type="dxa"/>
            <w:tcBorders>
              <w:top w:val="nil"/>
              <w:left w:val="nil"/>
              <w:bottom w:val="nil"/>
              <w:right w:val="nil"/>
            </w:tcBorders>
            <w:shd w:val="clear" w:color="auto" w:fill="auto"/>
            <w:noWrap/>
            <w:vAlign w:val="center"/>
            <w:hideMark/>
          </w:tcPr>
          <w:p w14:paraId="34F5725E" w14:textId="6FDA63C5"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0.004</w:t>
            </w:r>
          </w:p>
        </w:tc>
      </w:tr>
      <w:tr w:rsidR="00337E28" w:rsidRPr="0045357C" w14:paraId="396FD4D0"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ABDB770"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B331150"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12C0ACC" w14:textId="2187007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31A6FAC5" w14:textId="7E2088DA"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DEF160E" w14:textId="38842248"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hideMark/>
          </w:tcPr>
          <w:p w14:paraId="082E03A9" w14:textId="3D13B0FE"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hideMark/>
          </w:tcPr>
          <w:p w14:paraId="684F2583" w14:textId="5A74A7E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hideMark/>
          </w:tcPr>
          <w:p w14:paraId="3F5EF87E"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1F99A7F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243FDA4"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5663A65"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DDB08E9"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6F1B2C7"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16457DB" w14:textId="45A95600"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618B450C" w14:textId="080888D2"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1.12 (1.02 to 1.22)</w:t>
            </w:r>
          </w:p>
        </w:tc>
        <w:tc>
          <w:tcPr>
            <w:tcW w:w="1748" w:type="dxa"/>
            <w:tcBorders>
              <w:top w:val="nil"/>
              <w:left w:val="nil"/>
              <w:bottom w:val="nil"/>
              <w:right w:val="nil"/>
            </w:tcBorders>
            <w:shd w:val="clear" w:color="auto" w:fill="auto"/>
            <w:noWrap/>
            <w:vAlign w:val="center"/>
            <w:hideMark/>
          </w:tcPr>
          <w:p w14:paraId="36E4CB0E" w14:textId="3D5B11B6"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1.13 (1.01 to 1.26)</w:t>
            </w:r>
          </w:p>
        </w:tc>
        <w:tc>
          <w:tcPr>
            <w:tcW w:w="840" w:type="dxa"/>
            <w:tcBorders>
              <w:top w:val="nil"/>
              <w:left w:val="nil"/>
              <w:bottom w:val="nil"/>
              <w:right w:val="nil"/>
            </w:tcBorders>
            <w:shd w:val="clear" w:color="auto" w:fill="auto"/>
            <w:noWrap/>
            <w:vAlign w:val="center"/>
            <w:hideMark/>
          </w:tcPr>
          <w:p w14:paraId="024EAEEF" w14:textId="1C9B6D6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0.009</w:t>
            </w:r>
          </w:p>
        </w:tc>
      </w:tr>
      <w:tr w:rsidR="00740676" w:rsidRPr="0045357C" w14:paraId="3DECA5AC" w14:textId="77777777" w:rsidTr="00DB2A6C">
        <w:trPr>
          <w:trHeight w:val="300"/>
          <w:jc w:val="center"/>
        </w:trPr>
        <w:tc>
          <w:tcPr>
            <w:tcW w:w="2123" w:type="dxa"/>
            <w:tcBorders>
              <w:top w:val="nil"/>
              <w:left w:val="nil"/>
              <w:bottom w:val="nil"/>
              <w:right w:val="nil"/>
            </w:tcBorders>
            <w:shd w:val="clear" w:color="auto" w:fill="auto"/>
            <w:noWrap/>
            <w:vAlign w:val="center"/>
          </w:tcPr>
          <w:p w14:paraId="756E6889"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7AD3F90"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C6C5174" w14:textId="6F6F041C"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227D9653" w14:textId="7D92ADA9"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6FCB70F" w14:textId="457967B0"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tcPr>
          <w:p w14:paraId="68078A2C" w14:textId="522BCD3B"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tcPr>
          <w:p w14:paraId="044C9E05" w14:textId="7865EC50"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tcPr>
          <w:p w14:paraId="0A56C5BD"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16127BAB" w14:textId="77777777" w:rsidTr="00DB2A6C">
        <w:trPr>
          <w:trHeight w:val="300"/>
          <w:jc w:val="center"/>
        </w:trPr>
        <w:tc>
          <w:tcPr>
            <w:tcW w:w="2123" w:type="dxa"/>
            <w:tcBorders>
              <w:top w:val="nil"/>
              <w:left w:val="nil"/>
              <w:bottom w:val="nil"/>
              <w:right w:val="nil"/>
            </w:tcBorders>
            <w:shd w:val="clear" w:color="auto" w:fill="auto"/>
            <w:noWrap/>
            <w:vAlign w:val="center"/>
          </w:tcPr>
          <w:p w14:paraId="34B2DD12"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CD7D441"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EF69DDA"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6127EAD" w14:textId="24A66F8F"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E927B74" w14:textId="0412366B"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496EB5B" w14:textId="7BBB2166"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1.12 (1.03 to 1.22)</w:t>
            </w:r>
          </w:p>
        </w:tc>
        <w:tc>
          <w:tcPr>
            <w:tcW w:w="1748" w:type="dxa"/>
            <w:tcBorders>
              <w:top w:val="nil"/>
              <w:left w:val="nil"/>
              <w:bottom w:val="nil"/>
              <w:right w:val="nil"/>
            </w:tcBorders>
            <w:shd w:val="clear" w:color="auto" w:fill="auto"/>
            <w:noWrap/>
            <w:vAlign w:val="center"/>
          </w:tcPr>
          <w:p w14:paraId="6CCFD035" w14:textId="3087A7C8"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1.13 (1.01 to 1.26)</w:t>
            </w:r>
          </w:p>
        </w:tc>
        <w:tc>
          <w:tcPr>
            <w:tcW w:w="840" w:type="dxa"/>
            <w:tcBorders>
              <w:top w:val="nil"/>
              <w:left w:val="nil"/>
              <w:bottom w:val="nil"/>
              <w:right w:val="nil"/>
            </w:tcBorders>
            <w:shd w:val="clear" w:color="auto" w:fill="auto"/>
            <w:noWrap/>
            <w:vAlign w:val="center"/>
          </w:tcPr>
          <w:p w14:paraId="7B736C66" w14:textId="14A81647"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0.008</w:t>
            </w:r>
          </w:p>
        </w:tc>
      </w:tr>
      <w:tr w:rsidR="00CA6618" w:rsidRPr="0045357C" w14:paraId="4E6FC32B" w14:textId="77777777" w:rsidTr="00DB2A6C">
        <w:trPr>
          <w:trHeight w:val="300"/>
          <w:jc w:val="center"/>
        </w:trPr>
        <w:tc>
          <w:tcPr>
            <w:tcW w:w="2123" w:type="dxa"/>
            <w:tcBorders>
              <w:top w:val="nil"/>
              <w:left w:val="nil"/>
              <w:bottom w:val="nil"/>
              <w:right w:val="nil"/>
            </w:tcBorders>
            <w:shd w:val="clear" w:color="auto" w:fill="auto"/>
            <w:noWrap/>
            <w:vAlign w:val="center"/>
          </w:tcPr>
          <w:p w14:paraId="7C181EB7"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45F4E7D" w14:textId="77777777" w:rsidR="00CA6618" w:rsidRPr="0045357C" w:rsidRDefault="00CA6618" w:rsidP="00CA661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752DC91" w14:textId="6CFBAD2B"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60E46145" w14:textId="68E11859" w:rsidR="00CA6618" w:rsidRPr="0045357C" w:rsidRDefault="00CA6618" w:rsidP="00CA661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4746F8E" w14:textId="2FE1FBF6"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tcPr>
          <w:p w14:paraId="71E86C1B" w14:textId="0DB2CE79"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tcPr>
          <w:p w14:paraId="7C88399F" w14:textId="7D0CC2A4"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tcPr>
          <w:p w14:paraId="111785AC" w14:textId="77777777" w:rsidR="00CA6618" w:rsidRPr="0045357C" w:rsidRDefault="00CA6618" w:rsidP="00CA6618">
            <w:pPr>
              <w:spacing w:after="0" w:line="240" w:lineRule="auto"/>
              <w:jc w:val="right"/>
              <w:rPr>
                <w:rFonts w:eastAsia="Times New Roman" w:cs="Times New Roman"/>
                <w:sz w:val="20"/>
                <w:szCs w:val="20"/>
                <w:lang w:val="en-GB" w:eastAsia="fr-FR"/>
              </w:rPr>
            </w:pPr>
          </w:p>
        </w:tc>
      </w:tr>
      <w:tr w:rsidR="00CA6618" w:rsidRPr="0045357C" w14:paraId="00FD6D5B" w14:textId="77777777" w:rsidTr="00DB2A6C">
        <w:trPr>
          <w:trHeight w:val="300"/>
          <w:jc w:val="center"/>
        </w:trPr>
        <w:tc>
          <w:tcPr>
            <w:tcW w:w="2123" w:type="dxa"/>
            <w:tcBorders>
              <w:top w:val="nil"/>
              <w:left w:val="nil"/>
              <w:bottom w:val="nil"/>
              <w:right w:val="nil"/>
            </w:tcBorders>
            <w:shd w:val="clear" w:color="auto" w:fill="auto"/>
            <w:noWrap/>
            <w:vAlign w:val="center"/>
          </w:tcPr>
          <w:p w14:paraId="309F1E7D"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3618164" w14:textId="77777777" w:rsidR="00CA6618" w:rsidRPr="0045357C" w:rsidRDefault="00CA6618" w:rsidP="00CA661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EADCD52"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CAA7D28" w14:textId="5468F4B3" w:rsidR="00CA6618" w:rsidRPr="0045357C" w:rsidRDefault="00CA6618" w:rsidP="00CA661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390547B" w14:textId="63CD643B"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305AA35" w14:textId="499A6EF5"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1.12 (1.03 to 1.22)</w:t>
            </w:r>
          </w:p>
        </w:tc>
        <w:tc>
          <w:tcPr>
            <w:tcW w:w="1748" w:type="dxa"/>
            <w:tcBorders>
              <w:top w:val="nil"/>
              <w:left w:val="nil"/>
              <w:bottom w:val="nil"/>
              <w:right w:val="nil"/>
            </w:tcBorders>
            <w:shd w:val="clear" w:color="auto" w:fill="auto"/>
            <w:noWrap/>
            <w:vAlign w:val="center"/>
          </w:tcPr>
          <w:p w14:paraId="2B5F7D96" w14:textId="70E6FC82"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1.13 (1.02 to 1.27)</w:t>
            </w:r>
          </w:p>
        </w:tc>
        <w:tc>
          <w:tcPr>
            <w:tcW w:w="840" w:type="dxa"/>
            <w:tcBorders>
              <w:top w:val="nil"/>
              <w:left w:val="nil"/>
              <w:bottom w:val="nil"/>
              <w:right w:val="nil"/>
            </w:tcBorders>
            <w:shd w:val="clear" w:color="auto" w:fill="auto"/>
            <w:noWrap/>
            <w:vAlign w:val="center"/>
          </w:tcPr>
          <w:p w14:paraId="09619E2A" w14:textId="79321D1A"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0.006</w:t>
            </w:r>
          </w:p>
        </w:tc>
      </w:tr>
      <w:tr w:rsidR="00074322" w:rsidRPr="0045357C" w14:paraId="1040DFAC" w14:textId="77777777" w:rsidTr="00DB2A6C">
        <w:trPr>
          <w:trHeight w:val="300"/>
          <w:jc w:val="center"/>
        </w:trPr>
        <w:tc>
          <w:tcPr>
            <w:tcW w:w="2123" w:type="dxa"/>
            <w:tcBorders>
              <w:top w:val="nil"/>
              <w:left w:val="nil"/>
              <w:bottom w:val="nil"/>
              <w:right w:val="nil"/>
            </w:tcBorders>
            <w:shd w:val="clear" w:color="auto" w:fill="auto"/>
            <w:noWrap/>
            <w:vAlign w:val="center"/>
          </w:tcPr>
          <w:p w14:paraId="085CAF29" w14:textId="77777777" w:rsidR="00074322" w:rsidRPr="0045357C" w:rsidRDefault="00074322" w:rsidP="0007432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6B87E66" w14:textId="77777777" w:rsidR="00074322" w:rsidRPr="0045357C" w:rsidRDefault="00074322" w:rsidP="0007432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ED60C56" w14:textId="47A3EEFB"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04A40DB2" w14:textId="5B460479" w:rsidR="00074322" w:rsidRPr="0045357C" w:rsidRDefault="00074322" w:rsidP="0007432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4AE1FF6" w14:textId="24771C5C"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tcPr>
          <w:p w14:paraId="470CDFFB" w14:textId="5C41195B"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tcPr>
          <w:p w14:paraId="53F98230" w14:textId="0B208FB1"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tcPr>
          <w:p w14:paraId="26045BC2" w14:textId="77777777" w:rsidR="00074322" w:rsidRPr="0045357C" w:rsidRDefault="00074322" w:rsidP="00074322">
            <w:pPr>
              <w:spacing w:after="0" w:line="240" w:lineRule="auto"/>
              <w:jc w:val="right"/>
              <w:rPr>
                <w:rFonts w:eastAsia="Times New Roman" w:cs="Times New Roman"/>
                <w:sz w:val="20"/>
                <w:szCs w:val="20"/>
                <w:lang w:val="en-GB" w:eastAsia="fr-FR"/>
              </w:rPr>
            </w:pPr>
          </w:p>
        </w:tc>
      </w:tr>
      <w:tr w:rsidR="00074322" w:rsidRPr="0045357C" w14:paraId="557A67CD" w14:textId="77777777" w:rsidTr="00DB2A6C">
        <w:trPr>
          <w:trHeight w:val="300"/>
          <w:jc w:val="center"/>
        </w:trPr>
        <w:tc>
          <w:tcPr>
            <w:tcW w:w="2123" w:type="dxa"/>
            <w:tcBorders>
              <w:top w:val="nil"/>
              <w:left w:val="nil"/>
              <w:bottom w:val="nil"/>
              <w:right w:val="nil"/>
            </w:tcBorders>
            <w:shd w:val="clear" w:color="auto" w:fill="auto"/>
            <w:noWrap/>
            <w:vAlign w:val="center"/>
          </w:tcPr>
          <w:p w14:paraId="23D173D2" w14:textId="77777777" w:rsidR="00074322" w:rsidRPr="0045357C" w:rsidRDefault="00074322" w:rsidP="0007432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5550AD1" w14:textId="77777777" w:rsidR="00074322" w:rsidRPr="0045357C" w:rsidRDefault="00074322" w:rsidP="0007432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A8CD15D" w14:textId="77777777" w:rsidR="00074322" w:rsidRPr="0045357C" w:rsidRDefault="00074322" w:rsidP="0007432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748A3AB" w14:textId="1DFF468D" w:rsidR="00074322" w:rsidRPr="0045357C" w:rsidRDefault="00074322" w:rsidP="0007432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8BBAA85" w14:textId="41E12184"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2896A29" w14:textId="5DA990CB"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cs="Times New Roman"/>
                <w:sz w:val="20"/>
                <w:szCs w:val="20"/>
              </w:rPr>
              <w:t>1.12 (1.03 to 1.22)</w:t>
            </w:r>
          </w:p>
        </w:tc>
        <w:tc>
          <w:tcPr>
            <w:tcW w:w="1748" w:type="dxa"/>
            <w:tcBorders>
              <w:top w:val="nil"/>
              <w:left w:val="nil"/>
              <w:bottom w:val="nil"/>
              <w:right w:val="nil"/>
            </w:tcBorders>
            <w:shd w:val="clear" w:color="auto" w:fill="auto"/>
            <w:noWrap/>
            <w:vAlign w:val="center"/>
          </w:tcPr>
          <w:p w14:paraId="2CBA896D" w14:textId="49D9CB3D"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cs="Times New Roman"/>
                <w:sz w:val="20"/>
                <w:szCs w:val="20"/>
              </w:rPr>
              <w:t>1.13 (1.0</w:t>
            </w:r>
            <w:r w:rsidR="00B35CBD" w:rsidRPr="0045357C">
              <w:rPr>
                <w:rFonts w:cs="Times New Roman"/>
                <w:sz w:val="20"/>
                <w:szCs w:val="20"/>
              </w:rPr>
              <w:t>1</w:t>
            </w:r>
            <w:r w:rsidRPr="0045357C">
              <w:rPr>
                <w:rFonts w:cs="Times New Roman"/>
                <w:sz w:val="20"/>
                <w:szCs w:val="20"/>
              </w:rPr>
              <w:t xml:space="preserve"> to 1.2</w:t>
            </w:r>
            <w:r w:rsidR="00B35CBD" w:rsidRPr="0045357C">
              <w:rPr>
                <w:rFonts w:cs="Times New Roman"/>
                <w:sz w:val="20"/>
                <w:szCs w:val="20"/>
              </w:rPr>
              <w:t>6</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0B36EEF8" w14:textId="735826C1" w:rsidR="00074322" w:rsidRPr="0045357C" w:rsidRDefault="00074322" w:rsidP="00074322">
            <w:pPr>
              <w:spacing w:after="0" w:line="240" w:lineRule="auto"/>
              <w:jc w:val="right"/>
              <w:rPr>
                <w:rFonts w:eastAsia="Times New Roman" w:cs="Times New Roman"/>
                <w:sz w:val="20"/>
                <w:szCs w:val="20"/>
                <w:lang w:val="en-GB" w:eastAsia="fr-FR"/>
              </w:rPr>
            </w:pPr>
            <w:r w:rsidRPr="0045357C">
              <w:rPr>
                <w:rFonts w:cs="Times New Roman"/>
                <w:sz w:val="20"/>
                <w:szCs w:val="20"/>
              </w:rPr>
              <w:t>0.00</w:t>
            </w:r>
            <w:r w:rsidR="00B35CBD" w:rsidRPr="0045357C">
              <w:rPr>
                <w:rFonts w:cs="Times New Roman"/>
                <w:sz w:val="20"/>
                <w:szCs w:val="20"/>
              </w:rPr>
              <w:t>9</w:t>
            </w:r>
          </w:p>
        </w:tc>
      </w:tr>
      <w:tr w:rsidR="00116A12" w:rsidRPr="0045357C" w14:paraId="1AA76D95" w14:textId="77777777" w:rsidTr="00DB2A6C">
        <w:trPr>
          <w:trHeight w:val="300"/>
          <w:jc w:val="center"/>
        </w:trPr>
        <w:tc>
          <w:tcPr>
            <w:tcW w:w="2123" w:type="dxa"/>
            <w:tcBorders>
              <w:top w:val="nil"/>
              <w:left w:val="nil"/>
              <w:bottom w:val="nil"/>
              <w:right w:val="nil"/>
            </w:tcBorders>
            <w:shd w:val="clear" w:color="auto" w:fill="auto"/>
            <w:noWrap/>
            <w:vAlign w:val="center"/>
          </w:tcPr>
          <w:p w14:paraId="386B20D5" w14:textId="77777777" w:rsidR="00116A12" w:rsidRPr="0045357C" w:rsidRDefault="00116A12" w:rsidP="00116A1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0D766F2" w14:textId="77777777" w:rsidR="00116A12" w:rsidRPr="0045357C" w:rsidRDefault="00116A12" w:rsidP="00116A1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295040A" w14:textId="5510D2FA"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09C8E155" w14:textId="02710F35" w:rsidR="00116A12" w:rsidRPr="0045357C" w:rsidRDefault="00116A12" w:rsidP="00116A1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A7935D1" w14:textId="6AC62668"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tcPr>
          <w:p w14:paraId="17129F1F" w14:textId="2877B8C9"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tcPr>
          <w:p w14:paraId="406F160B" w14:textId="4666B3A9"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tcPr>
          <w:p w14:paraId="00AD7D2A" w14:textId="77777777" w:rsidR="00116A12" w:rsidRPr="0045357C" w:rsidRDefault="00116A12" w:rsidP="00116A12">
            <w:pPr>
              <w:spacing w:after="0" w:line="240" w:lineRule="auto"/>
              <w:jc w:val="right"/>
              <w:rPr>
                <w:rFonts w:eastAsia="Times New Roman" w:cs="Times New Roman"/>
                <w:sz w:val="20"/>
                <w:szCs w:val="20"/>
                <w:lang w:val="en-GB" w:eastAsia="fr-FR"/>
              </w:rPr>
            </w:pPr>
          </w:p>
        </w:tc>
      </w:tr>
      <w:tr w:rsidR="00116A12" w:rsidRPr="0045357C" w14:paraId="71C9D399" w14:textId="77777777" w:rsidTr="00DB2A6C">
        <w:trPr>
          <w:trHeight w:val="300"/>
          <w:jc w:val="center"/>
        </w:trPr>
        <w:tc>
          <w:tcPr>
            <w:tcW w:w="2123" w:type="dxa"/>
            <w:tcBorders>
              <w:top w:val="nil"/>
              <w:left w:val="nil"/>
              <w:bottom w:val="nil"/>
              <w:right w:val="nil"/>
            </w:tcBorders>
            <w:shd w:val="clear" w:color="auto" w:fill="auto"/>
            <w:noWrap/>
            <w:vAlign w:val="center"/>
          </w:tcPr>
          <w:p w14:paraId="24239EE2" w14:textId="77777777" w:rsidR="00116A12" w:rsidRPr="0045357C" w:rsidRDefault="00116A12" w:rsidP="00116A1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5931A76" w14:textId="77777777" w:rsidR="00116A12" w:rsidRPr="0045357C" w:rsidRDefault="00116A12" w:rsidP="00116A1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76ACE3C" w14:textId="77777777" w:rsidR="00116A12" w:rsidRPr="0045357C" w:rsidRDefault="00116A12" w:rsidP="00116A1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776C02E" w14:textId="1A899D51" w:rsidR="00116A12" w:rsidRPr="0045357C" w:rsidRDefault="00116A12" w:rsidP="00116A1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1B787FF" w14:textId="49B084DB"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8E8E899" w14:textId="6A46678E"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cs="Times New Roman"/>
                <w:sz w:val="20"/>
                <w:szCs w:val="20"/>
              </w:rPr>
              <w:t>1.12 (1.03 to 1.22)</w:t>
            </w:r>
          </w:p>
        </w:tc>
        <w:tc>
          <w:tcPr>
            <w:tcW w:w="1748" w:type="dxa"/>
            <w:tcBorders>
              <w:top w:val="nil"/>
              <w:left w:val="nil"/>
              <w:bottom w:val="nil"/>
              <w:right w:val="nil"/>
            </w:tcBorders>
            <w:shd w:val="clear" w:color="auto" w:fill="auto"/>
            <w:noWrap/>
            <w:vAlign w:val="center"/>
          </w:tcPr>
          <w:p w14:paraId="1A3020CF" w14:textId="391BA5C1"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cs="Times New Roman"/>
                <w:sz w:val="20"/>
                <w:szCs w:val="20"/>
              </w:rPr>
              <w:t>1.13 (1.02 to 1.27)</w:t>
            </w:r>
          </w:p>
        </w:tc>
        <w:tc>
          <w:tcPr>
            <w:tcW w:w="840" w:type="dxa"/>
            <w:tcBorders>
              <w:top w:val="nil"/>
              <w:left w:val="nil"/>
              <w:bottom w:val="nil"/>
              <w:right w:val="nil"/>
            </w:tcBorders>
            <w:shd w:val="clear" w:color="auto" w:fill="auto"/>
            <w:noWrap/>
            <w:vAlign w:val="center"/>
          </w:tcPr>
          <w:p w14:paraId="43676CE8" w14:textId="087A70CC" w:rsidR="00116A12" w:rsidRPr="0045357C" w:rsidRDefault="00116A12" w:rsidP="00116A12">
            <w:pPr>
              <w:spacing w:after="0" w:line="240" w:lineRule="auto"/>
              <w:jc w:val="right"/>
              <w:rPr>
                <w:rFonts w:eastAsia="Times New Roman" w:cs="Times New Roman"/>
                <w:sz w:val="20"/>
                <w:szCs w:val="20"/>
                <w:lang w:val="en-GB" w:eastAsia="fr-FR"/>
              </w:rPr>
            </w:pPr>
            <w:r w:rsidRPr="0045357C">
              <w:rPr>
                <w:rFonts w:cs="Times New Roman"/>
                <w:sz w:val="20"/>
                <w:szCs w:val="20"/>
              </w:rPr>
              <w:t>0.006</w:t>
            </w:r>
          </w:p>
        </w:tc>
      </w:tr>
      <w:tr w:rsidR="000B4E92" w:rsidRPr="0045357C" w14:paraId="43C9A751" w14:textId="77777777" w:rsidTr="00DB2A6C">
        <w:trPr>
          <w:trHeight w:val="300"/>
          <w:jc w:val="center"/>
        </w:trPr>
        <w:tc>
          <w:tcPr>
            <w:tcW w:w="2123" w:type="dxa"/>
            <w:tcBorders>
              <w:top w:val="nil"/>
              <w:left w:val="nil"/>
              <w:bottom w:val="nil"/>
              <w:right w:val="nil"/>
            </w:tcBorders>
            <w:shd w:val="clear" w:color="auto" w:fill="auto"/>
            <w:noWrap/>
            <w:vAlign w:val="center"/>
          </w:tcPr>
          <w:p w14:paraId="01C24EB8"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6529BCC"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A2FA85E" w14:textId="4DBCC64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115B0507" w14:textId="1DCDB26F"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BDCA027" w14:textId="252E6A82" w:rsidR="000B4E92" w:rsidRPr="0045357C" w:rsidRDefault="006D29C8"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86</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542</w:t>
            </w:r>
            <w:r w:rsidR="000B4E92" w:rsidRPr="0045357C">
              <w:rPr>
                <w:rFonts w:eastAsia="Times New Roman" w:cs="Times New Roman"/>
                <w:sz w:val="20"/>
                <w:szCs w:val="20"/>
                <w:lang w:val="en-GB" w:eastAsia="fr-FR"/>
              </w:rPr>
              <w:t xml:space="preserve"> / 2</w:t>
            </w:r>
            <w:r w:rsidRPr="0045357C">
              <w:rPr>
                <w:rFonts w:eastAsia="Times New Roman" w:cs="Times New Roman"/>
                <w:sz w:val="20"/>
                <w:szCs w:val="20"/>
                <w:lang w:val="en-GB" w:eastAsia="fr-FR"/>
              </w:rPr>
              <w:t>901</w:t>
            </w:r>
          </w:p>
        </w:tc>
        <w:tc>
          <w:tcPr>
            <w:tcW w:w="1729" w:type="dxa"/>
            <w:tcBorders>
              <w:top w:val="nil"/>
              <w:left w:val="nil"/>
              <w:bottom w:val="nil"/>
              <w:right w:val="nil"/>
            </w:tcBorders>
            <w:shd w:val="clear" w:color="auto" w:fill="auto"/>
            <w:noWrap/>
            <w:vAlign w:val="center"/>
          </w:tcPr>
          <w:p w14:paraId="09F8E45E" w14:textId="3251CC8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6D29C8" w:rsidRPr="0045357C">
              <w:rPr>
                <w:rFonts w:eastAsia="Times New Roman" w:cs="Times New Roman"/>
                <w:sz w:val="20"/>
                <w:szCs w:val="20"/>
                <w:lang w:val="en-GB" w:eastAsia="fr-FR"/>
              </w:rPr>
              <w:t>574</w:t>
            </w:r>
            <w:r w:rsidRPr="0045357C">
              <w:rPr>
                <w:rFonts w:eastAsia="Times New Roman" w:cs="Times New Roman"/>
                <w:sz w:val="20"/>
                <w:szCs w:val="20"/>
                <w:lang w:val="en-GB" w:eastAsia="fr-FR"/>
              </w:rPr>
              <w:t xml:space="preserve"> / </w:t>
            </w:r>
            <w:r w:rsidR="006D29C8" w:rsidRPr="0045357C">
              <w:rPr>
                <w:rFonts w:eastAsia="Times New Roman" w:cs="Times New Roman"/>
                <w:sz w:val="20"/>
                <w:szCs w:val="20"/>
                <w:lang w:val="en-GB" w:eastAsia="fr-FR"/>
              </w:rPr>
              <w:t>798</w:t>
            </w:r>
          </w:p>
        </w:tc>
        <w:tc>
          <w:tcPr>
            <w:tcW w:w="1748" w:type="dxa"/>
            <w:tcBorders>
              <w:top w:val="nil"/>
              <w:left w:val="nil"/>
              <w:bottom w:val="nil"/>
              <w:right w:val="nil"/>
            </w:tcBorders>
            <w:shd w:val="clear" w:color="auto" w:fill="auto"/>
            <w:noWrap/>
            <w:vAlign w:val="center"/>
          </w:tcPr>
          <w:p w14:paraId="2C5DA8B7" w14:textId="1F3F309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6D29C8" w:rsidRPr="0045357C">
              <w:rPr>
                <w:rFonts w:eastAsia="Times New Roman" w:cs="Times New Roman"/>
                <w:sz w:val="20"/>
                <w:szCs w:val="20"/>
                <w:lang w:val="en-GB" w:eastAsia="fr-FR"/>
              </w:rPr>
              <w:t>562</w:t>
            </w:r>
            <w:r w:rsidRPr="0045357C">
              <w:rPr>
                <w:rFonts w:eastAsia="Times New Roman" w:cs="Times New Roman"/>
                <w:sz w:val="20"/>
                <w:szCs w:val="20"/>
                <w:lang w:val="en-GB" w:eastAsia="fr-FR"/>
              </w:rPr>
              <w:t xml:space="preserve"> / </w:t>
            </w:r>
            <w:r w:rsidR="006D29C8" w:rsidRPr="0045357C">
              <w:rPr>
                <w:rFonts w:eastAsia="Times New Roman" w:cs="Times New Roman"/>
                <w:sz w:val="20"/>
                <w:szCs w:val="20"/>
                <w:lang w:val="en-GB" w:eastAsia="fr-FR"/>
              </w:rPr>
              <w:t>519</w:t>
            </w:r>
          </w:p>
        </w:tc>
        <w:tc>
          <w:tcPr>
            <w:tcW w:w="840" w:type="dxa"/>
            <w:tcBorders>
              <w:top w:val="nil"/>
              <w:left w:val="nil"/>
              <w:bottom w:val="nil"/>
              <w:right w:val="nil"/>
            </w:tcBorders>
            <w:shd w:val="clear" w:color="auto" w:fill="auto"/>
            <w:noWrap/>
            <w:vAlign w:val="center"/>
          </w:tcPr>
          <w:p w14:paraId="201E41A9"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6D29C8" w:rsidRPr="0045357C" w14:paraId="0B337E6F" w14:textId="77777777" w:rsidTr="00DB2A6C">
        <w:trPr>
          <w:trHeight w:val="300"/>
          <w:jc w:val="center"/>
        </w:trPr>
        <w:tc>
          <w:tcPr>
            <w:tcW w:w="2123" w:type="dxa"/>
            <w:tcBorders>
              <w:top w:val="nil"/>
              <w:left w:val="nil"/>
              <w:bottom w:val="nil"/>
              <w:right w:val="nil"/>
            </w:tcBorders>
            <w:shd w:val="clear" w:color="auto" w:fill="auto"/>
            <w:noWrap/>
            <w:vAlign w:val="center"/>
          </w:tcPr>
          <w:p w14:paraId="2A24ADBC" w14:textId="77777777" w:rsidR="006D29C8" w:rsidRPr="0045357C" w:rsidRDefault="006D29C8" w:rsidP="006D29C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C29E0EF" w14:textId="77777777" w:rsidR="006D29C8" w:rsidRPr="0045357C" w:rsidRDefault="006D29C8" w:rsidP="006D29C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DA71048" w14:textId="77777777" w:rsidR="006D29C8" w:rsidRPr="0045357C" w:rsidRDefault="006D29C8" w:rsidP="006D29C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D2883BC" w14:textId="77430498" w:rsidR="006D29C8" w:rsidRPr="0045357C" w:rsidRDefault="006D29C8" w:rsidP="006D29C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6527427" w14:textId="7F90E1FD"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43EC022" w14:textId="1E3C6537"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1.11 (1.02 to 1.20)</w:t>
            </w:r>
          </w:p>
        </w:tc>
        <w:tc>
          <w:tcPr>
            <w:tcW w:w="1748" w:type="dxa"/>
            <w:tcBorders>
              <w:top w:val="nil"/>
              <w:left w:val="nil"/>
              <w:bottom w:val="nil"/>
              <w:right w:val="nil"/>
            </w:tcBorders>
            <w:shd w:val="clear" w:color="auto" w:fill="auto"/>
            <w:noWrap/>
            <w:vAlign w:val="center"/>
          </w:tcPr>
          <w:p w14:paraId="465D8229" w14:textId="1F3DBB05"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1.12 (1.00 to 1.24)</w:t>
            </w:r>
          </w:p>
        </w:tc>
        <w:tc>
          <w:tcPr>
            <w:tcW w:w="840" w:type="dxa"/>
            <w:tcBorders>
              <w:top w:val="nil"/>
              <w:left w:val="nil"/>
              <w:bottom w:val="nil"/>
              <w:right w:val="nil"/>
            </w:tcBorders>
            <w:shd w:val="clear" w:color="auto" w:fill="auto"/>
            <w:noWrap/>
            <w:vAlign w:val="center"/>
          </w:tcPr>
          <w:p w14:paraId="0C574660" w14:textId="3FD458A3"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0.010</w:t>
            </w:r>
          </w:p>
        </w:tc>
      </w:tr>
      <w:tr w:rsidR="00B06DF1" w:rsidRPr="0045357C" w14:paraId="29654B11" w14:textId="77777777" w:rsidTr="00DB2A6C">
        <w:trPr>
          <w:trHeight w:val="300"/>
          <w:jc w:val="center"/>
        </w:trPr>
        <w:tc>
          <w:tcPr>
            <w:tcW w:w="2123" w:type="dxa"/>
            <w:tcBorders>
              <w:top w:val="nil"/>
              <w:left w:val="nil"/>
              <w:bottom w:val="nil"/>
              <w:right w:val="nil"/>
            </w:tcBorders>
            <w:shd w:val="clear" w:color="auto" w:fill="auto"/>
            <w:noWrap/>
            <w:vAlign w:val="center"/>
          </w:tcPr>
          <w:p w14:paraId="51862C95"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3693C2D"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7366158" w14:textId="5E0FFEB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1C411C07" w14:textId="611424DE"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8DCEEB8" w14:textId="5ADFFDD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tcPr>
          <w:p w14:paraId="1EBEC8D6" w14:textId="7CC99F3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tcPr>
          <w:p w14:paraId="182B71DE" w14:textId="2A079EF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tcPr>
          <w:p w14:paraId="55BC06FF"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580C9A" w:rsidRPr="0045357C" w14:paraId="33846048" w14:textId="77777777" w:rsidTr="00DB2A6C">
        <w:trPr>
          <w:trHeight w:val="300"/>
          <w:jc w:val="center"/>
        </w:trPr>
        <w:tc>
          <w:tcPr>
            <w:tcW w:w="2123" w:type="dxa"/>
            <w:tcBorders>
              <w:top w:val="nil"/>
              <w:left w:val="nil"/>
              <w:bottom w:val="nil"/>
              <w:right w:val="nil"/>
            </w:tcBorders>
            <w:shd w:val="clear" w:color="auto" w:fill="auto"/>
            <w:noWrap/>
            <w:vAlign w:val="center"/>
          </w:tcPr>
          <w:p w14:paraId="2DFD8A44" w14:textId="77777777" w:rsidR="00580C9A" w:rsidRPr="0045357C" w:rsidRDefault="00580C9A" w:rsidP="00580C9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2AE2A4B" w14:textId="77777777" w:rsidR="00580C9A" w:rsidRPr="0045357C" w:rsidRDefault="00580C9A" w:rsidP="00580C9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E99660D" w14:textId="77777777" w:rsidR="00580C9A" w:rsidRPr="0045357C" w:rsidRDefault="00580C9A" w:rsidP="00580C9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DECBC4A" w14:textId="5CD736FB" w:rsidR="00580C9A" w:rsidRPr="0045357C" w:rsidRDefault="00580C9A" w:rsidP="00580C9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E004C3B" w14:textId="50B7D5B3"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6C795C42" w14:textId="014FC44C"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szCs w:val="20"/>
              </w:rPr>
              <w:t>1.09 (1.00 to 1.19)</w:t>
            </w:r>
          </w:p>
        </w:tc>
        <w:tc>
          <w:tcPr>
            <w:tcW w:w="1748" w:type="dxa"/>
            <w:tcBorders>
              <w:top w:val="nil"/>
              <w:left w:val="nil"/>
              <w:bottom w:val="nil"/>
              <w:right w:val="nil"/>
            </w:tcBorders>
            <w:shd w:val="clear" w:color="auto" w:fill="auto"/>
            <w:noWrap/>
            <w:vAlign w:val="center"/>
          </w:tcPr>
          <w:p w14:paraId="06D52E51" w14:textId="6E960B72"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szCs w:val="20"/>
              </w:rPr>
              <w:t>1.16 (1.05 to 1.29)</w:t>
            </w:r>
          </w:p>
        </w:tc>
        <w:tc>
          <w:tcPr>
            <w:tcW w:w="840" w:type="dxa"/>
            <w:tcBorders>
              <w:top w:val="nil"/>
              <w:left w:val="nil"/>
              <w:bottom w:val="nil"/>
              <w:right w:val="nil"/>
            </w:tcBorders>
            <w:shd w:val="clear" w:color="auto" w:fill="auto"/>
            <w:noWrap/>
            <w:vAlign w:val="center"/>
          </w:tcPr>
          <w:p w14:paraId="3B5E80EA" w14:textId="375ACE65" w:rsidR="00580C9A" w:rsidRPr="0045357C" w:rsidRDefault="00580C9A" w:rsidP="00580C9A">
            <w:pPr>
              <w:spacing w:after="0" w:line="240" w:lineRule="auto"/>
              <w:jc w:val="right"/>
              <w:rPr>
                <w:rFonts w:eastAsia="Times New Roman" w:cs="Times New Roman"/>
                <w:sz w:val="20"/>
                <w:szCs w:val="20"/>
                <w:lang w:val="en-GB" w:eastAsia="fr-FR"/>
              </w:rPr>
            </w:pPr>
            <w:r w:rsidRPr="0045357C">
              <w:rPr>
                <w:sz w:val="20"/>
                <w:szCs w:val="20"/>
              </w:rPr>
              <w:t>0.003</w:t>
            </w:r>
          </w:p>
        </w:tc>
      </w:tr>
      <w:tr w:rsidR="00B06DF1" w:rsidRPr="0045357C" w14:paraId="438709CE" w14:textId="77777777" w:rsidTr="00DB2A6C">
        <w:trPr>
          <w:trHeight w:val="300"/>
          <w:jc w:val="center"/>
        </w:trPr>
        <w:tc>
          <w:tcPr>
            <w:tcW w:w="2123" w:type="dxa"/>
            <w:tcBorders>
              <w:top w:val="nil"/>
              <w:left w:val="nil"/>
              <w:bottom w:val="nil"/>
              <w:right w:val="nil"/>
            </w:tcBorders>
            <w:shd w:val="clear" w:color="auto" w:fill="auto"/>
            <w:noWrap/>
            <w:vAlign w:val="center"/>
          </w:tcPr>
          <w:p w14:paraId="786E8ABC"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3CD53AB"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70FAD40" w14:textId="26AB99A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6F7639D4" w14:textId="47652F53"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5956218" w14:textId="43C2B65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67,662 / 2096</w:t>
            </w:r>
          </w:p>
        </w:tc>
        <w:tc>
          <w:tcPr>
            <w:tcW w:w="1729" w:type="dxa"/>
            <w:tcBorders>
              <w:top w:val="nil"/>
              <w:left w:val="nil"/>
              <w:bottom w:val="nil"/>
              <w:right w:val="nil"/>
            </w:tcBorders>
            <w:shd w:val="clear" w:color="auto" w:fill="auto"/>
            <w:noWrap/>
            <w:vAlign w:val="center"/>
          </w:tcPr>
          <w:p w14:paraId="6EE0F1BB" w14:textId="74CA522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17,601 / 766</w:t>
            </w:r>
          </w:p>
        </w:tc>
        <w:tc>
          <w:tcPr>
            <w:tcW w:w="1748" w:type="dxa"/>
            <w:tcBorders>
              <w:top w:val="nil"/>
              <w:left w:val="nil"/>
              <w:bottom w:val="nil"/>
              <w:right w:val="nil"/>
            </w:tcBorders>
            <w:shd w:val="clear" w:color="auto" w:fill="auto"/>
            <w:noWrap/>
            <w:vAlign w:val="center"/>
          </w:tcPr>
          <w:p w14:paraId="46A689EB" w14:textId="17B98D8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17,602 / 496</w:t>
            </w:r>
          </w:p>
        </w:tc>
        <w:tc>
          <w:tcPr>
            <w:tcW w:w="840" w:type="dxa"/>
            <w:tcBorders>
              <w:top w:val="nil"/>
              <w:left w:val="nil"/>
              <w:bottom w:val="nil"/>
              <w:right w:val="nil"/>
            </w:tcBorders>
            <w:shd w:val="clear" w:color="auto" w:fill="auto"/>
            <w:noWrap/>
            <w:vAlign w:val="center"/>
          </w:tcPr>
          <w:p w14:paraId="7E05E74A"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7BE279FA" w14:textId="77777777" w:rsidTr="00DB2A6C">
        <w:trPr>
          <w:trHeight w:val="300"/>
          <w:jc w:val="center"/>
        </w:trPr>
        <w:tc>
          <w:tcPr>
            <w:tcW w:w="2123" w:type="dxa"/>
            <w:tcBorders>
              <w:top w:val="nil"/>
              <w:left w:val="nil"/>
              <w:bottom w:val="nil"/>
              <w:right w:val="nil"/>
            </w:tcBorders>
            <w:shd w:val="clear" w:color="auto" w:fill="auto"/>
            <w:noWrap/>
            <w:vAlign w:val="center"/>
          </w:tcPr>
          <w:p w14:paraId="2E8FEA7F"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223C8A0"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1D48EB3"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2732413" w14:textId="0FD54B76"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63BA579" w14:textId="3953DCC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947F21E" w14:textId="39FFD7F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1.12 (1.0</w:t>
            </w:r>
            <w:r w:rsidR="00DA6038" w:rsidRPr="0045357C">
              <w:rPr>
                <w:rFonts w:cs="Times New Roman"/>
                <w:sz w:val="20"/>
                <w:szCs w:val="20"/>
              </w:rPr>
              <w:t>2</w:t>
            </w:r>
            <w:r w:rsidRPr="0045357C">
              <w:rPr>
                <w:rFonts w:cs="Times New Roman"/>
                <w:sz w:val="20"/>
                <w:szCs w:val="20"/>
              </w:rPr>
              <w:t xml:space="preserve"> to 1.22)</w:t>
            </w:r>
          </w:p>
        </w:tc>
        <w:tc>
          <w:tcPr>
            <w:tcW w:w="1748" w:type="dxa"/>
            <w:tcBorders>
              <w:top w:val="nil"/>
              <w:left w:val="nil"/>
              <w:bottom w:val="nil"/>
              <w:right w:val="nil"/>
            </w:tcBorders>
            <w:shd w:val="clear" w:color="auto" w:fill="auto"/>
            <w:noWrap/>
            <w:vAlign w:val="center"/>
          </w:tcPr>
          <w:p w14:paraId="48203699" w14:textId="62CC99D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1.13 (1.01 to 1.2</w:t>
            </w:r>
            <w:r w:rsidR="00DA6038" w:rsidRPr="0045357C">
              <w:rPr>
                <w:rFonts w:cs="Times New Roman"/>
                <w:sz w:val="20"/>
                <w:szCs w:val="20"/>
              </w:rPr>
              <w:t>7</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16DB7349" w14:textId="7341D17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0.00</w:t>
            </w:r>
            <w:r w:rsidR="00DA6038" w:rsidRPr="0045357C">
              <w:rPr>
                <w:rFonts w:cs="Times New Roman"/>
                <w:sz w:val="20"/>
                <w:szCs w:val="20"/>
              </w:rPr>
              <w:t>8</w:t>
            </w:r>
          </w:p>
        </w:tc>
      </w:tr>
      <w:tr w:rsidR="0048239B" w:rsidRPr="0045357C" w14:paraId="07E6F30A" w14:textId="77777777" w:rsidTr="00DB2A6C">
        <w:trPr>
          <w:trHeight w:val="300"/>
          <w:jc w:val="center"/>
        </w:trPr>
        <w:tc>
          <w:tcPr>
            <w:tcW w:w="2123" w:type="dxa"/>
            <w:tcBorders>
              <w:top w:val="nil"/>
              <w:left w:val="nil"/>
              <w:bottom w:val="nil"/>
              <w:right w:val="nil"/>
            </w:tcBorders>
            <w:shd w:val="clear" w:color="auto" w:fill="auto"/>
            <w:noWrap/>
            <w:vAlign w:val="center"/>
          </w:tcPr>
          <w:p w14:paraId="5BDEEFE9"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2A69829"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C28208F" w14:textId="1C062EDC"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4A75C240" w14:textId="46237F50"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22A9E2D9" w14:textId="0FFEA207"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60,698 / 1574</w:t>
            </w:r>
          </w:p>
        </w:tc>
        <w:tc>
          <w:tcPr>
            <w:tcW w:w="1729" w:type="dxa"/>
            <w:tcBorders>
              <w:top w:val="nil"/>
              <w:left w:val="nil"/>
              <w:bottom w:val="nil"/>
              <w:right w:val="nil"/>
            </w:tcBorders>
            <w:shd w:val="clear" w:color="auto" w:fill="auto"/>
            <w:noWrap/>
            <w:vAlign w:val="center"/>
          </w:tcPr>
          <w:p w14:paraId="6A707140" w14:textId="1BE34792"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16,341 / 577</w:t>
            </w:r>
          </w:p>
        </w:tc>
        <w:tc>
          <w:tcPr>
            <w:tcW w:w="1748" w:type="dxa"/>
            <w:tcBorders>
              <w:top w:val="nil"/>
              <w:left w:val="nil"/>
              <w:bottom w:val="nil"/>
              <w:right w:val="nil"/>
            </w:tcBorders>
            <w:shd w:val="clear" w:color="auto" w:fill="auto"/>
            <w:noWrap/>
            <w:vAlign w:val="center"/>
          </w:tcPr>
          <w:p w14:paraId="76B59CF5" w14:textId="7EE0AC79"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16,345 / 376</w:t>
            </w:r>
          </w:p>
        </w:tc>
        <w:tc>
          <w:tcPr>
            <w:tcW w:w="840" w:type="dxa"/>
            <w:tcBorders>
              <w:top w:val="nil"/>
              <w:left w:val="nil"/>
              <w:bottom w:val="nil"/>
              <w:right w:val="nil"/>
            </w:tcBorders>
            <w:shd w:val="clear" w:color="auto" w:fill="auto"/>
            <w:noWrap/>
            <w:vAlign w:val="center"/>
          </w:tcPr>
          <w:p w14:paraId="305354BF" w14:textId="77777777" w:rsidR="0048239B" w:rsidRPr="0045357C" w:rsidRDefault="0048239B" w:rsidP="0048239B">
            <w:pPr>
              <w:spacing w:after="0" w:line="240" w:lineRule="auto"/>
              <w:jc w:val="right"/>
              <w:rPr>
                <w:rFonts w:eastAsia="Times New Roman" w:cs="Times New Roman"/>
                <w:sz w:val="20"/>
                <w:szCs w:val="20"/>
                <w:lang w:val="en-GB" w:eastAsia="fr-FR"/>
              </w:rPr>
            </w:pPr>
          </w:p>
        </w:tc>
      </w:tr>
      <w:tr w:rsidR="0048239B" w:rsidRPr="0045357C" w14:paraId="5A7BE058" w14:textId="77777777" w:rsidTr="00DB2A6C">
        <w:trPr>
          <w:trHeight w:val="300"/>
          <w:jc w:val="center"/>
        </w:trPr>
        <w:tc>
          <w:tcPr>
            <w:tcW w:w="2123" w:type="dxa"/>
            <w:tcBorders>
              <w:top w:val="nil"/>
              <w:left w:val="nil"/>
              <w:bottom w:val="nil"/>
              <w:right w:val="nil"/>
            </w:tcBorders>
            <w:shd w:val="clear" w:color="auto" w:fill="auto"/>
            <w:noWrap/>
            <w:vAlign w:val="center"/>
          </w:tcPr>
          <w:p w14:paraId="42067D55"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E02F049"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1C8E229"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298F6DE" w14:textId="6AE96147"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3143706D" w14:textId="1645BF6E"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33CCDE8" w14:textId="4807A89E"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1.12 (1.01 to 1.24)</w:t>
            </w:r>
          </w:p>
        </w:tc>
        <w:tc>
          <w:tcPr>
            <w:tcW w:w="1748" w:type="dxa"/>
            <w:tcBorders>
              <w:top w:val="nil"/>
              <w:left w:val="nil"/>
              <w:bottom w:val="nil"/>
              <w:right w:val="nil"/>
            </w:tcBorders>
            <w:shd w:val="clear" w:color="auto" w:fill="auto"/>
            <w:noWrap/>
            <w:vAlign w:val="center"/>
          </w:tcPr>
          <w:p w14:paraId="4EB3FB9F" w14:textId="28AFCAF4"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1.11 (0.98 to 1.26)</w:t>
            </w:r>
          </w:p>
        </w:tc>
        <w:tc>
          <w:tcPr>
            <w:tcW w:w="840" w:type="dxa"/>
            <w:tcBorders>
              <w:top w:val="nil"/>
              <w:left w:val="nil"/>
              <w:bottom w:val="nil"/>
              <w:right w:val="nil"/>
            </w:tcBorders>
            <w:shd w:val="clear" w:color="auto" w:fill="auto"/>
            <w:noWrap/>
            <w:vAlign w:val="center"/>
          </w:tcPr>
          <w:p w14:paraId="69C8E165" w14:textId="0066670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0.037</w:t>
            </w:r>
          </w:p>
        </w:tc>
      </w:tr>
      <w:tr w:rsidR="003A2E05" w:rsidRPr="0045357C" w14:paraId="2EABABFC" w14:textId="77777777" w:rsidTr="00DB2A6C">
        <w:trPr>
          <w:trHeight w:val="300"/>
          <w:jc w:val="center"/>
        </w:trPr>
        <w:tc>
          <w:tcPr>
            <w:tcW w:w="2123" w:type="dxa"/>
            <w:tcBorders>
              <w:top w:val="nil"/>
              <w:left w:val="nil"/>
              <w:bottom w:val="nil"/>
              <w:right w:val="nil"/>
            </w:tcBorders>
            <w:shd w:val="clear" w:color="auto" w:fill="auto"/>
            <w:noWrap/>
            <w:vAlign w:val="center"/>
          </w:tcPr>
          <w:p w14:paraId="6979B14B"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C936B20"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E81A582" w14:textId="67ABC59B"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0EB741DF" w14:textId="2C4857AF" w:rsidR="003A2E05" w:rsidRPr="0045357C" w:rsidRDefault="003A2E05" w:rsidP="003A2E05">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2766D317" w14:textId="54467E40" w:rsidR="003A2E05" w:rsidRPr="0045357C" w:rsidRDefault="003A2E05" w:rsidP="003A2E05">
            <w:pPr>
              <w:spacing w:after="0" w:line="240" w:lineRule="auto"/>
              <w:jc w:val="right"/>
              <w:rPr>
                <w:rFonts w:cs="Times New Roman"/>
                <w:sz w:val="20"/>
                <w:szCs w:val="20"/>
              </w:rPr>
            </w:pPr>
            <w:r w:rsidRPr="0045357C">
              <w:rPr>
                <w:rFonts w:cs="Times New Roman"/>
                <w:sz w:val="20"/>
                <w:szCs w:val="20"/>
              </w:rPr>
              <w:t>55,992 / 1825</w:t>
            </w:r>
          </w:p>
        </w:tc>
        <w:tc>
          <w:tcPr>
            <w:tcW w:w="1729" w:type="dxa"/>
            <w:tcBorders>
              <w:top w:val="nil"/>
              <w:left w:val="nil"/>
              <w:bottom w:val="nil"/>
              <w:right w:val="nil"/>
            </w:tcBorders>
            <w:shd w:val="clear" w:color="auto" w:fill="auto"/>
            <w:noWrap/>
            <w:vAlign w:val="center"/>
          </w:tcPr>
          <w:p w14:paraId="2EBCF359" w14:textId="625FC937" w:rsidR="003A2E05" w:rsidRPr="0045357C" w:rsidRDefault="003A2E05" w:rsidP="003A2E05">
            <w:pPr>
              <w:spacing w:after="0" w:line="240" w:lineRule="auto"/>
              <w:jc w:val="right"/>
              <w:rPr>
                <w:rFonts w:cs="Times New Roman"/>
                <w:sz w:val="20"/>
                <w:szCs w:val="20"/>
              </w:rPr>
            </w:pPr>
            <w:r w:rsidRPr="0045357C">
              <w:rPr>
                <w:rFonts w:cs="Times New Roman"/>
                <w:sz w:val="20"/>
                <w:szCs w:val="20"/>
              </w:rPr>
              <w:t>14,469 / 653</w:t>
            </w:r>
          </w:p>
        </w:tc>
        <w:tc>
          <w:tcPr>
            <w:tcW w:w="1748" w:type="dxa"/>
            <w:tcBorders>
              <w:top w:val="nil"/>
              <w:left w:val="nil"/>
              <w:bottom w:val="nil"/>
              <w:right w:val="nil"/>
            </w:tcBorders>
            <w:shd w:val="clear" w:color="auto" w:fill="auto"/>
            <w:noWrap/>
            <w:vAlign w:val="center"/>
          </w:tcPr>
          <w:p w14:paraId="21D05694" w14:textId="15B0B73E" w:rsidR="003A2E05" w:rsidRPr="0045357C" w:rsidRDefault="003A2E05" w:rsidP="003A2E05">
            <w:pPr>
              <w:spacing w:after="0" w:line="240" w:lineRule="auto"/>
              <w:jc w:val="right"/>
              <w:rPr>
                <w:rFonts w:cs="Times New Roman"/>
                <w:sz w:val="20"/>
                <w:szCs w:val="20"/>
              </w:rPr>
            </w:pPr>
            <w:r w:rsidRPr="0045357C">
              <w:rPr>
                <w:rFonts w:cs="Times New Roman"/>
                <w:sz w:val="20"/>
                <w:szCs w:val="20"/>
              </w:rPr>
              <w:t>14,471 / 430</w:t>
            </w:r>
          </w:p>
        </w:tc>
        <w:tc>
          <w:tcPr>
            <w:tcW w:w="840" w:type="dxa"/>
            <w:tcBorders>
              <w:top w:val="nil"/>
              <w:left w:val="nil"/>
              <w:bottom w:val="nil"/>
              <w:right w:val="nil"/>
            </w:tcBorders>
            <w:shd w:val="clear" w:color="auto" w:fill="auto"/>
            <w:noWrap/>
            <w:vAlign w:val="center"/>
          </w:tcPr>
          <w:p w14:paraId="50963CEA" w14:textId="77777777" w:rsidR="003A2E05" w:rsidRPr="0045357C" w:rsidRDefault="003A2E05" w:rsidP="003A2E05">
            <w:pPr>
              <w:spacing w:after="0" w:line="240" w:lineRule="auto"/>
              <w:jc w:val="right"/>
              <w:rPr>
                <w:rFonts w:cs="Times New Roman"/>
                <w:sz w:val="20"/>
                <w:szCs w:val="20"/>
              </w:rPr>
            </w:pPr>
          </w:p>
        </w:tc>
      </w:tr>
      <w:tr w:rsidR="003A2E05" w:rsidRPr="0045357C" w14:paraId="3481E69B" w14:textId="77777777" w:rsidTr="00DB2A6C">
        <w:trPr>
          <w:trHeight w:val="300"/>
          <w:jc w:val="center"/>
        </w:trPr>
        <w:tc>
          <w:tcPr>
            <w:tcW w:w="2123" w:type="dxa"/>
            <w:tcBorders>
              <w:top w:val="nil"/>
              <w:left w:val="nil"/>
              <w:bottom w:val="nil"/>
              <w:right w:val="nil"/>
            </w:tcBorders>
            <w:shd w:val="clear" w:color="auto" w:fill="auto"/>
            <w:noWrap/>
            <w:vAlign w:val="center"/>
          </w:tcPr>
          <w:p w14:paraId="0AF1A742"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3AA581B"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902E86F"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F9BE86E" w14:textId="4138D104"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0B309257" w14:textId="1114A0E8" w:rsidR="003A2E05" w:rsidRPr="0045357C" w:rsidRDefault="003A2E05" w:rsidP="003A2E05">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16AC6EE" w14:textId="0DFB95C4"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1.12 (1.02 to 1.23)</w:t>
            </w:r>
          </w:p>
        </w:tc>
        <w:tc>
          <w:tcPr>
            <w:tcW w:w="1748" w:type="dxa"/>
            <w:tcBorders>
              <w:top w:val="nil"/>
              <w:left w:val="nil"/>
              <w:bottom w:val="nil"/>
              <w:right w:val="nil"/>
            </w:tcBorders>
            <w:shd w:val="clear" w:color="auto" w:fill="auto"/>
            <w:noWrap/>
            <w:vAlign w:val="center"/>
          </w:tcPr>
          <w:p w14:paraId="585E828F" w14:textId="1E2B0347"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1.12 (0.99 to 1.26)</w:t>
            </w:r>
          </w:p>
        </w:tc>
        <w:tc>
          <w:tcPr>
            <w:tcW w:w="840" w:type="dxa"/>
            <w:tcBorders>
              <w:top w:val="nil"/>
              <w:left w:val="nil"/>
              <w:bottom w:val="nil"/>
              <w:right w:val="nil"/>
            </w:tcBorders>
            <w:shd w:val="clear" w:color="auto" w:fill="auto"/>
            <w:noWrap/>
            <w:vAlign w:val="center"/>
          </w:tcPr>
          <w:p w14:paraId="3CC38995" w14:textId="18F38DAC" w:rsidR="003A2E05" w:rsidRPr="0045357C" w:rsidRDefault="003A2E05" w:rsidP="003A2E05">
            <w:pPr>
              <w:spacing w:after="0" w:line="240" w:lineRule="auto"/>
              <w:jc w:val="right"/>
              <w:rPr>
                <w:rFonts w:cs="Times New Roman"/>
                <w:sz w:val="20"/>
                <w:szCs w:val="20"/>
              </w:rPr>
            </w:pPr>
            <w:r w:rsidRPr="0045357C">
              <w:rPr>
                <w:rFonts w:cs="Times New Roman"/>
                <w:sz w:val="20"/>
                <w:szCs w:val="20"/>
              </w:rPr>
              <w:t>0.017</w:t>
            </w:r>
          </w:p>
        </w:tc>
      </w:tr>
      <w:tr w:rsidR="00551D9E" w:rsidRPr="0045357C" w14:paraId="3CF1B947"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E8F7300"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03BA961" w14:textId="043B5DB5"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Sucralose</w:t>
            </w:r>
          </w:p>
        </w:tc>
        <w:tc>
          <w:tcPr>
            <w:tcW w:w="763" w:type="dxa"/>
            <w:tcBorders>
              <w:top w:val="nil"/>
              <w:left w:val="nil"/>
              <w:bottom w:val="nil"/>
              <w:right w:val="nil"/>
            </w:tcBorders>
            <w:shd w:val="clear" w:color="auto" w:fill="auto"/>
            <w:noWrap/>
            <w:vAlign w:val="center"/>
            <w:hideMark/>
          </w:tcPr>
          <w:p w14:paraId="3BDDDB09"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4928B838" w14:textId="74CA70F5"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A300EEA" w14:textId="5F17C130"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hideMark/>
          </w:tcPr>
          <w:p w14:paraId="60B9074A" w14:textId="1EDFA98D"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hideMark/>
          </w:tcPr>
          <w:p w14:paraId="35598B62" w14:textId="72D9BC36"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hideMark/>
          </w:tcPr>
          <w:p w14:paraId="4744FEDA"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4F62838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05DA898"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41993DA"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449FAB9"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45244D98"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CC19783" w14:textId="411AA26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9DE4785" w14:textId="4C0CD44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1.03 (0.91 to 1.17)</w:t>
            </w:r>
          </w:p>
        </w:tc>
        <w:tc>
          <w:tcPr>
            <w:tcW w:w="1748" w:type="dxa"/>
            <w:tcBorders>
              <w:top w:val="nil"/>
              <w:left w:val="nil"/>
              <w:bottom w:val="nil"/>
              <w:right w:val="nil"/>
            </w:tcBorders>
            <w:shd w:val="clear" w:color="auto" w:fill="auto"/>
            <w:noWrap/>
            <w:vAlign w:val="center"/>
            <w:hideMark/>
          </w:tcPr>
          <w:p w14:paraId="6F6A855E" w14:textId="4BB1FFED"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0.96 (0.82 to 1.12)</w:t>
            </w:r>
          </w:p>
        </w:tc>
        <w:tc>
          <w:tcPr>
            <w:tcW w:w="840" w:type="dxa"/>
            <w:tcBorders>
              <w:top w:val="nil"/>
              <w:left w:val="nil"/>
              <w:bottom w:val="nil"/>
              <w:right w:val="nil"/>
            </w:tcBorders>
            <w:shd w:val="clear" w:color="auto" w:fill="auto"/>
            <w:noWrap/>
            <w:vAlign w:val="center"/>
            <w:hideMark/>
          </w:tcPr>
          <w:p w14:paraId="648B4EFF" w14:textId="42DCA5A0"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0.823</w:t>
            </w:r>
          </w:p>
        </w:tc>
      </w:tr>
      <w:tr w:rsidR="000B4E92" w:rsidRPr="0045357C" w14:paraId="071061D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15D75D1"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97D923D"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1601AA7"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0EEB7979" w14:textId="133B41A9"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A9FD3B8" w14:textId="2586065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46,</w:t>
            </w:r>
            <w:r w:rsidR="00436ECF" w:rsidRPr="0045357C">
              <w:rPr>
                <w:rFonts w:eastAsia="Times New Roman" w:cs="Times New Roman"/>
                <w:sz w:val="20"/>
                <w:szCs w:val="20"/>
                <w:lang w:val="en-GB" w:eastAsia="fr-FR"/>
              </w:rPr>
              <w:t>998</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2201</w:t>
            </w:r>
          </w:p>
        </w:tc>
        <w:tc>
          <w:tcPr>
            <w:tcW w:w="1729" w:type="dxa"/>
            <w:tcBorders>
              <w:top w:val="nil"/>
              <w:left w:val="nil"/>
              <w:bottom w:val="nil"/>
              <w:right w:val="nil"/>
            </w:tcBorders>
            <w:shd w:val="clear" w:color="auto" w:fill="auto"/>
            <w:noWrap/>
            <w:vAlign w:val="center"/>
            <w:hideMark/>
          </w:tcPr>
          <w:p w14:paraId="608A45F5" w14:textId="6C0F8769" w:rsidR="000B4E92" w:rsidRPr="0045357C" w:rsidRDefault="00436ECF"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5040</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225</w:t>
            </w:r>
          </w:p>
        </w:tc>
        <w:tc>
          <w:tcPr>
            <w:tcW w:w="1748" w:type="dxa"/>
            <w:tcBorders>
              <w:top w:val="nil"/>
              <w:left w:val="nil"/>
              <w:bottom w:val="nil"/>
              <w:right w:val="nil"/>
            </w:tcBorders>
            <w:shd w:val="clear" w:color="auto" w:fill="auto"/>
            <w:noWrap/>
            <w:vAlign w:val="center"/>
            <w:hideMark/>
          </w:tcPr>
          <w:p w14:paraId="33AABB9F" w14:textId="0E46977F" w:rsidR="000B4E92" w:rsidRPr="0045357C" w:rsidRDefault="00436ECF"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5038</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206</w:t>
            </w:r>
          </w:p>
        </w:tc>
        <w:tc>
          <w:tcPr>
            <w:tcW w:w="840" w:type="dxa"/>
            <w:tcBorders>
              <w:top w:val="nil"/>
              <w:left w:val="nil"/>
              <w:bottom w:val="nil"/>
              <w:right w:val="nil"/>
            </w:tcBorders>
            <w:shd w:val="clear" w:color="auto" w:fill="auto"/>
            <w:noWrap/>
            <w:vAlign w:val="center"/>
            <w:hideMark/>
          </w:tcPr>
          <w:p w14:paraId="37EC80A7"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B4E92" w:rsidRPr="0045357C" w14:paraId="58F504B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A86EA93"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4E1BEFA"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36851CB"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4168B78"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FF179AD"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0DD597B9" w14:textId="1D70FA9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01</w:t>
            </w:r>
            <w:r w:rsidRPr="0045357C">
              <w:rPr>
                <w:rFonts w:eastAsia="Times New Roman" w:cs="Times New Roman"/>
                <w:sz w:val="20"/>
                <w:szCs w:val="20"/>
                <w:lang w:val="en-GB" w:eastAsia="fr-FR"/>
              </w:rPr>
              <w:t xml:space="preserve"> (0.</w:t>
            </w:r>
            <w:r w:rsidR="00436ECF" w:rsidRPr="0045357C">
              <w:rPr>
                <w:rFonts w:eastAsia="Times New Roman" w:cs="Times New Roman"/>
                <w:sz w:val="20"/>
                <w:szCs w:val="20"/>
                <w:lang w:val="en-GB" w:eastAsia="fr-FR"/>
              </w:rPr>
              <w:t>88</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16</w:t>
            </w:r>
            <w:r w:rsidRPr="0045357C">
              <w:rPr>
                <w:rFonts w:eastAsia="Times New Roman" w:cs="Times New Roman"/>
                <w:sz w:val="20"/>
                <w:szCs w:val="20"/>
                <w:lang w:val="en-GB" w:eastAsia="fr-FR"/>
              </w:rPr>
              <w:t>)</w:t>
            </w:r>
          </w:p>
        </w:tc>
        <w:tc>
          <w:tcPr>
            <w:tcW w:w="1748" w:type="dxa"/>
            <w:tcBorders>
              <w:top w:val="nil"/>
              <w:left w:val="nil"/>
              <w:bottom w:val="nil"/>
              <w:right w:val="nil"/>
            </w:tcBorders>
            <w:shd w:val="clear" w:color="auto" w:fill="auto"/>
            <w:noWrap/>
            <w:vAlign w:val="center"/>
            <w:hideMark/>
          </w:tcPr>
          <w:p w14:paraId="562A5EAF" w14:textId="5B9ADFF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05</w:t>
            </w:r>
            <w:r w:rsidRPr="0045357C">
              <w:rPr>
                <w:rFonts w:eastAsia="Times New Roman" w:cs="Times New Roman"/>
                <w:sz w:val="20"/>
                <w:szCs w:val="20"/>
                <w:lang w:val="en-GB" w:eastAsia="fr-FR"/>
              </w:rPr>
              <w:t xml:space="preserve"> (0.90</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22</w:t>
            </w:r>
            <w:r w:rsidRPr="0045357C">
              <w:rPr>
                <w:rFonts w:eastAsia="Times New Roman" w:cs="Times New Roman"/>
                <w:sz w:val="20"/>
                <w:szCs w:val="20"/>
                <w:lang w:val="en-GB" w:eastAsia="fr-FR"/>
              </w:rPr>
              <w:t>)</w:t>
            </w:r>
          </w:p>
        </w:tc>
        <w:tc>
          <w:tcPr>
            <w:tcW w:w="840" w:type="dxa"/>
            <w:tcBorders>
              <w:top w:val="nil"/>
              <w:left w:val="nil"/>
              <w:bottom w:val="nil"/>
              <w:right w:val="nil"/>
            </w:tcBorders>
            <w:shd w:val="clear" w:color="auto" w:fill="auto"/>
            <w:noWrap/>
            <w:vAlign w:val="center"/>
            <w:hideMark/>
          </w:tcPr>
          <w:p w14:paraId="327F4E8B" w14:textId="6FBC6A8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w:t>
            </w:r>
            <w:r w:rsidR="00436ECF" w:rsidRPr="0045357C">
              <w:rPr>
                <w:rFonts w:eastAsia="Times New Roman" w:cs="Times New Roman"/>
                <w:sz w:val="20"/>
                <w:szCs w:val="20"/>
                <w:lang w:val="en-GB" w:eastAsia="fr-FR"/>
              </w:rPr>
              <w:t>543</w:t>
            </w:r>
          </w:p>
        </w:tc>
      </w:tr>
      <w:tr w:rsidR="000B4E92" w:rsidRPr="0045357C" w14:paraId="2EE43E28"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F684C19"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F3C32F9"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37C56C6" w14:textId="6A3597B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54199503" w14:textId="1FA41399"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4767EEF" w14:textId="2825D8DE" w:rsidR="000B4E92" w:rsidRPr="0045357C" w:rsidRDefault="00E9360C"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87</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298</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2767</w:t>
            </w:r>
          </w:p>
        </w:tc>
        <w:tc>
          <w:tcPr>
            <w:tcW w:w="1729" w:type="dxa"/>
            <w:tcBorders>
              <w:top w:val="nil"/>
              <w:left w:val="nil"/>
              <w:bottom w:val="nil"/>
              <w:right w:val="nil"/>
            </w:tcBorders>
            <w:shd w:val="clear" w:color="auto" w:fill="auto"/>
            <w:noWrap/>
            <w:vAlign w:val="center"/>
            <w:hideMark/>
          </w:tcPr>
          <w:p w14:paraId="00F097C8" w14:textId="606D83D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r w:rsidR="00E9360C" w:rsidRPr="0045357C">
              <w:rPr>
                <w:rFonts w:eastAsia="Times New Roman" w:cs="Times New Roman"/>
                <w:sz w:val="20"/>
                <w:szCs w:val="20"/>
                <w:lang w:val="en-GB" w:eastAsia="fr-FR"/>
              </w:rPr>
              <w:t>837</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272</w:t>
            </w:r>
          </w:p>
        </w:tc>
        <w:tc>
          <w:tcPr>
            <w:tcW w:w="1748" w:type="dxa"/>
            <w:tcBorders>
              <w:top w:val="nil"/>
              <w:left w:val="nil"/>
              <w:bottom w:val="nil"/>
              <w:right w:val="nil"/>
            </w:tcBorders>
            <w:shd w:val="clear" w:color="auto" w:fill="auto"/>
            <w:noWrap/>
            <w:vAlign w:val="center"/>
            <w:hideMark/>
          </w:tcPr>
          <w:p w14:paraId="28FB7800" w14:textId="0E9E6BB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r w:rsidR="00E9360C" w:rsidRPr="0045357C">
              <w:rPr>
                <w:rFonts w:eastAsia="Times New Roman" w:cs="Times New Roman"/>
                <w:sz w:val="20"/>
                <w:szCs w:val="20"/>
                <w:lang w:val="en-GB" w:eastAsia="fr-FR"/>
              </w:rPr>
              <w:t>870</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180</w:t>
            </w:r>
          </w:p>
        </w:tc>
        <w:tc>
          <w:tcPr>
            <w:tcW w:w="840" w:type="dxa"/>
            <w:tcBorders>
              <w:top w:val="nil"/>
              <w:left w:val="nil"/>
              <w:bottom w:val="nil"/>
              <w:right w:val="nil"/>
            </w:tcBorders>
            <w:shd w:val="clear" w:color="auto" w:fill="auto"/>
            <w:noWrap/>
            <w:vAlign w:val="center"/>
            <w:hideMark/>
          </w:tcPr>
          <w:p w14:paraId="52374F26"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E9360C" w:rsidRPr="0045357C" w14:paraId="6C4C4587"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531627F"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29C4D12"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1458873"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390869B" w14:textId="77777777"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A88D88E" w14:textId="05854DB9"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3EE876F5" w14:textId="2CB9ACBA"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1.02 (0.89 to 1.15)</w:t>
            </w:r>
          </w:p>
        </w:tc>
        <w:tc>
          <w:tcPr>
            <w:tcW w:w="1748" w:type="dxa"/>
            <w:tcBorders>
              <w:top w:val="nil"/>
              <w:left w:val="nil"/>
              <w:bottom w:val="nil"/>
              <w:right w:val="nil"/>
            </w:tcBorders>
            <w:shd w:val="clear" w:color="auto" w:fill="auto"/>
            <w:noWrap/>
            <w:vAlign w:val="center"/>
            <w:hideMark/>
          </w:tcPr>
          <w:p w14:paraId="772877C2" w14:textId="0AB1885B"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0.97 (0.83 to 1.14)</w:t>
            </w:r>
          </w:p>
        </w:tc>
        <w:tc>
          <w:tcPr>
            <w:tcW w:w="840" w:type="dxa"/>
            <w:tcBorders>
              <w:top w:val="nil"/>
              <w:left w:val="nil"/>
              <w:bottom w:val="nil"/>
              <w:right w:val="nil"/>
            </w:tcBorders>
            <w:shd w:val="clear" w:color="auto" w:fill="auto"/>
            <w:noWrap/>
            <w:vAlign w:val="center"/>
            <w:hideMark/>
          </w:tcPr>
          <w:p w14:paraId="668736C0" w14:textId="5E6B38DE"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0.847</w:t>
            </w:r>
          </w:p>
        </w:tc>
      </w:tr>
      <w:tr w:rsidR="00337E28" w:rsidRPr="0045357C" w14:paraId="22AF798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5144DD2"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6FA3BD8"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8D69D0B" w14:textId="2921BECA"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1C538517" w14:textId="6B66AF16"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B2591E1" w14:textId="023225D9"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hideMark/>
          </w:tcPr>
          <w:p w14:paraId="7B5A4C5C" w14:textId="09669A4F"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hideMark/>
          </w:tcPr>
          <w:p w14:paraId="52306DA4" w14:textId="20A0662A"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hideMark/>
          </w:tcPr>
          <w:p w14:paraId="26EB0F1C"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0B2DAD1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0D69134"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28D4B37"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18B2FDC"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53B7CB36"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CFBC19C" w14:textId="6ACCC2BF"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13F5316" w14:textId="65CA21DA"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1.03 (0.91 to 1.17)</w:t>
            </w:r>
          </w:p>
        </w:tc>
        <w:tc>
          <w:tcPr>
            <w:tcW w:w="1748" w:type="dxa"/>
            <w:tcBorders>
              <w:top w:val="nil"/>
              <w:left w:val="nil"/>
              <w:bottom w:val="nil"/>
              <w:right w:val="nil"/>
            </w:tcBorders>
            <w:shd w:val="clear" w:color="auto" w:fill="auto"/>
            <w:noWrap/>
            <w:vAlign w:val="center"/>
            <w:hideMark/>
          </w:tcPr>
          <w:p w14:paraId="256375E5" w14:textId="03E7681B"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0.96 (0.82 to 1.12)</w:t>
            </w:r>
          </w:p>
        </w:tc>
        <w:tc>
          <w:tcPr>
            <w:tcW w:w="840" w:type="dxa"/>
            <w:tcBorders>
              <w:top w:val="nil"/>
              <w:left w:val="nil"/>
              <w:bottom w:val="nil"/>
              <w:right w:val="nil"/>
            </w:tcBorders>
            <w:shd w:val="clear" w:color="auto" w:fill="auto"/>
            <w:noWrap/>
            <w:vAlign w:val="center"/>
            <w:hideMark/>
          </w:tcPr>
          <w:p w14:paraId="73AE9241" w14:textId="0AF23BA0"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0.820</w:t>
            </w:r>
          </w:p>
        </w:tc>
      </w:tr>
      <w:tr w:rsidR="00740676" w:rsidRPr="0045357C" w14:paraId="59B1CC01" w14:textId="77777777" w:rsidTr="00DB2A6C">
        <w:trPr>
          <w:trHeight w:val="300"/>
          <w:jc w:val="center"/>
        </w:trPr>
        <w:tc>
          <w:tcPr>
            <w:tcW w:w="2123" w:type="dxa"/>
            <w:tcBorders>
              <w:top w:val="nil"/>
              <w:left w:val="nil"/>
              <w:bottom w:val="nil"/>
              <w:right w:val="nil"/>
            </w:tcBorders>
            <w:shd w:val="clear" w:color="auto" w:fill="auto"/>
            <w:noWrap/>
            <w:vAlign w:val="center"/>
          </w:tcPr>
          <w:p w14:paraId="68867AB7"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A1EACBE"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5D5A02E" w14:textId="0CE81C22"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7F6EF686" w14:textId="3F8C0012"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EF46F82" w14:textId="13AB937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tcPr>
          <w:p w14:paraId="6266BFBE" w14:textId="3DA2F80B"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tcPr>
          <w:p w14:paraId="1AD6BCFC" w14:textId="547A3CDC"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tcPr>
          <w:p w14:paraId="3B1CC4AC"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0941E6B5" w14:textId="77777777" w:rsidTr="00DB2A6C">
        <w:trPr>
          <w:trHeight w:val="300"/>
          <w:jc w:val="center"/>
        </w:trPr>
        <w:tc>
          <w:tcPr>
            <w:tcW w:w="2123" w:type="dxa"/>
            <w:tcBorders>
              <w:top w:val="nil"/>
              <w:left w:val="nil"/>
              <w:bottom w:val="nil"/>
              <w:right w:val="nil"/>
            </w:tcBorders>
            <w:shd w:val="clear" w:color="auto" w:fill="auto"/>
            <w:noWrap/>
            <w:vAlign w:val="center"/>
          </w:tcPr>
          <w:p w14:paraId="14EC342F"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49A9F2E"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AD972B6"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312A981" w14:textId="78EB8375"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DFD773A" w14:textId="221F2537"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FD3E334" w14:textId="7452D0FF"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1.03 (0.91 to 1.17)</w:t>
            </w:r>
          </w:p>
        </w:tc>
        <w:tc>
          <w:tcPr>
            <w:tcW w:w="1748" w:type="dxa"/>
            <w:tcBorders>
              <w:top w:val="nil"/>
              <w:left w:val="nil"/>
              <w:bottom w:val="nil"/>
              <w:right w:val="nil"/>
            </w:tcBorders>
            <w:shd w:val="clear" w:color="auto" w:fill="auto"/>
            <w:noWrap/>
            <w:vAlign w:val="center"/>
          </w:tcPr>
          <w:p w14:paraId="7EC051D3" w14:textId="76FFE14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0.95 (0.82 to 1.11)</w:t>
            </w:r>
          </w:p>
        </w:tc>
        <w:tc>
          <w:tcPr>
            <w:tcW w:w="840" w:type="dxa"/>
            <w:tcBorders>
              <w:top w:val="nil"/>
              <w:left w:val="nil"/>
              <w:bottom w:val="nil"/>
              <w:right w:val="nil"/>
            </w:tcBorders>
            <w:shd w:val="clear" w:color="auto" w:fill="auto"/>
            <w:noWrap/>
            <w:vAlign w:val="center"/>
          </w:tcPr>
          <w:p w14:paraId="3310094F" w14:textId="1CA0B982"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0.782</w:t>
            </w:r>
          </w:p>
        </w:tc>
      </w:tr>
      <w:tr w:rsidR="00AE1D3B" w:rsidRPr="0045357C" w14:paraId="0F8B0E65" w14:textId="77777777" w:rsidTr="00DB2A6C">
        <w:trPr>
          <w:trHeight w:val="300"/>
          <w:jc w:val="center"/>
        </w:trPr>
        <w:tc>
          <w:tcPr>
            <w:tcW w:w="2123" w:type="dxa"/>
            <w:tcBorders>
              <w:top w:val="nil"/>
              <w:left w:val="nil"/>
              <w:bottom w:val="nil"/>
              <w:right w:val="nil"/>
            </w:tcBorders>
            <w:shd w:val="clear" w:color="auto" w:fill="auto"/>
            <w:noWrap/>
            <w:vAlign w:val="center"/>
          </w:tcPr>
          <w:p w14:paraId="403C5A69"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66551DF"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802CF26" w14:textId="7E1F264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7ED1B74C" w14:textId="0C0D2920"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E71DE49" w14:textId="3F5D338A"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tcPr>
          <w:p w14:paraId="01698425" w14:textId="0E3B013E"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tcPr>
          <w:p w14:paraId="47FF28F4" w14:textId="30AC623A"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tcPr>
          <w:p w14:paraId="22D2E43F" w14:textId="77777777" w:rsidR="00AE1D3B" w:rsidRPr="0045357C" w:rsidRDefault="00AE1D3B" w:rsidP="00AE1D3B">
            <w:pPr>
              <w:spacing w:after="0" w:line="240" w:lineRule="auto"/>
              <w:jc w:val="right"/>
              <w:rPr>
                <w:rFonts w:eastAsia="Times New Roman" w:cs="Times New Roman"/>
                <w:sz w:val="20"/>
                <w:szCs w:val="20"/>
                <w:lang w:val="en-GB" w:eastAsia="fr-FR"/>
              </w:rPr>
            </w:pPr>
          </w:p>
        </w:tc>
      </w:tr>
      <w:tr w:rsidR="00AE1D3B" w:rsidRPr="0045357C" w14:paraId="1D9CA5DC" w14:textId="77777777" w:rsidTr="00DB2A6C">
        <w:trPr>
          <w:trHeight w:val="300"/>
          <w:jc w:val="center"/>
        </w:trPr>
        <w:tc>
          <w:tcPr>
            <w:tcW w:w="2123" w:type="dxa"/>
            <w:tcBorders>
              <w:top w:val="nil"/>
              <w:left w:val="nil"/>
              <w:bottom w:val="nil"/>
              <w:right w:val="nil"/>
            </w:tcBorders>
            <w:shd w:val="clear" w:color="auto" w:fill="auto"/>
            <w:noWrap/>
            <w:vAlign w:val="center"/>
          </w:tcPr>
          <w:p w14:paraId="64B3F36F"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68ED2BF"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037D908"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98DD41C" w14:textId="6FEF594F"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10F0598" w14:textId="3A0A402B"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85686BE" w14:textId="7018AF39"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1.04 (0.92 to 1.17)</w:t>
            </w:r>
          </w:p>
        </w:tc>
        <w:tc>
          <w:tcPr>
            <w:tcW w:w="1748" w:type="dxa"/>
            <w:tcBorders>
              <w:top w:val="nil"/>
              <w:left w:val="nil"/>
              <w:bottom w:val="nil"/>
              <w:right w:val="nil"/>
            </w:tcBorders>
            <w:shd w:val="clear" w:color="auto" w:fill="auto"/>
            <w:noWrap/>
            <w:vAlign w:val="center"/>
          </w:tcPr>
          <w:p w14:paraId="4A7BD76D" w14:textId="31D6D6E6"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0.96 (0.83 to 1.12)</w:t>
            </w:r>
          </w:p>
        </w:tc>
        <w:tc>
          <w:tcPr>
            <w:tcW w:w="840" w:type="dxa"/>
            <w:tcBorders>
              <w:top w:val="nil"/>
              <w:left w:val="nil"/>
              <w:bottom w:val="nil"/>
              <w:right w:val="nil"/>
            </w:tcBorders>
            <w:shd w:val="clear" w:color="auto" w:fill="auto"/>
            <w:noWrap/>
            <w:vAlign w:val="center"/>
          </w:tcPr>
          <w:p w14:paraId="0C04577A" w14:textId="480F0DA9"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0.885</w:t>
            </w:r>
          </w:p>
        </w:tc>
      </w:tr>
      <w:tr w:rsidR="002F06F7" w:rsidRPr="0045357C" w14:paraId="4474A1D8" w14:textId="77777777" w:rsidTr="00DB2A6C">
        <w:trPr>
          <w:trHeight w:val="300"/>
          <w:jc w:val="center"/>
        </w:trPr>
        <w:tc>
          <w:tcPr>
            <w:tcW w:w="2123" w:type="dxa"/>
            <w:tcBorders>
              <w:top w:val="nil"/>
              <w:left w:val="nil"/>
              <w:bottom w:val="nil"/>
              <w:right w:val="nil"/>
            </w:tcBorders>
            <w:shd w:val="clear" w:color="auto" w:fill="auto"/>
            <w:noWrap/>
            <w:vAlign w:val="center"/>
          </w:tcPr>
          <w:p w14:paraId="1D93A7CA" w14:textId="77777777" w:rsidR="002F06F7" w:rsidRPr="0045357C" w:rsidRDefault="002F06F7" w:rsidP="002F06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498B312" w14:textId="77777777" w:rsidR="002F06F7" w:rsidRPr="0045357C" w:rsidRDefault="002F06F7" w:rsidP="002F06F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11A8658" w14:textId="4C421DBD"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61A09869" w14:textId="1F7BC72F" w:rsidR="002F06F7" w:rsidRPr="0045357C" w:rsidRDefault="002F06F7" w:rsidP="002F06F7">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903E80E" w14:textId="237E3AEF"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tcPr>
          <w:p w14:paraId="55EA6136" w14:textId="08B0266F"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tcPr>
          <w:p w14:paraId="1BA045B0" w14:textId="0A626367"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tcPr>
          <w:p w14:paraId="6E9E2815" w14:textId="77777777" w:rsidR="002F06F7" w:rsidRPr="0045357C" w:rsidRDefault="002F06F7" w:rsidP="002F06F7">
            <w:pPr>
              <w:spacing w:after="0" w:line="240" w:lineRule="auto"/>
              <w:jc w:val="right"/>
              <w:rPr>
                <w:rFonts w:eastAsia="Times New Roman" w:cs="Times New Roman"/>
                <w:sz w:val="20"/>
                <w:szCs w:val="20"/>
                <w:lang w:val="en-GB" w:eastAsia="fr-FR"/>
              </w:rPr>
            </w:pPr>
          </w:p>
        </w:tc>
      </w:tr>
      <w:tr w:rsidR="002F06F7" w:rsidRPr="0045357C" w14:paraId="47C48181" w14:textId="77777777" w:rsidTr="00DB2A6C">
        <w:trPr>
          <w:trHeight w:val="300"/>
          <w:jc w:val="center"/>
        </w:trPr>
        <w:tc>
          <w:tcPr>
            <w:tcW w:w="2123" w:type="dxa"/>
            <w:tcBorders>
              <w:top w:val="nil"/>
              <w:left w:val="nil"/>
              <w:bottom w:val="nil"/>
              <w:right w:val="nil"/>
            </w:tcBorders>
            <w:shd w:val="clear" w:color="auto" w:fill="auto"/>
            <w:noWrap/>
            <w:vAlign w:val="center"/>
          </w:tcPr>
          <w:p w14:paraId="4971AAD1" w14:textId="77777777" w:rsidR="002F06F7" w:rsidRPr="0045357C" w:rsidRDefault="002F06F7" w:rsidP="002F06F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8B2FB7A" w14:textId="77777777" w:rsidR="002F06F7" w:rsidRPr="0045357C" w:rsidRDefault="002F06F7" w:rsidP="002F06F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5665235" w14:textId="77777777" w:rsidR="002F06F7" w:rsidRPr="0045357C" w:rsidRDefault="002F06F7" w:rsidP="002F06F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16CA1C1" w14:textId="6A9522A6" w:rsidR="002F06F7" w:rsidRPr="0045357C" w:rsidRDefault="002F06F7" w:rsidP="002F06F7">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F865588" w14:textId="4A68253D"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F8C3C51" w14:textId="1808B238"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cs="Times New Roman"/>
                <w:sz w:val="20"/>
                <w:szCs w:val="20"/>
              </w:rPr>
              <w:t>1.0</w:t>
            </w:r>
            <w:r w:rsidR="00A80B3B" w:rsidRPr="0045357C">
              <w:rPr>
                <w:rFonts w:cs="Times New Roman"/>
                <w:sz w:val="20"/>
                <w:szCs w:val="20"/>
              </w:rPr>
              <w:t>3</w:t>
            </w:r>
            <w:r w:rsidRPr="0045357C">
              <w:rPr>
                <w:rFonts w:cs="Times New Roman"/>
                <w:sz w:val="20"/>
                <w:szCs w:val="20"/>
              </w:rPr>
              <w:t xml:space="preserve"> (0.9</w:t>
            </w:r>
            <w:r w:rsidR="00A80B3B" w:rsidRPr="0045357C">
              <w:rPr>
                <w:rFonts w:cs="Times New Roman"/>
                <w:sz w:val="20"/>
                <w:szCs w:val="20"/>
              </w:rPr>
              <w:t>1</w:t>
            </w:r>
            <w:r w:rsidRPr="0045357C">
              <w:rPr>
                <w:rFonts w:cs="Times New Roman"/>
                <w:sz w:val="20"/>
                <w:szCs w:val="20"/>
              </w:rPr>
              <w:t xml:space="preserve"> to 1.17)</w:t>
            </w:r>
          </w:p>
        </w:tc>
        <w:tc>
          <w:tcPr>
            <w:tcW w:w="1748" w:type="dxa"/>
            <w:tcBorders>
              <w:top w:val="nil"/>
              <w:left w:val="nil"/>
              <w:bottom w:val="nil"/>
              <w:right w:val="nil"/>
            </w:tcBorders>
            <w:shd w:val="clear" w:color="auto" w:fill="auto"/>
            <w:noWrap/>
            <w:vAlign w:val="center"/>
          </w:tcPr>
          <w:p w14:paraId="11F2B749" w14:textId="1B3E1891"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cs="Times New Roman"/>
                <w:sz w:val="20"/>
                <w:szCs w:val="20"/>
              </w:rPr>
              <w:t>0.9</w:t>
            </w:r>
            <w:r w:rsidR="00A80B3B" w:rsidRPr="0045357C">
              <w:rPr>
                <w:rFonts w:cs="Times New Roman"/>
                <w:sz w:val="20"/>
                <w:szCs w:val="20"/>
              </w:rPr>
              <w:t>5</w:t>
            </w:r>
            <w:r w:rsidRPr="0045357C">
              <w:rPr>
                <w:rFonts w:cs="Times New Roman"/>
                <w:sz w:val="20"/>
                <w:szCs w:val="20"/>
              </w:rPr>
              <w:t xml:space="preserve"> (0.8</w:t>
            </w:r>
            <w:r w:rsidR="00A80B3B" w:rsidRPr="0045357C">
              <w:rPr>
                <w:rFonts w:cs="Times New Roman"/>
                <w:sz w:val="20"/>
                <w:szCs w:val="20"/>
              </w:rPr>
              <w:t>2</w:t>
            </w:r>
            <w:r w:rsidRPr="0045357C">
              <w:rPr>
                <w:rFonts w:cs="Times New Roman"/>
                <w:sz w:val="20"/>
                <w:szCs w:val="20"/>
              </w:rPr>
              <w:t xml:space="preserve"> to 1.1</w:t>
            </w:r>
            <w:r w:rsidR="00E846D9" w:rsidRPr="0045357C">
              <w:rPr>
                <w:rFonts w:cs="Times New Roman"/>
                <w:sz w:val="20"/>
                <w:szCs w:val="20"/>
              </w:rPr>
              <w:t>1)</w:t>
            </w:r>
          </w:p>
        </w:tc>
        <w:tc>
          <w:tcPr>
            <w:tcW w:w="840" w:type="dxa"/>
            <w:tcBorders>
              <w:top w:val="nil"/>
              <w:left w:val="nil"/>
              <w:bottom w:val="nil"/>
              <w:right w:val="nil"/>
            </w:tcBorders>
            <w:shd w:val="clear" w:color="auto" w:fill="auto"/>
            <w:noWrap/>
            <w:vAlign w:val="center"/>
          </w:tcPr>
          <w:p w14:paraId="276E266A" w14:textId="2C1938FF" w:rsidR="002F06F7" w:rsidRPr="0045357C" w:rsidRDefault="002F06F7" w:rsidP="002F06F7">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A80B3B" w:rsidRPr="0045357C">
              <w:rPr>
                <w:rFonts w:cs="Times New Roman"/>
                <w:sz w:val="20"/>
                <w:szCs w:val="20"/>
              </w:rPr>
              <w:t>763</w:t>
            </w:r>
          </w:p>
        </w:tc>
      </w:tr>
      <w:tr w:rsidR="0063314F" w:rsidRPr="0045357C" w14:paraId="70213145" w14:textId="77777777" w:rsidTr="00DB2A6C">
        <w:trPr>
          <w:trHeight w:val="300"/>
          <w:jc w:val="center"/>
        </w:trPr>
        <w:tc>
          <w:tcPr>
            <w:tcW w:w="2123" w:type="dxa"/>
            <w:tcBorders>
              <w:top w:val="nil"/>
              <w:left w:val="nil"/>
              <w:bottom w:val="nil"/>
              <w:right w:val="nil"/>
            </w:tcBorders>
            <w:shd w:val="clear" w:color="auto" w:fill="auto"/>
            <w:noWrap/>
            <w:vAlign w:val="center"/>
          </w:tcPr>
          <w:p w14:paraId="58A91943" w14:textId="77777777" w:rsidR="0063314F" w:rsidRPr="0045357C" w:rsidRDefault="0063314F" w:rsidP="0063314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A3B12A7" w14:textId="77777777" w:rsidR="0063314F" w:rsidRPr="0045357C" w:rsidRDefault="0063314F" w:rsidP="0063314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7477F69" w14:textId="765F2C91"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0CEFCAD2" w14:textId="3C3DB6F4" w:rsidR="0063314F" w:rsidRPr="0045357C" w:rsidRDefault="0063314F" w:rsidP="0063314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6448E83" w14:textId="2EF793D4"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tcPr>
          <w:p w14:paraId="6F1C2894" w14:textId="6E58F8E2"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tcPr>
          <w:p w14:paraId="264DB2AC" w14:textId="4A36E965"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tcPr>
          <w:p w14:paraId="0DCC4289" w14:textId="77777777" w:rsidR="0063314F" w:rsidRPr="0045357C" w:rsidRDefault="0063314F" w:rsidP="0063314F">
            <w:pPr>
              <w:spacing w:after="0" w:line="240" w:lineRule="auto"/>
              <w:jc w:val="right"/>
              <w:rPr>
                <w:rFonts w:eastAsia="Times New Roman" w:cs="Times New Roman"/>
                <w:sz w:val="20"/>
                <w:szCs w:val="20"/>
                <w:lang w:val="en-GB" w:eastAsia="fr-FR"/>
              </w:rPr>
            </w:pPr>
          </w:p>
        </w:tc>
      </w:tr>
      <w:tr w:rsidR="0063314F" w:rsidRPr="0045357C" w14:paraId="4476142A" w14:textId="77777777" w:rsidTr="00DB2A6C">
        <w:trPr>
          <w:trHeight w:val="300"/>
          <w:jc w:val="center"/>
        </w:trPr>
        <w:tc>
          <w:tcPr>
            <w:tcW w:w="2123" w:type="dxa"/>
            <w:tcBorders>
              <w:top w:val="nil"/>
              <w:left w:val="nil"/>
              <w:bottom w:val="nil"/>
              <w:right w:val="nil"/>
            </w:tcBorders>
            <w:shd w:val="clear" w:color="auto" w:fill="auto"/>
            <w:noWrap/>
            <w:vAlign w:val="center"/>
          </w:tcPr>
          <w:p w14:paraId="446C2A6A" w14:textId="77777777" w:rsidR="0063314F" w:rsidRPr="0045357C" w:rsidRDefault="0063314F" w:rsidP="0063314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4A3F236" w14:textId="77777777" w:rsidR="0063314F" w:rsidRPr="0045357C" w:rsidRDefault="0063314F" w:rsidP="0063314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08FC2F5" w14:textId="77777777" w:rsidR="0063314F" w:rsidRPr="0045357C" w:rsidRDefault="0063314F" w:rsidP="0063314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636F377" w14:textId="26A08748" w:rsidR="0063314F" w:rsidRPr="0045357C" w:rsidRDefault="0063314F" w:rsidP="0063314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526FA7E" w14:textId="4148D66A"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3647A96" w14:textId="7F831C71"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cs="Times New Roman"/>
                <w:sz w:val="20"/>
                <w:szCs w:val="20"/>
              </w:rPr>
              <w:t>1.0</w:t>
            </w:r>
            <w:r w:rsidR="00E846D9" w:rsidRPr="0045357C">
              <w:rPr>
                <w:rFonts w:cs="Times New Roman"/>
                <w:sz w:val="20"/>
                <w:szCs w:val="20"/>
              </w:rPr>
              <w:t>4</w:t>
            </w:r>
            <w:r w:rsidRPr="0045357C">
              <w:rPr>
                <w:rFonts w:cs="Times New Roman"/>
                <w:sz w:val="20"/>
                <w:szCs w:val="20"/>
              </w:rPr>
              <w:t xml:space="preserve"> (0.91 to 1.17)</w:t>
            </w:r>
          </w:p>
        </w:tc>
        <w:tc>
          <w:tcPr>
            <w:tcW w:w="1748" w:type="dxa"/>
            <w:tcBorders>
              <w:top w:val="nil"/>
              <w:left w:val="nil"/>
              <w:bottom w:val="nil"/>
              <w:right w:val="nil"/>
            </w:tcBorders>
            <w:shd w:val="clear" w:color="auto" w:fill="auto"/>
            <w:noWrap/>
            <w:vAlign w:val="center"/>
          </w:tcPr>
          <w:p w14:paraId="40BF728E" w14:textId="3944369B"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cs="Times New Roman"/>
                <w:sz w:val="20"/>
                <w:szCs w:val="20"/>
              </w:rPr>
              <w:t>0.9</w:t>
            </w:r>
            <w:r w:rsidR="00E846D9" w:rsidRPr="0045357C">
              <w:rPr>
                <w:rFonts w:cs="Times New Roman"/>
                <w:sz w:val="20"/>
                <w:szCs w:val="20"/>
              </w:rPr>
              <w:t>6</w:t>
            </w:r>
            <w:r w:rsidRPr="0045357C">
              <w:rPr>
                <w:rFonts w:cs="Times New Roman"/>
                <w:sz w:val="20"/>
                <w:szCs w:val="20"/>
              </w:rPr>
              <w:t xml:space="preserve"> (0.82 to 1.1</w:t>
            </w:r>
            <w:r w:rsidR="00E846D9" w:rsidRPr="0045357C">
              <w:rPr>
                <w:rFonts w:cs="Times New Roman"/>
                <w:sz w:val="20"/>
                <w:szCs w:val="20"/>
              </w:rPr>
              <w:t>2)</w:t>
            </w:r>
          </w:p>
        </w:tc>
        <w:tc>
          <w:tcPr>
            <w:tcW w:w="840" w:type="dxa"/>
            <w:tcBorders>
              <w:top w:val="nil"/>
              <w:left w:val="nil"/>
              <w:bottom w:val="nil"/>
              <w:right w:val="nil"/>
            </w:tcBorders>
            <w:shd w:val="clear" w:color="auto" w:fill="auto"/>
            <w:noWrap/>
            <w:vAlign w:val="center"/>
          </w:tcPr>
          <w:p w14:paraId="0B9A95EB" w14:textId="4DDC1611" w:rsidR="0063314F" w:rsidRPr="0045357C" w:rsidRDefault="0063314F" w:rsidP="0063314F">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E846D9" w:rsidRPr="0045357C">
              <w:rPr>
                <w:rFonts w:cs="Times New Roman"/>
                <w:sz w:val="20"/>
                <w:szCs w:val="20"/>
              </w:rPr>
              <w:t>838</w:t>
            </w:r>
          </w:p>
        </w:tc>
      </w:tr>
      <w:tr w:rsidR="000B4E92" w:rsidRPr="0045357C" w14:paraId="6EE765CD" w14:textId="77777777" w:rsidTr="00DB2A6C">
        <w:trPr>
          <w:trHeight w:val="300"/>
          <w:jc w:val="center"/>
        </w:trPr>
        <w:tc>
          <w:tcPr>
            <w:tcW w:w="2123" w:type="dxa"/>
            <w:tcBorders>
              <w:top w:val="nil"/>
              <w:left w:val="nil"/>
              <w:bottom w:val="nil"/>
              <w:right w:val="nil"/>
            </w:tcBorders>
            <w:shd w:val="clear" w:color="auto" w:fill="auto"/>
            <w:noWrap/>
            <w:vAlign w:val="center"/>
          </w:tcPr>
          <w:p w14:paraId="610CB569"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F98716F"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6448591" w14:textId="0CB978E9"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1DC4E824" w14:textId="203E75A5"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60A661A" w14:textId="64957F96" w:rsidR="000B4E92" w:rsidRPr="0045357C" w:rsidRDefault="0027104D"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107</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743</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3713</w:t>
            </w:r>
          </w:p>
        </w:tc>
        <w:tc>
          <w:tcPr>
            <w:tcW w:w="1729" w:type="dxa"/>
            <w:tcBorders>
              <w:top w:val="nil"/>
              <w:left w:val="nil"/>
              <w:bottom w:val="nil"/>
              <w:right w:val="nil"/>
            </w:tcBorders>
            <w:shd w:val="clear" w:color="auto" w:fill="auto"/>
            <w:noWrap/>
            <w:vAlign w:val="center"/>
          </w:tcPr>
          <w:p w14:paraId="77FBAFAF" w14:textId="7017C64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r w:rsidR="0027104D" w:rsidRPr="0045357C">
              <w:rPr>
                <w:rFonts w:eastAsia="Times New Roman" w:cs="Times New Roman"/>
                <w:sz w:val="20"/>
                <w:szCs w:val="20"/>
                <w:lang w:val="en-GB" w:eastAsia="fr-FR"/>
              </w:rPr>
              <w:t>971</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306</w:t>
            </w:r>
          </w:p>
        </w:tc>
        <w:tc>
          <w:tcPr>
            <w:tcW w:w="1748" w:type="dxa"/>
            <w:tcBorders>
              <w:top w:val="nil"/>
              <w:left w:val="nil"/>
              <w:bottom w:val="nil"/>
              <w:right w:val="nil"/>
            </w:tcBorders>
            <w:shd w:val="clear" w:color="auto" w:fill="auto"/>
            <w:noWrap/>
            <w:vAlign w:val="center"/>
          </w:tcPr>
          <w:p w14:paraId="0D8FCE47" w14:textId="66A1DA3A"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r w:rsidR="0027104D" w:rsidRPr="0045357C">
              <w:rPr>
                <w:rFonts w:eastAsia="Times New Roman" w:cs="Times New Roman"/>
                <w:sz w:val="20"/>
                <w:szCs w:val="20"/>
                <w:lang w:val="en-GB" w:eastAsia="fr-FR"/>
              </w:rPr>
              <w:t>964</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199</w:t>
            </w:r>
          </w:p>
        </w:tc>
        <w:tc>
          <w:tcPr>
            <w:tcW w:w="840" w:type="dxa"/>
            <w:tcBorders>
              <w:top w:val="nil"/>
              <w:left w:val="nil"/>
              <w:bottom w:val="nil"/>
              <w:right w:val="nil"/>
            </w:tcBorders>
            <w:shd w:val="clear" w:color="auto" w:fill="auto"/>
            <w:noWrap/>
            <w:vAlign w:val="center"/>
          </w:tcPr>
          <w:p w14:paraId="60E93D74"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27104D" w:rsidRPr="0045357C" w14:paraId="72E08B46" w14:textId="77777777" w:rsidTr="00DB2A6C">
        <w:trPr>
          <w:trHeight w:val="300"/>
          <w:jc w:val="center"/>
        </w:trPr>
        <w:tc>
          <w:tcPr>
            <w:tcW w:w="2123" w:type="dxa"/>
            <w:tcBorders>
              <w:top w:val="nil"/>
              <w:left w:val="nil"/>
              <w:bottom w:val="nil"/>
              <w:right w:val="nil"/>
            </w:tcBorders>
            <w:shd w:val="clear" w:color="auto" w:fill="auto"/>
            <w:noWrap/>
            <w:vAlign w:val="center"/>
          </w:tcPr>
          <w:p w14:paraId="3E39616F"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A5BB1D2"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AC19E9A"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0EE6791" w14:textId="1733F90F" w:rsidR="0027104D" w:rsidRPr="0045357C" w:rsidRDefault="0027104D" w:rsidP="0027104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507F58C" w14:textId="5750F1BE"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4D63EDD3" w14:textId="3CED9AE7"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1.03 (0.92 to 1.16)</w:t>
            </w:r>
          </w:p>
        </w:tc>
        <w:tc>
          <w:tcPr>
            <w:tcW w:w="1748" w:type="dxa"/>
            <w:tcBorders>
              <w:top w:val="nil"/>
              <w:left w:val="nil"/>
              <w:bottom w:val="nil"/>
              <w:right w:val="nil"/>
            </w:tcBorders>
            <w:shd w:val="clear" w:color="auto" w:fill="auto"/>
            <w:noWrap/>
            <w:vAlign w:val="center"/>
          </w:tcPr>
          <w:p w14:paraId="0DA79C22" w14:textId="2E5D88A2"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0.98 (0.84 to 1.13)</w:t>
            </w:r>
          </w:p>
        </w:tc>
        <w:tc>
          <w:tcPr>
            <w:tcW w:w="840" w:type="dxa"/>
            <w:tcBorders>
              <w:top w:val="nil"/>
              <w:left w:val="nil"/>
              <w:bottom w:val="nil"/>
              <w:right w:val="nil"/>
            </w:tcBorders>
            <w:shd w:val="clear" w:color="auto" w:fill="auto"/>
            <w:noWrap/>
            <w:vAlign w:val="center"/>
          </w:tcPr>
          <w:p w14:paraId="721D8E14" w14:textId="67682B0E"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0.985</w:t>
            </w:r>
          </w:p>
        </w:tc>
      </w:tr>
      <w:tr w:rsidR="00B06DF1" w:rsidRPr="0045357C" w14:paraId="33568269" w14:textId="77777777" w:rsidTr="00DB2A6C">
        <w:trPr>
          <w:trHeight w:val="300"/>
          <w:jc w:val="center"/>
        </w:trPr>
        <w:tc>
          <w:tcPr>
            <w:tcW w:w="2123" w:type="dxa"/>
            <w:tcBorders>
              <w:top w:val="nil"/>
              <w:left w:val="nil"/>
              <w:bottom w:val="nil"/>
              <w:right w:val="nil"/>
            </w:tcBorders>
            <w:shd w:val="clear" w:color="auto" w:fill="auto"/>
            <w:noWrap/>
            <w:vAlign w:val="center"/>
          </w:tcPr>
          <w:p w14:paraId="2B4BFFEE"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DA61EE9"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8FC9522" w14:textId="4260486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5CF1ED93" w14:textId="3FE67E2E"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8341165" w14:textId="253A50B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tcPr>
          <w:p w14:paraId="108C263D" w14:textId="0C3F5A2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tcPr>
          <w:p w14:paraId="6BA39DC4" w14:textId="2CD8943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tcPr>
          <w:p w14:paraId="7EE85D76"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3BC0C4DF" w14:textId="77777777" w:rsidTr="00DB2A6C">
        <w:trPr>
          <w:trHeight w:val="300"/>
          <w:jc w:val="center"/>
        </w:trPr>
        <w:tc>
          <w:tcPr>
            <w:tcW w:w="2123" w:type="dxa"/>
            <w:tcBorders>
              <w:top w:val="nil"/>
              <w:left w:val="nil"/>
              <w:bottom w:val="nil"/>
              <w:right w:val="nil"/>
            </w:tcBorders>
            <w:shd w:val="clear" w:color="auto" w:fill="auto"/>
            <w:noWrap/>
            <w:vAlign w:val="center"/>
          </w:tcPr>
          <w:p w14:paraId="18D5CA7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CC411CA"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8EB49D2"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57BFC85" w14:textId="08837A5D"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0933E21" w14:textId="06B5BD9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BC33A39" w14:textId="1E94252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1.0</w:t>
            </w:r>
            <w:r w:rsidR="00580C9A" w:rsidRPr="0045357C">
              <w:rPr>
                <w:rFonts w:cs="Times New Roman"/>
                <w:sz w:val="20"/>
                <w:szCs w:val="20"/>
              </w:rPr>
              <w:t>7</w:t>
            </w:r>
            <w:r w:rsidRPr="0045357C">
              <w:rPr>
                <w:rFonts w:cs="Times New Roman"/>
                <w:sz w:val="20"/>
                <w:szCs w:val="20"/>
              </w:rPr>
              <w:t xml:space="preserve"> (0.9</w:t>
            </w:r>
            <w:r w:rsidR="00580C9A" w:rsidRPr="0045357C">
              <w:rPr>
                <w:rFonts w:cs="Times New Roman"/>
                <w:sz w:val="20"/>
                <w:szCs w:val="20"/>
              </w:rPr>
              <w:t>7</w:t>
            </w:r>
            <w:r w:rsidRPr="0045357C">
              <w:rPr>
                <w:rFonts w:cs="Times New Roman"/>
                <w:sz w:val="20"/>
                <w:szCs w:val="20"/>
              </w:rPr>
              <w:t xml:space="preserve"> to 1.1</w:t>
            </w:r>
            <w:r w:rsidR="00580C9A" w:rsidRPr="0045357C">
              <w:rPr>
                <w:rFonts w:cs="Times New Roman"/>
                <w:sz w:val="20"/>
                <w:szCs w:val="20"/>
              </w:rPr>
              <w:t>8</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1B9D8C6D" w14:textId="49B1369C" w:rsidR="00B06DF1" w:rsidRPr="0045357C" w:rsidRDefault="00580C9A" w:rsidP="00B06DF1">
            <w:pPr>
              <w:spacing w:after="0" w:line="240" w:lineRule="auto"/>
              <w:jc w:val="right"/>
              <w:rPr>
                <w:rFonts w:eastAsia="Times New Roman" w:cs="Times New Roman"/>
                <w:sz w:val="20"/>
                <w:szCs w:val="20"/>
                <w:lang w:val="en-GB" w:eastAsia="fr-FR"/>
              </w:rPr>
            </w:pPr>
            <w:r w:rsidRPr="0045357C">
              <w:rPr>
                <w:rFonts w:cs="Times New Roman"/>
                <w:sz w:val="20"/>
                <w:szCs w:val="20"/>
              </w:rPr>
              <w:t>1.04</w:t>
            </w:r>
            <w:r w:rsidR="00B06DF1" w:rsidRPr="0045357C">
              <w:rPr>
                <w:rFonts w:cs="Times New Roman"/>
                <w:sz w:val="20"/>
                <w:szCs w:val="20"/>
              </w:rPr>
              <w:t xml:space="preserve"> (0.</w:t>
            </w:r>
            <w:r w:rsidRPr="0045357C">
              <w:rPr>
                <w:rFonts w:cs="Times New Roman"/>
                <w:sz w:val="20"/>
                <w:szCs w:val="20"/>
              </w:rPr>
              <w:t>9</w:t>
            </w:r>
            <w:r w:rsidR="00B06DF1" w:rsidRPr="0045357C">
              <w:rPr>
                <w:rFonts w:cs="Times New Roman"/>
                <w:sz w:val="20"/>
                <w:szCs w:val="20"/>
              </w:rPr>
              <w:t>2 to 1.1</w:t>
            </w:r>
            <w:r w:rsidRPr="0045357C">
              <w:rPr>
                <w:rFonts w:cs="Times New Roman"/>
                <w:sz w:val="20"/>
                <w:szCs w:val="20"/>
              </w:rPr>
              <w:t>8</w:t>
            </w:r>
            <w:r w:rsidR="00B06DF1"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062104C6" w14:textId="4CFED64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580C9A" w:rsidRPr="0045357C">
              <w:rPr>
                <w:rFonts w:cs="Times New Roman"/>
                <w:sz w:val="20"/>
                <w:szCs w:val="20"/>
              </w:rPr>
              <w:t>280</w:t>
            </w:r>
          </w:p>
        </w:tc>
      </w:tr>
      <w:tr w:rsidR="00B06DF1" w:rsidRPr="0045357C" w14:paraId="72C71A61" w14:textId="77777777" w:rsidTr="00DB2A6C">
        <w:trPr>
          <w:trHeight w:val="300"/>
          <w:jc w:val="center"/>
        </w:trPr>
        <w:tc>
          <w:tcPr>
            <w:tcW w:w="2123" w:type="dxa"/>
            <w:tcBorders>
              <w:top w:val="nil"/>
              <w:left w:val="nil"/>
              <w:bottom w:val="nil"/>
              <w:right w:val="nil"/>
            </w:tcBorders>
            <w:shd w:val="clear" w:color="auto" w:fill="auto"/>
            <w:noWrap/>
            <w:vAlign w:val="center"/>
          </w:tcPr>
          <w:p w14:paraId="6D4D678A"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D8A12BE"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4FDD55F" w14:textId="02C6756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58EF68E3" w14:textId="36F9F87C"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397C253" w14:textId="75A4A53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88,867 / 2883</w:t>
            </w:r>
          </w:p>
        </w:tc>
        <w:tc>
          <w:tcPr>
            <w:tcW w:w="1729" w:type="dxa"/>
            <w:tcBorders>
              <w:top w:val="nil"/>
              <w:left w:val="nil"/>
              <w:bottom w:val="nil"/>
              <w:right w:val="nil"/>
            </w:tcBorders>
            <w:shd w:val="clear" w:color="auto" w:fill="auto"/>
            <w:noWrap/>
            <w:vAlign w:val="center"/>
          </w:tcPr>
          <w:p w14:paraId="2006DFA4" w14:textId="1B7E44C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7005 / 288</w:t>
            </w:r>
          </w:p>
        </w:tc>
        <w:tc>
          <w:tcPr>
            <w:tcW w:w="1748" w:type="dxa"/>
            <w:tcBorders>
              <w:top w:val="nil"/>
              <w:left w:val="nil"/>
              <w:bottom w:val="nil"/>
              <w:right w:val="nil"/>
            </w:tcBorders>
            <w:shd w:val="clear" w:color="auto" w:fill="auto"/>
            <w:noWrap/>
            <w:vAlign w:val="center"/>
          </w:tcPr>
          <w:p w14:paraId="42BE6939" w14:textId="6C57905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6993 / 187</w:t>
            </w:r>
          </w:p>
        </w:tc>
        <w:tc>
          <w:tcPr>
            <w:tcW w:w="840" w:type="dxa"/>
            <w:tcBorders>
              <w:top w:val="nil"/>
              <w:left w:val="nil"/>
              <w:bottom w:val="nil"/>
              <w:right w:val="nil"/>
            </w:tcBorders>
            <w:shd w:val="clear" w:color="auto" w:fill="auto"/>
            <w:noWrap/>
            <w:vAlign w:val="center"/>
          </w:tcPr>
          <w:p w14:paraId="1DD796F6"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638EFCED" w14:textId="77777777" w:rsidTr="00DB2A6C">
        <w:trPr>
          <w:trHeight w:val="300"/>
          <w:jc w:val="center"/>
        </w:trPr>
        <w:tc>
          <w:tcPr>
            <w:tcW w:w="2123" w:type="dxa"/>
            <w:tcBorders>
              <w:top w:val="nil"/>
              <w:left w:val="nil"/>
              <w:bottom w:val="nil"/>
              <w:right w:val="nil"/>
            </w:tcBorders>
            <w:shd w:val="clear" w:color="auto" w:fill="auto"/>
            <w:noWrap/>
            <w:vAlign w:val="center"/>
          </w:tcPr>
          <w:p w14:paraId="5B4BF239"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B985FA2"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F99850B"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F91E3DD" w14:textId="2EBE7774"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ADF92A4" w14:textId="1AA7F18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E097311" w14:textId="0E43A7E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1.03 (0.91 to 1.17)</w:t>
            </w:r>
          </w:p>
        </w:tc>
        <w:tc>
          <w:tcPr>
            <w:tcW w:w="1748" w:type="dxa"/>
            <w:tcBorders>
              <w:top w:val="nil"/>
              <w:left w:val="nil"/>
              <w:bottom w:val="nil"/>
              <w:right w:val="nil"/>
            </w:tcBorders>
            <w:shd w:val="clear" w:color="auto" w:fill="auto"/>
            <w:noWrap/>
            <w:vAlign w:val="center"/>
          </w:tcPr>
          <w:p w14:paraId="4B905D0B" w14:textId="35B1B3F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0.96 (0.82 to 1.12)</w:t>
            </w:r>
          </w:p>
        </w:tc>
        <w:tc>
          <w:tcPr>
            <w:tcW w:w="840" w:type="dxa"/>
            <w:tcBorders>
              <w:top w:val="nil"/>
              <w:left w:val="nil"/>
              <w:bottom w:val="nil"/>
              <w:right w:val="nil"/>
            </w:tcBorders>
            <w:shd w:val="clear" w:color="auto" w:fill="auto"/>
            <w:noWrap/>
            <w:vAlign w:val="center"/>
          </w:tcPr>
          <w:p w14:paraId="7C4E5139" w14:textId="1C2239C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0.83</w:t>
            </w:r>
            <w:r w:rsidR="00114F25" w:rsidRPr="0045357C">
              <w:rPr>
                <w:rFonts w:cs="Times New Roman"/>
                <w:sz w:val="20"/>
                <w:szCs w:val="20"/>
              </w:rPr>
              <w:t>2</w:t>
            </w:r>
          </w:p>
        </w:tc>
      </w:tr>
      <w:tr w:rsidR="0048239B" w:rsidRPr="0045357C" w14:paraId="496DA39B" w14:textId="77777777" w:rsidTr="00DB2A6C">
        <w:trPr>
          <w:trHeight w:val="300"/>
          <w:jc w:val="center"/>
        </w:trPr>
        <w:tc>
          <w:tcPr>
            <w:tcW w:w="2123" w:type="dxa"/>
            <w:tcBorders>
              <w:top w:val="nil"/>
              <w:left w:val="nil"/>
              <w:bottom w:val="nil"/>
              <w:right w:val="nil"/>
            </w:tcBorders>
            <w:shd w:val="clear" w:color="auto" w:fill="auto"/>
            <w:noWrap/>
            <w:vAlign w:val="center"/>
          </w:tcPr>
          <w:p w14:paraId="5914F028"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34E151C"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58CA033" w14:textId="7FDF117D"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6EEA93E0" w14:textId="5C5CB4A2"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3837DFED" w14:textId="1F24A176"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80,307 / 2170</w:t>
            </w:r>
          </w:p>
        </w:tc>
        <w:tc>
          <w:tcPr>
            <w:tcW w:w="1729" w:type="dxa"/>
            <w:tcBorders>
              <w:top w:val="nil"/>
              <w:left w:val="nil"/>
              <w:bottom w:val="nil"/>
              <w:right w:val="nil"/>
            </w:tcBorders>
            <w:shd w:val="clear" w:color="auto" w:fill="auto"/>
            <w:noWrap/>
            <w:vAlign w:val="center"/>
          </w:tcPr>
          <w:p w14:paraId="52966222" w14:textId="0AA5F3E3"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6531 / 219</w:t>
            </w:r>
          </w:p>
        </w:tc>
        <w:tc>
          <w:tcPr>
            <w:tcW w:w="1748" w:type="dxa"/>
            <w:tcBorders>
              <w:top w:val="nil"/>
              <w:left w:val="nil"/>
              <w:bottom w:val="nil"/>
              <w:right w:val="nil"/>
            </w:tcBorders>
            <w:shd w:val="clear" w:color="auto" w:fill="auto"/>
            <w:noWrap/>
            <w:vAlign w:val="center"/>
          </w:tcPr>
          <w:p w14:paraId="6E3FA6CA" w14:textId="57B28A2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6546 / 138</w:t>
            </w:r>
          </w:p>
        </w:tc>
        <w:tc>
          <w:tcPr>
            <w:tcW w:w="840" w:type="dxa"/>
            <w:tcBorders>
              <w:top w:val="nil"/>
              <w:left w:val="nil"/>
              <w:bottom w:val="nil"/>
              <w:right w:val="nil"/>
            </w:tcBorders>
            <w:shd w:val="clear" w:color="auto" w:fill="auto"/>
            <w:noWrap/>
            <w:vAlign w:val="center"/>
          </w:tcPr>
          <w:p w14:paraId="1AEE7791" w14:textId="77777777" w:rsidR="0048239B" w:rsidRPr="0045357C" w:rsidRDefault="0048239B" w:rsidP="0048239B">
            <w:pPr>
              <w:spacing w:after="0" w:line="240" w:lineRule="auto"/>
              <w:jc w:val="right"/>
              <w:rPr>
                <w:rFonts w:eastAsia="Times New Roman" w:cs="Times New Roman"/>
                <w:sz w:val="20"/>
                <w:szCs w:val="20"/>
                <w:lang w:val="en-GB" w:eastAsia="fr-FR"/>
              </w:rPr>
            </w:pPr>
          </w:p>
        </w:tc>
      </w:tr>
      <w:tr w:rsidR="0048239B" w:rsidRPr="0045357C" w14:paraId="187CF98B" w14:textId="77777777" w:rsidTr="00DB2A6C">
        <w:trPr>
          <w:trHeight w:val="300"/>
          <w:jc w:val="center"/>
        </w:trPr>
        <w:tc>
          <w:tcPr>
            <w:tcW w:w="2123" w:type="dxa"/>
            <w:tcBorders>
              <w:top w:val="nil"/>
              <w:left w:val="nil"/>
              <w:bottom w:val="nil"/>
              <w:right w:val="nil"/>
            </w:tcBorders>
            <w:shd w:val="clear" w:color="auto" w:fill="auto"/>
            <w:noWrap/>
            <w:vAlign w:val="center"/>
          </w:tcPr>
          <w:p w14:paraId="0E2A586A"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98E8B97"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C8DD25C"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7CBD73C" w14:textId="4234D9BB"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520CDB08" w14:textId="0091AE2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23BB1A0" w14:textId="7A4C1C19"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1.04 (0.90 to 1.20)</w:t>
            </w:r>
          </w:p>
        </w:tc>
        <w:tc>
          <w:tcPr>
            <w:tcW w:w="1748" w:type="dxa"/>
            <w:tcBorders>
              <w:top w:val="nil"/>
              <w:left w:val="nil"/>
              <w:bottom w:val="nil"/>
              <w:right w:val="nil"/>
            </w:tcBorders>
            <w:shd w:val="clear" w:color="auto" w:fill="auto"/>
            <w:noWrap/>
            <w:vAlign w:val="center"/>
          </w:tcPr>
          <w:p w14:paraId="571A1A4B" w14:textId="47485EC8"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0.90 (0.76 to 1.08)</w:t>
            </w:r>
          </w:p>
        </w:tc>
        <w:tc>
          <w:tcPr>
            <w:tcW w:w="840" w:type="dxa"/>
            <w:tcBorders>
              <w:top w:val="nil"/>
              <w:left w:val="nil"/>
              <w:bottom w:val="nil"/>
              <w:right w:val="nil"/>
            </w:tcBorders>
            <w:shd w:val="clear" w:color="auto" w:fill="auto"/>
            <w:noWrap/>
            <w:vAlign w:val="center"/>
          </w:tcPr>
          <w:p w14:paraId="1F6FA0EA" w14:textId="5F643DE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0.481</w:t>
            </w:r>
          </w:p>
        </w:tc>
      </w:tr>
      <w:tr w:rsidR="003A2E05" w:rsidRPr="0045357C" w14:paraId="4256896E" w14:textId="77777777" w:rsidTr="00DB2A6C">
        <w:trPr>
          <w:trHeight w:val="300"/>
          <w:jc w:val="center"/>
        </w:trPr>
        <w:tc>
          <w:tcPr>
            <w:tcW w:w="2123" w:type="dxa"/>
            <w:tcBorders>
              <w:top w:val="nil"/>
              <w:left w:val="nil"/>
              <w:bottom w:val="nil"/>
              <w:right w:val="nil"/>
            </w:tcBorders>
            <w:shd w:val="clear" w:color="auto" w:fill="auto"/>
            <w:noWrap/>
            <w:vAlign w:val="center"/>
          </w:tcPr>
          <w:p w14:paraId="7099EBD4"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BF91395"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D7126CC" w14:textId="0E0F403B"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78EA60FC" w14:textId="13942A7C" w:rsidR="003A2E05" w:rsidRPr="0045357C" w:rsidRDefault="003A2E05" w:rsidP="003A2E05">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52978D92" w14:textId="7EA02D29" w:rsidR="003A2E05" w:rsidRPr="0045357C" w:rsidRDefault="003A2E05" w:rsidP="003A2E05">
            <w:pPr>
              <w:spacing w:after="0" w:line="240" w:lineRule="auto"/>
              <w:jc w:val="right"/>
              <w:rPr>
                <w:rFonts w:cs="Times New Roman"/>
                <w:sz w:val="20"/>
                <w:szCs w:val="20"/>
              </w:rPr>
            </w:pPr>
            <w:r w:rsidRPr="0045357C">
              <w:rPr>
                <w:rFonts w:cs="Times New Roman"/>
                <w:sz w:val="20"/>
                <w:szCs w:val="20"/>
              </w:rPr>
              <w:t>73,288 / 2494</w:t>
            </w:r>
          </w:p>
        </w:tc>
        <w:tc>
          <w:tcPr>
            <w:tcW w:w="1729" w:type="dxa"/>
            <w:tcBorders>
              <w:top w:val="nil"/>
              <w:left w:val="nil"/>
              <w:bottom w:val="nil"/>
              <w:right w:val="nil"/>
            </w:tcBorders>
            <w:shd w:val="clear" w:color="auto" w:fill="auto"/>
            <w:noWrap/>
            <w:vAlign w:val="center"/>
          </w:tcPr>
          <w:p w14:paraId="1B1EF4C8" w14:textId="753AFC47" w:rsidR="003A2E05" w:rsidRPr="0045357C" w:rsidRDefault="003A2E05" w:rsidP="003A2E05">
            <w:pPr>
              <w:spacing w:after="0" w:line="240" w:lineRule="auto"/>
              <w:jc w:val="right"/>
              <w:rPr>
                <w:rFonts w:cs="Times New Roman"/>
                <w:sz w:val="20"/>
                <w:szCs w:val="20"/>
              </w:rPr>
            </w:pPr>
            <w:r w:rsidRPr="0045357C">
              <w:rPr>
                <w:rFonts w:cs="Times New Roman"/>
                <w:sz w:val="20"/>
                <w:szCs w:val="20"/>
              </w:rPr>
              <w:t>5819 / 252</w:t>
            </w:r>
          </w:p>
        </w:tc>
        <w:tc>
          <w:tcPr>
            <w:tcW w:w="1748" w:type="dxa"/>
            <w:tcBorders>
              <w:top w:val="nil"/>
              <w:left w:val="nil"/>
              <w:bottom w:val="nil"/>
              <w:right w:val="nil"/>
            </w:tcBorders>
            <w:shd w:val="clear" w:color="auto" w:fill="auto"/>
            <w:noWrap/>
            <w:vAlign w:val="center"/>
          </w:tcPr>
          <w:p w14:paraId="0DA14EDD" w14:textId="33E9EDC1" w:rsidR="003A2E05" w:rsidRPr="0045357C" w:rsidRDefault="003A2E05" w:rsidP="003A2E05">
            <w:pPr>
              <w:spacing w:after="0" w:line="240" w:lineRule="auto"/>
              <w:jc w:val="right"/>
              <w:rPr>
                <w:rFonts w:cs="Times New Roman"/>
                <w:sz w:val="20"/>
                <w:szCs w:val="20"/>
              </w:rPr>
            </w:pPr>
            <w:r w:rsidRPr="0045357C">
              <w:rPr>
                <w:rFonts w:cs="Times New Roman"/>
                <w:sz w:val="20"/>
                <w:szCs w:val="20"/>
              </w:rPr>
              <w:t>5825 / 162</w:t>
            </w:r>
          </w:p>
        </w:tc>
        <w:tc>
          <w:tcPr>
            <w:tcW w:w="840" w:type="dxa"/>
            <w:tcBorders>
              <w:top w:val="nil"/>
              <w:left w:val="nil"/>
              <w:bottom w:val="nil"/>
              <w:right w:val="nil"/>
            </w:tcBorders>
            <w:shd w:val="clear" w:color="auto" w:fill="auto"/>
            <w:noWrap/>
            <w:vAlign w:val="center"/>
          </w:tcPr>
          <w:p w14:paraId="005B1C3A" w14:textId="77777777" w:rsidR="003A2E05" w:rsidRPr="0045357C" w:rsidRDefault="003A2E05" w:rsidP="003A2E05">
            <w:pPr>
              <w:spacing w:after="0" w:line="240" w:lineRule="auto"/>
              <w:jc w:val="right"/>
              <w:rPr>
                <w:rFonts w:cs="Times New Roman"/>
                <w:sz w:val="20"/>
                <w:szCs w:val="20"/>
              </w:rPr>
            </w:pPr>
          </w:p>
        </w:tc>
      </w:tr>
      <w:tr w:rsidR="003A2E05" w:rsidRPr="0045357C" w14:paraId="08D11C04" w14:textId="77777777" w:rsidTr="00DB2A6C">
        <w:trPr>
          <w:trHeight w:val="300"/>
          <w:jc w:val="center"/>
        </w:trPr>
        <w:tc>
          <w:tcPr>
            <w:tcW w:w="2123" w:type="dxa"/>
            <w:tcBorders>
              <w:top w:val="nil"/>
              <w:left w:val="nil"/>
              <w:bottom w:val="nil"/>
              <w:right w:val="nil"/>
            </w:tcBorders>
            <w:shd w:val="clear" w:color="auto" w:fill="auto"/>
            <w:noWrap/>
            <w:vAlign w:val="center"/>
          </w:tcPr>
          <w:p w14:paraId="0CE308D2"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CD62991"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F05923E"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3C82405" w14:textId="7B7833B7"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401AC94E" w14:textId="272852C1" w:rsidR="003A2E05" w:rsidRPr="0045357C" w:rsidRDefault="003A2E05" w:rsidP="003A2E05">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EA987FB" w14:textId="5AE2F6F0" w:rsidR="003A2E05" w:rsidRPr="0045357C" w:rsidRDefault="003A2E05" w:rsidP="003A2E05">
            <w:pPr>
              <w:spacing w:after="0" w:line="240" w:lineRule="auto"/>
              <w:jc w:val="right"/>
              <w:rPr>
                <w:rFonts w:cs="Times New Roman"/>
                <w:sz w:val="20"/>
                <w:szCs w:val="20"/>
              </w:rPr>
            </w:pPr>
            <w:r w:rsidRPr="0045357C">
              <w:rPr>
                <w:rFonts w:cs="Times New Roman"/>
                <w:sz w:val="20"/>
                <w:szCs w:val="20"/>
              </w:rPr>
              <w:t>1.06 (0.92 to 1.20)</w:t>
            </w:r>
          </w:p>
        </w:tc>
        <w:tc>
          <w:tcPr>
            <w:tcW w:w="1748" w:type="dxa"/>
            <w:tcBorders>
              <w:top w:val="nil"/>
              <w:left w:val="nil"/>
              <w:bottom w:val="nil"/>
              <w:right w:val="nil"/>
            </w:tcBorders>
            <w:shd w:val="clear" w:color="auto" w:fill="auto"/>
            <w:noWrap/>
            <w:vAlign w:val="center"/>
          </w:tcPr>
          <w:p w14:paraId="28D28F70" w14:textId="302836A6" w:rsidR="003A2E05" w:rsidRPr="0045357C" w:rsidRDefault="003A2E05" w:rsidP="003A2E05">
            <w:pPr>
              <w:spacing w:after="0" w:line="240" w:lineRule="auto"/>
              <w:jc w:val="right"/>
              <w:rPr>
                <w:rFonts w:cs="Times New Roman"/>
                <w:sz w:val="20"/>
                <w:szCs w:val="20"/>
              </w:rPr>
            </w:pPr>
            <w:r w:rsidRPr="0045357C">
              <w:rPr>
                <w:rFonts w:cs="Times New Roman"/>
                <w:sz w:val="20"/>
                <w:szCs w:val="20"/>
              </w:rPr>
              <w:t>0.98 (0.83 to 1.15)</w:t>
            </w:r>
          </w:p>
        </w:tc>
        <w:tc>
          <w:tcPr>
            <w:tcW w:w="840" w:type="dxa"/>
            <w:tcBorders>
              <w:top w:val="nil"/>
              <w:left w:val="nil"/>
              <w:bottom w:val="nil"/>
              <w:right w:val="nil"/>
            </w:tcBorders>
            <w:shd w:val="clear" w:color="auto" w:fill="auto"/>
            <w:noWrap/>
            <w:vAlign w:val="center"/>
          </w:tcPr>
          <w:p w14:paraId="30D57AB4" w14:textId="57F37638" w:rsidR="003A2E05" w:rsidRPr="0045357C" w:rsidRDefault="003A2E05" w:rsidP="003A2E05">
            <w:pPr>
              <w:spacing w:after="0" w:line="240" w:lineRule="auto"/>
              <w:jc w:val="right"/>
              <w:rPr>
                <w:rFonts w:cs="Times New Roman"/>
                <w:sz w:val="20"/>
                <w:szCs w:val="20"/>
              </w:rPr>
            </w:pPr>
            <w:r w:rsidRPr="0045357C">
              <w:rPr>
                <w:rFonts w:cs="Times New Roman"/>
                <w:sz w:val="20"/>
                <w:szCs w:val="20"/>
              </w:rPr>
              <w:t>0.9039</w:t>
            </w:r>
          </w:p>
        </w:tc>
      </w:tr>
      <w:tr w:rsidR="00FB35B8" w:rsidRPr="0045357C" w14:paraId="7683741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2553CEA" w14:textId="77777777" w:rsidR="00FB35B8" w:rsidRPr="0045357C" w:rsidRDefault="00FB35B8" w:rsidP="00FB35B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Breast cancer</w:t>
            </w:r>
          </w:p>
        </w:tc>
        <w:tc>
          <w:tcPr>
            <w:tcW w:w="2317" w:type="dxa"/>
            <w:tcBorders>
              <w:top w:val="nil"/>
              <w:left w:val="nil"/>
              <w:bottom w:val="nil"/>
              <w:right w:val="nil"/>
            </w:tcBorders>
            <w:shd w:val="clear" w:color="auto" w:fill="auto"/>
            <w:noWrap/>
            <w:vAlign w:val="center"/>
            <w:hideMark/>
          </w:tcPr>
          <w:p w14:paraId="4B0ED1BF" w14:textId="74868EF7" w:rsidR="00FB35B8" w:rsidRPr="0045357C" w:rsidRDefault="00FB35B8" w:rsidP="00FB35B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Total artificial sweeteners</w:t>
            </w:r>
          </w:p>
        </w:tc>
        <w:tc>
          <w:tcPr>
            <w:tcW w:w="763" w:type="dxa"/>
            <w:tcBorders>
              <w:top w:val="nil"/>
              <w:left w:val="nil"/>
              <w:bottom w:val="nil"/>
              <w:right w:val="nil"/>
            </w:tcBorders>
            <w:shd w:val="clear" w:color="auto" w:fill="auto"/>
            <w:noWrap/>
            <w:vAlign w:val="center"/>
            <w:hideMark/>
          </w:tcPr>
          <w:p w14:paraId="1291663B" w14:textId="77777777" w:rsidR="00FB35B8" w:rsidRPr="0045357C" w:rsidRDefault="00FB35B8" w:rsidP="00FB35B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6F0B90BD" w14:textId="0F8D4DBE" w:rsidR="00FB35B8" w:rsidRPr="0045357C" w:rsidRDefault="00FB35B8" w:rsidP="00FB35B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29BCA26A" w14:textId="4A74AB46" w:rsidR="00FB35B8" w:rsidRPr="0045357C" w:rsidRDefault="00261C23" w:rsidP="00FB35B8">
            <w:pPr>
              <w:spacing w:after="0" w:line="240" w:lineRule="auto"/>
              <w:jc w:val="right"/>
              <w:rPr>
                <w:rFonts w:eastAsia="Times New Roman" w:cs="Times New Roman"/>
                <w:sz w:val="20"/>
                <w:szCs w:val="20"/>
                <w:lang w:val="en-GB" w:eastAsia="fr-FR"/>
              </w:rPr>
            </w:pPr>
            <w:r w:rsidRPr="0045357C">
              <w:rPr>
                <w:rFonts w:cs="Times New Roman"/>
                <w:sz w:val="20"/>
                <w:szCs w:val="20"/>
              </w:rPr>
              <w:t>49,349</w:t>
            </w:r>
            <w:r w:rsidR="00FB35B8" w:rsidRPr="0045357C">
              <w:rPr>
                <w:rFonts w:cs="Times New Roman"/>
                <w:sz w:val="20"/>
                <w:szCs w:val="20"/>
              </w:rPr>
              <w:t xml:space="preserve"> / 556</w:t>
            </w:r>
          </w:p>
        </w:tc>
        <w:tc>
          <w:tcPr>
            <w:tcW w:w="1729" w:type="dxa"/>
            <w:tcBorders>
              <w:top w:val="nil"/>
              <w:left w:val="nil"/>
              <w:bottom w:val="nil"/>
              <w:right w:val="nil"/>
            </w:tcBorders>
            <w:shd w:val="clear" w:color="auto" w:fill="auto"/>
            <w:noWrap/>
            <w:vAlign w:val="center"/>
            <w:hideMark/>
          </w:tcPr>
          <w:p w14:paraId="44AF8ACF" w14:textId="56A0C43C" w:rsidR="00FB35B8" w:rsidRPr="0045357C" w:rsidRDefault="00FB35B8" w:rsidP="00FB35B8">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hideMark/>
          </w:tcPr>
          <w:p w14:paraId="1D6CF9EC" w14:textId="2491D078" w:rsidR="00FB35B8" w:rsidRPr="0045357C" w:rsidRDefault="00261C23" w:rsidP="00FB35B8">
            <w:pPr>
              <w:spacing w:after="0" w:line="240" w:lineRule="auto"/>
              <w:jc w:val="right"/>
              <w:rPr>
                <w:rFonts w:eastAsia="Times New Roman" w:cs="Times New Roman"/>
                <w:sz w:val="20"/>
                <w:szCs w:val="20"/>
                <w:lang w:val="en-GB" w:eastAsia="fr-FR"/>
              </w:rPr>
            </w:pPr>
            <w:r w:rsidRPr="0045357C">
              <w:rPr>
                <w:rFonts w:cs="Times New Roman"/>
                <w:sz w:val="20"/>
                <w:szCs w:val="20"/>
              </w:rPr>
              <w:t>15,681</w:t>
            </w:r>
            <w:r w:rsidR="00FB35B8" w:rsidRPr="0045357C">
              <w:rPr>
                <w:rFonts w:cs="Times New Roman"/>
                <w:sz w:val="20"/>
                <w:szCs w:val="20"/>
              </w:rPr>
              <w:t xml:space="preserve"> / 194</w:t>
            </w:r>
          </w:p>
        </w:tc>
        <w:tc>
          <w:tcPr>
            <w:tcW w:w="840" w:type="dxa"/>
            <w:tcBorders>
              <w:top w:val="nil"/>
              <w:left w:val="nil"/>
              <w:bottom w:val="nil"/>
              <w:right w:val="nil"/>
            </w:tcBorders>
            <w:shd w:val="clear" w:color="auto" w:fill="auto"/>
            <w:noWrap/>
            <w:vAlign w:val="center"/>
            <w:hideMark/>
          </w:tcPr>
          <w:p w14:paraId="78BC9A96" w14:textId="77777777" w:rsidR="00FB35B8" w:rsidRPr="0045357C" w:rsidRDefault="00FB35B8" w:rsidP="00FB35B8">
            <w:pPr>
              <w:spacing w:after="0" w:line="240" w:lineRule="auto"/>
              <w:jc w:val="right"/>
              <w:rPr>
                <w:rFonts w:eastAsia="Times New Roman" w:cs="Times New Roman"/>
                <w:sz w:val="20"/>
                <w:szCs w:val="20"/>
                <w:lang w:val="en-GB" w:eastAsia="fr-FR"/>
              </w:rPr>
            </w:pPr>
          </w:p>
        </w:tc>
      </w:tr>
      <w:tr w:rsidR="00261C23" w:rsidRPr="0045357C" w14:paraId="41C3A32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C0A4DAF"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25301A0" w14:textId="77777777" w:rsidR="00261C23" w:rsidRPr="0045357C" w:rsidRDefault="00261C23" w:rsidP="00261C2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57222CD"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6ADFDD8" w14:textId="77777777" w:rsidR="00261C23" w:rsidRPr="0045357C" w:rsidRDefault="00261C23" w:rsidP="00261C2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BF02C79" w14:textId="30960384"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07E6F21B" w14:textId="70B19800"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1.11 (0.95 to 1.30)</w:t>
            </w:r>
          </w:p>
        </w:tc>
        <w:tc>
          <w:tcPr>
            <w:tcW w:w="1748" w:type="dxa"/>
            <w:tcBorders>
              <w:top w:val="nil"/>
              <w:left w:val="nil"/>
              <w:bottom w:val="nil"/>
              <w:right w:val="nil"/>
            </w:tcBorders>
            <w:shd w:val="clear" w:color="auto" w:fill="auto"/>
            <w:noWrap/>
            <w:vAlign w:val="center"/>
            <w:hideMark/>
          </w:tcPr>
          <w:p w14:paraId="41E2A89C" w14:textId="5E3F2B95"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1.16 (0.97 to 1.38)</w:t>
            </w:r>
          </w:p>
        </w:tc>
        <w:tc>
          <w:tcPr>
            <w:tcW w:w="840" w:type="dxa"/>
            <w:tcBorders>
              <w:top w:val="nil"/>
              <w:left w:val="nil"/>
              <w:bottom w:val="nil"/>
              <w:right w:val="nil"/>
            </w:tcBorders>
            <w:shd w:val="clear" w:color="auto" w:fill="auto"/>
            <w:noWrap/>
            <w:vAlign w:val="center"/>
            <w:hideMark/>
          </w:tcPr>
          <w:p w14:paraId="2F6B485B" w14:textId="6ABC4CB3"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0.064</w:t>
            </w:r>
          </w:p>
        </w:tc>
      </w:tr>
      <w:tr w:rsidR="000B4E92" w:rsidRPr="0045357C" w14:paraId="3433E9E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957C034"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6754FFA"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D89EF6D"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0FB31EFD" w14:textId="0FAC9995"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5B88316" w14:textId="78824E6B" w:rsidR="000B4E92" w:rsidRPr="0045357C" w:rsidRDefault="00436ECF"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24</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668</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421</w:t>
            </w:r>
          </w:p>
        </w:tc>
        <w:tc>
          <w:tcPr>
            <w:tcW w:w="1729" w:type="dxa"/>
            <w:tcBorders>
              <w:top w:val="nil"/>
              <w:left w:val="nil"/>
              <w:bottom w:val="nil"/>
              <w:right w:val="nil"/>
            </w:tcBorders>
            <w:shd w:val="clear" w:color="auto" w:fill="auto"/>
            <w:noWrap/>
            <w:vAlign w:val="center"/>
            <w:hideMark/>
          </w:tcPr>
          <w:p w14:paraId="7289BF27" w14:textId="67E5FE1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r w:rsidR="00436ECF" w:rsidRPr="0045357C">
              <w:rPr>
                <w:rFonts w:eastAsia="Times New Roman" w:cs="Times New Roman"/>
                <w:sz w:val="20"/>
                <w:szCs w:val="20"/>
                <w:lang w:val="en-GB" w:eastAsia="fr-FR"/>
              </w:rPr>
              <w:t>903</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174</w:t>
            </w:r>
          </w:p>
        </w:tc>
        <w:tc>
          <w:tcPr>
            <w:tcW w:w="1748" w:type="dxa"/>
            <w:tcBorders>
              <w:top w:val="nil"/>
              <w:left w:val="nil"/>
              <w:bottom w:val="nil"/>
              <w:right w:val="nil"/>
            </w:tcBorders>
            <w:shd w:val="clear" w:color="auto" w:fill="auto"/>
            <w:noWrap/>
            <w:vAlign w:val="center"/>
            <w:hideMark/>
          </w:tcPr>
          <w:p w14:paraId="2977250B" w14:textId="443DAF1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r w:rsidR="00436ECF" w:rsidRPr="0045357C">
              <w:rPr>
                <w:rFonts w:eastAsia="Times New Roman" w:cs="Times New Roman"/>
                <w:sz w:val="20"/>
                <w:szCs w:val="20"/>
                <w:lang w:val="en-GB" w:eastAsia="fr-FR"/>
              </w:rPr>
              <w:t>899</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174</w:t>
            </w:r>
          </w:p>
        </w:tc>
        <w:tc>
          <w:tcPr>
            <w:tcW w:w="840" w:type="dxa"/>
            <w:tcBorders>
              <w:top w:val="nil"/>
              <w:left w:val="nil"/>
              <w:bottom w:val="nil"/>
              <w:right w:val="nil"/>
            </w:tcBorders>
            <w:shd w:val="clear" w:color="auto" w:fill="auto"/>
            <w:noWrap/>
            <w:vAlign w:val="center"/>
            <w:hideMark/>
          </w:tcPr>
          <w:p w14:paraId="5AD4E3CC"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12BEB58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6A1A9EC"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3009C80"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980A535"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274E9967"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D5FD246" w14:textId="3A85E6D4"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30127058" w14:textId="690C78AA"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1.09 (0.91 to 1.3</w:t>
            </w:r>
            <w:r w:rsidR="00C30079" w:rsidRPr="0045357C">
              <w:rPr>
                <w:rFonts w:eastAsia="Times New Roman" w:cs="Times New Roman"/>
                <w:sz w:val="20"/>
                <w:szCs w:val="20"/>
                <w:lang w:val="en-GB" w:eastAsia="fr-FR"/>
              </w:rPr>
              <w:t>0</w:t>
            </w:r>
            <w:r w:rsidRPr="0045357C">
              <w:rPr>
                <w:rFonts w:eastAsia="Times New Roman" w:cs="Times New Roman"/>
                <w:sz w:val="20"/>
                <w:szCs w:val="20"/>
                <w:lang w:val="en-GB" w:eastAsia="fr-FR"/>
              </w:rPr>
              <w:t>)</w:t>
            </w:r>
          </w:p>
        </w:tc>
        <w:tc>
          <w:tcPr>
            <w:tcW w:w="1748" w:type="dxa"/>
            <w:tcBorders>
              <w:top w:val="nil"/>
              <w:left w:val="nil"/>
              <w:bottom w:val="nil"/>
              <w:right w:val="nil"/>
            </w:tcBorders>
            <w:shd w:val="clear" w:color="auto" w:fill="auto"/>
            <w:noWrap/>
            <w:vAlign w:val="center"/>
            <w:hideMark/>
          </w:tcPr>
          <w:p w14:paraId="4E6C9A30" w14:textId="5563DB9A"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1.13 (0.94 to 1.36)</w:t>
            </w:r>
          </w:p>
        </w:tc>
        <w:tc>
          <w:tcPr>
            <w:tcW w:w="840" w:type="dxa"/>
            <w:tcBorders>
              <w:top w:val="nil"/>
              <w:left w:val="nil"/>
              <w:bottom w:val="nil"/>
              <w:right w:val="nil"/>
            </w:tcBorders>
            <w:shd w:val="clear" w:color="auto" w:fill="auto"/>
            <w:noWrap/>
            <w:vAlign w:val="center"/>
            <w:hideMark/>
          </w:tcPr>
          <w:p w14:paraId="37640273" w14:textId="43B6ADBD"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0.170</w:t>
            </w:r>
          </w:p>
        </w:tc>
      </w:tr>
      <w:tr w:rsidR="000B4E92" w:rsidRPr="0045357C" w14:paraId="0CC570D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BE4C8C0"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2F62F29"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97C27B0" w14:textId="57404BD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3B0B6514" w14:textId="4338E8EC"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F317773" w14:textId="5E245E8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48,</w:t>
            </w:r>
            <w:r w:rsidR="00415F5A" w:rsidRPr="0045357C">
              <w:rPr>
                <w:rFonts w:eastAsia="Times New Roman" w:cs="Times New Roman"/>
                <w:sz w:val="20"/>
                <w:szCs w:val="20"/>
                <w:lang w:val="en-GB" w:eastAsia="fr-FR"/>
              </w:rPr>
              <w:t>909</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547</w:t>
            </w:r>
          </w:p>
        </w:tc>
        <w:tc>
          <w:tcPr>
            <w:tcW w:w="1729" w:type="dxa"/>
            <w:tcBorders>
              <w:top w:val="nil"/>
              <w:left w:val="nil"/>
              <w:bottom w:val="nil"/>
              <w:right w:val="nil"/>
            </w:tcBorders>
            <w:shd w:val="clear" w:color="auto" w:fill="auto"/>
            <w:noWrap/>
            <w:vAlign w:val="center"/>
            <w:hideMark/>
          </w:tcPr>
          <w:p w14:paraId="67C03FAE" w14:textId="2517842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15,</w:t>
            </w:r>
            <w:r w:rsidR="00415F5A" w:rsidRPr="0045357C">
              <w:rPr>
                <w:rFonts w:eastAsia="Times New Roman" w:cs="Times New Roman"/>
                <w:sz w:val="20"/>
                <w:szCs w:val="20"/>
                <w:lang w:val="en-GB" w:eastAsia="fr-FR"/>
              </w:rPr>
              <w:t>377</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223</w:t>
            </w:r>
          </w:p>
        </w:tc>
        <w:tc>
          <w:tcPr>
            <w:tcW w:w="1748" w:type="dxa"/>
            <w:tcBorders>
              <w:top w:val="nil"/>
              <w:left w:val="nil"/>
              <w:bottom w:val="nil"/>
              <w:right w:val="nil"/>
            </w:tcBorders>
            <w:shd w:val="clear" w:color="auto" w:fill="auto"/>
            <w:noWrap/>
            <w:vAlign w:val="center"/>
            <w:hideMark/>
          </w:tcPr>
          <w:p w14:paraId="5557EC4C" w14:textId="4D11D71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15,</w:t>
            </w:r>
            <w:r w:rsidR="00415F5A" w:rsidRPr="0045357C">
              <w:rPr>
                <w:rFonts w:eastAsia="Times New Roman" w:cs="Times New Roman"/>
                <w:sz w:val="20"/>
                <w:szCs w:val="20"/>
                <w:lang w:val="en-GB" w:eastAsia="fr-FR"/>
              </w:rPr>
              <w:t>378</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184</w:t>
            </w:r>
          </w:p>
        </w:tc>
        <w:tc>
          <w:tcPr>
            <w:tcW w:w="840" w:type="dxa"/>
            <w:tcBorders>
              <w:top w:val="nil"/>
              <w:left w:val="nil"/>
              <w:bottom w:val="nil"/>
              <w:right w:val="nil"/>
            </w:tcBorders>
            <w:shd w:val="clear" w:color="auto" w:fill="auto"/>
            <w:noWrap/>
            <w:vAlign w:val="center"/>
            <w:hideMark/>
          </w:tcPr>
          <w:p w14:paraId="291103A4"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15F5A" w:rsidRPr="0045357C" w14:paraId="75F3ECB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D87904D"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4B78E6D" w14:textId="77777777" w:rsidR="00415F5A" w:rsidRPr="0045357C" w:rsidRDefault="00415F5A" w:rsidP="00415F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0DFA4C5"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0EC0E3C0" w14:textId="77777777" w:rsidR="00415F5A" w:rsidRPr="0045357C" w:rsidRDefault="00415F5A" w:rsidP="00415F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8EDE97C" w14:textId="5366DA70"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A22FE61" w14:textId="6ECBCC5F"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1.12 (0.95 to 1.31)</w:t>
            </w:r>
          </w:p>
        </w:tc>
        <w:tc>
          <w:tcPr>
            <w:tcW w:w="1748" w:type="dxa"/>
            <w:tcBorders>
              <w:top w:val="nil"/>
              <w:left w:val="nil"/>
              <w:bottom w:val="nil"/>
              <w:right w:val="nil"/>
            </w:tcBorders>
            <w:shd w:val="clear" w:color="auto" w:fill="auto"/>
            <w:noWrap/>
            <w:vAlign w:val="center"/>
            <w:hideMark/>
          </w:tcPr>
          <w:p w14:paraId="2B85C241" w14:textId="2571E35E"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1.15 (0.97 to 1.37)</w:t>
            </w:r>
          </w:p>
        </w:tc>
        <w:tc>
          <w:tcPr>
            <w:tcW w:w="840" w:type="dxa"/>
            <w:tcBorders>
              <w:top w:val="nil"/>
              <w:left w:val="nil"/>
              <w:bottom w:val="nil"/>
              <w:right w:val="nil"/>
            </w:tcBorders>
            <w:shd w:val="clear" w:color="auto" w:fill="auto"/>
            <w:noWrap/>
            <w:vAlign w:val="center"/>
            <w:hideMark/>
          </w:tcPr>
          <w:p w14:paraId="457A0A8F" w14:textId="4E2C1854"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0.078</w:t>
            </w:r>
          </w:p>
        </w:tc>
      </w:tr>
      <w:tr w:rsidR="00135E30" w:rsidRPr="0045357C" w14:paraId="2607A9AA"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9CCD703"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261604A"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CB7B453" w14:textId="05F64027"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0E8DABE6" w14:textId="08A9E65A"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C083E90" w14:textId="16C521B3"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49,349</w:t>
            </w:r>
            <w:r w:rsidR="00135E30" w:rsidRPr="0045357C">
              <w:rPr>
                <w:rFonts w:cs="Times New Roman"/>
                <w:sz w:val="20"/>
                <w:szCs w:val="20"/>
              </w:rPr>
              <w:t xml:space="preserve"> / 556</w:t>
            </w:r>
          </w:p>
        </w:tc>
        <w:tc>
          <w:tcPr>
            <w:tcW w:w="1729" w:type="dxa"/>
            <w:tcBorders>
              <w:top w:val="nil"/>
              <w:left w:val="nil"/>
              <w:bottom w:val="nil"/>
              <w:right w:val="nil"/>
            </w:tcBorders>
            <w:shd w:val="clear" w:color="auto" w:fill="auto"/>
            <w:noWrap/>
            <w:vAlign w:val="center"/>
            <w:hideMark/>
          </w:tcPr>
          <w:p w14:paraId="13551A5E" w14:textId="4A5F46CE"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hideMark/>
          </w:tcPr>
          <w:p w14:paraId="42E14BF5" w14:textId="1146BB30"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w:t>
            </w:r>
            <w:r w:rsidR="00135E30" w:rsidRPr="0045357C">
              <w:rPr>
                <w:rFonts w:cs="Times New Roman"/>
                <w:sz w:val="20"/>
                <w:szCs w:val="20"/>
              </w:rPr>
              <w:t xml:space="preserve"> / 194</w:t>
            </w:r>
          </w:p>
        </w:tc>
        <w:tc>
          <w:tcPr>
            <w:tcW w:w="840" w:type="dxa"/>
            <w:tcBorders>
              <w:top w:val="nil"/>
              <w:left w:val="nil"/>
              <w:bottom w:val="nil"/>
              <w:right w:val="nil"/>
            </w:tcBorders>
            <w:shd w:val="clear" w:color="auto" w:fill="auto"/>
            <w:noWrap/>
            <w:vAlign w:val="center"/>
            <w:hideMark/>
          </w:tcPr>
          <w:p w14:paraId="582BDE9A"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951C6E" w:rsidRPr="0045357C" w14:paraId="2196384A"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F04B1EE"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22AC2C4" w14:textId="77777777" w:rsidR="00951C6E" w:rsidRPr="0045357C" w:rsidRDefault="00951C6E" w:rsidP="00951C6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D7EA1BB"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E0F7C8A" w14:textId="77777777" w:rsidR="00951C6E" w:rsidRPr="0045357C" w:rsidRDefault="00951C6E" w:rsidP="00951C6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329B2D8" w14:textId="42D9A284"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61BED3EB" w14:textId="54A834F4"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1.11 (0.95 to 1.30)</w:t>
            </w:r>
          </w:p>
        </w:tc>
        <w:tc>
          <w:tcPr>
            <w:tcW w:w="1748" w:type="dxa"/>
            <w:tcBorders>
              <w:top w:val="nil"/>
              <w:left w:val="nil"/>
              <w:bottom w:val="nil"/>
              <w:right w:val="nil"/>
            </w:tcBorders>
            <w:shd w:val="clear" w:color="auto" w:fill="auto"/>
            <w:noWrap/>
            <w:vAlign w:val="center"/>
            <w:hideMark/>
          </w:tcPr>
          <w:p w14:paraId="70D4DB33" w14:textId="72DB78CB"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1.16 (0.97 to 1.36)</w:t>
            </w:r>
          </w:p>
        </w:tc>
        <w:tc>
          <w:tcPr>
            <w:tcW w:w="840" w:type="dxa"/>
            <w:tcBorders>
              <w:top w:val="nil"/>
              <w:left w:val="nil"/>
              <w:bottom w:val="nil"/>
              <w:right w:val="nil"/>
            </w:tcBorders>
            <w:shd w:val="clear" w:color="auto" w:fill="auto"/>
            <w:noWrap/>
            <w:vAlign w:val="center"/>
            <w:hideMark/>
          </w:tcPr>
          <w:p w14:paraId="30EA24E5" w14:textId="7FB2C0A2"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0.079</w:t>
            </w:r>
          </w:p>
        </w:tc>
      </w:tr>
      <w:tr w:rsidR="00135E30" w:rsidRPr="0045357C" w14:paraId="6EC148C7" w14:textId="77777777" w:rsidTr="00DB2A6C">
        <w:trPr>
          <w:trHeight w:val="300"/>
          <w:jc w:val="center"/>
        </w:trPr>
        <w:tc>
          <w:tcPr>
            <w:tcW w:w="2123" w:type="dxa"/>
            <w:tcBorders>
              <w:top w:val="nil"/>
              <w:left w:val="nil"/>
              <w:bottom w:val="nil"/>
              <w:right w:val="nil"/>
            </w:tcBorders>
            <w:shd w:val="clear" w:color="auto" w:fill="auto"/>
            <w:noWrap/>
            <w:vAlign w:val="center"/>
          </w:tcPr>
          <w:p w14:paraId="284D5AAE"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A9C96F5"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458155D" w14:textId="17435E71"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62385AE3" w14:textId="0E8AD57E"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703A8F5" w14:textId="5E5E8ABA"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49,349</w:t>
            </w:r>
            <w:r w:rsidR="00135E30" w:rsidRPr="0045357C">
              <w:rPr>
                <w:rFonts w:cs="Times New Roman"/>
                <w:sz w:val="20"/>
                <w:szCs w:val="20"/>
              </w:rPr>
              <w:t xml:space="preserve"> / 556</w:t>
            </w:r>
          </w:p>
        </w:tc>
        <w:tc>
          <w:tcPr>
            <w:tcW w:w="1729" w:type="dxa"/>
            <w:tcBorders>
              <w:top w:val="nil"/>
              <w:left w:val="nil"/>
              <w:bottom w:val="nil"/>
              <w:right w:val="nil"/>
            </w:tcBorders>
            <w:shd w:val="clear" w:color="auto" w:fill="auto"/>
            <w:noWrap/>
            <w:vAlign w:val="center"/>
          </w:tcPr>
          <w:p w14:paraId="52758775" w14:textId="76ED136F"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tcPr>
          <w:p w14:paraId="01DA8626" w14:textId="32D6A9CF"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w:t>
            </w:r>
            <w:r w:rsidR="00135E30" w:rsidRPr="0045357C">
              <w:rPr>
                <w:rFonts w:cs="Times New Roman"/>
                <w:sz w:val="20"/>
                <w:szCs w:val="20"/>
              </w:rPr>
              <w:t xml:space="preserve"> / 194</w:t>
            </w:r>
          </w:p>
        </w:tc>
        <w:tc>
          <w:tcPr>
            <w:tcW w:w="840" w:type="dxa"/>
            <w:tcBorders>
              <w:top w:val="nil"/>
              <w:left w:val="nil"/>
              <w:bottom w:val="nil"/>
              <w:right w:val="nil"/>
            </w:tcBorders>
            <w:shd w:val="clear" w:color="auto" w:fill="auto"/>
            <w:noWrap/>
            <w:vAlign w:val="center"/>
          </w:tcPr>
          <w:p w14:paraId="37590FD6"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951C6E" w:rsidRPr="0045357C" w14:paraId="432549C2" w14:textId="77777777" w:rsidTr="00DB2A6C">
        <w:trPr>
          <w:trHeight w:val="300"/>
          <w:jc w:val="center"/>
        </w:trPr>
        <w:tc>
          <w:tcPr>
            <w:tcW w:w="2123" w:type="dxa"/>
            <w:tcBorders>
              <w:top w:val="nil"/>
              <w:left w:val="nil"/>
              <w:bottom w:val="nil"/>
              <w:right w:val="nil"/>
            </w:tcBorders>
            <w:shd w:val="clear" w:color="auto" w:fill="auto"/>
            <w:noWrap/>
            <w:vAlign w:val="center"/>
          </w:tcPr>
          <w:p w14:paraId="0811E871"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20EEB21" w14:textId="77777777" w:rsidR="00951C6E" w:rsidRPr="0045357C" w:rsidRDefault="00951C6E" w:rsidP="00951C6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15F0DAF"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69CAAFF" w14:textId="7F2CFE57" w:rsidR="00951C6E" w:rsidRPr="0045357C" w:rsidRDefault="00951C6E" w:rsidP="00951C6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358C9DC" w14:textId="7BB2A1BF"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tcPr>
          <w:p w14:paraId="7044DE53" w14:textId="472A50E5"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1.11 (0.95 to 1.30)</w:t>
            </w:r>
          </w:p>
        </w:tc>
        <w:tc>
          <w:tcPr>
            <w:tcW w:w="1748" w:type="dxa"/>
            <w:tcBorders>
              <w:top w:val="nil"/>
              <w:left w:val="nil"/>
              <w:bottom w:val="nil"/>
              <w:right w:val="nil"/>
            </w:tcBorders>
            <w:shd w:val="clear" w:color="auto" w:fill="auto"/>
            <w:noWrap/>
            <w:vAlign w:val="center"/>
          </w:tcPr>
          <w:p w14:paraId="1D121B74" w14:textId="7CF721EA"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1.16 (0.98 to 1.38)</w:t>
            </w:r>
          </w:p>
        </w:tc>
        <w:tc>
          <w:tcPr>
            <w:tcW w:w="840" w:type="dxa"/>
            <w:tcBorders>
              <w:top w:val="nil"/>
              <w:left w:val="nil"/>
              <w:bottom w:val="nil"/>
              <w:right w:val="nil"/>
            </w:tcBorders>
            <w:shd w:val="clear" w:color="auto" w:fill="auto"/>
            <w:noWrap/>
            <w:vAlign w:val="center"/>
          </w:tcPr>
          <w:p w14:paraId="5AB3EA03" w14:textId="412ADBED"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0.065</w:t>
            </w:r>
          </w:p>
        </w:tc>
      </w:tr>
      <w:tr w:rsidR="00135E30" w:rsidRPr="0045357C" w14:paraId="08AF1216" w14:textId="77777777" w:rsidTr="00DB2A6C">
        <w:trPr>
          <w:trHeight w:val="300"/>
          <w:jc w:val="center"/>
        </w:trPr>
        <w:tc>
          <w:tcPr>
            <w:tcW w:w="2123" w:type="dxa"/>
            <w:tcBorders>
              <w:top w:val="nil"/>
              <w:left w:val="nil"/>
              <w:bottom w:val="nil"/>
              <w:right w:val="nil"/>
            </w:tcBorders>
            <w:shd w:val="clear" w:color="auto" w:fill="auto"/>
            <w:noWrap/>
            <w:vAlign w:val="center"/>
          </w:tcPr>
          <w:p w14:paraId="088B7B0F"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9FCB148"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E2A1843" w14:textId="7C2638F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4FF1748B" w14:textId="6163D177"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D10C6CB" w14:textId="5E29A070"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49,349</w:t>
            </w:r>
            <w:r w:rsidR="00135E30" w:rsidRPr="0045357C">
              <w:rPr>
                <w:rFonts w:cs="Times New Roman"/>
                <w:sz w:val="20"/>
                <w:szCs w:val="20"/>
              </w:rPr>
              <w:t xml:space="preserve"> / 556</w:t>
            </w:r>
          </w:p>
        </w:tc>
        <w:tc>
          <w:tcPr>
            <w:tcW w:w="1729" w:type="dxa"/>
            <w:tcBorders>
              <w:top w:val="nil"/>
              <w:left w:val="nil"/>
              <w:bottom w:val="nil"/>
              <w:right w:val="nil"/>
            </w:tcBorders>
            <w:shd w:val="clear" w:color="auto" w:fill="auto"/>
            <w:noWrap/>
            <w:vAlign w:val="center"/>
          </w:tcPr>
          <w:p w14:paraId="07A752D5" w14:textId="4ACCED39"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tcPr>
          <w:p w14:paraId="39217D3C" w14:textId="79F4DEF7"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w:t>
            </w:r>
            <w:r w:rsidR="00135E30" w:rsidRPr="0045357C">
              <w:rPr>
                <w:rFonts w:cs="Times New Roman"/>
                <w:sz w:val="20"/>
                <w:szCs w:val="20"/>
              </w:rPr>
              <w:t xml:space="preserve"> / 194</w:t>
            </w:r>
          </w:p>
        </w:tc>
        <w:tc>
          <w:tcPr>
            <w:tcW w:w="840" w:type="dxa"/>
            <w:tcBorders>
              <w:top w:val="nil"/>
              <w:left w:val="nil"/>
              <w:bottom w:val="nil"/>
              <w:right w:val="nil"/>
            </w:tcBorders>
            <w:shd w:val="clear" w:color="auto" w:fill="auto"/>
            <w:noWrap/>
            <w:vAlign w:val="center"/>
          </w:tcPr>
          <w:p w14:paraId="54CE480E"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B7340A" w:rsidRPr="0045357C" w14:paraId="7B39F25F" w14:textId="77777777" w:rsidTr="00DB2A6C">
        <w:trPr>
          <w:trHeight w:val="300"/>
          <w:jc w:val="center"/>
        </w:trPr>
        <w:tc>
          <w:tcPr>
            <w:tcW w:w="2123" w:type="dxa"/>
            <w:tcBorders>
              <w:top w:val="nil"/>
              <w:left w:val="nil"/>
              <w:bottom w:val="nil"/>
              <w:right w:val="nil"/>
            </w:tcBorders>
            <w:shd w:val="clear" w:color="auto" w:fill="auto"/>
            <w:noWrap/>
            <w:vAlign w:val="center"/>
          </w:tcPr>
          <w:p w14:paraId="3F559708" w14:textId="77777777" w:rsidR="00B7340A" w:rsidRPr="0045357C" w:rsidRDefault="00B7340A" w:rsidP="00B7340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18FDADB" w14:textId="77777777" w:rsidR="00B7340A" w:rsidRPr="0045357C" w:rsidRDefault="00B7340A" w:rsidP="00B7340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6CBF24E" w14:textId="77777777" w:rsidR="00B7340A" w:rsidRPr="0045357C" w:rsidRDefault="00B7340A" w:rsidP="00B7340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91B5FA5" w14:textId="4D67A091" w:rsidR="00B7340A" w:rsidRPr="0045357C" w:rsidRDefault="00B7340A" w:rsidP="00B7340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A311775" w14:textId="58C0B4A0" w:rsidR="00B7340A" w:rsidRPr="0045357C" w:rsidRDefault="00B7340A" w:rsidP="00B7340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85DA729" w14:textId="32268D19" w:rsidR="00B7340A" w:rsidRPr="0045357C" w:rsidRDefault="00B7340A" w:rsidP="00B7340A">
            <w:pPr>
              <w:spacing w:after="0" w:line="240" w:lineRule="auto"/>
              <w:jc w:val="right"/>
              <w:rPr>
                <w:rFonts w:eastAsia="Times New Roman" w:cs="Times New Roman"/>
                <w:sz w:val="20"/>
                <w:szCs w:val="20"/>
                <w:lang w:val="en-GB" w:eastAsia="fr-FR"/>
              </w:rPr>
            </w:pPr>
            <w:r w:rsidRPr="0045357C">
              <w:rPr>
                <w:rFonts w:cs="Times New Roman"/>
                <w:sz w:val="20"/>
                <w:szCs w:val="20"/>
              </w:rPr>
              <w:t>1.12 (0.95 to 1.31)</w:t>
            </w:r>
          </w:p>
        </w:tc>
        <w:tc>
          <w:tcPr>
            <w:tcW w:w="1748" w:type="dxa"/>
            <w:tcBorders>
              <w:top w:val="nil"/>
              <w:left w:val="nil"/>
              <w:bottom w:val="nil"/>
              <w:right w:val="nil"/>
            </w:tcBorders>
            <w:shd w:val="clear" w:color="auto" w:fill="auto"/>
            <w:noWrap/>
            <w:vAlign w:val="center"/>
          </w:tcPr>
          <w:p w14:paraId="6BE2D0EB" w14:textId="6E36B2A6" w:rsidR="00B7340A" w:rsidRPr="0045357C" w:rsidRDefault="00B7340A" w:rsidP="00B7340A">
            <w:pPr>
              <w:spacing w:after="0" w:line="240" w:lineRule="auto"/>
              <w:jc w:val="right"/>
              <w:rPr>
                <w:rFonts w:eastAsia="Times New Roman" w:cs="Times New Roman"/>
                <w:sz w:val="20"/>
                <w:szCs w:val="20"/>
                <w:lang w:val="en-GB" w:eastAsia="fr-FR"/>
              </w:rPr>
            </w:pPr>
            <w:r w:rsidRPr="0045357C">
              <w:rPr>
                <w:rFonts w:cs="Times New Roman"/>
                <w:sz w:val="20"/>
                <w:szCs w:val="20"/>
              </w:rPr>
              <w:t>1.16 (0.98 to 1.38)</w:t>
            </w:r>
          </w:p>
        </w:tc>
        <w:tc>
          <w:tcPr>
            <w:tcW w:w="840" w:type="dxa"/>
            <w:tcBorders>
              <w:top w:val="nil"/>
              <w:left w:val="nil"/>
              <w:bottom w:val="nil"/>
              <w:right w:val="nil"/>
            </w:tcBorders>
            <w:shd w:val="clear" w:color="auto" w:fill="auto"/>
            <w:noWrap/>
            <w:vAlign w:val="center"/>
          </w:tcPr>
          <w:p w14:paraId="7775BF54" w14:textId="4C14C787" w:rsidR="00B7340A" w:rsidRPr="0045357C" w:rsidRDefault="00B7340A" w:rsidP="00B7340A">
            <w:pPr>
              <w:spacing w:after="0" w:line="240" w:lineRule="auto"/>
              <w:jc w:val="right"/>
              <w:rPr>
                <w:rFonts w:eastAsia="Times New Roman" w:cs="Times New Roman"/>
                <w:sz w:val="20"/>
                <w:szCs w:val="20"/>
                <w:lang w:val="en-GB" w:eastAsia="fr-FR"/>
              </w:rPr>
            </w:pPr>
            <w:r w:rsidRPr="0045357C">
              <w:rPr>
                <w:rFonts w:cs="Times New Roman"/>
                <w:sz w:val="20"/>
                <w:szCs w:val="20"/>
              </w:rPr>
              <w:t>0.060</w:t>
            </w:r>
          </w:p>
        </w:tc>
      </w:tr>
      <w:tr w:rsidR="00135E30" w:rsidRPr="0045357C" w14:paraId="66F78FCD" w14:textId="77777777" w:rsidTr="00DB2A6C">
        <w:trPr>
          <w:trHeight w:val="300"/>
          <w:jc w:val="center"/>
        </w:trPr>
        <w:tc>
          <w:tcPr>
            <w:tcW w:w="2123" w:type="dxa"/>
            <w:tcBorders>
              <w:top w:val="nil"/>
              <w:left w:val="nil"/>
              <w:bottom w:val="nil"/>
              <w:right w:val="nil"/>
            </w:tcBorders>
            <w:shd w:val="clear" w:color="auto" w:fill="auto"/>
            <w:noWrap/>
            <w:vAlign w:val="center"/>
          </w:tcPr>
          <w:p w14:paraId="79142643"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50CCD02"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7217229" w14:textId="1B87A87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49255DB8" w14:textId="3E563272"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98938FB" w14:textId="64BF86B7"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49,349</w:t>
            </w:r>
            <w:r w:rsidR="00135E30" w:rsidRPr="0045357C">
              <w:rPr>
                <w:rFonts w:cs="Times New Roman"/>
                <w:sz w:val="20"/>
                <w:szCs w:val="20"/>
              </w:rPr>
              <w:t xml:space="preserve"> / 556</w:t>
            </w:r>
          </w:p>
        </w:tc>
        <w:tc>
          <w:tcPr>
            <w:tcW w:w="1729" w:type="dxa"/>
            <w:tcBorders>
              <w:top w:val="nil"/>
              <w:left w:val="nil"/>
              <w:bottom w:val="nil"/>
              <w:right w:val="nil"/>
            </w:tcBorders>
            <w:shd w:val="clear" w:color="auto" w:fill="auto"/>
            <w:noWrap/>
            <w:vAlign w:val="center"/>
          </w:tcPr>
          <w:p w14:paraId="605BC68E" w14:textId="19073A80"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tcPr>
          <w:p w14:paraId="3BDD1977" w14:textId="126399AE"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w:t>
            </w:r>
            <w:r w:rsidR="00135E30" w:rsidRPr="0045357C">
              <w:rPr>
                <w:rFonts w:cs="Times New Roman"/>
                <w:sz w:val="20"/>
                <w:szCs w:val="20"/>
              </w:rPr>
              <w:t xml:space="preserve"> / 194</w:t>
            </w:r>
          </w:p>
        </w:tc>
        <w:tc>
          <w:tcPr>
            <w:tcW w:w="840" w:type="dxa"/>
            <w:tcBorders>
              <w:top w:val="nil"/>
              <w:left w:val="nil"/>
              <w:bottom w:val="nil"/>
              <w:right w:val="nil"/>
            </w:tcBorders>
            <w:shd w:val="clear" w:color="auto" w:fill="auto"/>
            <w:noWrap/>
            <w:vAlign w:val="center"/>
          </w:tcPr>
          <w:p w14:paraId="2C26C8F1"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D524B3" w:rsidRPr="0045357C" w14:paraId="763F7010" w14:textId="77777777" w:rsidTr="00DB2A6C">
        <w:trPr>
          <w:trHeight w:val="300"/>
          <w:jc w:val="center"/>
        </w:trPr>
        <w:tc>
          <w:tcPr>
            <w:tcW w:w="2123" w:type="dxa"/>
            <w:tcBorders>
              <w:top w:val="nil"/>
              <w:left w:val="nil"/>
              <w:bottom w:val="nil"/>
              <w:right w:val="nil"/>
            </w:tcBorders>
            <w:shd w:val="clear" w:color="auto" w:fill="auto"/>
            <w:noWrap/>
            <w:vAlign w:val="center"/>
          </w:tcPr>
          <w:p w14:paraId="4254ABE6" w14:textId="77777777" w:rsidR="00D524B3" w:rsidRPr="0045357C" w:rsidRDefault="00D524B3" w:rsidP="00D524B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5537D22" w14:textId="77777777" w:rsidR="00D524B3" w:rsidRPr="0045357C" w:rsidRDefault="00D524B3" w:rsidP="00D524B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EF44E61" w14:textId="77777777" w:rsidR="00D524B3" w:rsidRPr="0045357C" w:rsidRDefault="00D524B3" w:rsidP="00D524B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D6FAE96" w14:textId="0BDA241F" w:rsidR="00D524B3" w:rsidRPr="0045357C" w:rsidRDefault="00D524B3" w:rsidP="00D524B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089980A" w14:textId="552E75A9" w:rsidR="00D524B3" w:rsidRPr="0045357C" w:rsidRDefault="00D524B3" w:rsidP="00D524B3">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99AB908" w14:textId="1F70EEF4" w:rsidR="00D524B3" w:rsidRPr="0045357C" w:rsidRDefault="00D524B3" w:rsidP="00D524B3">
            <w:pPr>
              <w:spacing w:after="0" w:line="240" w:lineRule="auto"/>
              <w:jc w:val="right"/>
              <w:rPr>
                <w:rFonts w:eastAsia="Times New Roman" w:cs="Times New Roman"/>
                <w:sz w:val="20"/>
                <w:szCs w:val="20"/>
                <w:lang w:val="en-GB" w:eastAsia="fr-FR"/>
              </w:rPr>
            </w:pPr>
            <w:r w:rsidRPr="0045357C">
              <w:rPr>
                <w:rFonts w:cs="Times New Roman"/>
                <w:sz w:val="20"/>
                <w:szCs w:val="20"/>
              </w:rPr>
              <w:t>1.12 (0.96 to 1.31)</w:t>
            </w:r>
          </w:p>
        </w:tc>
        <w:tc>
          <w:tcPr>
            <w:tcW w:w="1748" w:type="dxa"/>
            <w:tcBorders>
              <w:top w:val="nil"/>
              <w:left w:val="nil"/>
              <w:bottom w:val="nil"/>
              <w:right w:val="nil"/>
            </w:tcBorders>
            <w:shd w:val="clear" w:color="auto" w:fill="auto"/>
            <w:noWrap/>
            <w:vAlign w:val="center"/>
          </w:tcPr>
          <w:p w14:paraId="6FB95C6B" w14:textId="6D19A673" w:rsidR="00D524B3" w:rsidRPr="0045357C" w:rsidRDefault="00D524B3" w:rsidP="00D524B3">
            <w:pPr>
              <w:spacing w:after="0" w:line="240" w:lineRule="auto"/>
              <w:jc w:val="right"/>
              <w:rPr>
                <w:rFonts w:eastAsia="Times New Roman" w:cs="Times New Roman"/>
                <w:sz w:val="20"/>
                <w:szCs w:val="20"/>
                <w:lang w:val="en-GB" w:eastAsia="fr-FR"/>
              </w:rPr>
            </w:pPr>
            <w:r w:rsidRPr="0045357C">
              <w:rPr>
                <w:rFonts w:cs="Times New Roman"/>
                <w:sz w:val="20"/>
                <w:szCs w:val="20"/>
              </w:rPr>
              <w:t>1.18 (0.99 to 1.42)</w:t>
            </w:r>
          </w:p>
        </w:tc>
        <w:tc>
          <w:tcPr>
            <w:tcW w:w="840" w:type="dxa"/>
            <w:tcBorders>
              <w:top w:val="nil"/>
              <w:left w:val="nil"/>
              <w:bottom w:val="nil"/>
              <w:right w:val="nil"/>
            </w:tcBorders>
            <w:shd w:val="clear" w:color="auto" w:fill="auto"/>
            <w:noWrap/>
            <w:vAlign w:val="center"/>
          </w:tcPr>
          <w:p w14:paraId="351B6005" w14:textId="2B2460BF" w:rsidR="00D524B3" w:rsidRPr="0045357C" w:rsidRDefault="00D524B3" w:rsidP="00D524B3">
            <w:pPr>
              <w:spacing w:after="0" w:line="240" w:lineRule="auto"/>
              <w:jc w:val="right"/>
              <w:rPr>
                <w:rFonts w:eastAsia="Times New Roman" w:cs="Times New Roman"/>
                <w:sz w:val="20"/>
                <w:szCs w:val="20"/>
                <w:lang w:val="en-GB" w:eastAsia="fr-FR"/>
              </w:rPr>
            </w:pPr>
            <w:r w:rsidRPr="0045357C">
              <w:rPr>
                <w:rFonts w:cs="Times New Roman"/>
                <w:sz w:val="20"/>
                <w:szCs w:val="20"/>
              </w:rPr>
              <w:t>0.042</w:t>
            </w:r>
          </w:p>
        </w:tc>
      </w:tr>
      <w:tr w:rsidR="00135E30" w:rsidRPr="0045357C" w14:paraId="67449BD6" w14:textId="77777777" w:rsidTr="00DB2A6C">
        <w:trPr>
          <w:trHeight w:val="300"/>
          <w:jc w:val="center"/>
        </w:trPr>
        <w:tc>
          <w:tcPr>
            <w:tcW w:w="2123" w:type="dxa"/>
            <w:tcBorders>
              <w:top w:val="nil"/>
              <w:left w:val="nil"/>
              <w:bottom w:val="nil"/>
              <w:right w:val="nil"/>
            </w:tcBorders>
            <w:shd w:val="clear" w:color="auto" w:fill="auto"/>
            <w:noWrap/>
            <w:vAlign w:val="center"/>
          </w:tcPr>
          <w:p w14:paraId="7ABB0441"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39F27EC"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BCB81BF" w14:textId="4AA87188"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093D3D5A" w14:textId="3B18580E"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D676BAF" w14:textId="6D613FFA"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49,349</w:t>
            </w:r>
            <w:r w:rsidR="00135E30" w:rsidRPr="0045357C">
              <w:rPr>
                <w:rFonts w:cs="Times New Roman"/>
                <w:sz w:val="20"/>
                <w:szCs w:val="20"/>
              </w:rPr>
              <w:t xml:space="preserve"> / 556</w:t>
            </w:r>
          </w:p>
        </w:tc>
        <w:tc>
          <w:tcPr>
            <w:tcW w:w="1729" w:type="dxa"/>
            <w:tcBorders>
              <w:top w:val="nil"/>
              <w:left w:val="nil"/>
              <w:bottom w:val="nil"/>
              <w:right w:val="nil"/>
            </w:tcBorders>
            <w:shd w:val="clear" w:color="auto" w:fill="auto"/>
            <w:noWrap/>
            <w:vAlign w:val="center"/>
          </w:tcPr>
          <w:p w14:paraId="539ABEB6" w14:textId="0571FBE8"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tcPr>
          <w:p w14:paraId="72933769" w14:textId="59FCD2C5"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15,681</w:t>
            </w:r>
            <w:r w:rsidR="00135E30" w:rsidRPr="0045357C">
              <w:rPr>
                <w:rFonts w:cs="Times New Roman"/>
                <w:sz w:val="20"/>
                <w:szCs w:val="20"/>
              </w:rPr>
              <w:t xml:space="preserve"> / 194</w:t>
            </w:r>
          </w:p>
        </w:tc>
        <w:tc>
          <w:tcPr>
            <w:tcW w:w="840" w:type="dxa"/>
            <w:tcBorders>
              <w:top w:val="nil"/>
              <w:left w:val="nil"/>
              <w:bottom w:val="nil"/>
              <w:right w:val="nil"/>
            </w:tcBorders>
            <w:shd w:val="clear" w:color="auto" w:fill="auto"/>
            <w:noWrap/>
            <w:vAlign w:val="center"/>
          </w:tcPr>
          <w:p w14:paraId="14C1BB8C"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8C3906" w:rsidRPr="0045357C" w14:paraId="68EF4874" w14:textId="77777777" w:rsidTr="00DB2A6C">
        <w:trPr>
          <w:trHeight w:val="300"/>
          <w:jc w:val="center"/>
        </w:trPr>
        <w:tc>
          <w:tcPr>
            <w:tcW w:w="2123" w:type="dxa"/>
            <w:tcBorders>
              <w:top w:val="nil"/>
              <w:left w:val="nil"/>
              <w:bottom w:val="nil"/>
              <w:right w:val="nil"/>
            </w:tcBorders>
            <w:shd w:val="clear" w:color="auto" w:fill="auto"/>
            <w:noWrap/>
            <w:vAlign w:val="center"/>
          </w:tcPr>
          <w:p w14:paraId="4E1B4080"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6864D96" w14:textId="77777777" w:rsidR="008C3906" w:rsidRPr="0045357C" w:rsidRDefault="008C3906" w:rsidP="008C390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95B3A39"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BD58887" w14:textId="2FF6EF46" w:rsidR="008C3906" w:rsidRPr="0045357C" w:rsidRDefault="008C3906" w:rsidP="008C390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9E38B7D" w14:textId="75CB297A"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96B42B5" w14:textId="27670880"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1.12 (0.96 to 1.31)</w:t>
            </w:r>
          </w:p>
        </w:tc>
        <w:tc>
          <w:tcPr>
            <w:tcW w:w="1748" w:type="dxa"/>
            <w:tcBorders>
              <w:top w:val="nil"/>
              <w:left w:val="nil"/>
              <w:bottom w:val="nil"/>
              <w:right w:val="nil"/>
            </w:tcBorders>
            <w:shd w:val="clear" w:color="auto" w:fill="auto"/>
            <w:noWrap/>
            <w:vAlign w:val="center"/>
          </w:tcPr>
          <w:p w14:paraId="12EADCD1" w14:textId="2C4D52B9"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1.18 (1.00 to 1.41)</w:t>
            </w:r>
          </w:p>
        </w:tc>
        <w:tc>
          <w:tcPr>
            <w:tcW w:w="840" w:type="dxa"/>
            <w:tcBorders>
              <w:top w:val="nil"/>
              <w:left w:val="nil"/>
              <w:bottom w:val="nil"/>
              <w:right w:val="nil"/>
            </w:tcBorders>
            <w:shd w:val="clear" w:color="auto" w:fill="auto"/>
            <w:noWrap/>
            <w:vAlign w:val="center"/>
          </w:tcPr>
          <w:p w14:paraId="57260734" w14:textId="652041A1"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0.038</w:t>
            </w:r>
          </w:p>
        </w:tc>
      </w:tr>
      <w:tr w:rsidR="000B4E92" w:rsidRPr="0045357C" w14:paraId="55C2CF61" w14:textId="77777777" w:rsidTr="00DB2A6C">
        <w:trPr>
          <w:trHeight w:val="300"/>
          <w:jc w:val="center"/>
        </w:trPr>
        <w:tc>
          <w:tcPr>
            <w:tcW w:w="2123" w:type="dxa"/>
            <w:tcBorders>
              <w:top w:val="nil"/>
              <w:left w:val="nil"/>
              <w:bottom w:val="nil"/>
              <w:right w:val="nil"/>
            </w:tcBorders>
            <w:shd w:val="clear" w:color="auto" w:fill="auto"/>
            <w:noWrap/>
            <w:vAlign w:val="center"/>
          </w:tcPr>
          <w:p w14:paraId="252552A6"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3E071B7"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47730ED" w14:textId="5FBD217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1B9CDDD3" w14:textId="26D1D3A0"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BF6A684" w14:textId="6456E04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63,</w:t>
            </w:r>
            <w:r w:rsidR="00766B17" w:rsidRPr="0045357C">
              <w:rPr>
                <w:rFonts w:eastAsia="Times New Roman" w:cs="Times New Roman"/>
                <w:sz w:val="20"/>
                <w:szCs w:val="20"/>
                <w:lang w:val="en-GB" w:eastAsia="fr-FR"/>
              </w:rPr>
              <w:t>496</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791</w:t>
            </w:r>
          </w:p>
        </w:tc>
        <w:tc>
          <w:tcPr>
            <w:tcW w:w="1729" w:type="dxa"/>
            <w:tcBorders>
              <w:top w:val="nil"/>
              <w:left w:val="nil"/>
              <w:bottom w:val="nil"/>
              <w:right w:val="nil"/>
            </w:tcBorders>
            <w:shd w:val="clear" w:color="auto" w:fill="auto"/>
            <w:noWrap/>
            <w:vAlign w:val="center"/>
          </w:tcPr>
          <w:p w14:paraId="705EFF00" w14:textId="009F9E5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15,</w:t>
            </w:r>
            <w:r w:rsidR="00766B17" w:rsidRPr="0045357C">
              <w:rPr>
                <w:rFonts w:eastAsia="Times New Roman" w:cs="Times New Roman"/>
                <w:sz w:val="20"/>
                <w:szCs w:val="20"/>
                <w:lang w:val="en-GB" w:eastAsia="fr-FR"/>
              </w:rPr>
              <w:t>613</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241</w:t>
            </w:r>
          </w:p>
        </w:tc>
        <w:tc>
          <w:tcPr>
            <w:tcW w:w="1748" w:type="dxa"/>
            <w:tcBorders>
              <w:top w:val="nil"/>
              <w:left w:val="nil"/>
              <w:bottom w:val="nil"/>
              <w:right w:val="nil"/>
            </w:tcBorders>
            <w:shd w:val="clear" w:color="auto" w:fill="auto"/>
            <w:noWrap/>
            <w:vAlign w:val="center"/>
          </w:tcPr>
          <w:p w14:paraId="07699652" w14:textId="177D59F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15,</w:t>
            </w:r>
            <w:r w:rsidR="00766B17" w:rsidRPr="0045357C">
              <w:rPr>
                <w:rFonts w:eastAsia="Times New Roman" w:cs="Times New Roman"/>
                <w:sz w:val="20"/>
                <w:szCs w:val="20"/>
                <w:lang w:val="en-GB" w:eastAsia="fr-FR"/>
              </w:rPr>
              <w:t>613</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202</w:t>
            </w:r>
          </w:p>
        </w:tc>
        <w:tc>
          <w:tcPr>
            <w:tcW w:w="840" w:type="dxa"/>
            <w:tcBorders>
              <w:top w:val="nil"/>
              <w:left w:val="nil"/>
              <w:bottom w:val="nil"/>
              <w:right w:val="nil"/>
            </w:tcBorders>
            <w:shd w:val="clear" w:color="auto" w:fill="auto"/>
            <w:noWrap/>
            <w:vAlign w:val="center"/>
          </w:tcPr>
          <w:p w14:paraId="78B869E1"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766B17" w:rsidRPr="0045357C" w14:paraId="73E087E5" w14:textId="77777777" w:rsidTr="00DB2A6C">
        <w:trPr>
          <w:trHeight w:val="300"/>
          <w:jc w:val="center"/>
        </w:trPr>
        <w:tc>
          <w:tcPr>
            <w:tcW w:w="2123" w:type="dxa"/>
            <w:tcBorders>
              <w:top w:val="nil"/>
              <w:left w:val="nil"/>
              <w:bottom w:val="nil"/>
              <w:right w:val="nil"/>
            </w:tcBorders>
            <w:shd w:val="clear" w:color="auto" w:fill="auto"/>
            <w:noWrap/>
            <w:vAlign w:val="center"/>
          </w:tcPr>
          <w:p w14:paraId="2D9A92C8"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DFDD4A1" w14:textId="77777777" w:rsidR="00766B17" w:rsidRPr="0045357C" w:rsidRDefault="00766B17" w:rsidP="00766B1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DD2F364"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0D00112" w14:textId="5AB0617D" w:rsidR="00766B17" w:rsidRPr="0045357C" w:rsidRDefault="00766B17" w:rsidP="00766B17">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6C5DCCB" w14:textId="0A819E04"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FB415A3" w14:textId="03103EB1"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1.05 (0.9</w:t>
            </w:r>
            <w:r w:rsidR="008C3906" w:rsidRPr="0045357C">
              <w:rPr>
                <w:rFonts w:cs="Times New Roman"/>
                <w:sz w:val="20"/>
                <w:szCs w:val="20"/>
              </w:rPr>
              <w:t>0</w:t>
            </w:r>
            <w:r w:rsidRPr="0045357C">
              <w:rPr>
                <w:rFonts w:cs="Times New Roman"/>
                <w:sz w:val="20"/>
                <w:szCs w:val="20"/>
              </w:rPr>
              <w:t xml:space="preserve"> to 1.21)</w:t>
            </w:r>
          </w:p>
        </w:tc>
        <w:tc>
          <w:tcPr>
            <w:tcW w:w="1748" w:type="dxa"/>
            <w:tcBorders>
              <w:top w:val="nil"/>
              <w:left w:val="nil"/>
              <w:bottom w:val="nil"/>
              <w:right w:val="nil"/>
            </w:tcBorders>
            <w:shd w:val="clear" w:color="auto" w:fill="auto"/>
            <w:noWrap/>
            <w:vAlign w:val="center"/>
          </w:tcPr>
          <w:p w14:paraId="7AAEE966" w14:textId="25241FBA"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1.12 (0.95 to 1.32)</w:t>
            </w:r>
          </w:p>
        </w:tc>
        <w:tc>
          <w:tcPr>
            <w:tcW w:w="840" w:type="dxa"/>
            <w:tcBorders>
              <w:top w:val="nil"/>
              <w:left w:val="nil"/>
              <w:bottom w:val="nil"/>
              <w:right w:val="nil"/>
            </w:tcBorders>
            <w:shd w:val="clear" w:color="auto" w:fill="auto"/>
            <w:noWrap/>
            <w:vAlign w:val="center"/>
          </w:tcPr>
          <w:p w14:paraId="233CF06F" w14:textId="15DB25BC"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0.156</w:t>
            </w:r>
          </w:p>
        </w:tc>
      </w:tr>
      <w:tr w:rsidR="00B06DF1" w:rsidRPr="0045357C" w14:paraId="5895A90A" w14:textId="77777777" w:rsidTr="00DB2A6C">
        <w:trPr>
          <w:trHeight w:val="300"/>
          <w:jc w:val="center"/>
        </w:trPr>
        <w:tc>
          <w:tcPr>
            <w:tcW w:w="2123" w:type="dxa"/>
            <w:tcBorders>
              <w:top w:val="nil"/>
              <w:left w:val="nil"/>
              <w:bottom w:val="nil"/>
              <w:right w:val="nil"/>
            </w:tcBorders>
            <w:shd w:val="clear" w:color="auto" w:fill="auto"/>
            <w:noWrap/>
            <w:vAlign w:val="center"/>
          </w:tcPr>
          <w:p w14:paraId="07CA5787"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88C88EB"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26D8606" w14:textId="75B8EB9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7EBB6852" w14:textId="3B98D360"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69E1150" w14:textId="05966F1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49,349 / 556</w:t>
            </w:r>
          </w:p>
        </w:tc>
        <w:tc>
          <w:tcPr>
            <w:tcW w:w="1729" w:type="dxa"/>
            <w:tcBorders>
              <w:top w:val="nil"/>
              <w:left w:val="nil"/>
              <w:bottom w:val="nil"/>
              <w:right w:val="nil"/>
            </w:tcBorders>
            <w:shd w:val="clear" w:color="auto" w:fill="auto"/>
            <w:noWrap/>
            <w:vAlign w:val="center"/>
          </w:tcPr>
          <w:p w14:paraId="290B3043" w14:textId="7101089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tcPr>
          <w:p w14:paraId="2D473A1B" w14:textId="097752B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15,681 / 194</w:t>
            </w:r>
          </w:p>
        </w:tc>
        <w:tc>
          <w:tcPr>
            <w:tcW w:w="840" w:type="dxa"/>
            <w:tcBorders>
              <w:top w:val="nil"/>
              <w:left w:val="nil"/>
              <w:bottom w:val="nil"/>
              <w:right w:val="nil"/>
            </w:tcBorders>
            <w:shd w:val="clear" w:color="auto" w:fill="auto"/>
            <w:noWrap/>
            <w:vAlign w:val="center"/>
          </w:tcPr>
          <w:p w14:paraId="208CE764"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6A9E37BF" w14:textId="77777777" w:rsidTr="00DB2A6C">
        <w:trPr>
          <w:trHeight w:val="300"/>
          <w:jc w:val="center"/>
        </w:trPr>
        <w:tc>
          <w:tcPr>
            <w:tcW w:w="2123" w:type="dxa"/>
            <w:tcBorders>
              <w:top w:val="nil"/>
              <w:left w:val="nil"/>
              <w:bottom w:val="nil"/>
              <w:right w:val="nil"/>
            </w:tcBorders>
            <w:shd w:val="clear" w:color="auto" w:fill="auto"/>
            <w:noWrap/>
            <w:vAlign w:val="center"/>
          </w:tcPr>
          <w:p w14:paraId="0082C9F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489C5D8"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477B827"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FE0767E" w14:textId="70F1D0FB"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12E7218" w14:textId="19462D8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DDBA1ED" w14:textId="7307543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4C1FD5" w:rsidRPr="0045357C">
              <w:rPr>
                <w:rFonts w:cs="Times New Roman"/>
                <w:sz w:val="20"/>
                <w:szCs w:val="20"/>
              </w:rPr>
              <w:t>16</w:t>
            </w:r>
            <w:r w:rsidRPr="0045357C">
              <w:rPr>
                <w:rFonts w:cs="Times New Roman"/>
                <w:sz w:val="20"/>
                <w:szCs w:val="20"/>
              </w:rPr>
              <w:t xml:space="preserve"> (</w:t>
            </w:r>
            <w:r w:rsidR="006C58E6" w:rsidRPr="0045357C">
              <w:rPr>
                <w:rFonts w:cs="Times New Roman"/>
                <w:sz w:val="20"/>
                <w:szCs w:val="20"/>
              </w:rPr>
              <w:t>1.00</w:t>
            </w:r>
            <w:r w:rsidRPr="0045357C">
              <w:rPr>
                <w:rFonts w:cs="Times New Roman"/>
                <w:sz w:val="20"/>
                <w:szCs w:val="20"/>
              </w:rPr>
              <w:t xml:space="preserve"> to 1.3</w:t>
            </w:r>
            <w:r w:rsidR="006C58E6" w:rsidRPr="0045357C">
              <w:rPr>
                <w:rFonts w:cs="Times New Roman"/>
                <w:sz w:val="20"/>
                <w:szCs w:val="20"/>
              </w:rPr>
              <w:t>6</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1DDFE0D2" w14:textId="529EEEC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6C58E6" w:rsidRPr="0045357C">
              <w:rPr>
                <w:rFonts w:cs="Times New Roman"/>
                <w:sz w:val="20"/>
                <w:szCs w:val="20"/>
              </w:rPr>
              <w:t>22</w:t>
            </w:r>
            <w:r w:rsidRPr="0045357C">
              <w:rPr>
                <w:rFonts w:cs="Times New Roman"/>
                <w:sz w:val="20"/>
                <w:szCs w:val="20"/>
              </w:rPr>
              <w:t xml:space="preserve"> (</w:t>
            </w:r>
            <w:r w:rsidR="006C58E6" w:rsidRPr="0045357C">
              <w:rPr>
                <w:rFonts w:cs="Times New Roman"/>
                <w:sz w:val="20"/>
                <w:szCs w:val="20"/>
              </w:rPr>
              <w:t>1.03</w:t>
            </w:r>
            <w:r w:rsidRPr="0045357C">
              <w:rPr>
                <w:rFonts w:cs="Times New Roman"/>
                <w:sz w:val="20"/>
                <w:szCs w:val="20"/>
              </w:rPr>
              <w:t xml:space="preserve"> to 1.</w:t>
            </w:r>
            <w:r w:rsidR="006C58E6" w:rsidRPr="0045357C">
              <w:rPr>
                <w:rFonts w:cs="Times New Roman"/>
                <w:sz w:val="20"/>
                <w:szCs w:val="20"/>
              </w:rPr>
              <w:t>45</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30C0AC49" w14:textId="7A6F1A1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6C58E6" w:rsidRPr="0045357C">
              <w:rPr>
                <w:rFonts w:cs="Times New Roman"/>
                <w:sz w:val="20"/>
                <w:szCs w:val="20"/>
              </w:rPr>
              <w:t>013</w:t>
            </w:r>
          </w:p>
        </w:tc>
      </w:tr>
      <w:tr w:rsidR="00B06DF1" w:rsidRPr="0045357C" w14:paraId="2DB48EE5" w14:textId="77777777" w:rsidTr="00DB2A6C">
        <w:trPr>
          <w:trHeight w:val="300"/>
          <w:jc w:val="center"/>
        </w:trPr>
        <w:tc>
          <w:tcPr>
            <w:tcW w:w="2123" w:type="dxa"/>
            <w:tcBorders>
              <w:top w:val="nil"/>
              <w:left w:val="nil"/>
              <w:bottom w:val="nil"/>
              <w:right w:val="nil"/>
            </w:tcBorders>
            <w:shd w:val="clear" w:color="auto" w:fill="auto"/>
            <w:noWrap/>
            <w:vAlign w:val="center"/>
          </w:tcPr>
          <w:p w14:paraId="52CD8250"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10D0E6E"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CEF63DB" w14:textId="52326C7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66D6B6DA" w14:textId="07EB157D"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631B16B" w14:textId="1E29EB7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49,349 / 556</w:t>
            </w:r>
          </w:p>
        </w:tc>
        <w:tc>
          <w:tcPr>
            <w:tcW w:w="1729" w:type="dxa"/>
            <w:tcBorders>
              <w:top w:val="nil"/>
              <w:left w:val="nil"/>
              <w:bottom w:val="nil"/>
              <w:right w:val="nil"/>
            </w:tcBorders>
            <w:shd w:val="clear" w:color="auto" w:fill="auto"/>
            <w:noWrap/>
            <w:vAlign w:val="center"/>
          </w:tcPr>
          <w:p w14:paraId="4B70491C" w14:textId="58B4350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15,681 / 229</w:t>
            </w:r>
          </w:p>
        </w:tc>
        <w:tc>
          <w:tcPr>
            <w:tcW w:w="1748" w:type="dxa"/>
            <w:tcBorders>
              <w:top w:val="nil"/>
              <w:left w:val="nil"/>
              <w:bottom w:val="nil"/>
              <w:right w:val="nil"/>
            </w:tcBorders>
            <w:shd w:val="clear" w:color="auto" w:fill="auto"/>
            <w:noWrap/>
            <w:vAlign w:val="center"/>
          </w:tcPr>
          <w:p w14:paraId="2DB19EF3" w14:textId="1C06F00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15,681 / 194</w:t>
            </w:r>
          </w:p>
        </w:tc>
        <w:tc>
          <w:tcPr>
            <w:tcW w:w="840" w:type="dxa"/>
            <w:tcBorders>
              <w:top w:val="nil"/>
              <w:left w:val="nil"/>
              <w:bottom w:val="nil"/>
              <w:right w:val="nil"/>
            </w:tcBorders>
            <w:shd w:val="clear" w:color="auto" w:fill="auto"/>
            <w:noWrap/>
            <w:vAlign w:val="center"/>
          </w:tcPr>
          <w:p w14:paraId="122B99B6"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6A5A25BE" w14:textId="77777777" w:rsidTr="00DB2A6C">
        <w:trPr>
          <w:trHeight w:val="300"/>
          <w:jc w:val="center"/>
        </w:trPr>
        <w:tc>
          <w:tcPr>
            <w:tcW w:w="2123" w:type="dxa"/>
            <w:tcBorders>
              <w:top w:val="nil"/>
              <w:left w:val="nil"/>
              <w:bottom w:val="nil"/>
              <w:right w:val="nil"/>
            </w:tcBorders>
            <w:shd w:val="clear" w:color="auto" w:fill="auto"/>
            <w:noWrap/>
            <w:vAlign w:val="center"/>
          </w:tcPr>
          <w:p w14:paraId="02DAAE6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A6061C8"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E94056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F9F5546" w14:textId="60A409E4"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E971BCB" w14:textId="4F95B2B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61231E2" w14:textId="71F2877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114F25" w:rsidRPr="0045357C">
              <w:rPr>
                <w:rFonts w:cs="Times New Roman"/>
                <w:sz w:val="20"/>
                <w:szCs w:val="20"/>
              </w:rPr>
              <w:t>10</w:t>
            </w:r>
            <w:r w:rsidRPr="0045357C">
              <w:rPr>
                <w:rFonts w:cs="Times New Roman"/>
                <w:sz w:val="20"/>
                <w:szCs w:val="20"/>
              </w:rPr>
              <w:t xml:space="preserve"> (0.9</w:t>
            </w:r>
            <w:r w:rsidR="00114F25" w:rsidRPr="0045357C">
              <w:rPr>
                <w:rFonts w:cs="Times New Roman"/>
                <w:sz w:val="20"/>
                <w:szCs w:val="20"/>
              </w:rPr>
              <w:t>4</w:t>
            </w:r>
            <w:r w:rsidRPr="0045357C">
              <w:rPr>
                <w:rFonts w:cs="Times New Roman"/>
                <w:sz w:val="20"/>
                <w:szCs w:val="20"/>
              </w:rPr>
              <w:t xml:space="preserve"> to 1.</w:t>
            </w:r>
            <w:r w:rsidR="00114F25" w:rsidRPr="0045357C">
              <w:rPr>
                <w:rFonts w:cs="Times New Roman"/>
                <w:sz w:val="20"/>
                <w:szCs w:val="20"/>
              </w:rPr>
              <w:t>29</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73107DBF" w14:textId="3F4845E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114F25" w:rsidRPr="0045357C">
              <w:rPr>
                <w:rFonts w:cs="Times New Roman"/>
                <w:sz w:val="20"/>
                <w:szCs w:val="20"/>
              </w:rPr>
              <w:t>15</w:t>
            </w:r>
            <w:r w:rsidRPr="0045357C">
              <w:rPr>
                <w:rFonts w:cs="Times New Roman"/>
                <w:sz w:val="20"/>
                <w:szCs w:val="20"/>
              </w:rPr>
              <w:t xml:space="preserve"> (0.97 to 1.</w:t>
            </w:r>
            <w:r w:rsidR="00114F25" w:rsidRPr="0045357C">
              <w:rPr>
                <w:rFonts w:cs="Times New Roman"/>
                <w:sz w:val="20"/>
                <w:szCs w:val="20"/>
              </w:rPr>
              <w:t>37</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5AB4EFA3" w14:textId="564B755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114F25" w:rsidRPr="0045357C">
              <w:rPr>
                <w:rFonts w:cs="Times New Roman"/>
                <w:sz w:val="20"/>
                <w:szCs w:val="20"/>
              </w:rPr>
              <w:t>074</w:t>
            </w:r>
          </w:p>
        </w:tc>
      </w:tr>
      <w:tr w:rsidR="00B06DF1" w:rsidRPr="0045357C" w14:paraId="40C7C7EF" w14:textId="77777777" w:rsidTr="00DB2A6C">
        <w:trPr>
          <w:trHeight w:val="300"/>
          <w:jc w:val="center"/>
        </w:trPr>
        <w:tc>
          <w:tcPr>
            <w:tcW w:w="2123" w:type="dxa"/>
            <w:tcBorders>
              <w:top w:val="nil"/>
              <w:left w:val="nil"/>
              <w:bottom w:val="nil"/>
              <w:right w:val="nil"/>
            </w:tcBorders>
            <w:shd w:val="clear" w:color="auto" w:fill="auto"/>
            <w:noWrap/>
            <w:vAlign w:val="center"/>
          </w:tcPr>
          <w:p w14:paraId="731432EC"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8F276B3"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8C0B1AE" w14:textId="1CFA204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536D3554" w14:textId="2F1ECE06"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1FA3BE8B" w14:textId="35E4FD0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49,196 / 394</w:t>
            </w:r>
          </w:p>
        </w:tc>
        <w:tc>
          <w:tcPr>
            <w:tcW w:w="1729" w:type="dxa"/>
            <w:tcBorders>
              <w:top w:val="nil"/>
              <w:left w:val="nil"/>
              <w:bottom w:val="nil"/>
              <w:right w:val="nil"/>
            </w:tcBorders>
            <w:shd w:val="clear" w:color="auto" w:fill="auto"/>
            <w:noWrap/>
            <w:vAlign w:val="center"/>
          </w:tcPr>
          <w:p w14:paraId="67D1AAF8" w14:textId="2CCAEC3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15,633 / 181</w:t>
            </w:r>
          </w:p>
        </w:tc>
        <w:tc>
          <w:tcPr>
            <w:tcW w:w="1748" w:type="dxa"/>
            <w:tcBorders>
              <w:top w:val="nil"/>
              <w:left w:val="nil"/>
              <w:bottom w:val="nil"/>
              <w:right w:val="nil"/>
            </w:tcBorders>
            <w:shd w:val="clear" w:color="auto" w:fill="auto"/>
            <w:noWrap/>
            <w:vAlign w:val="center"/>
          </w:tcPr>
          <w:p w14:paraId="7198C914" w14:textId="7FD43C6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15,634 / 146</w:t>
            </w:r>
          </w:p>
        </w:tc>
        <w:tc>
          <w:tcPr>
            <w:tcW w:w="840" w:type="dxa"/>
            <w:tcBorders>
              <w:top w:val="nil"/>
              <w:left w:val="nil"/>
              <w:bottom w:val="nil"/>
              <w:right w:val="nil"/>
            </w:tcBorders>
            <w:shd w:val="clear" w:color="auto" w:fill="auto"/>
            <w:noWrap/>
            <w:vAlign w:val="center"/>
          </w:tcPr>
          <w:p w14:paraId="0D66EE11"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7247B7" w:rsidRPr="0045357C" w14:paraId="4B691338" w14:textId="77777777" w:rsidTr="00DB2A6C">
        <w:trPr>
          <w:trHeight w:val="300"/>
          <w:jc w:val="center"/>
        </w:trPr>
        <w:tc>
          <w:tcPr>
            <w:tcW w:w="2123" w:type="dxa"/>
            <w:tcBorders>
              <w:top w:val="nil"/>
              <w:left w:val="nil"/>
              <w:bottom w:val="nil"/>
              <w:right w:val="nil"/>
            </w:tcBorders>
            <w:shd w:val="clear" w:color="auto" w:fill="auto"/>
            <w:noWrap/>
            <w:vAlign w:val="center"/>
          </w:tcPr>
          <w:p w14:paraId="4B4DF9C9" w14:textId="77777777" w:rsidR="007247B7" w:rsidRPr="0045357C" w:rsidRDefault="007247B7" w:rsidP="007247B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9746552" w14:textId="77777777" w:rsidR="007247B7" w:rsidRPr="0045357C" w:rsidRDefault="007247B7" w:rsidP="007247B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15FB156" w14:textId="77777777" w:rsidR="007247B7" w:rsidRPr="0045357C" w:rsidRDefault="007247B7" w:rsidP="007247B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F231312" w14:textId="4BD28F93" w:rsidR="007247B7" w:rsidRPr="0045357C" w:rsidRDefault="007247B7" w:rsidP="007247B7">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5F9F89C8" w14:textId="56D5D93B" w:rsidR="007247B7" w:rsidRPr="0045357C" w:rsidRDefault="007247B7" w:rsidP="007247B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6759B3F" w14:textId="64FB9BB3" w:rsidR="007247B7" w:rsidRPr="0045357C" w:rsidRDefault="007247B7" w:rsidP="007247B7">
            <w:pPr>
              <w:spacing w:after="0" w:line="240" w:lineRule="auto"/>
              <w:jc w:val="right"/>
              <w:rPr>
                <w:rFonts w:eastAsia="Times New Roman" w:cs="Times New Roman"/>
                <w:sz w:val="20"/>
                <w:szCs w:val="20"/>
                <w:lang w:val="en-GB" w:eastAsia="fr-FR"/>
              </w:rPr>
            </w:pPr>
            <w:r w:rsidRPr="0045357C">
              <w:rPr>
                <w:rFonts w:cs="Times New Roman"/>
                <w:sz w:val="20"/>
                <w:szCs w:val="20"/>
              </w:rPr>
              <w:t>1.20 (1.00 to 1.43)</w:t>
            </w:r>
          </w:p>
        </w:tc>
        <w:tc>
          <w:tcPr>
            <w:tcW w:w="1748" w:type="dxa"/>
            <w:tcBorders>
              <w:top w:val="nil"/>
              <w:left w:val="nil"/>
              <w:bottom w:val="nil"/>
              <w:right w:val="nil"/>
            </w:tcBorders>
            <w:shd w:val="clear" w:color="auto" w:fill="auto"/>
            <w:noWrap/>
            <w:vAlign w:val="center"/>
          </w:tcPr>
          <w:p w14:paraId="68D16E57" w14:textId="2391181E" w:rsidR="007247B7" w:rsidRPr="0045357C" w:rsidRDefault="007247B7" w:rsidP="007247B7">
            <w:pPr>
              <w:spacing w:after="0" w:line="240" w:lineRule="auto"/>
              <w:jc w:val="right"/>
              <w:rPr>
                <w:rFonts w:eastAsia="Times New Roman" w:cs="Times New Roman"/>
                <w:sz w:val="20"/>
                <w:szCs w:val="20"/>
                <w:lang w:val="en-GB" w:eastAsia="fr-FR"/>
              </w:rPr>
            </w:pPr>
            <w:r w:rsidRPr="0045357C">
              <w:rPr>
                <w:rFonts w:cs="Times New Roman"/>
                <w:sz w:val="20"/>
                <w:szCs w:val="20"/>
              </w:rPr>
              <w:t>1.21 (0.99 to 1.48)</w:t>
            </w:r>
          </w:p>
        </w:tc>
        <w:tc>
          <w:tcPr>
            <w:tcW w:w="840" w:type="dxa"/>
            <w:tcBorders>
              <w:top w:val="nil"/>
              <w:left w:val="nil"/>
              <w:bottom w:val="nil"/>
              <w:right w:val="nil"/>
            </w:tcBorders>
            <w:shd w:val="clear" w:color="auto" w:fill="auto"/>
            <w:noWrap/>
            <w:vAlign w:val="center"/>
          </w:tcPr>
          <w:p w14:paraId="4582F11F" w14:textId="4C10E84B" w:rsidR="00B06DF1" w:rsidRPr="0045357C" w:rsidRDefault="007247B7" w:rsidP="00B06DF1">
            <w:pPr>
              <w:spacing w:after="0" w:line="240" w:lineRule="auto"/>
              <w:jc w:val="right"/>
              <w:rPr>
                <w:rFonts w:cs="Times New Roman"/>
                <w:sz w:val="20"/>
                <w:szCs w:val="20"/>
              </w:rPr>
            </w:pPr>
            <w:r w:rsidRPr="0045357C">
              <w:rPr>
                <w:rFonts w:cs="Times New Roman"/>
                <w:sz w:val="20"/>
                <w:szCs w:val="20"/>
              </w:rPr>
              <w:t>0.030</w:t>
            </w:r>
          </w:p>
        </w:tc>
      </w:tr>
      <w:tr w:rsidR="003A2E05" w:rsidRPr="0045357C" w14:paraId="72719E83" w14:textId="77777777" w:rsidTr="00DB2A6C">
        <w:trPr>
          <w:trHeight w:val="300"/>
          <w:jc w:val="center"/>
        </w:trPr>
        <w:tc>
          <w:tcPr>
            <w:tcW w:w="2123" w:type="dxa"/>
            <w:tcBorders>
              <w:top w:val="nil"/>
              <w:left w:val="nil"/>
              <w:bottom w:val="nil"/>
              <w:right w:val="nil"/>
            </w:tcBorders>
            <w:shd w:val="clear" w:color="auto" w:fill="auto"/>
            <w:noWrap/>
            <w:vAlign w:val="center"/>
          </w:tcPr>
          <w:p w14:paraId="7288D9D6"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719E5C0"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78FA5BC" w14:textId="46CA2786"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2CD5CC81" w14:textId="17337091" w:rsidR="003A2E05" w:rsidRPr="0045357C" w:rsidRDefault="003A2E05" w:rsidP="003A2E05">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211334FA" w14:textId="1B1F06E2" w:rsidR="003A2E05" w:rsidRPr="0045357C" w:rsidRDefault="003A2E05" w:rsidP="003A2E05">
            <w:pPr>
              <w:spacing w:after="0" w:line="240" w:lineRule="auto"/>
              <w:jc w:val="right"/>
              <w:rPr>
                <w:rFonts w:cs="Times New Roman"/>
                <w:sz w:val="20"/>
                <w:szCs w:val="20"/>
              </w:rPr>
            </w:pPr>
            <w:r w:rsidRPr="0045357C">
              <w:rPr>
                <w:rFonts w:cs="Times New Roman"/>
                <w:sz w:val="20"/>
                <w:szCs w:val="20"/>
              </w:rPr>
              <w:t>40,784 / 499</w:t>
            </w:r>
          </w:p>
        </w:tc>
        <w:tc>
          <w:tcPr>
            <w:tcW w:w="1729" w:type="dxa"/>
            <w:tcBorders>
              <w:top w:val="nil"/>
              <w:left w:val="nil"/>
              <w:bottom w:val="nil"/>
              <w:right w:val="nil"/>
            </w:tcBorders>
            <w:shd w:val="clear" w:color="auto" w:fill="auto"/>
            <w:noWrap/>
            <w:vAlign w:val="center"/>
          </w:tcPr>
          <w:p w14:paraId="78E41290" w14:textId="650D809A" w:rsidR="003A2E05" w:rsidRPr="0045357C" w:rsidRDefault="003A2E05" w:rsidP="003A2E05">
            <w:pPr>
              <w:spacing w:after="0" w:line="240" w:lineRule="auto"/>
              <w:jc w:val="right"/>
              <w:rPr>
                <w:rFonts w:cs="Times New Roman"/>
                <w:sz w:val="20"/>
                <w:szCs w:val="20"/>
              </w:rPr>
            </w:pPr>
            <w:r w:rsidRPr="0045357C">
              <w:rPr>
                <w:rFonts w:cs="Times New Roman"/>
                <w:sz w:val="20"/>
                <w:szCs w:val="20"/>
              </w:rPr>
              <w:t>12,864 / 203</w:t>
            </w:r>
          </w:p>
        </w:tc>
        <w:tc>
          <w:tcPr>
            <w:tcW w:w="1748" w:type="dxa"/>
            <w:tcBorders>
              <w:top w:val="nil"/>
              <w:left w:val="nil"/>
              <w:bottom w:val="nil"/>
              <w:right w:val="nil"/>
            </w:tcBorders>
            <w:shd w:val="clear" w:color="auto" w:fill="auto"/>
            <w:noWrap/>
            <w:vAlign w:val="center"/>
          </w:tcPr>
          <w:p w14:paraId="60A923E8" w14:textId="2FD28BF6" w:rsidR="003A2E05" w:rsidRPr="0045357C" w:rsidRDefault="003A2E05" w:rsidP="003A2E05">
            <w:pPr>
              <w:spacing w:after="0" w:line="240" w:lineRule="auto"/>
              <w:jc w:val="right"/>
              <w:rPr>
                <w:rFonts w:cs="Times New Roman"/>
                <w:sz w:val="20"/>
                <w:szCs w:val="20"/>
              </w:rPr>
            </w:pPr>
            <w:r w:rsidRPr="0045357C">
              <w:rPr>
                <w:rFonts w:cs="Times New Roman"/>
                <w:sz w:val="20"/>
                <w:szCs w:val="20"/>
              </w:rPr>
              <w:t>12,865 / 170</w:t>
            </w:r>
          </w:p>
        </w:tc>
        <w:tc>
          <w:tcPr>
            <w:tcW w:w="840" w:type="dxa"/>
            <w:tcBorders>
              <w:top w:val="nil"/>
              <w:left w:val="nil"/>
              <w:bottom w:val="nil"/>
              <w:right w:val="nil"/>
            </w:tcBorders>
            <w:shd w:val="clear" w:color="auto" w:fill="auto"/>
            <w:noWrap/>
            <w:vAlign w:val="center"/>
          </w:tcPr>
          <w:p w14:paraId="53D37663" w14:textId="77777777" w:rsidR="003A2E05" w:rsidRPr="0045357C" w:rsidRDefault="003A2E05" w:rsidP="003A2E05">
            <w:pPr>
              <w:spacing w:after="0" w:line="240" w:lineRule="auto"/>
              <w:jc w:val="right"/>
              <w:rPr>
                <w:rFonts w:cs="Times New Roman"/>
                <w:sz w:val="20"/>
                <w:szCs w:val="20"/>
              </w:rPr>
            </w:pPr>
          </w:p>
        </w:tc>
      </w:tr>
      <w:tr w:rsidR="003A2E05" w:rsidRPr="0045357C" w14:paraId="41EA1718" w14:textId="77777777" w:rsidTr="00DB2A6C">
        <w:trPr>
          <w:trHeight w:val="300"/>
          <w:jc w:val="center"/>
        </w:trPr>
        <w:tc>
          <w:tcPr>
            <w:tcW w:w="2123" w:type="dxa"/>
            <w:tcBorders>
              <w:top w:val="nil"/>
              <w:left w:val="nil"/>
              <w:bottom w:val="nil"/>
              <w:right w:val="nil"/>
            </w:tcBorders>
            <w:shd w:val="clear" w:color="auto" w:fill="auto"/>
            <w:noWrap/>
            <w:vAlign w:val="center"/>
          </w:tcPr>
          <w:p w14:paraId="0BDAECAC"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8B6374F"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174ADB6"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438FB0D" w14:textId="0D1F9340"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79041D0D" w14:textId="7E58CD61" w:rsidR="003A2E05" w:rsidRPr="0045357C" w:rsidRDefault="003A2E05" w:rsidP="003A2E05">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DDB7B2D" w14:textId="3F89862E"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1.12 (0.94 to 1.32)</w:t>
            </w:r>
          </w:p>
        </w:tc>
        <w:tc>
          <w:tcPr>
            <w:tcW w:w="1748" w:type="dxa"/>
            <w:tcBorders>
              <w:top w:val="nil"/>
              <w:left w:val="nil"/>
              <w:bottom w:val="nil"/>
              <w:right w:val="nil"/>
            </w:tcBorders>
            <w:shd w:val="clear" w:color="auto" w:fill="auto"/>
            <w:noWrap/>
            <w:vAlign w:val="center"/>
          </w:tcPr>
          <w:p w14:paraId="58114623" w14:textId="423F67DB"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1.13 (0.94 to 1.35)</w:t>
            </w:r>
          </w:p>
        </w:tc>
        <w:tc>
          <w:tcPr>
            <w:tcW w:w="840" w:type="dxa"/>
            <w:tcBorders>
              <w:top w:val="nil"/>
              <w:left w:val="nil"/>
              <w:bottom w:val="nil"/>
              <w:right w:val="nil"/>
            </w:tcBorders>
            <w:shd w:val="clear" w:color="auto" w:fill="auto"/>
            <w:noWrap/>
            <w:vAlign w:val="center"/>
          </w:tcPr>
          <w:p w14:paraId="29BC8FEC" w14:textId="62B44A98" w:rsidR="003A2E05" w:rsidRPr="0045357C" w:rsidRDefault="003A2E05" w:rsidP="003A2E05">
            <w:pPr>
              <w:spacing w:after="0" w:line="240" w:lineRule="auto"/>
              <w:jc w:val="right"/>
              <w:rPr>
                <w:rFonts w:cs="Times New Roman"/>
                <w:sz w:val="20"/>
                <w:szCs w:val="20"/>
              </w:rPr>
            </w:pPr>
            <w:r w:rsidRPr="0045357C">
              <w:rPr>
                <w:rFonts w:cs="Times New Roman"/>
                <w:sz w:val="20"/>
                <w:szCs w:val="20"/>
              </w:rPr>
              <w:t>0.139</w:t>
            </w:r>
          </w:p>
        </w:tc>
      </w:tr>
      <w:tr w:rsidR="00135E30" w:rsidRPr="0045357C" w14:paraId="4A53EEDA"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8AFF66A"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18D18FF" w14:textId="69278BFE"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Aspartame</w:t>
            </w:r>
          </w:p>
        </w:tc>
        <w:tc>
          <w:tcPr>
            <w:tcW w:w="763" w:type="dxa"/>
            <w:tcBorders>
              <w:top w:val="nil"/>
              <w:left w:val="nil"/>
              <w:bottom w:val="nil"/>
              <w:right w:val="nil"/>
            </w:tcBorders>
            <w:shd w:val="clear" w:color="auto" w:fill="auto"/>
            <w:noWrap/>
            <w:vAlign w:val="center"/>
            <w:hideMark/>
          </w:tcPr>
          <w:p w14:paraId="4D04DC55" w14:textId="77777777"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4E857FB8" w14:textId="77777777"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281A3B0" w14:textId="0BBC24C0"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56,712</w:t>
            </w:r>
            <w:r w:rsidR="00135E30" w:rsidRPr="0045357C">
              <w:rPr>
                <w:rFonts w:cs="Times New Roman"/>
                <w:sz w:val="20"/>
                <w:szCs w:val="20"/>
              </w:rPr>
              <w:t xml:space="preserve"> / 647</w:t>
            </w:r>
          </w:p>
        </w:tc>
        <w:tc>
          <w:tcPr>
            <w:tcW w:w="1729" w:type="dxa"/>
            <w:tcBorders>
              <w:top w:val="nil"/>
              <w:left w:val="nil"/>
              <w:bottom w:val="nil"/>
              <w:right w:val="nil"/>
            </w:tcBorders>
            <w:shd w:val="clear" w:color="auto" w:fill="auto"/>
            <w:noWrap/>
            <w:vAlign w:val="center"/>
            <w:hideMark/>
          </w:tcPr>
          <w:p w14:paraId="72717BB7" w14:textId="3BA0904D"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hideMark/>
          </w:tcPr>
          <w:p w14:paraId="06A40129" w14:textId="39DA162D"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12,000</w:t>
            </w:r>
            <w:r w:rsidR="00135E30" w:rsidRPr="0045357C">
              <w:rPr>
                <w:rFonts w:cs="Times New Roman"/>
                <w:sz w:val="20"/>
                <w:szCs w:val="20"/>
              </w:rPr>
              <w:t xml:space="preserve"> / 156</w:t>
            </w:r>
          </w:p>
        </w:tc>
        <w:tc>
          <w:tcPr>
            <w:tcW w:w="840" w:type="dxa"/>
            <w:tcBorders>
              <w:top w:val="nil"/>
              <w:left w:val="nil"/>
              <w:bottom w:val="nil"/>
              <w:right w:val="nil"/>
            </w:tcBorders>
            <w:shd w:val="clear" w:color="auto" w:fill="auto"/>
            <w:noWrap/>
            <w:vAlign w:val="center"/>
            <w:hideMark/>
          </w:tcPr>
          <w:p w14:paraId="5CCD481A"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261C23" w:rsidRPr="0045357C" w14:paraId="18072736"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0FF0022"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1B4D126" w14:textId="77777777" w:rsidR="00261C23" w:rsidRPr="0045357C" w:rsidRDefault="00261C23" w:rsidP="00261C2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0C86C82"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13F77891" w14:textId="77777777" w:rsidR="00261C23" w:rsidRPr="0045357C" w:rsidRDefault="00261C23" w:rsidP="00261C2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7D91524" w14:textId="2BACD58A"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E0CBDF9" w14:textId="3AF1DD15"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1.09 (0.92 to 1.29)</w:t>
            </w:r>
          </w:p>
        </w:tc>
        <w:tc>
          <w:tcPr>
            <w:tcW w:w="1748" w:type="dxa"/>
            <w:tcBorders>
              <w:top w:val="nil"/>
              <w:left w:val="nil"/>
              <w:bottom w:val="nil"/>
              <w:right w:val="nil"/>
            </w:tcBorders>
            <w:shd w:val="clear" w:color="auto" w:fill="auto"/>
            <w:noWrap/>
            <w:vAlign w:val="center"/>
            <w:hideMark/>
          </w:tcPr>
          <w:p w14:paraId="49E0E6A1" w14:textId="0CA3E094"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1.22 (1.01 to 1.48)</w:t>
            </w:r>
          </w:p>
        </w:tc>
        <w:tc>
          <w:tcPr>
            <w:tcW w:w="840" w:type="dxa"/>
            <w:tcBorders>
              <w:top w:val="nil"/>
              <w:left w:val="nil"/>
              <w:bottom w:val="nil"/>
              <w:right w:val="nil"/>
            </w:tcBorders>
            <w:shd w:val="clear" w:color="auto" w:fill="auto"/>
            <w:noWrap/>
            <w:vAlign w:val="center"/>
            <w:hideMark/>
          </w:tcPr>
          <w:p w14:paraId="53FC7AFD" w14:textId="2C134621"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0.036</w:t>
            </w:r>
          </w:p>
        </w:tc>
      </w:tr>
      <w:tr w:rsidR="000B4E92" w:rsidRPr="0045357C" w14:paraId="40CB0E3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577FA49"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6C9C126"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503A798"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3841556D"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D76FCF5" w14:textId="264BA72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29,</w:t>
            </w:r>
            <w:r w:rsidR="00436ECF" w:rsidRPr="0045357C">
              <w:rPr>
                <w:rFonts w:eastAsia="Times New Roman" w:cs="Times New Roman"/>
                <w:sz w:val="20"/>
                <w:szCs w:val="20"/>
                <w:lang w:val="en-GB" w:eastAsia="fr-FR"/>
              </w:rPr>
              <w:t>560</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503</w:t>
            </w:r>
          </w:p>
        </w:tc>
        <w:tc>
          <w:tcPr>
            <w:tcW w:w="1729" w:type="dxa"/>
            <w:tcBorders>
              <w:top w:val="nil"/>
              <w:left w:val="nil"/>
              <w:bottom w:val="nil"/>
              <w:right w:val="nil"/>
            </w:tcBorders>
            <w:shd w:val="clear" w:color="auto" w:fill="auto"/>
            <w:noWrap/>
            <w:vAlign w:val="center"/>
            <w:hideMark/>
          </w:tcPr>
          <w:p w14:paraId="18D30BFD" w14:textId="7F259C8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r w:rsidR="00436ECF" w:rsidRPr="0045357C">
              <w:rPr>
                <w:rFonts w:eastAsia="Times New Roman" w:cs="Times New Roman"/>
                <w:sz w:val="20"/>
                <w:szCs w:val="20"/>
                <w:lang w:val="en-GB" w:eastAsia="fr-FR"/>
              </w:rPr>
              <w:t>455</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135</w:t>
            </w:r>
          </w:p>
        </w:tc>
        <w:tc>
          <w:tcPr>
            <w:tcW w:w="1748" w:type="dxa"/>
            <w:tcBorders>
              <w:top w:val="nil"/>
              <w:left w:val="nil"/>
              <w:bottom w:val="nil"/>
              <w:right w:val="nil"/>
            </w:tcBorders>
            <w:shd w:val="clear" w:color="auto" w:fill="auto"/>
            <w:noWrap/>
            <w:vAlign w:val="center"/>
            <w:hideMark/>
          </w:tcPr>
          <w:p w14:paraId="737F993C" w14:textId="763F62E9"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r w:rsidR="00436ECF" w:rsidRPr="0045357C">
              <w:rPr>
                <w:rFonts w:eastAsia="Times New Roman" w:cs="Times New Roman"/>
                <w:sz w:val="20"/>
                <w:szCs w:val="20"/>
                <w:lang w:val="en-GB" w:eastAsia="fr-FR"/>
              </w:rPr>
              <w:t>455</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131</w:t>
            </w:r>
          </w:p>
        </w:tc>
        <w:tc>
          <w:tcPr>
            <w:tcW w:w="840" w:type="dxa"/>
            <w:tcBorders>
              <w:top w:val="nil"/>
              <w:left w:val="nil"/>
              <w:bottom w:val="nil"/>
              <w:right w:val="nil"/>
            </w:tcBorders>
            <w:shd w:val="clear" w:color="auto" w:fill="auto"/>
            <w:noWrap/>
            <w:vAlign w:val="center"/>
            <w:hideMark/>
          </w:tcPr>
          <w:p w14:paraId="01269913"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01E868C7"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8EC7905"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2EB867D"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09342CE"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C7680B2"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9341EC7" w14:textId="7F7CA019"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F8DAAB6" w14:textId="31E04051"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1.07 (0.88 to 1.3</w:t>
            </w:r>
            <w:r w:rsidR="008C3906" w:rsidRPr="0045357C">
              <w:rPr>
                <w:rFonts w:cs="Times New Roman"/>
                <w:sz w:val="20"/>
                <w:szCs w:val="20"/>
              </w:rPr>
              <w:t>0</w:t>
            </w:r>
            <w:r w:rsidRPr="0045357C">
              <w:rPr>
                <w:rFonts w:cs="Times New Roman"/>
                <w:sz w:val="20"/>
                <w:szCs w:val="20"/>
              </w:rPr>
              <w:t>)</w:t>
            </w:r>
          </w:p>
        </w:tc>
        <w:tc>
          <w:tcPr>
            <w:tcW w:w="1748" w:type="dxa"/>
            <w:tcBorders>
              <w:top w:val="nil"/>
              <w:left w:val="nil"/>
              <w:bottom w:val="nil"/>
              <w:right w:val="nil"/>
            </w:tcBorders>
            <w:shd w:val="clear" w:color="auto" w:fill="auto"/>
            <w:noWrap/>
            <w:vAlign w:val="center"/>
            <w:hideMark/>
          </w:tcPr>
          <w:p w14:paraId="48DAC99B" w14:textId="378932AC"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1.07 (0.87 to 1.32)</w:t>
            </w:r>
          </w:p>
        </w:tc>
        <w:tc>
          <w:tcPr>
            <w:tcW w:w="840" w:type="dxa"/>
            <w:tcBorders>
              <w:top w:val="nil"/>
              <w:left w:val="nil"/>
              <w:bottom w:val="nil"/>
              <w:right w:val="nil"/>
            </w:tcBorders>
            <w:shd w:val="clear" w:color="auto" w:fill="auto"/>
            <w:noWrap/>
            <w:vAlign w:val="center"/>
            <w:hideMark/>
          </w:tcPr>
          <w:p w14:paraId="0C750FB6" w14:textId="26C4EEB3"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0.45</w:t>
            </w:r>
            <w:r w:rsidR="009540AA" w:rsidRPr="0045357C">
              <w:rPr>
                <w:rFonts w:cs="Times New Roman"/>
                <w:sz w:val="20"/>
                <w:szCs w:val="20"/>
              </w:rPr>
              <w:t>6</w:t>
            </w:r>
          </w:p>
        </w:tc>
      </w:tr>
      <w:tr w:rsidR="000B4E92" w:rsidRPr="0045357C" w14:paraId="3DFFB09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C083B7C"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2DEEFCB"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DA2373A"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032DAF46"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AA9C602" w14:textId="4C55E4C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56,</w:t>
            </w:r>
            <w:r w:rsidR="009540AA" w:rsidRPr="0045357C">
              <w:rPr>
                <w:rFonts w:eastAsia="Times New Roman" w:cs="Times New Roman"/>
                <w:sz w:val="20"/>
                <w:szCs w:val="20"/>
                <w:lang w:val="en-GB" w:eastAsia="fr-FR"/>
              </w:rPr>
              <w:t>195</w:t>
            </w:r>
            <w:r w:rsidRPr="0045357C">
              <w:rPr>
                <w:rFonts w:eastAsia="Times New Roman" w:cs="Times New Roman"/>
                <w:sz w:val="20"/>
                <w:szCs w:val="20"/>
                <w:lang w:val="en-GB" w:eastAsia="fr-FR"/>
              </w:rPr>
              <w:t xml:space="preserve"> / 457</w:t>
            </w:r>
          </w:p>
        </w:tc>
        <w:tc>
          <w:tcPr>
            <w:tcW w:w="1729" w:type="dxa"/>
            <w:tcBorders>
              <w:top w:val="nil"/>
              <w:left w:val="nil"/>
              <w:bottom w:val="nil"/>
              <w:right w:val="nil"/>
            </w:tcBorders>
            <w:shd w:val="clear" w:color="auto" w:fill="auto"/>
            <w:noWrap/>
            <w:vAlign w:val="center"/>
            <w:hideMark/>
          </w:tcPr>
          <w:p w14:paraId="2E1DE956" w14:textId="278C59F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9540AA" w:rsidRPr="0045357C">
              <w:rPr>
                <w:rFonts w:eastAsia="Times New Roman" w:cs="Times New Roman"/>
                <w:sz w:val="20"/>
                <w:szCs w:val="20"/>
                <w:lang w:val="en-GB" w:eastAsia="fr-FR"/>
              </w:rPr>
              <w:t>718</w:t>
            </w:r>
            <w:r w:rsidRPr="0045357C">
              <w:rPr>
                <w:rFonts w:eastAsia="Times New Roman" w:cs="Times New Roman"/>
                <w:sz w:val="20"/>
                <w:szCs w:val="20"/>
                <w:lang w:val="en-GB" w:eastAsia="fr-FR"/>
              </w:rPr>
              <w:t xml:space="preserve"> / </w:t>
            </w:r>
            <w:r w:rsidR="009540AA" w:rsidRPr="0045357C">
              <w:rPr>
                <w:rFonts w:eastAsia="Times New Roman" w:cs="Times New Roman"/>
                <w:sz w:val="20"/>
                <w:szCs w:val="20"/>
                <w:lang w:val="en-GB" w:eastAsia="fr-FR"/>
              </w:rPr>
              <w:t>170</w:t>
            </w:r>
          </w:p>
        </w:tc>
        <w:tc>
          <w:tcPr>
            <w:tcW w:w="1748" w:type="dxa"/>
            <w:tcBorders>
              <w:top w:val="nil"/>
              <w:left w:val="nil"/>
              <w:bottom w:val="nil"/>
              <w:right w:val="nil"/>
            </w:tcBorders>
            <w:shd w:val="clear" w:color="auto" w:fill="auto"/>
            <w:noWrap/>
            <w:vAlign w:val="center"/>
            <w:hideMark/>
          </w:tcPr>
          <w:p w14:paraId="4C8D51F6" w14:textId="5217FBC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9540AA" w:rsidRPr="0045357C">
              <w:rPr>
                <w:rFonts w:eastAsia="Times New Roman" w:cs="Times New Roman"/>
                <w:sz w:val="20"/>
                <w:szCs w:val="20"/>
                <w:lang w:val="en-GB" w:eastAsia="fr-FR"/>
              </w:rPr>
              <w:t>751</w:t>
            </w:r>
            <w:r w:rsidRPr="0045357C">
              <w:rPr>
                <w:rFonts w:eastAsia="Times New Roman" w:cs="Times New Roman"/>
                <w:sz w:val="20"/>
                <w:szCs w:val="20"/>
                <w:lang w:val="en-GB" w:eastAsia="fr-FR"/>
              </w:rPr>
              <w:t xml:space="preserve"> / </w:t>
            </w:r>
            <w:r w:rsidR="009540AA" w:rsidRPr="0045357C">
              <w:rPr>
                <w:rFonts w:eastAsia="Times New Roman" w:cs="Times New Roman"/>
                <w:sz w:val="20"/>
                <w:szCs w:val="20"/>
                <w:lang w:val="en-GB" w:eastAsia="fr-FR"/>
              </w:rPr>
              <w:t>147</w:t>
            </w:r>
          </w:p>
        </w:tc>
        <w:tc>
          <w:tcPr>
            <w:tcW w:w="840" w:type="dxa"/>
            <w:tcBorders>
              <w:top w:val="nil"/>
              <w:left w:val="nil"/>
              <w:bottom w:val="nil"/>
              <w:right w:val="nil"/>
            </w:tcBorders>
            <w:shd w:val="clear" w:color="auto" w:fill="auto"/>
            <w:noWrap/>
            <w:vAlign w:val="center"/>
            <w:hideMark/>
          </w:tcPr>
          <w:p w14:paraId="648E3121"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9540AA" w:rsidRPr="0045357C" w14:paraId="4A5849C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52605B2" w14:textId="77777777" w:rsidR="009540AA" w:rsidRPr="0045357C" w:rsidRDefault="009540AA" w:rsidP="009540A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EB52EAA"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7CC2805" w14:textId="77777777" w:rsidR="009540AA" w:rsidRPr="0045357C" w:rsidRDefault="009540AA" w:rsidP="009540A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2E280FD3" w14:textId="77777777" w:rsidR="009540AA" w:rsidRPr="0045357C" w:rsidRDefault="009540AA" w:rsidP="009540A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51F3DA7B" w14:textId="564584B9"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3118FCE" w14:textId="09A3C92A"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1.09 (0.91 to 1.29)</w:t>
            </w:r>
          </w:p>
        </w:tc>
        <w:tc>
          <w:tcPr>
            <w:tcW w:w="1748" w:type="dxa"/>
            <w:tcBorders>
              <w:top w:val="nil"/>
              <w:left w:val="nil"/>
              <w:bottom w:val="nil"/>
              <w:right w:val="nil"/>
            </w:tcBorders>
            <w:shd w:val="clear" w:color="auto" w:fill="auto"/>
            <w:noWrap/>
            <w:vAlign w:val="center"/>
            <w:hideMark/>
          </w:tcPr>
          <w:p w14:paraId="23C693A0" w14:textId="374DEEA2"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1.21 (0.99 to 1.46)</w:t>
            </w:r>
          </w:p>
        </w:tc>
        <w:tc>
          <w:tcPr>
            <w:tcW w:w="840" w:type="dxa"/>
            <w:tcBorders>
              <w:top w:val="nil"/>
              <w:left w:val="nil"/>
              <w:bottom w:val="nil"/>
              <w:right w:val="nil"/>
            </w:tcBorders>
            <w:shd w:val="clear" w:color="auto" w:fill="auto"/>
            <w:noWrap/>
            <w:vAlign w:val="center"/>
            <w:hideMark/>
          </w:tcPr>
          <w:p w14:paraId="141A2709" w14:textId="4EC1CA1C"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0.052</w:t>
            </w:r>
          </w:p>
        </w:tc>
      </w:tr>
      <w:tr w:rsidR="00135E30" w:rsidRPr="0045357C" w14:paraId="2211B66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8142CE4"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90B047C"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6B80B33" w14:textId="77777777"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4D926AA2" w14:textId="77777777"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511B128" w14:textId="19E1A1D3"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56,712</w:t>
            </w:r>
            <w:r w:rsidR="00135E30" w:rsidRPr="0045357C">
              <w:rPr>
                <w:rFonts w:cs="Times New Roman"/>
                <w:sz w:val="20"/>
                <w:szCs w:val="20"/>
              </w:rPr>
              <w:t xml:space="preserve"> / 647</w:t>
            </w:r>
          </w:p>
        </w:tc>
        <w:tc>
          <w:tcPr>
            <w:tcW w:w="1729" w:type="dxa"/>
            <w:tcBorders>
              <w:top w:val="nil"/>
              <w:left w:val="nil"/>
              <w:bottom w:val="nil"/>
              <w:right w:val="nil"/>
            </w:tcBorders>
            <w:shd w:val="clear" w:color="auto" w:fill="auto"/>
            <w:noWrap/>
            <w:vAlign w:val="center"/>
            <w:hideMark/>
          </w:tcPr>
          <w:p w14:paraId="12C5F904" w14:textId="552FF29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hideMark/>
          </w:tcPr>
          <w:p w14:paraId="4FEECBBE" w14:textId="32B9FB6C"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12,000</w:t>
            </w:r>
            <w:r w:rsidR="00135E30" w:rsidRPr="0045357C">
              <w:rPr>
                <w:rFonts w:cs="Times New Roman"/>
                <w:sz w:val="20"/>
                <w:szCs w:val="20"/>
              </w:rPr>
              <w:t xml:space="preserve"> / 156</w:t>
            </w:r>
          </w:p>
        </w:tc>
        <w:tc>
          <w:tcPr>
            <w:tcW w:w="840" w:type="dxa"/>
            <w:tcBorders>
              <w:top w:val="nil"/>
              <w:left w:val="nil"/>
              <w:bottom w:val="nil"/>
              <w:right w:val="nil"/>
            </w:tcBorders>
            <w:shd w:val="clear" w:color="auto" w:fill="auto"/>
            <w:noWrap/>
            <w:vAlign w:val="center"/>
            <w:hideMark/>
          </w:tcPr>
          <w:p w14:paraId="170B2832"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951C6E" w:rsidRPr="0045357C" w14:paraId="0A20015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C8FFFD0"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B559957" w14:textId="77777777" w:rsidR="00951C6E" w:rsidRPr="0045357C" w:rsidRDefault="00951C6E" w:rsidP="00951C6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DE88315"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5BF9ACB8" w14:textId="77777777" w:rsidR="00951C6E" w:rsidRPr="0045357C" w:rsidRDefault="00951C6E" w:rsidP="00951C6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46404DC" w14:textId="3D6548DA"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C1B229E" w14:textId="6710AC55"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1.08 (0.91 to 1.29)</w:t>
            </w:r>
          </w:p>
        </w:tc>
        <w:tc>
          <w:tcPr>
            <w:tcW w:w="1748" w:type="dxa"/>
            <w:tcBorders>
              <w:top w:val="nil"/>
              <w:left w:val="nil"/>
              <w:bottom w:val="nil"/>
              <w:right w:val="nil"/>
            </w:tcBorders>
            <w:shd w:val="clear" w:color="auto" w:fill="auto"/>
            <w:noWrap/>
            <w:vAlign w:val="center"/>
            <w:hideMark/>
          </w:tcPr>
          <w:p w14:paraId="180BF82B" w14:textId="33CA6C1A" w:rsidR="00951C6E" w:rsidRPr="0045357C" w:rsidRDefault="00951C6E" w:rsidP="00951C6E">
            <w:pPr>
              <w:spacing w:after="0" w:line="240" w:lineRule="auto"/>
              <w:jc w:val="right"/>
              <w:rPr>
                <w:rFonts w:cs="Times New Roman"/>
                <w:sz w:val="20"/>
                <w:szCs w:val="20"/>
              </w:rPr>
            </w:pPr>
            <w:r w:rsidRPr="0045357C">
              <w:rPr>
                <w:rFonts w:cs="Times New Roman"/>
                <w:sz w:val="20"/>
                <w:szCs w:val="20"/>
              </w:rPr>
              <w:t>1.20 (1.00 to 1.46)</w:t>
            </w:r>
          </w:p>
        </w:tc>
        <w:tc>
          <w:tcPr>
            <w:tcW w:w="840" w:type="dxa"/>
            <w:tcBorders>
              <w:top w:val="nil"/>
              <w:left w:val="nil"/>
              <w:bottom w:val="nil"/>
              <w:right w:val="nil"/>
            </w:tcBorders>
            <w:shd w:val="clear" w:color="auto" w:fill="auto"/>
            <w:noWrap/>
            <w:vAlign w:val="center"/>
            <w:hideMark/>
          </w:tcPr>
          <w:p w14:paraId="1E3C4B43" w14:textId="5A3D1792"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0.047</w:t>
            </w:r>
          </w:p>
        </w:tc>
      </w:tr>
      <w:tr w:rsidR="00135E30" w:rsidRPr="0045357C" w14:paraId="01555622" w14:textId="77777777" w:rsidTr="00DB2A6C">
        <w:trPr>
          <w:trHeight w:val="300"/>
          <w:jc w:val="center"/>
        </w:trPr>
        <w:tc>
          <w:tcPr>
            <w:tcW w:w="2123" w:type="dxa"/>
            <w:tcBorders>
              <w:top w:val="nil"/>
              <w:left w:val="nil"/>
              <w:bottom w:val="nil"/>
              <w:right w:val="nil"/>
            </w:tcBorders>
            <w:shd w:val="clear" w:color="auto" w:fill="auto"/>
            <w:noWrap/>
            <w:vAlign w:val="center"/>
          </w:tcPr>
          <w:p w14:paraId="03C366AA"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A463815"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2E283E6" w14:textId="14192502"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76EAFB93" w14:textId="23AD7733"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FC21B55" w14:textId="13929435"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56,712</w:t>
            </w:r>
            <w:r w:rsidR="00135E30" w:rsidRPr="0045357C">
              <w:rPr>
                <w:rFonts w:cs="Times New Roman"/>
                <w:sz w:val="20"/>
                <w:szCs w:val="20"/>
              </w:rPr>
              <w:t xml:space="preserve"> / 647</w:t>
            </w:r>
          </w:p>
        </w:tc>
        <w:tc>
          <w:tcPr>
            <w:tcW w:w="1729" w:type="dxa"/>
            <w:tcBorders>
              <w:top w:val="nil"/>
              <w:left w:val="nil"/>
              <w:bottom w:val="nil"/>
              <w:right w:val="nil"/>
            </w:tcBorders>
            <w:shd w:val="clear" w:color="auto" w:fill="auto"/>
            <w:noWrap/>
            <w:vAlign w:val="center"/>
          </w:tcPr>
          <w:p w14:paraId="449F5921" w14:textId="62B49535"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tcPr>
          <w:p w14:paraId="302B2B3E" w14:textId="270E3334"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12,000</w:t>
            </w:r>
            <w:r w:rsidR="00135E30" w:rsidRPr="0045357C">
              <w:rPr>
                <w:rFonts w:cs="Times New Roman"/>
                <w:sz w:val="20"/>
                <w:szCs w:val="20"/>
              </w:rPr>
              <w:t xml:space="preserve"> / 156</w:t>
            </w:r>
          </w:p>
        </w:tc>
        <w:tc>
          <w:tcPr>
            <w:tcW w:w="840" w:type="dxa"/>
            <w:tcBorders>
              <w:top w:val="nil"/>
              <w:left w:val="nil"/>
              <w:bottom w:val="nil"/>
              <w:right w:val="nil"/>
            </w:tcBorders>
            <w:shd w:val="clear" w:color="auto" w:fill="auto"/>
            <w:noWrap/>
            <w:vAlign w:val="center"/>
          </w:tcPr>
          <w:p w14:paraId="0326C4B7"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DA519D" w:rsidRPr="0045357C" w14:paraId="72C1AE08" w14:textId="77777777" w:rsidTr="00DB2A6C">
        <w:trPr>
          <w:trHeight w:val="300"/>
          <w:jc w:val="center"/>
        </w:trPr>
        <w:tc>
          <w:tcPr>
            <w:tcW w:w="2123" w:type="dxa"/>
            <w:tcBorders>
              <w:top w:val="nil"/>
              <w:left w:val="nil"/>
              <w:bottom w:val="nil"/>
              <w:right w:val="nil"/>
            </w:tcBorders>
            <w:shd w:val="clear" w:color="auto" w:fill="auto"/>
            <w:noWrap/>
            <w:vAlign w:val="center"/>
          </w:tcPr>
          <w:p w14:paraId="41D60BEE" w14:textId="77777777" w:rsidR="00DA519D" w:rsidRPr="0045357C" w:rsidRDefault="00DA519D" w:rsidP="00DA519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B946F10" w14:textId="77777777" w:rsidR="00DA519D" w:rsidRPr="0045357C" w:rsidRDefault="00DA519D" w:rsidP="00DA519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8759C18" w14:textId="77777777" w:rsidR="00DA519D" w:rsidRPr="0045357C" w:rsidRDefault="00DA519D" w:rsidP="00DA519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2F2120B" w14:textId="50C29F37" w:rsidR="00DA519D" w:rsidRPr="0045357C" w:rsidRDefault="00DA519D" w:rsidP="00DA519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BAB1B38" w14:textId="75633D4F" w:rsidR="00DA519D" w:rsidRPr="0045357C" w:rsidRDefault="00DA519D" w:rsidP="00DA519D">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E400A7B" w14:textId="120D33C6" w:rsidR="00DA519D" w:rsidRPr="0045357C" w:rsidRDefault="00DA519D" w:rsidP="00DA519D">
            <w:pPr>
              <w:spacing w:after="0" w:line="240" w:lineRule="auto"/>
              <w:jc w:val="right"/>
              <w:rPr>
                <w:rFonts w:eastAsia="Times New Roman" w:cs="Times New Roman"/>
                <w:sz w:val="20"/>
                <w:szCs w:val="20"/>
                <w:lang w:val="en-GB" w:eastAsia="fr-FR"/>
              </w:rPr>
            </w:pPr>
            <w:r w:rsidRPr="0045357C">
              <w:rPr>
                <w:rFonts w:cs="Times New Roman"/>
                <w:sz w:val="20"/>
                <w:szCs w:val="20"/>
              </w:rPr>
              <w:t>1.09 (0.92 to 1.29)</w:t>
            </w:r>
          </w:p>
        </w:tc>
        <w:tc>
          <w:tcPr>
            <w:tcW w:w="1748" w:type="dxa"/>
            <w:tcBorders>
              <w:top w:val="nil"/>
              <w:left w:val="nil"/>
              <w:bottom w:val="nil"/>
              <w:right w:val="nil"/>
            </w:tcBorders>
            <w:shd w:val="clear" w:color="auto" w:fill="auto"/>
            <w:noWrap/>
            <w:vAlign w:val="center"/>
          </w:tcPr>
          <w:p w14:paraId="79DF1A66" w14:textId="3F7BC8F7" w:rsidR="00DA519D" w:rsidRPr="0045357C" w:rsidRDefault="00DA519D" w:rsidP="00DA519D">
            <w:pPr>
              <w:spacing w:after="0" w:line="240" w:lineRule="auto"/>
              <w:jc w:val="right"/>
              <w:rPr>
                <w:rFonts w:eastAsia="Times New Roman" w:cs="Times New Roman"/>
                <w:sz w:val="20"/>
                <w:szCs w:val="20"/>
                <w:lang w:val="en-GB" w:eastAsia="fr-FR"/>
              </w:rPr>
            </w:pPr>
            <w:r w:rsidRPr="0045357C">
              <w:rPr>
                <w:rFonts w:cs="Times New Roman"/>
                <w:sz w:val="20"/>
                <w:szCs w:val="20"/>
              </w:rPr>
              <w:t>1.22 (1.01 to 1.48)</w:t>
            </w:r>
          </w:p>
        </w:tc>
        <w:tc>
          <w:tcPr>
            <w:tcW w:w="840" w:type="dxa"/>
            <w:tcBorders>
              <w:top w:val="nil"/>
              <w:left w:val="nil"/>
              <w:bottom w:val="nil"/>
              <w:right w:val="nil"/>
            </w:tcBorders>
            <w:shd w:val="clear" w:color="auto" w:fill="auto"/>
            <w:noWrap/>
            <w:vAlign w:val="center"/>
          </w:tcPr>
          <w:p w14:paraId="7F04B5DC" w14:textId="5619C162" w:rsidR="00DA519D" w:rsidRPr="0045357C" w:rsidRDefault="00DA519D" w:rsidP="00DA519D">
            <w:pPr>
              <w:spacing w:after="0" w:line="240" w:lineRule="auto"/>
              <w:jc w:val="right"/>
              <w:rPr>
                <w:rFonts w:eastAsia="Times New Roman" w:cs="Times New Roman"/>
                <w:sz w:val="20"/>
                <w:szCs w:val="20"/>
                <w:lang w:val="en-GB" w:eastAsia="fr-FR"/>
              </w:rPr>
            </w:pPr>
            <w:r w:rsidRPr="0045357C">
              <w:rPr>
                <w:rFonts w:cs="Times New Roman"/>
                <w:sz w:val="20"/>
                <w:szCs w:val="20"/>
              </w:rPr>
              <w:t>0.036</w:t>
            </w:r>
          </w:p>
        </w:tc>
      </w:tr>
      <w:tr w:rsidR="00135E30" w:rsidRPr="0045357C" w14:paraId="63E2478E" w14:textId="77777777" w:rsidTr="00DB2A6C">
        <w:trPr>
          <w:trHeight w:val="300"/>
          <w:jc w:val="center"/>
        </w:trPr>
        <w:tc>
          <w:tcPr>
            <w:tcW w:w="2123" w:type="dxa"/>
            <w:tcBorders>
              <w:top w:val="nil"/>
              <w:left w:val="nil"/>
              <w:bottom w:val="nil"/>
              <w:right w:val="nil"/>
            </w:tcBorders>
            <w:shd w:val="clear" w:color="auto" w:fill="auto"/>
            <w:noWrap/>
            <w:vAlign w:val="center"/>
          </w:tcPr>
          <w:p w14:paraId="0B3E6584"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3C92F20"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821C4FB" w14:textId="5562E9F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128E8975" w14:textId="4EB621D6"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13C10CB" w14:textId="030D10C2"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56,712</w:t>
            </w:r>
            <w:r w:rsidR="00135E30" w:rsidRPr="0045357C">
              <w:rPr>
                <w:rFonts w:cs="Times New Roman"/>
                <w:sz w:val="20"/>
                <w:szCs w:val="20"/>
              </w:rPr>
              <w:t xml:space="preserve"> / 647</w:t>
            </w:r>
          </w:p>
        </w:tc>
        <w:tc>
          <w:tcPr>
            <w:tcW w:w="1729" w:type="dxa"/>
            <w:tcBorders>
              <w:top w:val="nil"/>
              <w:left w:val="nil"/>
              <w:bottom w:val="nil"/>
              <w:right w:val="nil"/>
            </w:tcBorders>
            <w:shd w:val="clear" w:color="auto" w:fill="auto"/>
            <w:noWrap/>
            <w:vAlign w:val="center"/>
          </w:tcPr>
          <w:p w14:paraId="785CF391" w14:textId="4582F45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tcPr>
          <w:p w14:paraId="20F8E7E2" w14:textId="313B5FBB"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12,000</w:t>
            </w:r>
            <w:r w:rsidR="00135E30" w:rsidRPr="0045357C">
              <w:rPr>
                <w:rFonts w:cs="Times New Roman"/>
                <w:sz w:val="20"/>
                <w:szCs w:val="20"/>
              </w:rPr>
              <w:t xml:space="preserve"> / 156</w:t>
            </w:r>
          </w:p>
        </w:tc>
        <w:tc>
          <w:tcPr>
            <w:tcW w:w="840" w:type="dxa"/>
            <w:tcBorders>
              <w:top w:val="nil"/>
              <w:left w:val="nil"/>
              <w:bottom w:val="nil"/>
              <w:right w:val="nil"/>
            </w:tcBorders>
            <w:shd w:val="clear" w:color="auto" w:fill="auto"/>
            <w:noWrap/>
            <w:vAlign w:val="center"/>
          </w:tcPr>
          <w:p w14:paraId="07E47ED4"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E9360C" w:rsidRPr="0045357C" w14:paraId="160F10F1" w14:textId="77777777" w:rsidTr="00DB2A6C">
        <w:trPr>
          <w:trHeight w:val="300"/>
          <w:jc w:val="center"/>
        </w:trPr>
        <w:tc>
          <w:tcPr>
            <w:tcW w:w="2123" w:type="dxa"/>
            <w:tcBorders>
              <w:top w:val="nil"/>
              <w:left w:val="nil"/>
              <w:bottom w:val="nil"/>
              <w:right w:val="nil"/>
            </w:tcBorders>
            <w:shd w:val="clear" w:color="auto" w:fill="auto"/>
            <w:noWrap/>
            <w:vAlign w:val="center"/>
          </w:tcPr>
          <w:p w14:paraId="7AE009CB"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FE4B092"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356CCC0"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3F99108" w14:textId="3C3CF3AC"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83DAAFD" w14:textId="7C34FA2A"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0D55F89" w14:textId="5D6C2333"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1.09 (0.92 to 1.3</w:t>
            </w:r>
            <w:r w:rsidR="00256D7C" w:rsidRPr="0045357C">
              <w:rPr>
                <w:rFonts w:cs="Times New Roman"/>
                <w:sz w:val="20"/>
                <w:szCs w:val="20"/>
              </w:rPr>
              <w:t>0</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54BEEA61" w14:textId="7125B6BB"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1.22 (1.01 to 1.48)</w:t>
            </w:r>
          </w:p>
        </w:tc>
        <w:tc>
          <w:tcPr>
            <w:tcW w:w="840" w:type="dxa"/>
            <w:tcBorders>
              <w:top w:val="nil"/>
              <w:left w:val="nil"/>
              <w:bottom w:val="nil"/>
              <w:right w:val="nil"/>
            </w:tcBorders>
            <w:shd w:val="clear" w:color="auto" w:fill="auto"/>
            <w:noWrap/>
            <w:vAlign w:val="center"/>
          </w:tcPr>
          <w:p w14:paraId="3B325C63" w14:textId="44597653"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0.036</w:t>
            </w:r>
          </w:p>
        </w:tc>
      </w:tr>
      <w:tr w:rsidR="00135E30" w:rsidRPr="0045357C" w14:paraId="06DF4734" w14:textId="77777777" w:rsidTr="00DB2A6C">
        <w:trPr>
          <w:trHeight w:val="300"/>
          <w:jc w:val="center"/>
        </w:trPr>
        <w:tc>
          <w:tcPr>
            <w:tcW w:w="2123" w:type="dxa"/>
            <w:tcBorders>
              <w:top w:val="nil"/>
              <w:left w:val="nil"/>
              <w:bottom w:val="nil"/>
              <w:right w:val="nil"/>
            </w:tcBorders>
            <w:shd w:val="clear" w:color="auto" w:fill="auto"/>
            <w:noWrap/>
            <w:vAlign w:val="center"/>
          </w:tcPr>
          <w:p w14:paraId="5B09B242"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E087D79"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6C24939" w14:textId="095CDAAA"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267FE760" w14:textId="4A3D62AE"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3DC1549" w14:textId="2537D421"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56,712</w:t>
            </w:r>
            <w:r w:rsidR="00135E30" w:rsidRPr="0045357C">
              <w:rPr>
                <w:rFonts w:cs="Times New Roman"/>
                <w:sz w:val="20"/>
                <w:szCs w:val="20"/>
              </w:rPr>
              <w:t xml:space="preserve"> / 647</w:t>
            </w:r>
          </w:p>
        </w:tc>
        <w:tc>
          <w:tcPr>
            <w:tcW w:w="1729" w:type="dxa"/>
            <w:tcBorders>
              <w:top w:val="nil"/>
              <w:left w:val="nil"/>
              <w:bottom w:val="nil"/>
              <w:right w:val="nil"/>
            </w:tcBorders>
            <w:shd w:val="clear" w:color="auto" w:fill="auto"/>
            <w:noWrap/>
            <w:vAlign w:val="center"/>
          </w:tcPr>
          <w:p w14:paraId="7D2948F7" w14:textId="0551F71A"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tcPr>
          <w:p w14:paraId="33E11575" w14:textId="68B88DC5"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12,000</w:t>
            </w:r>
            <w:r w:rsidR="00135E30" w:rsidRPr="0045357C">
              <w:rPr>
                <w:rFonts w:cs="Times New Roman"/>
                <w:sz w:val="20"/>
                <w:szCs w:val="20"/>
              </w:rPr>
              <w:t xml:space="preserve"> / 156</w:t>
            </w:r>
          </w:p>
        </w:tc>
        <w:tc>
          <w:tcPr>
            <w:tcW w:w="840" w:type="dxa"/>
            <w:tcBorders>
              <w:top w:val="nil"/>
              <w:left w:val="nil"/>
              <w:bottom w:val="nil"/>
              <w:right w:val="nil"/>
            </w:tcBorders>
            <w:shd w:val="clear" w:color="auto" w:fill="auto"/>
            <w:noWrap/>
            <w:vAlign w:val="center"/>
          </w:tcPr>
          <w:p w14:paraId="5D00E85E"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A45261" w:rsidRPr="0045357C" w14:paraId="4986C1F5" w14:textId="77777777" w:rsidTr="00DB2A6C">
        <w:trPr>
          <w:trHeight w:val="300"/>
          <w:jc w:val="center"/>
        </w:trPr>
        <w:tc>
          <w:tcPr>
            <w:tcW w:w="2123" w:type="dxa"/>
            <w:tcBorders>
              <w:top w:val="nil"/>
              <w:left w:val="nil"/>
              <w:bottom w:val="nil"/>
              <w:right w:val="nil"/>
            </w:tcBorders>
            <w:shd w:val="clear" w:color="auto" w:fill="auto"/>
            <w:noWrap/>
            <w:vAlign w:val="center"/>
          </w:tcPr>
          <w:p w14:paraId="3EBB3C54" w14:textId="77777777" w:rsidR="00A45261" w:rsidRPr="0045357C" w:rsidRDefault="00A45261" w:rsidP="00A4526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0064353" w14:textId="77777777" w:rsidR="00A45261" w:rsidRPr="0045357C" w:rsidRDefault="00A45261" w:rsidP="00A4526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B5194B3" w14:textId="77777777" w:rsidR="00A45261" w:rsidRPr="0045357C" w:rsidRDefault="00A45261" w:rsidP="00A4526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3C29729" w14:textId="2FFF8C85" w:rsidR="00A45261" w:rsidRPr="0045357C" w:rsidRDefault="00A45261" w:rsidP="00A4526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B2DA462" w14:textId="146E9366" w:rsidR="00A45261" w:rsidRPr="0045357C" w:rsidRDefault="00A45261" w:rsidP="00A4526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1082F0E" w14:textId="70508E33" w:rsidR="00A45261" w:rsidRPr="0045357C" w:rsidRDefault="00A45261" w:rsidP="00A45261">
            <w:pPr>
              <w:spacing w:after="0" w:line="240" w:lineRule="auto"/>
              <w:jc w:val="right"/>
              <w:rPr>
                <w:rFonts w:eastAsia="Times New Roman" w:cs="Times New Roman"/>
                <w:sz w:val="20"/>
                <w:szCs w:val="20"/>
                <w:lang w:val="en-GB" w:eastAsia="fr-FR"/>
              </w:rPr>
            </w:pPr>
            <w:r w:rsidRPr="0045357C">
              <w:rPr>
                <w:rFonts w:cs="Times New Roman"/>
                <w:sz w:val="20"/>
                <w:szCs w:val="20"/>
              </w:rPr>
              <w:t>1.10 (0.92 to 1.3</w:t>
            </w:r>
            <w:r w:rsidR="00256D7C" w:rsidRPr="0045357C">
              <w:rPr>
                <w:rFonts w:cs="Times New Roman"/>
                <w:sz w:val="20"/>
                <w:szCs w:val="20"/>
              </w:rPr>
              <w:t>0</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3201CB55" w14:textId="188F524B" w:rsidR="00A45261" w:rsidRPr="0045357C" w:rsidRDefault="00A45261" w:rsidP="00A45261">
            <w:pPr>
              <w:spacing w:after="0" w:line="240" w:lineRule="auto"/>
              <w:jc w:val="right"/>
              <w:rPr>
                <w:rFonts w:eastAsia="Times New Roman" w:cs="Times New Roman"/>
                <w:sz w:val="20"/>
                <w:szCs w:val="20"/>
                <w:lang w:val="en-GB" w:eastAsia="fr-FR"/>
              </w:rPr>
            </w:pPr>
            <w:r w:rsidRPr="0045357C">
              <w:rPr>
                <w:rFonts w:cs="Times New Roman"/>
                <w:sz w:val="20"/>
                <w:szCs w:val="20"/>
              </w:rPr>
              <w:t>1.24 (1.02 to 1.5</w:t>
            </w:r>
            <w:r w:rsidR="00256D7C" w:rsidRPr="0045357C">
              <w:rPr>
                <w:rFonts w:cs="Times New Roman"/>
                <w:sz w:val="20"/>
                <w:szCs w:val="20"/>
              </w:rPr>
              <w:t>0</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09E24BE8" w14:textId="7897A97B" w:rsidR="00A45261" w:rsidRPr="0045357C" w:rsidRDefault="00A45261" w:rsidP="00A45261">
            <w:pPr>
              <w:spacing w:after="0" w:line="240" w:lineRule="auto"/>
              <w:jc w:val="right"/>
              <w:rPr>
                <w:rFonts w:eastAsia="Times New Roman" w:cs="Times New Roman"/>
                <w:sz w:val="20"/>
                <w:szCs w:val="20"/>
                <w:lang w:val="en-GB" w:eastAsia="fr-FR"/>
              </w:rPr>
            </w:pPr>
            <w:r w:rsidRPr="0045357C">
              <w:rPr>
                <w:rFonts w:cs="Times New Roman"/>
                <w:sz w:val="20"/>
                <w:szCs w:val="20"/>
              </w:rPr>
              <w:t>0.027</w:t>
            </w:r>
          </w:p>
        </w:tc>
      </w:tr>
      <w:tr w:rsidR="00135E30" w:rsidRPr="0045357C" w14:paraId="7DDF2437" w14:textId="77777777" w:rsidTr="00DB2A6C">
        <w:trPr>
          <w:trHeight w:val="300"/>
          <w:jc w:val="center"/>
        </w:trPr>
        <w:tc>
          <w:tcPr>
            <w:tcW w:w="2123" w:type="dxa"/>
            <w:tcBorders>
              <w:top w:val="nil"/>
              <w:left w:val="nil"/>
              <w:bottom w:val="nil"/>
              <w:right w:val="nil"/>
            </w:tcBorders>
            <w:shd w:val="clear" w:color="auto" w:fill="auto"/>
            <w:noWrap/>
            <w:vAlign w:val="center"/>
          </w:tcPr>
          <w:p w14:paraId="51CBBED0"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0641BD0"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B8BC3C4" w14:textId="79BEA5F3"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6BE221CC" w14:textId="21F1611A"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D378904" w14:textId="2E8C874E"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56,712</w:t>
            </w:r>
            <w:r w:rsidR="00135E30" w:rsidRPr="0045357C">
              <w:rPr>
                <w:rFonts w:cs="Times New Roman"/>
                <w:sz w:val="20"/>
                <w:szCs w:val="20"/>
              </w:rPr>
              <w:t xml:space="preserve"> / 647</w:t>
            </w:r>
          </w:p>
        </w:tc>
        <w:tc>
          <w:tcPr>
            <w:tcW w:w="1729" w:type="dxa"/>
            <w:tcBorders>
              <w:top w:val="nil"/>
              <w:left w:val="nil"/>
              <w:bottom w:val="nil"/>
              <w:right w:val="nil"/>
            </w:tcBorders>
            <w:shd w:val="clear" w:color="auto" w:fill="auto"/>
            <w:noWrap/>
            <w:vAlign w:val="center"/>
          </w:tcPr>
          <w:p w14:paraId="36904CAC" w14:textId="1BB40AF3"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tcPr>
          <w:p w14:paraId="58DA43BD" w14:textId="7457A8E0"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12,000</w:t>
            </w:r>
            <w:r w:rsidR="00135E30" w:rsidRPr="0045357C">
              <w:rPr>
                <w:rFonts w:cs="Times New Roman"/>
                <w:sz w:val="20"/>
                <w:szCs w:val="20"/>
              </w:rPr>
              <w:t xml:space="preserve"> / 156</w:t>
            </w:r>
          </w:p>
        </w:tc>
        <w:tc>
          <w:tcPr>
            <w:tcW w:w="840" w:type="dxa"/>
            <w:tcBorders>
              <w:top w:val="nil"/>
              <w:left w:val="nil"/>
              <w:bottom w:val="nil"/>
              <w:right w:val="nil"/>
            </w:tcBorders>
            <w:shd w:val="clear" w:color="auto" w:fill="auto"/>
            <w:noWrap/>
            <w:vAlign w:val="center"/>
          </w:tcPr>
          <w:p w14:paraId="4865A105"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8C3906" w:rsidRPr="0045357C" w14:paraId="2688B285" w14:textId="77777777" w:rsidTr="00DB2A6C">
        <w:trPr>
          <w:trHeight w:val="300"/>
          <w:jc w:val="center"/>
        </w:trPr>
        <w:tc>
          <w:tcPr>
            <w:tcW w:w="2123" w:type="dxa"/>
            <w:tcBorders>
              <w:top w:val="nil"/>
              <w:left w:val="nil"/>
              <w:bottom w:val="nil"/>
              <w:right w:val="nil"/>
            </w:tcBorders>
            <w:shd w:val="clear" w:color="auto" w:fill="auto"/>
            <w:noWrap/>
            <w:vAlign w:val="center"/>
          </w:tcPr>
          <w:p w14:paraId="747D454B"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4D83D12" w14:textId="77777777" w:rsidR="008C3906" w:rsidRPr="0045357C" w:rsidRDefault="008C3906" w:rsidP="008C390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6AB8186"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C94F568" w14:textId="4426E5CE" w:rsidR="008C3906" w:rsidRPr="0045357C" w:rsidRDefault="008C3906" w:rsidP="008C390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99756D8" w14:textId="0C301B90"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DEB81EB" w14:textId="0BFADC40"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1.10 (0.93 to 1.30)</w:t>
            </w:r>
          </w:p>
        </w:tc>
        <w:tc>
          <w:tcPr>
            <w:tcW w:w="1748" w:type="dxa"/>
            <w:tcBorders>
              <w:top w:val="nil"/>
              <w:left w:val="nil"/>
              <w:bottom w:val="nil"/>
              <w:right w:val="nil"/>
            </w:tcBorders>
            <w:shd w:val="clear" w:color="auto" w:fill="auto"/>
            <w:noWrap/>
            <w:vAlign w:val="center"/>
          </w:tcPr>
          <w:p w14:paraId="7EE41252" w14:textId="36D9A94F"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1.25 (1.03 to 1.51)</w:t>
            </w:r>
          </w:p>
        </w:tc>
        <w:tc>
          <w:tcPr>
            <w:tcW w:w="840" w:type="dxa"/>
            <w:tcBorders>
              <w:top w:val="nil"/>
              <w:left w:val="nil"/>
              <w:bottom w:val="nil"/>
              <w:right w:val="nil"/>
            </w:tcBorders>
            <w:shd w:val="clear" w:color="auto" w:fill="auto"/>
            <w:noWrap/>
            <w:vAlign w:val="center"/>
          </w:tcPr>
          <w:p w14:paraId="0E9FE108" w14:textId="2B6CEAEF"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0.021</w:t>
            </w:r>
          </w:p>
        </w:tc>
      </w:tr>
      <w:tr w:rsidR="000B4E92" w:rsidRPr="0045357C" w14:paraId="242DBBCC" w14:textId="77777777" w:rsidTr="00DB2A6C">
        <w:trPr>
          <w:trHeight w:val="300"/>
          <w:jc w:val="center"/>
        </w:trPr>
        <w:tc>
          <w:tcPr>
            <w:tcW w:w="2123" w:type="dxa"/>
            <w:tcBorders>
              <w:top w:val="nil"/>
              <w:left w:val="nil"/>
              <w:bottom w:val="nil"/>
              <w:right w:val="nil"/>
            </w:tcBorders>
            <w:shd w:val="clear" w:color="auto" w:fill="auto"/>
            <w:noWrap/>
            <w:vAlign w:val="center"/>
          </w:tcPr>
          <w:p w14:paraId="22E4A93E"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93D6C5E"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4731883" w14:textId="29DD2A7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4E7FFC35" w14:textId="5D7234FA"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EFB53F3" w14:textId="24E5D77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70,</w:t>
            </w:r>
            <w:r w:rsidR="0027104D" w:rsidRPr="0045357C">
              <w:rPr>
                <w:rFonts w:eastAsia="Times New Roman" w:cs="Times New Roman"/>
                <w:sz w:val="20"/>
                <w:szCs w:val="20"/>
                <w:lang w:val="en-GB" w:eastAsia="fr-FR"/>
              </w:rPr>
              <w:t>738</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893</w:t>
            </w:r>
          </w:p>
        </w:tc>
        <w:tc>
          <w:tcPr>
            <w:tcW w:w="1729" w:type="dxa"/>
            <w:tcBorders>
              <w:top w:val="nil"/>
              <w:left w:val="nil"/>
              <w:bottom w:val="nil"/>
              <w:right w:val="nil"/>
            </w:tcBorders>
            <w:shd w:val="clear" w:color="auto" w:fill="auto"/>
            <w:noWrap/>
            <w:vAlign w:val="center"/>
          </w:tcPr>
          <w:p w14:paraId="2AD04AD3" w14:textId="3ADC8E49"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27104D" w:rsidRPr="0045357C">
              <w:rPr>
                <w:rFonts w:eastAsia="Times New Roman" w:cs="Times New Roman"/>
                <w:sz w:val="20"/>
                <w:szCs w:val="20"/>
                <w:lang w:val="en-GB" w:eastAsia="fr-FR"/>
              </w:rPr>
              <w:t>992</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178</w:t>
            </w:r>
          </w:p>
        </w:tc>
        <w:tc>
          <w:tcPr>
            <w:tcW w:w="1748" w:type="dxa"/>
            <w:tcBorders>
              <w:top w:val="nil"/>
              <w:left w:val="nil"/>
              <w:bottom w:val="nil"/>
              <w:right w:val="nil"/>
            </w:tcBorders>
            <w:shd w:val="clear" w:color="auto" w:fill="auto"/>
            <w:noWrap/>
            <w:vAlign w:val="center"/>
          </w:tcPr>
          <w:p w14:paraId="13D34750" w14:textId="28CE949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27104D" w:rsidRPr="0045357C">
              <w:rPr>
                <w:rFonts w:eastAsia="Times New Roman" w:cs="Times New Roman"/>
                <w:sz w:val="20"/>
                <w:szCs w:val="20"/>
                <w:lang w:val="en-GB" w:eastAsia="fr-FR"/>
              </w:rPr>
              <w:t>992</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163</w:t>
            </w:r>
          </w:p>
        </w:tc>
        <w:tc>
          <w:tcPr>
            <w:tcW w:w="840" w:type="dxa"/>
            <w:tcBorders>
              <w:top w:val="nil"/>
              <w:left w:val="nil"/>
              <w:bottom w:val="nil"/>
              <w:right w:val="nil"/>
            </w:tcBorders>
            <w:shd w:val="clear" w:color="auto" w:fill="auto"/>
            <w:noWrap/>
            <w:vAlign w:val="center"/>
          </w:tcPr>
          <w:p w14:paraId="2B63868E"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27104D" w:rsidRPr="0045357C" w14:paraId="19211058" w14:textId="77777777" w:rsidTr="00DB2A6C">
        <w:trPr>
          <w:trHeight w:val="300"/>
          <w:jc w:val="center"/>
        </w:trPr>
        <w:tc>
          <w:tcPr>
            <w:tcW w:w="2123" w:type="dxa"/>
            <w:tcBorders>
              <w:top w:val="nil"/>
              <w:left w:val="nil"/>
              <w:bottom w:val="nil"/>
              <w:right w:val="nil"/>
            </w:tcBorders>
            <w:shd w:val="clear" w:color="auto" w:fill="auto"/>
            <w:noWrap/>
            <w:vAlign w:val="center"/>
          </w:tcPr>
          <w:p w14:paraId="098A3C28"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732831B"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7DC5B9C"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BB31703" w14:textId="01674992" w:rsidR="0027104D" w:rsidRPr="0045357C" w:rsidRDefault="0027104D" w:rsidP="0027104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0868F6E" w14:textId="53BC783E"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1539316D" w14:textId="29B0AF32"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0.99 (0.84 to 1.17)</w:t>
            </w:r>
          </w:p>
        </w:tc>
        <w:tc>
          <w:tcPr>
            <w:tcW w:w="1748" w:type="dxa"/>
            <w:tcBorders>
              <w:top w:val="nil"/>
              <w:left w:val="nil"/>
              <w:bottom w:val="nil"/>
              <w:right w:val="nil"/>
            </w:tcBorders>
            <w:shd w:val="clear" w:color="auto" w:fill="auto"/>
            <w:noWrap/>
            <w:vAlign w:val="center"/>
          </w:tcPr>
          <w:p w14:paraId="4E29DA7E" w14:textId="3392EF40"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1.20 (1.00 to 1.43)</w:t>
            </w:r>
          </w:p>
        </w:tc>
        <w:tc>
          <w:tcPr>
            <w:tcW w:w="840" w:type="dxa"/>
            <w:tcBorders>
              <w:top w:val="nil"/>
              <w:left w:val="nil"/>
              <w:bottom w:val="nil"/>
              <w:right w:val="nil"/>
            </w:tcBorders>
            <w:shd w:val="clear" w:color="auto" w:fill="auto"/>
            <w:noWrap/>
            <w:vAlign w:val="center"/>
          </w:tcPr>
          <w:p w14:paraId="36B000F2" w14:textId="2D179C2F"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0.107</w:t>
            </w:r>
          </w:p>
        </w:tc>
      </w:tr>
      <w:tr w:rsidR="00B06DF1" w:rsidRPr="0045357C" w14:paraId="1B4F7AD1" w14:textId="77777777" w:rsidTr="00DB2A6C">
        <w:trPr>
          <w:trHeight w:val="300"/>
          <w:jc w:val="center"/>
        </w:trPr>
        <w:tc>
          <w:tcPr>
            <w:tcW w:w="2123" w:type="dxa"/>
            <w:tcBorders>
              <w:top w:val="nil"/>
              <w:left w:val="nil"/>
              <w:bottom w:val="nil"/>
              <w:right w:val="nil"/>
            </w:tcBorders>
            <w:shd w:val="clear" w:color="auto" w:fill="auto"/>
            <w:noWrap/>
            <w:vAlign w:val="center"/>
          </w:tcPr>
          <w:p w14:paraId="247CBDF0"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08F5BFB"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6C88412" w14:textId="24B2299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057FA938" w14:textId="727E04FB"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D8B746E" w14:textId="51DC710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56,712 / 647</w:t>
            </w:r>
          </w:p>
        </w:tc>
        <w:tc>
          <w:tcPr>
            <w:tcW w:w="1729" w:type="dxa"/>
            <w:tcBorders>
              <w:top w:val="nil"/>
              <w:left w:val="nil"/>
              <w:bottom w:val="nil"/>
              <w:right w:val="nil"/>
            </w:tcBorders>
            <w:shd w:val="clear" w:color="auto" w:fill="auto"/>
            <w:noWrap/>
            <w:vAlign w:val="center"/>
          </w:tcPr>
          <w:p w14:paraId="39FE6472" w14:textId="3291471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tcPr>
          <w:p w14:paraId="6F604400" w14:textId="3845345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12,000 / 156</w:t>
            </w:r>
          </w:p>
        </w:tc>
        <w:tc>
          <w:tcPr>
            <w:tcW w:w="840" w:type="dxa"/>
            <w:tcBorders>
              <w:top w:val="nil"/>
              <w:left w:val="nil"/>
              <w:bottom w:val="nil"/>
              <w:right w:val="nil"/>
            </w:tcBorders>
            <w:shd w:val="clear" w:color="auto" w:fill="auto"/>
            <w:noWrap/>
            <w:vAlign w:val="center"/>
          </w:tcPr>
          <w:p w14:paraId="5B1DA4FE"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0307FBFF" w14:textId="77777777" w:rsidTr="00DB2A6C">
        <w:trPr>
          <w:trHeight w:val="300"/>
          <w:jc w:val="center"/>
        </w:trPr>
        <w:tc>
          <w:tcPr>
            <w:tcW w:w="2123" w:type="dxa"/>
            <w:tcBorders>
              <w:top w:val="nil"/>
              <w:left w:val="nil"/>
              <w:bottom w:val="nil"/>
              <w:right w:val="nil"/>
            </w:tcBorders>
            <w:shd w:val="clear" w:color="auto" w:fill="auto"/>
            <w:noWrap/>
            <w:vAlign w:val="center"/>
          </w:tcPr>
          <w:p w14:paraId="532775E6"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BE2C775"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60A913F"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E72EB23" w14:textId="6792120F"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9B381F8" w14:textId="47F7A3A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68DE248" w14:textId="41A9476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6C58E6" w:rsidRPr="0045357C">
              <w:rPr>
                <w:rFonts w:cs="Times New Roman"/>
                <w:sz w:val="20"/>
                <w:szCs w:val="20"/>
              </w:rPr>
              <w:t>05</w:t>
            </w:r>
            <w:r w:rsidRPr="0045357C">
              <w:rPr>
                <w:rFonts w:cs="Times New Roman"/>
                <w:sz w:val="20"/>
                <w:szCs w:val="20"/>
              </w:rPr>
              <w:t xml:space="preserve"> (0.</w:t>
            </w:r>
            <w:r w:rsidR="006C58E6" w:rsidRPr="0045357C">
              <w:rPr>
                <w:rFonts w:cs="Times New Roman"/>
                <w:sz w:val="20"/>
                <w:szCs w:val="20"/>
              </w:rPr>
              <w:t>89</w:t>
            </w:r>
            <w:r w:rsidRPr="0045357C">
              <w:rPr>
                <w:rFonts w:cs="Times New Roman"/>
                <w:sz w:val="20"/>
                <w:szCs w:val="20"/>
              </w:rPr>
              <w:t xml:space="preserve"> to 1.</w:t>
            </w:r>
            <w:r w:rsidR="006C58E6" w:rsidRPr="0045357C">
              <w:rPr>
                <w:rFonts w:cs="Times New Roman"/>
                <w:sz w:val="20"/>
                <w:szCs w:val="20"/>
              </w:rPr>
              <w:t>23</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6C2EC02A" w14:textId="49D7D19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6C58E6" w:rsidRPr="0045357C">
              <w:rPr>
                <w:rFonts w:cs="Times New Roman"/>
                <w:sz w:val="20"/>
                <w:szCs w:val="20"/>
              </w:rPr>
              <w:t>18</w:t>
            </w:r>
            <w:r w:rsidRPr="0045357C">
              <w:rPr>
                <w:rFonts w:cs="Times New Roman"/>
                <w:sz w:val="20"/>
                <w:szCs w:val="20"/>
              </w:rPr>
              <w:t xml:space="preserve"> (</w:t>
            </w:r>
            <w:r w:rsidR="006C58E6" w:rsidRPr="0045357C">
              <w:rPr>
                <w:rFonts w:cs="Times New Roman"/>
                <w:sz w:val="20"/>
                <w:szCs w:val="20"/>
              </w:rPr>
              <w:t>0.97</w:t>
            </w:r>
            <w:r w:rsidRPr="0045357C">
              <w:rPr>
                <w:rFonts w:cs="Times New Roman"/>
                <w:sz w:val="20"/>
                <w:szCs w:val="20"/>
              </w:rPr>
              <w:t xml:space="preserve"> to 1.</w:t>
            </w:r>
            <w:r w:rsidR="006C58E6" w:rsidRPr="0045357C">
              <w:rPr>
                <w:rFonts w:cs="Times New Roman"/>
                <w:sz w:val="20"/>
                <w:szCs w:val="20"/>
              </w:rPr>
              <w:t>42</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588F0D8F" w14:textId="27AB2F1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6C58E6" w:rsidRPr="0045357C">
              <w:rPr>
                <w:rFonts w:cs="Times New Roman"/>
                <w:sz w:val="20"/>
                <w:szCs w:val="20"/>
              </w:rPr>
              <w:t>106</w:t>
            </w:r>
          </w:p>
        </w:tc>
      </w:tr>
      <w:tr w:rsidR="00B06DF1" w:rsidRPr="0045357C" w14:paraId="33DDA70A" w14:textId="77777777" w:rsidTr="00DB2A6C">
        <w:trPr>
          <w:trHeight w:val="300"/>
          <w:jc w:val="center"/>
        </w:trPr>
        <w:tc>
          <w:tcPr>
            <w:tcW w:w="2123" w:type="dxa"/>
            <w:tcBorders>
              <w:top w:val="nil"/>
              <w:left w:val="nil"/>
              <w:bottom w:val="nil"/>
              <w:right w:val="nil"/>
            </w:tcBorders>
            <w:shd w:val="clear" w:color="auto" w:fill="auto"/>
            <w:noWrap/>
            <w:vAlign w:val="center"/>
          </w:tcPr>
          <w:p w14:paraId="645B1F54"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6CDD47A"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15D1992" w14:textId="61F3297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1BAADA4C" w14:textId="69CBBF02"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4854A96" w14:textId="75FCA5B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56,712 / 647</w:t>
            </w:r>
          </w:p>
        </w:tc>
        <w:tc>
          <w:tcPr>
            <w:tcW w:w="1729" w:type="dxa"/>
            <w:tcBorders>
              <w:top w:val="nil"/>
              <w:left w:val="nil"/>
              <w:bottom w:val="nil"/>
              <w:right w:val="nil"/>
            </w:tcBorders>
            <w:shd w:val="clear" w:color="auto" w:fill="auto"/>
            <w:noWrap/>
            <w:vAlign w:val="center"/>
          </w:tcPr>
          <w:p w14:paraId="088B2015" w14:textId="2849E38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11,999 / 176</w:t>
            </w:r>
          </w:p>
        </w:tc>
        <w:tc>
          <w:tcPr>
            <w:tcW w:w="1748" w:type="dxa"/>
            <w:tcBorders>
              <w:top w:val="nil"/>
              <w:left w:val="nil"/>
              <w:bottom w:val="nil"/>
              <w:right w:val="nil"/>
            </w:tcBorders>
            <w:shd w:val="clear" w:color="auto" w:fill="auto"/>
            <w:noWrap/>
            <w:vAlign w:val="center"/>
          </w:tcPr>
          <w:p w14:paraId="5C5A72F6" w14:textId="5F2334C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12,000 / 156</w:t>
            </w:r>
          </w:p>
        </w:tc>
        <w:tc>
          <w:tcPr>
            <w:tcW w:w="840" w:type="dxa"/>
            <w:tcBorders>
              <w:top w:val="nil"/>
              <w:left w:val="nil"/>
              <w:bottom w:val="nil"/>
              <w:right w:val="nil"/>
            </w:tcBorders>
            <w:shd w:val="clear" w:color="auto" w:fill="auto"/>
            <w:noWrap/>
            <w:vAlign w:val="center"/>
          </w:tcPr>
          <w:p w14:paraId="14F91D17"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114F25" w:rsidRPr="0045357C" w14:paraId="1FC7193D" w14:textId="77777777" w:rsidTr="00DB2A6C">
        <w:trPr>
          <w:trHeight w:val="300"/>
          <w:jc w:val="center"/>
        </w:trPr>
        <w:tc>
          <w:tcPr>
            <w:tcW w:w="2123" w:type="dxa"/>
            <w:tcBorders>
              <w:top w:val="nil"/>
              <w:left w:val="nil"/>
              <w:bottom w:val="nil"/>
              <w:right w:val="nil"/>
            </w:tcBorders>
            <w:shd w:val="clear" w:color="auto" w:fill="auto"/>
            <w:noWrap/>
            <w:vAlign w:val="center"/>
          </w:tcPr>
          <w:p w14:paraId="595E0080"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6460E7D" w14:textId="77777777" w:rsidR="00114F25" w:rsidRPr="0045357C" w:rsidRDefault="00114F25" w:rsidP="00114F2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8A678AC"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5703F38" w14:textId="486BAFB4" w:rsidR="00114F25" w:rsidRPr="0045357C" w:rsidRDefault="00114F25" w:rsidP="00114F2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E360DED" w14:textId="14879DA1"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6AC11AFB" w14:textId="4F5EC05E"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1.08 (0.91 to 1.28)</w:t>
            </w:r>
          </w:p>
        </w:tc>
        <w:tc>
          <w:tcPr>
            <w:tcW w:w="1748" w:type="dxa"/>
            <w:tcBorders>
              <w:top w:val="nil"/>
              <w:left w:val="nil"/>
              <w:bottom w:val="nil"/>
              <w:right w:val="nil"/>
            </w:tcBorders>
            <w:shd w:val="clear" w:color="auto" w:fill="auto"/>
            <w:noWrap/>
            <w:vAlign w:val="center"/>
          </w:tcPr>
          <w:p w14:paraId="0D34FFE1" w14:textId="7958060B"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1.21 (1.00 to 1.47)</w:t>
            </w:r>
          </w:p>
        </w:tc>
        <w:tc>
          <w:tcPr>
            <w:tcW w:w="840" w:type="dxa"/>
            <w:tcBorders>
              <w:top w:val="nil"/>
              <w:left w:val="nil"/>
              <w:bottom w:val="nil"/>
              <w:right w:val="nil"/>
            </w:tcBorders>
            <w:shd w:val="clear" w:color="auto" w:fill="auto"/>
            <w:noWrap/>
            <w:vAlign w:val="center"/>
          </w:tcPr>
          <w:p w14:paraId="45491568" w14:textId="7976E193"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0.050</w:t>
            </w:r>
          </w:p>
        </w:tc>
      </w:tr>
      <w:tr w:rsidR="00B06DF1" w:rsidRPr="0045357C" w14:paraId="56189907" w14:textId="77777777" w:rsidTr="00DB2A6C">
        <w:trPr>
          <w:trHeight w:val="300"/>
          <w:jc w:val="center"/>
        </w:trPr>
        <w:tc>
          <w:tcPr>
            <w:tcW w:w="2123" w:type="dxa"/>
            <w:tcBorders>
              <w:top w:val="nil"/>
              <w:left w:val="nil"/>
              <w:bottom w:val="nil"/>
              <w:right w:val="nil"/>
            </w:tcBorders>
            <w:shd w:val="clear" w:color="auto" w:fill="auto"/>
            <w:noWrap/>
            <w:vAlign w:val="center"/>
          </w:tcPr>
          <w:p w14:paraId="201DF15F"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7C17C04"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4BF6944" w14:textId="0DC6C3F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0E3617F1" w14:textId="5A5C3C61"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4C4141E8" w14:textId="1DEAF9B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56,537 / 463</w:t>
            </w:r>
          </w:p>
        </w:tc>
        <w:tc>
          <w:tcPr>
            <w:tcW w:w="1729" w:type="dxa"/>
            <w:tcBorders>
              <w:top w:val="nil"/>
              <w:left w:val="nil"/>
              <w:bottom w:val="nil"/>
              <w:right w:val="nil"/>
            </w:tcBorders>
            <w:shd w:val="clear" w:color="auto" w:fill="auto"/>
            <w:noWrap/>
            <w:vAlign w:val="center"/>
          </w:tcPr>
          <w:p w14:paraId="7E8A3473" w14:textId="5A7AD34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11,962 / 157</w:t>
            </w:r>
          </w:p>
        </w:tc>
        <w:tc>
          <w:tcPr>
            <w:tcW w:w="1748" w:type="dxa"/>
            <w:tcBorders>
              <w:top w:val="nil"/>
              <w:left w:val="nil"/>
              <w:bottom w:val="nil"/>
              <w:right w:val="nil"/>
            </w:tcBorders>
            <w:shd w:val="clear" w:color="auto" w:fill="auto"/>
            <w:noWrap/>
            <w:vAlign w:val="center"/>
          </w:tcPr>
          <w:p w14:paraId="170B1172" w14:textId="3508E11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11,964 / 101</w:t>
            </w:r>
          </w:p>
        </w:tc>
        <w:tc>
          <w:tcPr>
            <w:tcW w:w="840" w:type="dxa"/>
            <w:tcBorders>
              <w:top w:val="nil"/>
              <w:left w:val="nil"/>
              <w:bottom w:val="nil"/>
              <w:right w:val="nil"/>
            </w:tcBorders>
            <w:shd w:val="clear" w:color="auto" w:fill="auto"/>
            <w:noWrap/>
            <w:vAlign w:val="center"/>
          </w:tcPr>
          <w:p w14:paraId="1EA90B06"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4A4EB75C" w14:textId="77777777" w:rsidTr="00DB2A6C">
        <w:trPr>
          <w:trHeight w:val="300"/>
          <w:jc w:val="center"/>
        </w:trPr>
        <w:tc>
          <w:tcPr>
            <w:tcW w:w="2123" w:type="dxa"/>
            <w:tcBorders>
              <w:top w:val="nil"/>
              <w:left w:val="nil"/>
              <w:bottom w:val="nil"/>
              <w:right w:val="nil"/>
            </w:tcBorders>
            <w:shd w:val="clear" w:color="auto" w:fill="auto"/>
            <w:noWrap/>
            <w:vAlign w:val="center"/>
          </w:tcPr>
          <w:p w14:paraId="08B3960F"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C90823B"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EE107E4"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9F8BCC7" w14:textId="1F854E53"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766ED703" w14:textId="633C8A9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53B7B30" w14:textId="249D2DA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1.16 (0.96 to 1.41)</w:t>
            </w:r>
          </w:p>
        </w:tc>
        <w:tc>
          <w:tcPr>
            <w:tcW w:w="1748" w:type="dxa"/>
            <w:tcBorders>
              <w:top w:val="nil"/>
              <w:left w:val="nil"/>
              <w:bottom w:val="nil"/>
              <w:right w:val="nil"/>
            </w:tcBorders>
            <w:shd w:val="clear" w:color="auto" w:fill="auto"/>
            <w:noWrap/>
            <w:vAlign w:val="center"/>
          </w:tcPr>
          <w:p w14:paraId="25F1A5E6" w14:textId="3CED29F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1.28 (1.03 to 1.60)</w:t>
            </w:r>
          </w:p>
        </w:tc>
        <w:tc>
          <w:tcPr>
            <w:tcW w:w="840" w:type="dxa"/>
            <w:tcBorders>
              <w:top w:val="nil"/>
              <w:left w:val="nil"/>
              <w:bottom w:val="nil"/>
              <w:right w:val="nil"/>
            </w:tcBorders>
            <w:shd w:val="clear" w:color="auto" w:fill="auto"/>
            <w:noWrap/>
            <w:vAlign w:val="center"/>
          </w:tcPr>
          <w:p w14:paraId="42762AA4" w14:textId="155B2A3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0.016</w:t>
            </w:r>
          </w:p>
        </w:tc>
      </w:tr>
      <w:tr w:rsidR="003A2E05" w:rsidRPr="0045357C" w14:paraId="35DD19AE" w14:textId="77777777" w:rsidTr="00DB2A6C">
        <w:trPr>
          <w:trHeight w:val="300"/>
          <w:jc w:val="center"/>
        </w:trPr>
        <w:tc>
          <w:tcPr>
            <w:tcW w:w="2123" w:type="dxa"/>
            <w:tcBorders>
              <w:top w:val="nil"/>
              <w:left w:val="nil"/>
              <w:bottom w:val="nil"/>
              <w:right w:val="nil"/>
            </w:tcBorders>
            <w:shd w:val="clear" w:color="auto" w:fill="auto"/>
            <w:noWrap/>
            <w:vAlign w:val="center"/>
          </w:tcPr>
          <w:p w14:paraId="4837F59B"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5D61EBE"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26613ED" w14:textId="6783C9F3"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411727B7" w14:textId="7A079601" w:rsidR="003A2E05" w:rsidRPr="0045357C" w:rsidRDefault="003A2E05" w:rsidP="003A2E05">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305B6F4C" w14:textId="39B8FCE8" w:rsidR="003A2E05" w:rsidRPr="0045357C" w:rsidRDefault="003A2E05" w:rsidP="003A2E05">
            <w:pPr>
              <w:spacing w:after="0" w:line="240" w:lineRule="auto"/>
              <w:jc w:val="right"/>
              <w:rPr>
                <w:rFonts w:cs="Times New Roman"/>
                <w:sz w:val="20"/>
                <w:szCs w:val="20"/>
              </w:rPr>
            </w:pPr>
            <w:r w:rsidRPr="0045357C">
              <w:rPr>
                <w:rFonts w:cs="Times New Roman"/>
                <w:sz w:val="20"/>
                <w:szCs w:val="20"/>
              </w:rPr>
              <w:t>46,906 / 584</w:t>
            </w:r>
          </w:p>
        </w:tc>
        <w:tc>
          <w:tcPr>
            <w:tcW w:w="1729" w:type="dxa"/>
            <w:tcBorders>
              <w:top w:val="nil"/>
              <w:left w:val="nil"/>
              <w:bottom w:val="nil"/>
              <w:right w:val="nil"/>
            </w:tcBorders>
            <w:shd w:val="clear" w:color="auto" w:fill="auto"/>
            <w:noWrap/>
            <w:vAlign w:val="center"/>
          </w:tcPr>
          <w:p w14:paraId="3EC98BF4" w14:textId="61E8F133" w:rsidR="003A2E05" w:rsidRPr="0045357C" w:rsidRDefault="003A2E05" w:rsidP="003A2E05">
            <w:pPr>
              <w:spacing w:after="0" w:line="240" w:lineRule="auto"/>
              <w:jc w:val="right"/>
              <w:rPr>
                <w:rFonts w:cs="Times New Roman"/>
                <w:sz w:val="20"/>
                <w:szCs w:val="20"/>
              </w:rPr>
            </w:pPr>
            <w:r w:rsidRPr="0045357C">
              <w:rPr>
                <w:rFonts w:cs="Times New Roman"/>
                <w:sz w:val="20"/>
                <w:szCs w:val="20"/>
              </w:rPr>
              <w:t>9803 / 155</w:t>
            </w:r>
          </w:p>
        </w:tc>
        <w:tc>
          <w:tcPr>
            <w:tcW w:w="1748" w:type="dxa"/>
            <w:tcBorders>
              <w:top w:val="nil"/>
              <w:left w:val="nil"/>
              <w:bottom w:val="nil"/>
              <w:right w:val="nil"/>
            </w:tcBorders>
            <w:shd w:val="clear" w:color="auto" w:fill="auto"/>
            <w:noWrap/>
            <w:vAlign w:val="center"/>
          </w:tcPr>
          <w:p w14:paraId="550AE535" w14:textId="30B13E3C" w:rsidR="003A2E05" w:rsidRPr="0045357C" w:rsidRDefault="003A2E05" w:rsidP="003A2E05">
            <w:pPr>
              <w:spacing w:after="0" w:line="240" w:lineRule="auto"/>
              <w:jc w:val="right"/>
              <w:rPr>
                <w:rFonts w:cs="Times New Roman"/>
                <w:sz w:val="20"/>
                <w:szCs w:val="20"/>
              </w:rPr>
            </w:pPr>
            <w:r w:rsidRPr="0045357C">
              <w:rPr>
                <w:rFonts w:cs="Times New Roman"/>
                <w:sz w:val="20"/>
                <w:szCs w:val="20"/>
              </w:rPr>
              <w:t>9804 / 133</w:t>
            </w:r>
          </w:p>
        </w:tc>
        <w:tc>
          <w:tcPr>
            <w:tcW w:w="840" w:type="dxa"/>
            <w:tcBorders>
              <w:top w:val="nil"/>
              <w:left w:val="nil"/>
              <w:bottom w:val="nil"/>
              <w:right w:val="nil"/>
            </w:tcBorders>
            <w:shd w:val="clear" w:color="auto" w:fill="auto"/>
            <w:noWrap/>
            <w:vAlign w:val="center"/>
          </w:tcPr>
          <w:p w14:paraId="1E080CBB" w14:textId="77777777" w:rsidR="003A2E05" w:rsidRPr="0045357C" w:rsidRDefault="003A2E05" w:rsidP="003A2E05">
            <w:pPr>
              <w:spacing w:after="0" w:line="240" w:lineRule="auto"/>
              <w:jc w:val="right"/>
              <w:rPr>
                <w:rFonts w:cs="Times New Roman"/>
                <w:sz w:val="20"/>
                <w:szCs w:val="20"/>
              </w:rPr>
            </w:pPr>
          </w:p>
        </w:tc>
      </w:tr>
      <w:tr w:rsidR="003A2E05" w:rsidRPr="0045357C" w14:paraId="558B6B42" w14:textId="77777777" w:rsidTr="00DB2A6C">
        <w:trPr>
          <w:trHeight w:val="300"/>
          <w:jc w:val="center"/>
        </w:trPr>
        <w:tc>
          <w:tcPr>
            <w:tcW w:w="2123" w:type="dxa"/>
            <w:tcBorders>
              <w:top w:val="nil"/>
              <w:left w:val="nil"/>
              <w:bottom w:val="nil"/>
              <w:right w:val="nil"/>
            </w:tcBorders>
            <w:shd w:val="clear" w:color="auto" w:fill="auto"/>
            <w:noWrap/>
            <w:vAlign w:val="center"/>
          </w:tcPr>
          <w:p w14:paraId="7E2F0771"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D3D7515"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9C18A5B"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0E5BC45" w14:textId="2DD792BF"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48747C88" w14:textId="698AAF63" w:rsidR="003A2E05" w:rsidRPr="0045357C" w:rsidRDefault="003A2E05" w:rsidP="003A2E05">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7DA429A" w14:textId="638F7BE4" w:rsidR="003A2E05" w:rsidRPr="0045357C" w:rsidRDefault="003A2E05" w:rsidP="003A2E05">
            <w:pPr>
              <w:spacing w:after="0" w:line="240" w:lineRule="auto"/>
              <w:jc w:val="right"/>
              <w:rPr>
                <w:rFonts w:cs="Times New Roman"/>
                <w:sz w:val="20"/>
                <w:szCs w:val="20"/>
              </w:rPr>
            </w:pPr>
            <w:r w:rsidRPr="0045357C">
              <w:rPr>
                <w:rFonts w:cs="Times New Roman"/>
                <w:sz w:val="20"/>
                <w:szCs w:val="20"/>
              </w:rPr>
              <w:t>1.09 (0.91 to 1.30)</w:t>
            </w:r>
          </w:p>
        </w:tc>
        <w:tc>
          <w:tcPr>
            <w:tcW w:w="1748" w:type="dxa"/>
            <w:tcBorders>
              <w:top w:val="nil"/>
              <w:left w:val="nil"/>
              <w:bottom w:val="nil"/>
              <w:right w:val="nil"/>
            </w:tcBorders>
            <w:shd w:val="clear" w:color="auto" w:fill="auto"/>
            <w:noWrap/>
            <w:vAlign w:val="center"/>
          </w:tcPr>
          <w:p w14:paraId="4B39D594" w14:textId="592BE089"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1.13 (0.92 to 1.39)</w:t>
            </w:r>
          </w:p>
        </w:tc>
        <w:tc>
          <w:tcPr>
            <w:tcW w:w="840" w:type="dxa"/>
            <w:tcBorders>
              <w:top w:val="nil"/>
              <w:left w:val="nil"/>
              <w:bottom w:val="nil"/>
              <w:right w:val="nil"/>
            </w:tcBorders>
            <w:shd w:val="clear" w:color="auto" w:fill="auto"/>
            <w:noWrap/>
            <w:vAlign w:val="center"/>
          </w:tcPr>
          <w:p w14:paraId="04C35B1F" w14:textId="16EEBFD2" w:rsidR="003A2E05" w:rsidRPr="0045357C" w:rsidRDefault="003A2E05" w:rsidP="003A2E05">
            <w:pPr>
              <w:spacing w:after="0" w:line="240" w:lineRule="auto"/>
              <w:jc w:val="right"/>
              <w:rPr>
                <w:rFonts w:cs="Times New Roman"/>
                <w:sz w:val="20"/>
                <w:szCs w:val="20"/>
              </w:rPr>
            </w:pPr>
            <w:r w:rsidRPr="0045357C">
              <w:rPr>
                <w:rFonts w:cs="Times New Roman"/>
                <w:sz w:val="20"/>
                <w:szCs w:val="20"/>
              </w:rPr>
              <w:t>0.182</w:t>
            </w:r>
          </w:p>
        </w:tc>
      </w:tr>
      <w:tr w:rsidR="00135E30" w:rsidRPr="0045357C" w14:paraId="71F9F8C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AFA3338"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B8BB800" w14:textId="2D328FA1"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Acesulfame-K</w:t>
            </w:r>
          </w:p>
        </w:tc>
        <w:tc>
          <w:tcPr>
            <w:tcW w:w="763" w:type="dxa"/>
            <w:tcBorders>
              <w:top w:val="nil"/>
              <w:left w:val="nil"/>
              <w:bottom w:val="nil"/>
              <w:right w:val="nil"/>
            </w:tcBorders>
            <w:shd w:val="clear" w:color="auto" w:fill="auto"/>
            <w:noWrap/>
            <w:vAlign w:val="center"/>
            <w:hideMark/>
          </w:tcPr>
          <w:p w14:paraId="0A1E8483" w14:textId="77777777"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4FCE4505" w14:textId="2C99F347"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73AA9D5" w14:textId="4414018E"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51,554</w:t>
            </w:r>
            <w:r w:rsidR="00135E30" w:rsidRPr="0045357C">
              <w:rPr>
                <w:rFonts w:cs="Times New Roman"/>
                <w:sz w:val="20"/>
                <w:szCs w:val="20"/>
              </w:rPr>
              <w:t xml:space="preserve"> / 581</w:t>
            </w:r>
          </w:p>
        </w:tc>
        <w:tc>
          <w:tcPr>
            <w:tcW w:w="1729" w:type="dxa"/>
            <w:tcBorders>
              <w:top w:val="nil"/>
              <w:left w:val="nil"/>
              <w:bottom w:val="nil"/>
              <w:right w:val="nil"/>
            </w:tcBorders>
            <w:shd w:val="clear" w:color="auto" w:fill="auto"/>
            <w:noWrap/>
            <w:vAlign w:val="center"/>
            <w:hideMark/>
          </w:tcPr>
          <w:p w14:paraId="60922220" w14:textId="1A1C2C4F"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14,578</w:t>
            </w:r>
            <w:r w:rsidR="00135E30" w:rsidRPr="0045357C">
              <w:rPr>
                <w:rFonts w:cs="Times New Roman"/>
                <w:sz w:val="20"/>
                <w:szCs w:val="20"/>
              </w:rPr>
              <w:t xml:space="preserve"> / 232</w:t>
            </w:r>
          </w:p>
        </w:tc>
        <w:tc>
          <w:tcPr>
            <w:tcW w:w="1748" w:type="dxa"/>
            <w:tcBorders>
              <w:top w:val="nil"/>
              <w:left w:val="nil"/>
              <w:bottom w:val="nil"/>
              <w:right w:val="nil"/>
            </w:tcBorders>
            <w:shd w:val="clear" w:color="auto" w:fill="auto"/>
            <w:noWrap/>
            <w:vAlign w:val="center"/>
            <w:hideMark/>
          </w:tcPr>
          <w:p w14:paraId="613405FB" w14:textId="5BCD18B8"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14,579 / 166</w:t>
            </w:r>
          </w:p>
        </w:tc>
        <w:tc>
          <w:tcPr>
            <w:tcW w:w="840" w:type="dxa"/>
            <w:tcBorders>
              <w:top w:val="nil"/>
              <w:left w:val="nil"/>
              <w:bottom w:val="nil"/>
              <w:right w:val="nil"/>
            </w:tcBorders>
            <w:shd w:val="clear" w:color="auto" w:fill="auto"/>
            <w:noWrap/>
            <w:vAlign w:val="center"/>
            <w:hideMark/>
          </w:tcPr>
          <w:p w14:paraId="23D65EA7"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261C23" w:rsidRPr="0045357C" w14:paraId="2484914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DCA7291"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A99F106" w14:textId="77777777" w:rsidR="00261C23" w:rsidRPr="0045357C" w:rsidRDefault="00261C23" w:rsidP="00261C2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EC076E6"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89E6259" w14:textId="77777777" w:rsidR="00261C23" w:rsidRPr="0045357C" w:rsidRDefault="00261C23" w:rsidP="00261C2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F2FAF7F" w14:textId="5E764474"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36C79B2" w14:textId="2AF92B19"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1.11 (0.95 to 1.30)</w:t>
            </w:r>
          </w:p>
        </w:tc>
        <w:tc>
          <w:tcPr>
            <w:tcW w:w="1748" w:type="dxa"/>
            <w:tcBorders>
              <w:top w:val="nil"/>
              <w:left w:val="nil"/>
              <w:bottom w:val="nil"/>
              <w:right w:val="nil"/>
            </w:tcBorders>
            <w:shd w:val="clear" w:color="auto" w:fill="auto"/>
            <w:noWrap/>
            <w:vAlign w:val="center"/>
            <w:hideMark/>
          </w:tcPr>
          <w:p w14:paraId="03858459" w14:textId="28E7E6EF"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1.17 (0.96 to 1.43)</w:t>
            </w:r>
          </w:p>
        </w:tc>
        <w:tc>
          <w:tcPr>
            <w:tcW w:w="840" w:type="dxa"/>
            <w:tcBorders>
              <w:top w:val="nil"/>
              <w:left w:val="nil"/>
              <w:bottom w:val="nil"/>
              <w:right w:val="nil"/>
            </w:tcBorders>
            <w:shd w:val="clear" w:color="auto" w:fill="auto"/>
            <w:noWrap/>
            <w:vAlign w:val="center"/>
            <w:hideMark/>
          </w:tcPr>
          <w:p w14:paraId="34330647" w14:textId="1DB31451"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0.086</w:t>
            </w:r>
          </w:p>
        </w:tc>
      </w:tr>
      <w:tr w:rsidR="000B4E92" w:rsidRPr="0045357C" w14:paraId="260B2B6F"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CC5650D"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BC24F8F"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872DE64"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29CA7A12" w14:textId="69824C85"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57B9D2EA" w14:textId="2F1561A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26,</w:t>
            </w:r>
            <w:r w:rsidR="00436ECF" w:rsidRPr="0045357C">
              <w:rPr>
                <w:rFonts w:eastAsia="Times New Roman" w:cs="Times New Roman"/>
                <w:sz w:val="20"/>
                <w:szCs w:val="20"/>
                <w:lang w:val="en-GB" w:eastAsia="fr-FR"/>
              </w:rPr>
              <w:t>136</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444</w:t>
            </w:r>
          </w:p>
        </w:tc>
        <w:tc>
          <w:tcPr>
            <w:tcW w:w="1729" w:type="dxa"/>
            <w:tcBorders>
              <w:top w:val="nil"/>
              <w:left w:val="nil"/>
              <w:bottom w:val="nil"/>
              <w:right w:val="nil"/>
            </w:tcBorders>
            <w:shd w:val="clear" w:color="auto" w:fill="auto"/>
            <w:noWrap/>
            <w:vAlign w:val="center"/>
            <w:hideMark/>
          </w:tcPr>
          <w:p w14:paraId="0EDD34B3" w14:textId="0CC6A14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r w:rsidR="00436ECF" w:rsidRPr="0045357C">
              <w:rPr>
                <w:rFonts w:eastAsia="Times New Roman" w:cs="Times New Roman"/>
                <w:sz w:val="20"/>
                <w:szCs w:val="20"/>
                <w:lang w:val="en-GB" w:eastAsia="fr-FR"/>
              </w:rPr>
              <w:t>166</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174</w:t>
            </w:r>
          </w:p>
        </w:tc>
        <w:tc>
          <w:tcPr>
            <w:tcW w:w="1748" w:type="dxa"/>
            <w:tcBorders>
              <w:top w:val="nil"/>
              <w:left w:val="nil"/>
              <w:bottom w:val="nil"/>
              <w:right w:val="nil"/>
            </w:tcBorders>
            <w:shd w:val="clear" w:color="auto" w:fill="auto"/>
            <w:noWrap/>
            <w:vAlign w:val="center"/>
            <w:hideMark/>
          </w:tcPr>
          <w:p w14:paraId="573B7AC3" w14:textId="4082869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r w:rsidR="00436ECF" w:rsidRPr="0045357C">
              <w:rPr>
                <w:rFonts w:eastAsia="Times New Roman" w:cs="Times New Roman"/>
                <w:sz w:val="20"/>
                <w:szCs w:val="20"/>
                <w:lang w:val="en-GB" w:eastAsia="fr-FR"/>
              </w:rPr>
              <w:t>168</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151</w:t>
            </w:r>
          </w:p>
        </w:tc>
        <w:tc>
          <w:tcPr>
            <w:tcW w:w="840" w:type="dxa"/>
            <w:tcBorders>
              <w:top w:val="nil"/>
              <w:left w:val="nil"/>
              <w:bottom w:val="nil"/>
              <w:right w:val="nil"/>
            </w:tcBorders>
            <w:shd w:val="clear" w:color="auto" w:fill="auto"/>
            <w:noWrap/>
            <w:vAlign w:val="center"/>
            <w:hideMark/>
          </w:tcPr>
          <w:p w14:paraId="1FE16C79"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7C1F390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58E141F"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6A6B817"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4F10121"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CC5205C"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1774D4D" w14:textId="456761C1"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38DD61C2" w14:textId="5A955122"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1.05 (0.87 to 1.26)</w:t>
            </w:r>
          </w:p>
        </w:tc>
        <w:tc>
          <w:tcPr>
            <w:tcW w:w="1748" w:type="dxa"/>
            <w:tcBorders>
              <w:top w:val="nil"/>
              <w:left w:val="nil"/>
              <w:bottom w:val="nil"/>
              <w:right w:val="nil"/>
            </w:tcBorders>
            <w:shd w:val="clear" w:color="auto" w:fill="auto"/>
            <w:noWrap/>
            <w:vAlign w:val="center"/>
            <w:hideMark/>
          </w:tcPr>
          <w:p w14:paraId="1FFC20B3" w14:textId="189615BA"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1.13 (0.92 to 1.4</w:t>
            </w:r>
            <w:r w:rsidR="00DB2A6C" w:rsidRPr="0045357C">
              <w:rPr>
                <w:rFonts w:cs="Times New Roman"/>
                <w:sz w:val="20"/>
                <w:szCs w:val="20"/>
              </w:rPr>
              <w:t>0</w:t>
            </w:r>
            <w:r w:rsidRPr="0045357C">
              <w:rPr>
                <w:rFonts w:cs="Times New Roman"/>
                <w:sz w:val="20"/>
                <w:szCs w:val="20"/>
              </w:rPr>
              <w:t>)</w:t>
            </w:r>
          </w:p>
        </w:tc>
        <w:tc>
          <w:tcPr>
            <w:tcW w:w="840" w:type="dxa"/>
            <w:tcBorders>
              <w:top w:val="nil"/>
              <w:left w:val="nil"/>
              <w:bottom w:val="nil"/>
              <w:right w:val="nil"/>
            </w:tcBorders>
            <w:shd w:val="clear" w:color="auto" w:fill="auto"/>
            <w:noWrap/>
            <w:vAlign w:val="center"/>
            <w:hideMark/>
          </w:tcPr>
          <w:p w14:paraId="267F48F9" w14:textId="25552301"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0.250</w:t>
            </w:r>
          </w:p>
        </w:tc>
      </w:tr>
      <w:tr w:rsidR="000B4E92" w:rsidRPr="0045357C" w14:paraId="02EC5FFA"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5E35D78"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E859DFD"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70A9AC6" w14:textId="6A6A69A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2CE069AF" w14:textId="027C4CB3"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8432A8D" w14:textId="31E68C28" w:rsidR="000B4E92" w:rsidRPr="0045357C" w:rsidRDefault="00415F5A"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51</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089</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571</w:t>
            </w:r>
          </w:p>
        </w:tc>
        <w:tc>
          <w:tcPr>
            <w:tcW w:w="1729" w:type="dxa"/>
            <w:tcBorders>
              <w:top w:val="nil"/>
              <w:left w:val="nil"/>
              <w:bottom w:val="nil"/>
              <w:right w:val="nil"/>
            </w:tcBorders>
            <w:shd w:val="clear" w:color="auto" w:fill="auto"/>
            <w:noWrap/>
            <w:vAlign w:val="center"/>
            <w:hideMark/>
          </w:tcPr>
          <w:p w14:paraId="03C4441C" w14:textId="2D13A79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415F5A" w:rsidRPr="0045357C">
              <w:rPr>
                <w:rFonts w:eastAsia="Times New Roman" w:cs="Times New Roman"/>
                <w:sz w:val="20"/>
                <w:szCs w:val="20"/>
                <w:lang w:val="en-GB" w:eastAsia="fr-FR"/>
              </w:rPr>
              <w:t>282</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221</w:t>
            </w:r>
          </w:p>
        </w:tc>
        <w:tc>
          <w:tcPr>
            <w:tcW w:w="1748" w:type="dxa"/>
            <w:tcBorders>
              <w:top w:val="nil"/>
              <w:left w:val="nil"/>
              <w:bottom w:val="nil"/>
              <w:right w:val="nil"/>
            </w:tcBorders>
            <w:shd w:val="clear" w:color="auto" w:fill="auto"/>
            <w:noWrap/>
            <w:vAlign w:val="center"/>
            <w:hideMark/>
          </w:tcPr>
          <w:p w14:paraId="1B759455" w14:textId="1A8C676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415F5A" w:rsidRPr="0045357C">
              <w:rPr>
                <w:rFonts w:eastAsia="Times New Roman" w:cs="Times New Roman"/>
                <w:sz w:val="20"/>
                <w:szCs w:val="20"/>
                <w:lang w:val="en-GB" w:eastAsia="fr-FR"/>
              </w:rPr>
              <w:t>293</w:t>
            </w:r>
            <w:r w:rsidRPr="0045357C">
              <w:rPr>
                <w:rFonts w:eastAsia="Times New Roman" w:cs="Times New Roman"/>
                <w:sz w:val="20"/>
                <w:szCs w:val="20"/>
                <w:lang w:val="en-GB" w:eastAsia="fr-FR"/>
              </w:rPr>
              <w:t xml:space="preserve"> / </w:t>
            </w:r>
            <w:r w:rsidR="00415F5A" w:rsidRPr="0045357C">
              <w:rPr>
                <w:rFonts w:eastAsia="Times New Roman" w:cs="Times New Roman"/>
                <w:sz w:val="20"/>
                <w:szCs w:val="20"/>
                <w:lang w:val="en-GB" w:eastAsia="fr-FR"/>
              </w:rPr>
              <w:t>162</w:t>
            </w:r>
          </w:p>
        </w:tc>
        <w:tc>
          <w:tcPr>
            <w:tcW w:w="840" w:type="dxa"/>
            <w:tcBorders>
              <w:top w:val="nil"/>
              <w:left w:val="nil"/>
              <w:bottom w:val="nil"/>
              <w:right w:val="nil"/>
            </w:tcBorders>
            <w:shd w:val="clear" w:color="auto" w:fill="auto"/>
            <w:noWrap/>
            <w:vAlign w:val="center"/>
            <w:hideMark/>
          </w:tcPr>
          <w:p w14:paraId="08C8302A"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15F5A" w:rsidRPr="0045357C" w14:paraId="2A221C3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12AAD72"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D4CCE07" w14:textId="77777777" w:rsidR="00415F5A" w:rsidRPr="0045357C" w:rsidRDefault="00415F5A" w:rsidP="00415F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688A455" w14:textId="77777777" w:rsidR="00415F5A" w:rsidRPr="0045357C" w:rsidRDefault="00415F5A" w:rsidP="00415F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31516C9" w14:textId="77777777" w:rsidR="00415F5A" w:rsidRPr="0045357C" w:rsidRDefault="00415F5A" w:rsidP="00415F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B1808EB" w14:textId="5CA8B1F8"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241AE86E" w14:textId="46502E6A"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1.10 (0.93 to 1.29)</w:t>
            </w:r>
          </w:p>
        </w:tc>
        <w:tc>
          <w:tcPr>
            <w:tcW w:w="1748" w:type="dxa"/>
            <w:tcBorders>
              <w:top w:val="nil"/>
              <w:left w:val="nil"/>
              <w:bottom w:val="nil"/>
              <w:right w:val="nil"/>
            </w:tcBorders>
            <w:shd w:val="clear" w:color="auto" w:fill="auto"/>
            <w:noWrap/>
            <w:vAlign w:val="center"/>
            <w:hideMark/>
          </w:tcPr>
          <w:p w14:paraId="37537B42" w14:textId="50CC4F65"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1.2</w:t>
            </w:r>
            <w:r w:rsidR="00DB2A6C" w:rsidRPr="0045357C">
              <w:rPr>
                <w:rFonts w:cs="Times New Roman"/>
                <w:sz w:val="20"/>
                <w:szCs w:val="20"/>
              </w:rPr>
              <w:t>0</w:t>
            </w:r>
            <w:r w:rsidRPr="0045357C">
              <w:rPr>
                <w:rFonts w:cs="Times New Roman"/>
                <w:sz w:val="20"/>
                <w:szCs w:val="20"/>
              </w:rPr>
              <w:t xml:space="preserve"> (0.98 to 1.47)</w:t>
            </w:r>
          </w:p>
        </w:tc>
        <w:tc>
          <w:tcPr>
            <w:tcW w:w="840" w:type="dxa"/>
            <w:tcBorders>
              <w:top w:val="nil"/>
              <w:left w:val="nil"/>
              <w:bottom w:val="nil"/>
              <w:right w:val="nil"/>
            </w:tcBorders>
            <w:shd w:val="clear" w:color="auto" w:fill="auto"/>
            <w:noWrap/>
            <w:vAlign w:val="center"/>
            <w:hideMark/>
          </w:tcPr>
          <w:p w14:paraId="18AC6EC4" w14:textId="29056F04" w:rsidR="00415F5A" w:rsidRPr="0045357C" w:rsidRDefault="00415F5A" w:rsidP="00415F5A">
            <w:pPr>
              <w:spacing w:after="0" w:line="240" w:lineRule="auto"/>
              <w:jc w:val="right"/>
              <w:rPr>
                <w:rFonts w:eastAsia="Times New Roman" w:cs="Times New Roman"/>
                <w:sz w:val="20"/>
                <w:szCs w:val="20"/>
                <w:lang w:val="en-GB" w:eastAsia="fr-FR"/>
              </w:rPr>
            </w:pPr>
            <w:r w:rsidRPr="0045357C">
              <w:rPr>
                <w:rFonts w:cs="Times New Roman"/>
                <w:sz w:val="20"/>
                <w:szCs w:val="20"/>
              </w:rPr>
              <w:t>0.058</w:t>
            </w:r>
          </w:p>
        </w:tc>
      </w:tr>
      <w:tr w:rsidR="00135E30" w:rsidRPr="0045357C" w14:paraId="286088C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9A20B20"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891C8F4"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BD71C11" w14:textId="09E0ED2A"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365CB9CD" w14:textId="417287C8"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1E50D09B" w14:textId="7FA9E3F4"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51,554</w:t>
            </w:r>
            <w:r w:rsidR="00135E30" w:rsidRPr="0045357C">
              <w:rPr>
                <w:rFonts w:cs="Times New Roman"/>
                <w:sz w:val="20"/>
                <w:szCs w:val="20"/>
              </w:rPr>
              <w:t xml:space="preserve"> / 581</w:t>
            </w:r>
          </w:p>
        </w:tc>
        <w:tc>
          <w:tcPr>
            <w:tcW w:w="1729" w:type="dxa"/>
            <w:tcBorders>
              <w:top w:val="nil"/>
              <w:left w:val="nil"/>
              <w:bottom w:val="nil"/>
              <w:right w:val="nil"/>
            </w:tcBorders>
            <w:shd w:val="clear" w:color="auto" w:fill="auto"/>
            <w:noWrap/>
            <w:vAlign w:val="center"/>
            <w:hideMark/>
          </w:tcPr>
          <w:p w14:paraId="1D5F89B3" w14:textId="3BD732B2"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14,578</w:t>
            </w:r>
            <w:r w:rsidR="00135E30" w:rsidRPr="0045357C">
              <w:rPr>
                <w:rFonts w:cs="Times New Roman"/>
                <w:sz w:val="20"/>
                <w:szCs w:val="20"/>
              </w:rPr>
              <w:t xml:space="preserve"> / 232</w:t>
            </w:r>
          </w:p>
        </w:tc>
        <w:tc>
          <w:tcPr>
            <w:tcW w:w="1748" w:type="dxa"/>
            <w:tcBorders>
              <w:top w:val="nil"/>
              <w:left w:val="nil"/>
              <w:bottom w:val="nil"/>
              <w:right w:val="nil"/>
            </w:tcBorders>
            <w:shd w:val="clear" w:color="auto" w:fill="auto"/>
            <w:noWrap/>
            <w:vAlign w:val="center"/>
            <w:hideMark/>
          </w:tcPr>
          <w:p w14:paraId="75326520" w14:textId="7358A170"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14,579 / 166</w:t>
            </w:r>
          </w:p>
        </w:tc>
        <w:tc>
          <w:tcPr>
            <w:tcW w:w="840" w:type="dxa"/>
            <w:tcBorders>
              <w:top w:val="nil"/>
              <w:left w:val="nil"/>
              <w:bottom w:val="nil"/>
              <w:right w:val="nil"/>
            </w:tcBorders>
            <w:shd w:val="clear" w:color="auto" w:fill="auto"/>
            <w:noWrap/>
            <w:vAlign w:val="center"/>
            <w:hideMark/>
          </w:tcPr>
          <w:p w14:paraId="295E794F"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951C6E" w:rsidRPr="0045357C" w14:paraId="02F2C2A7"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A6BA278"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E449236" w14:textId="77777777" w:rsidR="00951C6E" w:rsidRPr="0045357C" w:rsidRDefault="00951C6E" w:rsidP="00951C6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7A9F970"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ED2ECAA" w14:textId="77777777" w:rsidR="00951C6E" w:rsidRPr="0045357C" w:rsidRDefault="00951C6E" w:rsidP="00951C6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CCE31B1" w14:textId="711C83EC"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D55178F" w14:textId="413D5D49"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1.11 (0.95 to 1.30)</w:t>
            </w:r>
          </w:p>
        </w:tc>
        <w:tc>
          <w:tcPr>
            <w:tcW w:w="1748" w:type="dxa"/>
            <w:tcBorders>
              <w:top w:val="nil"/>
              <w:left w:val="nil"/>
              <w:bottom w:val="nil"/>
              <w:right w:val="nil"/>
            </w:tcBorders>
            <w:shd w:val="clear" w:color="auto" w:fill="auto"/>
            <w:noWrap/>
            <w:vAlign w:val="center"/>
            <w:hideMark/>
          </w:tcPr>
          <w:p w14:paraId="4475B4FF" w14:textId="62759A68"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1.16 (0.95 to 1.42)</w:t>
            </w:r>
          </w:p>
        </w:tc>
        <w:tc>
          <w:tcPr>
            <w:tcW w:w="840" w:type="dxa"/>
            <w:tcBorders>
              <w:top w:val="nil"/>
              <w:left w:val="nil"/>
              <w:bottom w:val="nil"/>
              <w:right w:val="nil"/>
            </w:tcBorders>
            <w:shd w:val="clear" w:color="auto" w:fill="auto"/>
            <w:noWrap/>
            <w:vAlign w:val="center"/>
            <w:hideMark/>
          </w:tcPr>
          <w:p w14:paraId="72AD71C7" w14:textId="35091647"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0.095</w:t>
            </w:r>
          </w:p>
        </w:tc>
      </w:tr>
      <w:tr w:rsidR="00135E30" w:rsidRPr="0045357C" w14:paraId="31DA7E26" w14:textId="77777777" w:rsidTr="00DB2A6C">
        <w:trPr>
          <w:trHeight w:val="300"/>
          <w:jc w:val="center"/>
        </w:trPr>
        <w:tc>
          <w:tcPr>
            <w:tcW w:w="2123" w:type="dxa"/>
            <w:tcBorders>
              <w:top w:val="nil"/>
              <w:left w:val="nil"/>
              <w:bottom w:val="nil"/>
              <w:right w:val="nil"/>
            </w:tcBorders>
            <w:shd w:val="clear" w:color="auto" w:fill="auto"/>
            <w:noWrap/>
            <w:vAlign w:val="center"/>
          </w:tcPr>
          <w:p w14:paraId="5868FA13"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E4E8B7C"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649F30F" w14:textId="57CA3C2C"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4DFE4636" w14:textId="0473482B"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ED87590" w14:textId="5EFE6A67"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51,554</w:t>
            </w:r>
            <w:r w:rsidR="00135E30" w:rsidRPr="0045357C">
              <w:rPr>
                <w:rFonts w:cs="Times New Roman"/>
                <w:sz w:val="20"/>
                <w:szCs w:val="20"/>
              </w:rPr>
              <w:t xml:space="preserve"> / 581</w:t>
            </w:r>
          </w:p>
        </w:tc>
        <w:tc>
          <w:tcPr>
            <w:tcW w:w="1729" w:type="dxa"/>
            <w:tcBorders>
              <w:top w:val="nil"/>
              <w:left w:val="nil"/>
              <w:bottom w:val="nil"/>
              <w:right w:val="nil"/>
            </w:tcBorders>
            <w:shd w:val="clear" w:color="auto" w:fill="auto"/>
            <w:noWrap/>
            <w:vAlign w:val="center"/>
          </w:tcPr>
          <w:p w14:paraId="4122D706" w14:textId="0042F669"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14,578</w:t>
            </w:r>
            <w:r w:rsidR="00135E30" w:rsidRPr="0045357C">
              <w:rPr>
                <w:rFonts w:cs="Times New Roman"/>
                <w:sz w:val="20"/>
                <w:szCs w:val="20"/>
              </w:rPr>
              <w:t xml:space="preserve"> / 232</w:t>
            </w:r>
          </w:p>
        </w:tc>
        <w:tc>
          <w:tcPr>
            <w:tcW w:w="1748" w:type="dxa"/>
            <w:tcBorders>
              <w:top w:val="nil"/>
              <w:left w:val="nil"/>
              <w:bottom w:val="nil"/>
              <w:right w:val="nil"/>
            </w:tcBorders>
            <w:shd w:val="clear" w:color="auto" w:fill="auto"/>
            <w:noWrap/>
            <w:vAlign w:val="center"/>
          </w:tcPr>
          <w:p w14:paraId="709FE67B" w14:textId="248B0D89"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14,579 / 166</w:t>
            </w:r>
          </w:p>
        </w:tc>
        <w:tc>
          <w:tcPr>
            <w:tcW w:w="840" w:type="dxa"/>
            <w:tcBorders>
              <w:top w:val="nil"/>
              <w:left w:val="nil"/>
              <w:bottom w:val="nil"/>
              <w:right w:val="nil"/>
            </w:tcBorders>
            <w:shd w:val="clear" w:color="auto" w:fill="auto"/>
            <w:noWrap/>
            <w:vAlign w:val="center"/>
          </w:tcPr>
          <w:p w14:paraId="4159ECB4"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951C6E" w:rsidRPr="0045357C" w14:paraId="188BE755" w14:textId="77777777" w:rsidTr="00DB2A6C">
        <w:trPr>
          <w:trHeight w:val="300"/>
          <w:jc w:val="center"/>
        </w:trPr>
        <w:tc>
          <w:tcPr>
            <w:tcW w:w="2123" w:type="dxa"/>
            <w:tcBorders>
              <w:top w:val="nil"/>
              <w:left w:val="nil"/>
              <w:bottom w:val="nil"/>
              <w:right w:val="nil"/>
            </w:tcBorders>
            <w:shd w:val="clear" w:color="auto" w:fill="auto"/>
            <w:noWrap/>
            <w:vAlign w:val="center"/>
          </w:tcPr>
          <w:p w14:paraId="26263998"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37C4221" w14:textId="77777777" w:rsidR="00951C6E" w:rsidRPr="0045357C" w:rsidRDefault="00951C6E" w:rsidP="00951C6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101B185"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9042ABC" w14:textId="55A4477A" w:rsidR="00951C6E" w:rsidRPr="0045357C" w:rsidRDefault="00951C6E" w:rsidP="00951C6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FE84C08" w14:textId="07AD6368"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DB9B1A9" w14:textId="0DA0B353"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1.11 (0.95 to 1.30)</w:t>
            </w:r>
          </w:p>
        </w:tc>
        <w:tc>
          <w:tcPr>
            <w:tcW w:w="1748" w:type="dxa"/>
            <w:tcBorders>
              <w:top w:val="nil"/>
              <w:left w:val="nil"/>
              <w:bottom w:val="nil"/>
              <w:right w:val="nil"/>
            </w:tcBorders>
            <w:shd w:val="clear" w:color="auto" w:fill="auto"/>
            <w:noWrap/>
            <w:vAlign w:val="center"/>
          </w:tcPr>
          <w:p w14:paraId="07E189AC" w14:textId="5FDEBF38"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1.17 (0.96 to 1.43)</w:t>
            </w:r>
          </w:p>
        </w:tc>
        <w:tc>
          <w:tcPr>
            <w:tcW w:w="840" w:type="dxa"/>
            <w:tcBorders>
              <w:top w:val="nil"/>
              <w:left w:val="nil"/>
              <w:bottom w:val="nil"/>
              <w:right w:val="nil"/>
            </w:tcBorders>
            <w:shd w:val="clear" w:color="auto" w:fill="auto"/>
            <w:noWrap/>
            <w:vAlign w:val="center"/>
          </w:tcPr>
          <w:p w14:paraId="726B46E6" w14:textId="252C2828"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0.088</w:t>
            </w:r>
          </w:p>
        </w:tc>
      </w:tr>
      <w:tr w:rsidR="00135E30" w:rsidRPr="0045357C" w14:paraId="0EB67A64" w14:textId="77777777" w:rsidTr="00DB2A6C">
        <w:trPr>
          <w:trHeight w:val="300"/>
          <w:jc w:val="center"/>
        </w:trPr>
        <w:tc>
          <w:tcPr>
            <w:tcW w:w="2123" w:type="dxa"/>
            <w:tcBorders>
              <w:top w:val="nil"/>
              <w:left w:val="nil"/>
              <w:bottom w:val="nil"/>
              <w:right w:val="nil"/>
            </w:tcBorders>
            <w:shd w:val="clear" w:color="auto" w:fill="auto"/>
            <w:noWrap/>
            <w:vAlign w:val="center"/>
          </w:tcPr>
          <w:p w14:paraId="4A36726F"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5D0DBE6"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890DCA5" w14:textId="1A56F375"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486D9AD4" w14:textId="14C684B5"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FD99EA5" w14:textId="28644712"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51,554</w:t>
            </w:r>
            <w:r w:rsidR="00135E30" w:rsidRPr="0045357C">
              <w:rPr>
                <w:rFonts w:cs="Times New Roman"/>
                <w:sz w:val="20"/>
                <w:szCs w:val="20"/>
              </w:rPr>
              <w:t xml:space="preserve"> / 581</w:t>
            </w:r>
          </w:p>
        </w:tc>
        <w:tc>
          <w:tcPr>
            <w:tcW w:w="1729" w:type="dxa"/>
            <w:tcBorders>
              <w:top w:val="nil"/>
              <w:left w:val="nil"/>
              <w:bottom w:val="nil"/>
              <w:right w:val="nil"/>
            </w:tcBorders>
            <w:shd w:val="clear" w:color="auto" w:fill="auto"/>
            <w:noWrap/>
            <w:vAlign w:val="center"/>
          </w:tcPr>
          <w:p w14:paraId="4AA7DB6F" w14:textId="5A74C653"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14,578</w:t>
            </w:r>
            <w:r w:rsidR="00135E30" w:rsidRPr="0045357C">
              <w:rPr>
                <w:rFonts w:cs="Times New Roman"/>
                <w:sz w:val="20"/>
                <w:szCs w:val="20"/>
              </w:rPr>
              <w:t xml:space="preserve"> / 232</w:t>
            </w:r>
          </w:p>
        </w:tc>
        <w:tc>
          <w:tcPr>
            <w:tcW w:w="1748" w:type="dxa"/>
            <w:tcBorders>
              <w:top w:val="nil"/>
              <w:left w:val="nil"/>
              <w:bottom w:val="nil"/>
              <w:right w:val="nil"/>
            </w:tcBorders>
            <w:shd w:val="clear" w:color="auto" w:fill="auto"/>
            <w:noWrap/>
            <w:vAlign w:val="center"/>
          </w:tcPr>
          <w:p w14:paraId="249A13B5" w14:textId="2792E4CA"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14,579 / 166</w:t>
            </w:r>
          </w:p>
        </w:tc>
        <w:tc>
          <w:tcPr>
            <w:tcW w:w="840" w:type="dxa"/>
            <w:tcBorders>
              <w:top w:val="nil"/>
              <w:left w:val="nil"/>
              <w:bottom w:val="nil"/>
              <w:right w:val="nil"/>
            </w:tcBorders>
            <w:shd w:val="clear" w:color="auto" w:fill="auto"/>
            <w:noWrap/>
            <w:vAlign w:val="center"/>
          </w:tcPr>
          <w:p w14:paraId="45F2CD30"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E9360C" w:rsidRPr="0045357C" w14:paraId="785744FE" w14:textId="77777777" w:rsidTr="00DB2A6C">
        <w:trPr>
          <w:trHeight w:val="300"/>
          <w:jc w:val="center"/>
        </w:trPr>
        <w:tc>
          <w:tcPr>
            <w:tcW w:w="2123" w:type="dxa"/>
            <w:tcBorders>
              <w:top w:val="nil"/>
              <w:left w:val="nil"/>
              <w:bottom w:val="nil"/>
              <w:right w:val="nil"/>
            </w:tcBorders>
            <w:shd w:val="clear" w:color="auto" w:fill="auto"/>
            <w:noWrap/>
            <w:vAlign w:val="center"/>
          </w:tcPr>
          <w:p w14:paraId="0981FA8A"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A753A0D"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E40EE38"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BFFD0F4" w14:textId="1EDDC5E2"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0000F16" w14:textId="174AA58D"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D4F8EF1" w14:textId="00330937"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1.11 (0.95 to 1.31)</w:t>
            </w:r>
          </w:p>
        </w:tc>
        <w:tc>
          <w:tcPr>
            <w:tcW w:w="1748" w:type="dxa"/>
            <w:tcBorders>
              <w:top w:val="nil"/>
              <w:left w:val="nil"/>
              <w:bottom w:val="nil"/>
              <w:right w:val="nil"/>
            </w:tcBorders>
            <w:shd w:val="clear" w:color="auto" w:fill="auto"/>
            <w:noWrap/>
            <w:vAlign w:val="center"/>
          </w:tcPr>
          <w:p w14:paraId="302B8620" w14:textId="1A6AB5DA"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1.17 (0.96 to 1.43)</w:t>
            </w:r>
          </w:p>
        </w:tc>
        <w:tc>
          <w:tcPr>
            <w:tcW w:w="840" w:type="dxa"/>
            <w:tcBorders>
              <w:top w:val="nil"/>
              <w:left w:val="nil"/>
              <w:bottom w:val="nil"/>
              <w:right w:val="nil"/>
            </w:tcBorders>
            <w:shd w:val="clear" w:color="auto" w:fill="auto"/>
            <w:noWrap/>
            <w:vAlign w:val="center"/>
          </w:tcPr>
          <w:p w14:paraId="10C5338C" w14:textId="4DFA0206"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0.080</w:t>
            </w:r>
          </w:p>
        </w:tc>
      </w:tr>
      <w:tr w:rsidR="00135E30" w:rsidRPr="0045357C" w14:paraId="75542313" w14:textId="77777777" w:rsidTr="00DB2A6C">
        <w:trPr>
          <w:trHeight w:val="300"/>
          <w:jc w:val="center"/>
        </w:trPr>
        <w:tc>
          <w:tcPr>
            <w:tcW w:w="2123" w:type="dxa"/>
            <w:tcBorders>
              <w:top w:val="nil"/>
              <w:left w:val="nil"/>
              <w:bottom w:val="nil"/>
              <w:right w:val="nil"/>
            </w:tcBorders>
            <w:shd w:val="clear" w:color="auto" w:fill="auto"/>
            <w:noWrap/>
            <w:vAlign w:val="center"/>
          </w:tcPr>
          <w:p w14:paraId="46FEBAE3"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5545E9F"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0BED088" w14:textId="3CFD366F"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3352B1EC" w14:textId="591E172A"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6806D47" w14:textId="7503A92D"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51,554</w:t>
            </w:r>
            <w:r w:rsidR="00135E30" w:rsidRPr="0045357C">
              <w:rPr>
                <w:rFonts w:cs="Times New Roman"/>
                <w:sz w:val="20"/>
                <w:szCs w:val="20"/>
              </w:rPr>
              <w:t xml:space="preserve"> / 581</w:t>
            </w:r>
          </w:p>
        </w:tc>
        <w:tc>
          <w:tcPr>
            <w:tcW w:w="1729" w:type="dxa"/>
            <w:tcBorders>
              <w:top w:val="nil"/>
              <w:left w:val="nil"/>
              <w:bottom w:val="nil"/>
              <w:right w:val="nil"/>
            </w:tcBorders>
            <w:shd w:val="clear" w:color="auto" w:fill="auto"/>
            <w:noWrap/>
            <w:vAlign w:val="center"/>
          </w:tcPr>
          <w:p w14:paraId="07ECE0CD" w14:textId="299A4282"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14,578</w:t>
            </w:r>
            <w:r w:rsidR="00135E30" w:rsidRPr="0045357C">
              <w:rPr>
                <w:rFonts w:cs="Times New Roman"/>
                <w:sz w:val="20"/>
                <w:szCs w:val="20"/>
              </w:rPr>
              <w:t xml:space="preserve"> / 232</w:t>
            </w:r>
          </w:p>
        </w:tc>
        <w:tc>
          <w:tcPr>
            <w:tcW w:w="1748" w:type="dxa"/>
            <w:tcBorders>
              <w:top w:val="nil"/>
              <w:left w:val="nil"/>
              <w:bottom w:val="nil"/>
              <w:right w:val="nil"/>
            </w:tcBorders>
            <w:shd w:val="clear" w:color="auto" w:fill="auto"/>
            <w:noWrap/>
            <w:vAlign w:val="center"/>
          </w:tcPr>
          <w:p w14:paraId="2578C372" w14:textId="3038BCE5"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14,579 / 166</w:t>
            </w:r>
          </w:p>
        </w:tc>
        <w:tc>
          <w:tcPr>
            <w:tcW w:w="840" w:type="dxa"/>
            <w:tcBorders>
              <w:top w:val="nil"/>
              <w:left w:val="nil"/>
              <w:bottom w:val="nil"/>
              <w:right w:val="nil"/>
            </w:tcBorders>
            <w:shd w:val="clear" w:color="auto" w:fill="auto"/>
            <w:noWrap/>
            <w:vAlign w:val="center"/>
          </w:tcPr>
          <w:p w14:paraId="24EEB9A1"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DB30EA" w:rsidRPr="0045357C" w14:paraId="40497396" w14:textId="77777777" w:rsidTr="00DB2A6C">
        <w:trPr>
          <w:trHeight w:val="300"/>
          <w:jc w:val="center"/>
        </w:trPr>
        <w:tc>
          <w:tcPr>
            <w:tcW w:w="2123" w:type="dxa"/>
            <w:tcBorders>
              <w:top w:val="nil"/>
              <w:left w:val="nil"/>
              <w:bottom w:val="nil"/>
              <w:right w:val="nil"/>
            </w:tcBorders>
            <w:shd w:val="clear" w:color="auto" w:fill="auto"/>
            <w:noWrap/>
            <w:vAlign w:val="center"/>
          </w:tcPr>
          <w:p w14:paraId="37D28055" w14:textId="77777777" w:rsidR="00DB30EA" w:rsidRPr="0045357C" w:rsidRDefault="00DB30EA" w:rsidP="00DB30E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19218D1" w14:textId="77777777" w:rsidR="00DB30EA" w:rsidRPr="0045357C" w:rsidRDefault="00DB30EA" w:rsidP="00DB30E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CCEDEE4" w14:textId="77777777" w:rsidR="00DB30EA" w:rsidRPr="0045357C" w:rsidRDefault="00DB30EA" w:rsidP="00DB30E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749D048" w14:textId="726B941A" w:rsidR="00DB30EA" w:rsidRPr="0045357C" w:rsidRDefault="00DB30EA" w:rsidP="00DB30E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5C832F2" w14:textId="0444FD90" w:rsidR="00DB30EA" w:rsidRPr="0045357C" w:rsidRDefault="00DB30EA" w:rsidP="00DB30EA">
            <w:pPr>
              <w:spacing w:after="0" w:line="240" w:lineRule="auto"/>
              <w:jc w:val="right"/>
              <w:rPr>
                <w:rFonts w:eastAsia="Times New Roman" w:cs="Times New Roman"/>
                <w:sz w:val="20"/>
                <w:szCs w:val="20"/>
                <w:lang w:val="en-GB" w:eastAsia="fr-FR"/>
              </w:rPr>
            </w:pPr>
            <w:r w:rsidRPr="0045357C">
              <w:rPr>
                <w:rFonts w:cs="Times New Roman"/>
                <w:sz w:val="20"/>
              </w:rPr>
              <w:t>1</w:t>
            </w:r>
          </w:p>
        </w:tc>
        <w:tc>
          <w:tcPr>
            <w:tcW w:w="1729" w:type="dxa"/>
            <w:tcBorders>
              <w:top w:val="nil"/>
              <w:left w:val="nil"/>
              <w:bottom w:val="nil"/>
              <w:right w:val="nil"/>
            </w:tcBorders>
            <w:shd w:val="clear" w:color="auto" w:fill="auto"/>
            <w:noWrap/>
            <w:vAlign w:val="center"/>
          </w:tcPr>
          <w:p w14:paraId="7C57511E" w14:textId="1B360EE0" w:rsidR="00DB30EA" w:rsidRPr="0045357C" w:rsidRDefault="00DB30EA" w:rsidP="00DB30EA">
            <w:pPr>
              <w:spacing w:after="0" w:line="240" w:lineRule="auto"/>
              <w:jc w:val="right"/>
              <w:rPr>
                <w:rFonts w:eastAsia="Times New Roman" w:cs="Times New Roman"/>
                <w:sz w:val="20"/>
                <w:szCs w:val="20"/>
                <w:lang w:val="en-GB" w:eastAsia="fr-FR"/>
              </w:rPr>
            </w:pPr>
            <w:r w:rsidRPr="0045357C">
              <w:rPr>
                <w:rFonts w:cs="Times New Roman"/>
                <w:sz w:val="20"/>
              </w:rPr>
              <w:t>1.11 (0.95 to 1.31)</w:t>
            </w:r>
          </w:p>
        </w:tc>
        <w:tc>
          <w:tcPr>
            <w:tcW w:w="1748" w:type="dxa"/>
            <w:tcBorders>
              <w:top w:val="nil"/>
              <w:left w:val="nil"/>
              <w:bottom w:val="nil"/>
              <w:right w:val="nil"/>
            </w:tcBorders>
            <w:shd w:val="clear" w:color="auto" w:fill="auto"/>
            <w:noWrap/>
            <w:vAlign w:val="center"/>
          </w:tcPr>
          <w:p w14:paraId="3CCFD89F" w14:textId="10489577" w:rsidR="00DB30EA" w:rsidRPr="0045357C" w:rsidRDefault="00DB30EA" w:rsidP="00DB30EA">
            <w:pPr>
              <w:spacing w:after="0" w:line="240" w:lineRule="auto"/>
              <w:jc w:val="right"/>
              <w:rPr>
                <w:rFonts w:eastAsia="Times New Roman" w:cs="Times New Roman"/>
                <w:sz w:val="20"/>
                <w:szCs w:val="20"/>
                <w:lang w:val="en-GB" w:eastAsia="fr-FR"/>
              </w:rPr>
            </w:pPr>
            <w:r w:rsidRPr="0045357C">
              <w:rPr>
                <w:rFonts w:cs="Times New Roman"/>
                <w:sz w:val="20"/>
              </w:rPr>
              <w:t>1.19 (0.97 to 1.46)</w:t>
            </w:r>
          </w:p>
        </w:tc>
        <w:tc>
          <w:tcPr>
            <w:tcW w:w="840" w:type="dxa"/>
            <w:tcBorders>
              <w:top w:val="nil"/>
              <w:left w:val="nil"/>
              <w:bottom w:val="nil"/>
              <w:right w:val="nil"/>
            </w:tcBorders>
            <w:shd w:val="clear" w:color="auto" w:fill="auto"/>
            <w:noWrap/>
            <w:vAlign w:val="center"/>
          </w:tcPr>
          <w:p w14:paraId="0CB614D2" w14:textId="4D29BFBB" w:rsidR="00DB30EA" w:rsidRPr="0045357C" w:rsidRDefault="00DB30EA" w:rsidP="00DB30EA">
            <w:pPr>
              <w:spacing w:after="0" w:line="240" w:lineRule="auto"/>
              <w:jc w:val="right"/>
              <w:rPr>
                <w:rFonts w:eastAsia="Times New Roman" w:cs="Times New Roman"/>
                <w:sz w:val="20"/>
                <w:szCs w:val="20"/>
                <w:lang w:val="en-GB" w:eastAsia="fr-FR"/>
              </w:rPr>
            </w:pPr>
            <w:r w:rsidRPr="0045357C">
              <w:rPr>
                <w:rFonts w:cs="Times New Roman"/>
                <w:sz w:val="20"/>
              </w:rPr>
              <w:t>0.063</w:t>
            </w:r>
          </w:p>
        </w:tc>
      </w:tr>
      <w:tr w:rsidR="00135E30" w:rsidRPr="0045357C" w14:paraId="7F5A8624" w14:textId="77777777" w:rsidTr="00DB2A6C">
        <w:trPr>
          <w:trHeight w:val="300"/>
          <w:jc w:val="center"/>
        </w:trPr>
        <w:tc>
          <w:tcPr>
            <w:tcW w:w="2123" w:type="dxa"/>
            <w:tcBorders>
              <w:top w:val="nil"/>
              <w:left w:val="nil"/>
              <w:bottom w:val="nil"/>
              <w:right w:val="nil"/>
            </w:tcBorders>
            <w:shd w:val="clear" w:color="auto" w:fill="auto"/>
            <w:noWrap/>
            <w:vAlign w:val="center"/>
          </w:tcPr>
          <w:p w14:paraId="5CE41D47"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6441A30"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DAD84C4" w14:textId="241D8E3A"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34CB5189" w14:textId="1CE60663"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703B1D5" w14:textId="0A1E0A49"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51,554</w:t>
            </w:r>
            <w:r w:rsidR="00135E30" w:rsidRPr="0045357C">
              <w:rPr>
                <w:rFonts w:cs="Times New Roman"/>
                <w:sz w:val="20"/>
                <w:szCs w:val="20"/>
              </w:rPr>
              <w:t xml:space="preserve"> / 581</w:t>
            </w:r>
          </w:p>
        </w:tc>
        <w:tc>
          <w:tcPr>
            <w:tcW w:w="1729" w:type="dxa"/>
            <w:tcBorders>
              <w:top w:val="nil"/>
              <w:left w:val="nil"/>
              <w:bottom w:val="nil"/>
              <w:right w:val="nil"/>
            </w:tcBorders>
            <w:shd w:val="clear" w:color="auto" w:fill="auto"/>
            <w:noWrap/>
            <w:vAlign w:val="center"/>
          </w:tcPr>
          <w:p w14:paraId="63CA3A01" w14:textId="0B024AD8" w:rsidR="00135E30" w:rsidRPr="0045357C" w:rsidRDefault="00261C23"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14,578</w:t>
            </w:r>
            <w:r w:rsidR="00135E30" w:rsidRPr="0045357C">
              <w:rPr>
                <w:rFonts w:cs="Times New Roman"/>
                <w:sz w:val="20"/>
                <w:szCs w:val="20"/>
              </w:rPr>
              <w:t xml:space="preserve"> / 232</w:t>
            </w:r>
          </w:p>
        </w:tc>
        <w:tc>
          <w:tcPr>
            <w:tcW w:w="1748" w:type="dxa"/>
            <w:tcBorders>
              <w:top w:val="nil"/>
              <w:left w:val="nil"/>
              <w:bottom w:val="nil"/>
              <w:right w:val="nil"/>
            </w:tcBorders>
            <w:shd w:val="clear" w:color="auto" w:fill="auto"/>
            <w:noWrap/>
            <w:vAlign w:val="center"/>
          </w:tcPr>
          <w:p w14:paraId="60201B7E" w14:textId="70FFBE96"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14,579 / 166</w:t>
            </w:r>
          </w:p>
        </w:tc>
        <w:tc>
          <w:tcPr>
            <w:tcW w:w="840" w:type="dxa"/>
            <w:tcBorders>
              <w:top w:val="nil"/>
              <w:left w:val="nil"/>
              <w:bottom w:val="nil"/>
              <w:right w:val="nil"/>
            </w:tcBorders>
            <w:shd w:val="clear" w:color="auto" w:fill="auto"/>
            <w:noWrap/>
            <w:vAlign w:val="center"/>
          </w:tcPr>
          <w:p w14:paraId="4ACB9687"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8C3906" w:rsidRPr="0045357C" w14:paraId="1EE163EA" w14:textId="77777777" w:rsidTr="00DB2A6C">
        <w:trPr>
          <w:trHeight w:val="300"/>
          <w:jc w:val="center"/>
        </w:trPr>
        <w:tc>
          <w:tcPr>
            <w:tcW w:w="2123" w:type="dxa"/>
            <w:tcBorders>
              <w:top w:val="nil"/>
              <w:left w:val="nil"/>
              <w:bottom w:val="nil"/>
              <w:right w:val="nil"/>
            </w:tcBorders>
            <w:shd w:val="clear" w:color="auto" w:fill="auto"/>
            <w:noWrap/>
            <w:vAlign w:val="center"/>
          </w:tcPr>
          <w:p w14:paraId="4ED90FC2"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83E68E7" w14:textId="77777777" w:rsidR="008C3906" w:rsidRPr="0045357C" w:rsidRDefault="008C3906" w:rsidP="008C390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D4B678C"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0D022A1" w14:textId="3F8FCA19" w:rsidR="008C3906" w:rsidRPr="0045357C" w:rsidRDefault="008C3906" w:rsidP="008C390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BCD39E0" w14:textId="1EA15DCE"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B3239D7" w14:textId="03A055FB"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1.12 (0.95 to 1.31)</w:t>
            </w:r>
          </w:p>
        </w:tc>
        <w:tc>
          <w:tcPr>
            <w:tcW w:w="1748" w:type="dxa"/>
            <w:tcBorders>
              <w:top w:val="nil"/>
              <w:left w:val="nil"/>
              <w:bottom w:val="nil"/>
              <w:right w:val="nil"/>
            </w:tcBorders>
            <w:shd w:val="clear" w:color="auto" w:fill="auto"/>
            <w:noWrap/>
            <w:vAlign w:val="center"/>
          </w:tcPr>
          <w:p w14:paraId="10E1C380" w14:textId="14505055"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1.19 (0.97 to 1.45)</w:t>
            </w:r>
          </w:p>
        </w:tc>
        <w:tc>
          <w:tcPr>
            <w:tcW w:w="840" w:type="dxa"/>
            <w:tcBorders>
              <w:top w:val="nil"/>
              <w:left w:val="nil"/>
              <w:bottom w:val="nil"/>
              <w:right w:val="nil"/>
            </w:tcBorders>
            <w:shd w:val="clear" w:color="auto" w:fill="auto"/>
            <w:noWrap/>
            <w:vAlign w:val="center"/>
          </w:tcPr>
          <w:p w14:paraId="4015C989" w14:textId="2551FC54"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0.059</w:t>
            </w:r>
          </w:p>
        </w:tc>
      </w:tr>
      <w:tr w:rsidR="00B06DF1" w:rsidRPr="0045357C" w14:paraId="54391144" w14:textId="77777777" w:rsidTr="00DB2A6C">
        <w:trPr>
          <w:trHeight w:val="300"/>
          <w:jc w:val="center"/>
        </w:trPr>
        <w:tc>
          <w:tcPr>
            <w:tcW w:w="2123" w:type="dxa"/>
            <w:tcBorders>
              <w:top w:val="nil"/>
              <w:left w:val="nil"/>
              <w:bottom w:val="nil"/>
              <w:right w:val="nil"/>
            </w:tcBorders>
            <w:shd w:val="clear" w:color="auto" w:fill="auto"/>
            <w:noWrap/>
            <w:vAlign w:val="center"/>
          </w:tcPr>
          <w:p w14:paraId="259F9ABE"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7003845"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E7BB9AF" w14:textId="12B5A3F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4B8F49E9" w14:textId="7D188652"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3135998" w14:textId="089992C6" w:rsidR="00B06DF1" w:rsidRPr="0045357C" w:rsidRDefault="006D29C8" w:rsidP="00B06DF1">
            <w:pPr>
              <w:spacing w:after="0" w:line="240" w:lineRule="auto"/>
              <w:jc w:val="right"/>
              <w:rPr>
                <w:rFonts w:eastAsia="Times New Roman" w:cs="Times New Roman"/>
                <w:sz w:val="20"/>
                <w:szCs w:val="20"/>
                <w:lang w:val="en-GB" w:eastAsia="fr-FR"/>
              </w:rPr>
            </w:pPr>
            <w:r w:rsidRPr="0045357C">
              <w:rPr>
                <w:rFonts w:cs="Times New Roman"/>
                <w:sz w:val="20"/>
                <w:szCs w:val="20"/>
              </w:rPr>
              <w:t>65</w:t>
            </w:r>
            <w:r w:rsidR="00B06DF1" w:rsidRPr="0045357C">
              <w:rPr>
                <w:rFonts w:cs="Times New Roman"/>
                <w:sz w:val="20"/>
                <w:szCs w:val="20"/>
              </w:rPr>
              <w:t>,</w:t>
            </w:r>
            <w:r w:rsidRPr="0045357C">
              <w:rPr>
                <w:rFonts w:cs="Times New Roman"/>
                <w:sz w:val="20"/>
                <w:szCs w:val="20"/>
              </w:rPr>
              <w:t>619</w:t>
            </w:r>
            <w:r w:rsidR="00B06DF1" w:rsidRPr="0045357C">
              <w:rPr>
                <w:rFonts w:cs="Times New Roman"/>
                <w:sz w:val="20"/>
                <w:szCs w:val="20"/>
              </w:rPr>
              <w:t xml:space="preserve"> / </w:t>
            </w:r>
            <w:r w:rsidRPr="0045357C">
              <w:rPr>
                <w:rFonts w:cs="Times New Roman"/>
                <w:sz w:val="20"/>
                <w:szCs w:val="20"/>
              </w:rPr>
              <w:t>819</w:t>
            </w:r>
          </w:p>
        </w:tc>
        <w:tc>
          <w:tcPr>
            <w:tcW w:w="1729" w:type="dxa"/>
            <w:tcBorders>
              <w:top w:val="nil"/>
              <w:left w:val="nil"/>
              <w:bottom w:val="nil"/>
              <w:right w:val="nil"/>
            </w:tcBorders>
            <w:shd w:val="clear" w:color="auto" w:fill="auto"/>
            <w:noWrap/>
            <w:vAlign w:val="center"/>
          </w:tcPr>
          <w:p w14:paraId="2860EFEA" w14:textId="3E5C6AF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w:t>
            </w:r>
            <w:r w:rsidR="006D29C8" w:rsidRPr="0045357C">
              <w:rPr>
                <w:rFonts w:cs="Times New Roman"/>
                <w:sz w:val="20"/>
                <w:szCs w:val="20"/>
              </w:rPr>
              <w:t>555</w:t>
            </w:r>
            <w:r w:rsidRPr="0045357C">
              <w:rPr>
                <w:rFonts w:cs="Times New Roman"/>
                <w:sz w:val="20"/>
                <w:szCs w:val="20"/>
              </w:rPr>
              <w:t xml:space="preserve"> / </w:t>
            </w:r>
            <w:r w:rsidR="006D29C8" w:rsidRPr="0045357C">
              <w:rPr>
                <w:rFonts w:cs="Times New Roman"/>
                <w:sz w:val="20"/>
                <w:szCs w:val="20"/>
              </w:rPr>
              <w:t>245</w:t>
            </w:r>
          </w:p>
        </w:tc>
        <w:tc>
          <w:tcPr>
            <w:tcW w:w="1748" w:type="dxa"/>
            <w:tcBorders>
              <w:top w:val="nil"/>
              <w:left w:val="nil"/>
              <w:bottom w:val="nil"/>
              <w:right w:val="nil"/>
            </w:tcBorders>
            <w:shd w:val="clear" w:color="auto" w:fill="auto"/>
            <w:noWrap/>
            <w:vAlign w:val="center"/>
          </w:tcPr>
          <w:p w14:paraId="29E0B9BA" w14:textId="14F630B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w:t>
            </w:r>
            <w:r w:rsidR="006D29C8" w:rsidRPr="0045357C">
              <w:rPr>
                <w:rFonts w:cs="Times New Roman"/>
                <w:sz w:val="20"/>
                <w:szCs w:val="20"/>
              </w:rPr>
              <w:t>548</w:t>
            </w:r>
            <w:r w:rsidRPr="0045357C">
              <w:rPr>
                <w:rFonts w:cs="Times New Roman"/>
                <w:sz w:val="20"/>
                <w:szCs w:val="20"/>
              </w:rPr>
              <w:t xml:space="preserve"> / </w:t>
            </w:r>
            <w:r w:rsidR="006D29C8" w:rsidRPr="0045357C">
              <w:rPr>
                <w:rFonts w:cs="Times New Roman"/>
                <w:sz w:val="20"/>
                <w:szCs w:val="20"/>
              </w:rPr>
              <w:t>170</w:t>
            </w:r>
          </w:p>
        </w:tc>
        <w:tc>
          <w:tcPr>
            <w:tcW w:w="840" w:type="dxa"/>
            <w:tcBorders>
              <w:top w:val="nil"/>
              <w:left w:val="nil"/>
              <w:bottom w:val="nil"/>
              <w:right w:val="nil"/>
            </w:tcBorders>
            <w:shd w:val="clear" w:color="auto" w:fill="auto"/>
            <w:noWrap/>
            <w:vAlign w:val="center"/>
          </w:tcPr>
          <w:p w14:paraId="2D41E69E"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6D29C8" w:rsidRPr="0045357C" w14:paraId="35C3E678" w14:textId="77777777" w:rsidTr="00DB2A6C">
        <w:trPr>
          <w:trHeight w:val="300"/>
          <w:jc w:val="center"/>
        </w:trPr>
        <w:tc>
          <w:tcPr>
            <w:tcW w:w="2123" w:type="dxa"/>
            <w:tcBorders>
              <w:top w:val="nil"/>
              <w:left w:val="nil"/>
              <w:bottom w:val="nil"/>
              <w:right w:val="nil"/>
            </w:tcBorders>
            <w:shd w:val="clear" w:color="auto" w:fill="auto"/>
            <w:noWrap/>
            <w:vAlign w:val="center"/>
          </w:tcPr>
          <w:p w14:paraId="2C583DB0" w14:textId="77777777" w:rsidR="006D29C8" w:rsidRPr="0045357C" w:rsidRDefault="006D29C8" w:rsidP="006D29C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0435690" w14:textId="77777777" w:rsidR="006D29C8" w:rsidRPr="0045357C" w:rsidRDefault="006D29C8" w:rsidP="006D29C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25CB30C" w14:textId="77777777" w:rsidR="006D29C8" w:rsidRPr="0045357C" w:rsidRDefault="006D29C8" w:rsidP="006D29C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94D99F0" w14:textId="30E5F2BF" w:rsidR="006D29C8" w:rsidRPr="0045357C" w:rsidRDefault="006D29C8" w:rsidP="006D29C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1179070" w14:textId="135CFE70"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00CE317" w14:textId="349201B9"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1.06 (0.91 to 1.23)</w:t>
            </w:r>
          </w:p>
        </w:tc>
        <w:tc>
          <w:tcPr>
            <w:tcW w:w="1748" w:type="dxa"/>
            <w:tcBorders>
              <w:top w:val="nil"/>
              <w:left w:val="nil"/>
              <w:bottom w:val="nil"/>
              <w:right w:val="nil"/>
            </w:tcBorders>
            <w:shd w:val="clear" w:color="auto" w:fill="auto"/>
            <w:noWrap/>
            <w:vAlign w:val="center"/>
          </w:tcPr>
          <w:p w14:paraId="3970D15B" w14:textId="4B65F76A"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1.11 (0.92 to 1.34)</w:t>
            </w:r>
          </w:p>
        </w:tc>
        <w:tc>
          <w:tcPr>
            <w:tcW w:w="840" w:type="dxa"/>
            <w:tcBorders>
              <w:top w:val="nil"/>
              <w:left w:val="nil"/>
              <w:bottom w:val="nil"/>
              <w:right w:val="nil"/>
            </w:tcBorders>
            <w:shd w:val="clear" w:color="auto" w:fill="auto"/>
            <w:noWrap/>
            <w:vAlign w:val="center"/>
          </w:tcPr>
          <w:p w14:paraId="381C6E65" w14:textId="43DAE7F0"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0.255</w:t>
            </w:r>
          </w:p>
        </w:tc>
      </w:tr>
      <w:tr w:rsidR="00B06DF1" w:rsidRPr="0045357C" w14:paraId="1BCF2B73" w14:textId="77777777" w:rsidTr="00DB2A6C">
        <w:trPr>
          <w:trHeight w:val="300"/>
          <w:jc w:val="center"/>
        </w:trPr>
        <w:tc>
          <w:tcPr>
            <w:tcW w:w="2123" w:type="dxa"/>
            <w:tcBorders>
              <w:top w:val="nil"/>
              <w:left w:val="nil"/>
              <w:bottom w:val="nil"/>
              <w:right w:val="nil"/>
            </w:tcBorders>
            <w:shd w:val="clear" w:color="auto" w:fill="auto"/>
            <w:noWrap/>
            <w:vAlign w:val="center"/>
          </w:tcPr>
          <w:p w14:paraId="376D51E7"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7EBC941"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B94C79D" w14:textId="5D60DF7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05BA9566" w14:textId="009E6614"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20228D8" w14:textId="0A59D5E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51,554 / 581</w:t>
            </w:r>
          </w:p>
        </w:tc>
        <w:tc>
          <w:tcPr>
            <w:tcW w:w="1729" w:type="dxa"/>
            <w:tcBorders>
              <w:top w:val="nil"/>
              <w:left w:val="nil"/>
              <w:bottom w:val="nil"/>
              <w:right w:val="nil"/>
            </w:tcBorders>
            <w:shd w:val="clear" w:color="auto" w:fill="auto"/>
            <w:noWrap/>
            <w:vAlign w:val="center"/>
          </w:tcPr>
          <w:p w14:paraId="07E5C88E" w14:textId="7F0D8E6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14,578 / 232</w:t>
            </w:r>
          </w:p>
        </w:tc>
        <w:tc>
          <w:tcPr>
            <w:tcW w:w="1748" w:type="dxa"/>
            <w:tcBorders>
              <w:top w:val="nil"/>
              <w:left w:val="nil"/>
              <w:bottom w:val="nil"/>
              <w:right w:val="nil"/>
            </w:tcBorders>
            <w:shd w:val="clear" w:color="auto" w:fill="auto"/>
            <w:noWrap/>
            <w:vAlign w:val="center"/>
          </w:tcPr>
          <w:p w14:paraId="154B9A26" w14:textId="0710F09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14,579 / 166</w:t>
            </w:r>
          </w:p>
        </w:tc>
        <w:tc>
          <w:tcPr>
            <w:tcW w:w="840" w:type="dxa"/>
            <w:tcBorders>
              <w:top w:val="nil"/>
              <w:left w:val="nil"/>
              <w:bottom w:val="nil"/>
              <w:right w:val="nil"/>
            </w:tcBorders>
            <w:shd w:val="clear" w:color="auto" w:fill="auto"/>
            <w:noWrap/>
            <w:vAlign w:val="center"/>
          </w:tcPr>
          <w:p w14:paraId="10655DE1"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0FC0581D" w14:textId="77777777" w:rsidTr="00DB2A6C">
        <w:trPr>
          <w:trHeight w:val="300"/>
          <w:jc w:val="center"/>
        </w:trPr>
        <w:tc>
          <w:tcPr>
            <w:tcW w:w="2123" w:type="dxa"/>
            <w:tcBorders>
              <w:top w:val="nil"/>
              <w:left w:val="nil"/>
              <w:bottom w:val="nil"/>
              <w:right w:val="nil"/>
            </w:tcBorders>
            <w:shd w:val="clear" w:color="auto" w:fill="auto"/>
            <w:noWrap/>
            <w:vAlign w:val="center"/>
          </w:tcPr>
          <w:p w14:paraId="75C2A2C8"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6EBC1DA"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D7890F3"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55DA26D" w14:textId="57BEB4D4"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42D1BDF" w14:textId="5D6EA91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192FF9E" w14:textId="6437FEE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6C58E6" w:rsidRPr="0045357C">
              <w:rPr>
                <w:rFonts w:cs="Times New Roman"/>
                <w:sz w:val="20"/>
                <w:szCs w:val="20"/>
              </w:rPr>
              <w:t>09</w:t>
            </w:r>
            <w:r w:rsidRPr="0045357C">
              <w:rPr>
                <w:rFonts w:cs="Times New Roman"/>
                <w:sz w:val="20"/>
                <w:szCs w:val="20"/>
              </w:rPr>
              <w:t xml:space="preserve"> (0.</w:t>
            </w:r>
            <w:r w:rsidR="006C58E6" w:rsidRPr="0045357C">
              <w:rPr>
                <w:rFonts w:cs="Times New Roman"/>
                <w:sz w:val="20"/>
                <w:szCs w:val="20"/>
              </w:rPr>
              <w:t>94</w:t>
            </w:r>
            <w:r w:rsidRPr="0045357C">
              <w:rPr>
                <w:rFonts w:cs="Times New Roman"/>
                <w:sz w:val="20"/>
                <w:szCs w:val="20"/>
              </w:rPr>
              <w:t xml:space="preserve"> to 1.</w:t>
            </w:r>
            <w:r w:rsidR="006C58E6" w:rsidRPr="0045357C">
              <w:rPr>
                <w:rFonts w:cs="Times New Roman"/>
                <w:sz w:val="20"/>
                <w:szCs w:val="20"/>
              </w:rPr>
              <w:t>28</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2F6546C9" w14:textId="35F9421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6C58E6" w:rsidRPr="0045357C">
              <w:rPr>
                <w:rFonts w:cs="Times New Roman"/>
                <w:sz w:val="20"/>
                <w:szCs w:val="20"/>
              </w:rPr>
              <w:t>28</w:t>
            </w:r>
            <w:r w:rsidRPr="0045357C">
              <w:rPr>
                <w:rFonts w:cs="Times New Roman"/>
                <w:sz w:val="20"/>
                <w:szCs w:val="20"/>
              </w:rPr>
              <w:t xml:space="preserve"> (</w:t>
            </w:r>
            <w:r w:rsidR="006C58E6" w:rsidRPr="0045357C">
              <w:rPr>
                <w:rFonts w:cs="Times New Roman"/>
                <w:sz w:val="20"/>
                <w:szCs w:val="20"/>
              </w:rPr>
              <w:t>1.05</w:t>
            </w:r>
            <w:r w:rsidRPr="0045357C">
              <w:rPr>
                <w:rFonts w:cs="Times New Roman"/>
                <w:sz w:val="20"/>
                <w:szCs w:val="20"/>
              </w:rPr>
              <w:t xml:space="preserve"> to 1.</w:t>
            </w:r>
            <w:r w:rsidR="006C58E6" w:rsidRPr="0045357C">
              <w:rPr>
                <w:rFonts w:cs="Times New Roman"/>
                <w:sz w:val="20"/>
                <w:szCs w:val="20"/>
              </w:rPr>
              <w:t>55</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5B59668F" w14:textId="7543276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6C58E6" w:rsidRPr="0045357C">
              <w:rPr>
                <w:rFonts w:cs="Times New Roman"/>
                <w:sz w:val="20"/>
                <w:szCs w:val="20"/>
              </w:rPr>
              <w:t>014</w:t>
            </w:r>
          </w:p>
        </w:tc>
      </w:tr>
      <w:tr w:rsidR="00114F25" w:rsidRPr="0045357C" w14:paraId="678859BE" w14:textId="77777777" w:rsidTr="00DB2A6C">
        <w:trPr>
          <w:trHeight w:val="300"/>
          <w:jc w:val="center"/>
        </w:trPr>
        <w:tc>
          <w:tcPr>
            <w:tcW w:w="2123" w:type="dxa"/>
            <w:tcBorders>
              <w:top w:val="nil"/>
              <w:left w:val="nil"/>
              <w:bottom w:val="nil"/>
              <w:right w:val="nil"/>
            </w:tcBorders>
            <w:shd w:val="clear" w:color="auto" w:fill="auto"/>
            <w:noWrap/>
            <w:vAlign w:val="center"/>
          </w:tcPr>
          <w:p w14:paraId="6101140B"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16ADD17" w14:textId="77777777" w:rsidR="00114F25" w:rsidRPr="0045357C" w:rsidRDefault="00114F25" w:rsidP="00114F2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BB06ED4" w14:textId="6869BC85" w:rsidR="00114F25" w:rsidRPr="0045357C" w:rsidRDefault="00114F25" w:rsidP="00114F25">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3A98B30D" w14:textId="4A2BFF42" w:rsidR="00114F25" w:rsidRPr="0045357C" w:rsidRDefault="00114F25" w:rsidP="00114F2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F19DEA8" w14:textId="6A3EDD81"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rPr>
              <w:t>51,554 / 581</w:t>
            </w:r>
          </w:p>
        </w:tc>
        <w:tc>
          <w:tcPr>
            <w:tcW w:w="1729" w:type="dxa"/>
            <w:tcBorders>
              <w:top w:val="nil"/>
              <w:left w:val="nil"/>
              <w:bottom w:val="nil"/>
              <w:right w:val="nil"/>
            </w:tcBorders>
            <w:shd w:val="clear" w:color="auto" w:fill="auto"/>
            <w:noWrap/>
            <w:vAlign w:val="center"/>
          </w:tcPr>
          <w:p w14:paraId="6E7F79D7" w14:textId="78D447A7"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rPr>
              <w:t>14,578 / 232</w:t>
            </w:r>
          </w:p>
        </w:tc>
        <w:tc>
          <w:tcPr>
            <w:tcW w:w="1748" w:type="dxa"/>
            <w:tcBorders>
              <w:top w:val="nil"/>
              <w:left w:val="nil"/>
              <w:bottom w:val="nil"/>
              <w:right w:val="nil"/>
            </w:tcBorders>
            <w:shd w:val="clear" w:color="auto" w:fill="auto"/>
            <w:noWrap/>
            <w:vAlign w:val="center"/>
          </w:tcPr>
          <w:p w14:paraId="2B7230C2" w14:textId="2972925E"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rPr>
              <w:t>14,579 / 166</w:t>
            </w:r>
          </w:p>
        </w:tc>
        <w:tc>
          <w:tcPr>
            <w:tcW w:w="840" w:type="dxa"/>
            <w:tcBorders>
              <w:top w:val="nil"/>
              <w:left w:val="nil"/>
              <w:bottom w:val="nil"/>
              <w:right w:val="nil"/>
            </w:tcBorders>
            <w:shd w:val="clear" w:color="auto" w:fill="auto"/>
            <w:noWrap/>
            <w:vAlign w:val="center"/>
          </w:tcPr>
          <w:p w14:paraId="56C53B7F" w14:textId="77777777" w:rsidR="00114F25" w:rsidRPr="0045357C" w:rsidRDefault="00114F25" w:rsidP="00114F25">
            <w:pPr>
              <w:spacing w:after="0" w:line="240" w:lineRule="auto"/>
              <w:jc w:val="right"/>
              <w:rPr>
                <w:rFonts w:eastAsia="Times New Roman" w:cs="Times New Roman"/>
                <w:sz w:val="20"/>
                <w:szCs w:val="20"/>
                <w:lang w:val="en-GB" w:eastAsia="fr-FR"/>
              </w:rPr>
            </w:pPr>
          </w:p>
        </w:tc>
      </w:tr>
      <w:tr w:rsidR="00114F25" w:rsidRPr="0045357C" w14:paraId="2E048596" w14:textId="77777777" w:rsidTr="00DB2A6C">
        <w:trPr>
          <w:trHeight w:val="300"/>
          <w:jc w:val="center"/>
        </w:trPr>
        <w:tc>
          <w:tcPr>
            <w:tcW w:w="2123" w:type="dxa"/>
            <w:tcBorders>
              <w:top w:val="nil"/>
              <w:left w:val="nil"/>
              <w:bottom w:val="nil"/>
              <w:right w:val="nil"/>
            </w:tcBorders>
            <w:shd w:val="clear" w:color="auto" w:fill="auto"/>
            <w:noWrap/>
            <w:vAlign w:val="center"/>
          </w:tcPr>
          <w:p w14:paraId="74E7A95C"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659185E" w14:textId="77777777" w:rsidR="00114F25" w:rsidRPr="0045357C" w:rsidRDefault="00114F25" w:rsidP="00114F2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308C85B"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2FB2ECB" w14:textId="14EC6EE8" w:rsidR="00114F25" w:rsidRPr="0045357C" w:rsidRDefault="00114F25" w:rsidP="00114F2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93ECC28" w14:textId="1AA89739"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092AED08" w14:textId="2A6E1401"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1.10 (0.94 to 1.29)</w:t>
            </w:r>
          </w:p>
        </w:tc>
        <w:tc>
          <w:tcPr>
            <w:tcW w:w="1748" w:type="dxa"/>
            <w:tcBorders>
              <w:top w:val="nil"/>
              <w:left w:val="nil"/>
              <w:bottom w:val="nil"/>
              <w:right w:val="nil"/>
            </w:tcBorders>
            <w:shd w:val="clear" w:color="auto" w:fill="auto"/>
            <w:noWrap/>
            <w:vAlign w:val="center"/>
          </w:tcPr>
          <w:p w14:paraId="4ED3FEDB" w14:textId="59DD8027"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1.16 (0.96 to 1.42)</w:t>
            </w:r>
          </w:p>
        </w:tc>
        <w:tc>
          <w:tcPr>
            <w:tcW w:w="840" w:type="dxa"/>
            <w:tcBorders>
              <w:top w:val="nil"/>
              <w:left w:val="nil"/>
              <w:bottom w:val="nil"/>
              <w:right w:val="nil"/>
            </w:tcBorders>
            <w:shd w:val="clear" w:color="auto" w:fill="auto"/>
            <w:noWrap/>
            <w:vAlign w:val="center"/>
          </w:tcPr>
          <w:p w14:paraId="35E5052E" w14:textId="20A33DF9"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0.092</w:t>
            </w:r>
          </w:p>
        </w:tc>
      </w:tr>
      <w:tr w:rsidR="00B06DF1" w:rsidRPr="0045357C" w14:paraId="030AC47F" w14:textId="77777777" w:rsidTr="00DB2A6C">
        <w:trPr>
          <w:trHeight w:val="300"/>
          <w:jc w:val="center"/>
        </w:trPr>
        <w:tc>
          <w:tcPr>
            <w:tcW w:w="2123" w:type="dxa"/>
            <w:tcBorders>
              <w:top w:val="nil"/>
              <w:left w:val="nil"/>
              <w:bottom w:val="nil"/>
              <w:right w:val="nil"/>
            </w:tcBorders>
            <w:shd w:val="clear" w:color="auto" w:fill="auto"/>
            <w:noWrap/>
            <w:vAlign w:val="center"/>
          </w:tcPr>
          <w:p w14:paraId="748D2E50"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736A95F"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70C9A86" w14:textId="03E4545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7990C790" w14:textId="30993EFD"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4244EB0E" w14:textId="540576D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51,395 / 413</w:t>
            </w:r>
          </w:p>
        </w:tc>
        <w:tc>
          <w:tcPr>
            <w:tcW w:w="1729" w:type="dxa"/>
            <w:tcBorders>
              <w:top w:val="nil"/>
              <w:left w:val="nil"/>
              <w:bottom w:val="nil"/>
              <w:right w:val="nil"/>
            </w:tcBorders>
            <w:shd w:val="clear" w:color="auto" w:fill="auto"/>
            <w:noWrap/>
            <w:vAlign w:val="center"/>
          </w:tcPr>
          <w:p w14:paraId="68FA48C8" w14:textId="70ADD7E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14,547 / 175</w:t>
            </w:r>
          </w:p>
        </w:tc>
        <w:tc>
          <w:tcPr>
            <w:tcW w:w="1748" w:type="dxa"/>
            <w:tcBorders>
              <w:top w:val="nil"/>
              <w:left w:val="nil"/>
              <w:bottom w:val="nil"/>
              <w:right w:val="nil"/>
            </w:tcBorders>
            <w:shd w:val="clear" w:color="auto" w:fill="auto"/>
            <w:noWrap/>
            <w:vAlign w:val="center"/>
          </w:tcPr>
          <w:p w14:paraId="64C7128C" w14:textId="5841583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14,521 / 133</w:t>
            </w:r>
          </w:p>
        </w:tc>
        <w:tc>
          <w:tcPr>
            <w:tcW w:w="840" w:type="dxa"/>
            <w:tcBorders>
              <w:top w:val="nil"/>
              <w:left w:val="nil"/>
              <w:bottom w:val="nil"/>
              <w:right w:val="nil"/>
            </w:tcBorders>
            <w:shd w:val="clear" w:color="auto" w:fill="auto"/>
            <w:noWrap/>
            <w:vAlign w:val="center"/>
          </w:tcPr>
          <w:p w14:paraId="441F624C"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257694DC" w14:textId="77777777" w:rsidTr="00DB2A6C">
        <w:trPr>
          <w:trHeight w:val="300"/>
          <w:jc w:val="center"/>
        </w:trPr>
        <w:tc>
          <w:tcPr>
            <w:tcW w:w="2123" w:type="dxa"/>
            <w:tcBorders>
              <w:top w:val="nil"/>
              <w:left w:val="nil"/>
              <w:bottom w:val="nil"/>
              <w:right w:val="nil"/>
            </w:tcBorders>
            <w:shd w:val="clear" w:color="auto" w:fill="auto"/>
            <w:noWrap/>
            <w:vAlign w:val="center"/>
          </w:tcPr>
          <w:p w14:paraId="4F20E92B"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C9DF6D5"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3131C8D"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F3B1886" w14:textId="02124A21"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7928BB92" w14:textId="5A8165C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AB0C9A6" w14:textId="66C8694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1.16 (0.97 to 1.40)</w:t>
            </w:r>
          </w:p>
        </w:tc>
        <w:tc>
          <w:tcPr>
            <w:tcW w:w="1748" w:type="dxa"/>
            <w:tcBorders>
              <w:top w:val="nil"/>
              <w:left w:val="nil"/>
              <w:bottom w:val="nil"/>
              <w:right w:val="nil"/>
            </w:tcBorders>
            <w:shd w:val="clear" w:color="auto" w:fill="auto"/>
            <w:noWrap/>
            <w:vAlign w:val="center"/>
          </w:tcPr>
          <w:p w14:paraId="5B34B7A6" w14:textId="6AC3D50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1.31 (1.04 to 1.65)</w:t>
            </w:r>
          </w:p>
        </w:tc>
        <w:tc>
          <w:tcPr>
            <w:tcW w:w="840" w:type="dxa"/>
            <w:tcBorders>
              <w:top w:val="nil"/>
              <w:left w:val="nil"/>
              <w:bottom w:val="nil"/>
              <w:right w:val="nil"/>
            </w:tcBorders>
            <w:shd w:val="clear" w:color="auto" w:fill="auto"/>
            <w:noWrap/>
            <w:vAlign w:val="center"/>
          </w:tcPr>
          <w:p w14:paraId="10764D0D" w14:textId="5D8F8AB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0.014</w:t>
            </w:r>
          </w:p>
        </w:tc>
      </w:tr>
      <w:tr w:rsidR="003A2E05" w:rsidRPr="0045357C" w14:paraId="2588DFE2" w14:textId="77777777" w:rsidTr="00DB2A6C">
        <w:trPr>
          <w:trHeight w:val="300"/>
          <w:jc w:val="center"/>
        </w:trPr>
        <w:tc>
          <w:tcPr>
            <w:tcW w:w="2123" w:type="dxa"/>
            <w:tcBorders>
              <w:top w:val="nil"/>
              <w:left w:val="nil"/>
              <w:bottom w:val="nil"/>
              <w:right w:val="nil"/>
            </w:tcBorders>
            <w:shd w:val="clear" w:color="auto" w:fill="auto"/>
            <w:noWrap/>
            <w:vAlign w:val="center"/>
          </w:tcPr>
          <w:p w14:paraId="6C89512E"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AFC337D"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8504442" w14:textId="268ABD7A"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6A578FEF" w14:textId="22FDA0B0" w:rsidR="003A2E05" w:rsidRPr="0045357C" w:rsidRDefault="003A2E05" w:rsidP="003A2E05">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3C39BC9C" w14:textId="61FBD3BA" w:rsidR="003A2E05" w:rsidRPr="0045357C" w:rsidRDefault="003A2E05" w:rsidP="003A2E05">
            <w:pPr>
              <w:spacing w:after="0" w:line="240" w:lineRule="auto"/>
              <w:jc w:val="right"/>
              <w:rPr>
                <w:rFonts w:cs="Times New Roman"/>
                <w:sz w:val="20"/>
                <w:szCs w:val="20"/>
              </w:rPr>
            </w:pPr>
            <w:r w:rsidRPr="0045357C">
              <w:rPr>
                <w:rFonts w:cs="Times New Roman"/>
                <w:sz w:val="20"/>
                <w:szCs w:val="20"/>
              </w:rPr>
              <w:t>42,597 / 524</w:t>
            </w:r>
          </w:p>
        </w:tc>
        <w:tc>
          <w:tcPr>
            <w:tcW w:w="1729" w:type="dxa"/>
            <w:tcBorders>
              <w:top w:val="nil"/>
              <w:left w:val="nil"/>
              <w:bottom w:val="nil"/>
              <w:right w:val="nil"/>
            </w:tcBorders>
            <w:shd w:val="clear" w:color="auto" w:fill="auto"/>
            <w:noWrap/>
            <w:vAlign w:val="center"/>
          </w:tcPr>
          <w:p w14:paraId="0E057F05" w14:textId="06CFF24C"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11,957 / 205</w:t>
            </w:r>
          </w:p>
        </w:tc>
        <w:tc>
          <w:tcPr>
            <w:tcW w:w="1748" w:type="dxa"/>
            <w:tcBorders>
              <w:top w:val="nil"/>
              <w:left w:val="nil"/>
              <w:bottom w:val="nil"/>
              <w:right w:val="nil"/>
            </w:tcBorders>
            <w:shd w:val="clear" w:color="auto" w:fill="auto"/>
            <w:noWrap/>
            <w:vAlign w:val="center"/>
          </w:tcPr>
          <w:p w14:paraId="03E6AE33" w14:textId="1F08CE9A"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11,959 / 143</w:t>
            </w:r>
          </w:p>
        </w:tc>
        <w:tc>
          <w:tcPr>
            <w:tcW w:w="840" w:type="dxa"/>
            <w:tcBorders>
              <w:top w:val="nil"/>
              <w:left w:val="nil"/>
              <w:bottom w:val="nil"/>
              <w:right w:val="nil"/>
            </w:tcBorders>
            <w:shd w:val="clear" w:color="auto" w:fill="auto"/>
            <w:noWrap/>
            <w:vAlign w:val="center"/>
          </w:tcPr>
          <w:p w14:paraId="43B583AA" w14:textId="77777777" w:rsidR="003A2E05" w:rsidRPr="0045357C" w:rsidRDefault="003A2E05" w:rsidP="003A2E05">
            <w:pPr>
              <w:spacing w:after="0" w:line="240" w:lineRule="auto"/>
              <w:jc w:val="right"/>
              <w:rPr>
                <w:rFonts w:cs="Times New Roman"/>
                <w:sz w:val="20"/>
                <w:szCs w:val="20"/>
              </w:rPr>
            </w:pPr>
          </w:p>
        </w:tc>
      </w:tr>
      <w:tr w:rsidR="003A2E05" w:rsidRPr="0045357C" w14:paraId="5DCF8166" w14:textId="77777777" w:rsidTr="00DB2A6C">
        <w:trPr>
          <w:trHeight w:val="300"/>
          <w:jc w:val="center"/>
        </w:trPr>
        <w:tc>
          <w:tcPr>
            <w:tcW w:w="2123" w:type="dxa"/>
            <w:tcBorders>
              <w:top w:val="nil"/>
              <w:left w:val="nil"/>
              <w:bottom w:val="nil"/>
              <w:right w:val="nil"/>
            </w:tcBorders>
            <w:shd w:val="clear" w:color="auto" w:fill="auto"/>
            <w:noWrap/>
            <w:vAlign w:val="center"/>
          </w:tcPr>
          <w:p w14:paraId="0F01B3C0"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F598DA3"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99B8B98"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F4716D8" w14:textId="1E7A457C"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05442108" w14:textId="564EE119" w:rsidR="003A2E05" w:rsidRPr="0045357C" w:rsidRDefault="003A2E05" w:rsidP="003A2E05">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1B3EB1A" w14:textId="483474FD"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1.10 (0.93 to 1.31)</w:t>
            </w:r>
          </w:p>
        </w:tc>
        <w:tc>
          <w:tcPr>
            <w:tcW w:w="1748" w:type="dxa"/>
            <w:tcBorders>
              <w:top w:val="nil"/>
              <w:left w:val="nil"/>
              <w:bottom w:val="nil"/>
              <w:right w:val="nil"/>
            </w:tcBorders>
            <w:shd w:val="clear" w:color="auto" w:fill="auto"/>
            <w:noWrap/>
            <w:vAlign w:val="center"/>
          </w:tcPr>
          <w:p w14:paraId="0E4F0AF5" w14:textId="7D9BB431"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1.10 (0.89 to 1.36)</w:t>
            </w:r>
          </w:p>
        </w:tc>
        <w:tc>
          <w:tcPr>
            <w:tcW w:w="840" w:type="dxa"/>
            <w:tcBorders>
              <w:top w:val="nil"/>
              <w:left w:val="nil"/>
              <w:bottom w:val="nil"/>
              <w:right w:val="nil"/>
            </w:tcBorders>
            <w:shd w:val="clear" w:color="auto" w:fill="auto"/>
            <w:noWrap/>
            <w:vAlign w:val="center"/>
          </w:tcPr>
          <w:p w14:paraId="09640990" w14:textId="56A238BA" w:rsidR="003A2E05" w:rsidRPr="0045357C" w:rsidRDefault="003A2E05" w:rsidP="003A2E05">
            <w:pPr>
              <w:spacing w:after="0" w:line="240" w:lineRule="auto"/>
              <w:jc w:val="right"/>
              <w:rPr>
                <w:rFonts w:cs="Times New Roman"/>
                <w:sz w:val="20"/>
                <w:szCs w:val="20"/>
              </w:rPr>
            </w:pPr>
            <w:r w:rsidRPr="0045357C">
              <w:rPr>
                <w:rFonts w:cs="Times New Roman"/>
                <w:sz w:val="20"/>
                <w:szCs w:val="20"/>
              </w:rPr>
              <w:t>0.278</w:t>
            </w:r>
          </w:p>
        </w:tc>
      </w:tr>
      <w:tr w:rsidR="00135E30" w:rsidRPr="0045357C" w14:paraId="7771D8A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E2FF845"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15449E1" w14:textId="07BCCCBD"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Sucralose</w:t>
            </w:r>
          </w:p>
        </w:tc>
        <w:tc>
          <w:tcPr>
            <w:tcW w:w="763" w:type="dxa"/>
            <w:tcBorders>
              <w:top w:val="nil"/>
              <w:left w:val="nil"/>
              <w:bottom w:val="nil"/>
              <w:right w:val="nil"/>
            </w:tcBorders>
            <w:shd w:val="clear" w:color="auto" w:fill="auto"/>
            <w:noWrap/>
            <w:vAlign w:val="center"/>
            <w:hideMark/>
          </w:tcPr>
          <w:p w14:paraId="29A31C46" w14:textId="77777777"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7180739B" w14:textId="708D9E1B"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7DFFAC4" w14:textId="15491D45"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69,1</w:t>
            </w:r>
            <w:r w:rsidR="00261C23" w:rsidRPr="0045357C">
              <w:rPr>
                <w:rFonts w:cs="Times New Roman"/>
                <w:sz w:val="20"/>
                <w:szCs w:val="20"/>
              </w:rPr>
              <w:t>89</w:t>
            </w:r>
            <w:r w:rsidRPr="0045357C">
              <w:rPr>
                <w:rFonts w:cs="Times New Roman"/>
                <w:sz w:val="20"/>
                <w:szCs w:val="20"/>
              </w:rPr>
              <w:t xml:space="preserve"> / 826</w:t>
            </w:r>
          </w:p>
        </w:tc>
        <w:tc>
          <w:tcPr>
            <w:tcW w:w="1729" w:type="dxa"/>
            <w:tcBorders>
              <w:top w:val="nil"/>
              <w:left w:val="nil"/>
              <w:bottom w:val="nil"/>
              <w:right w:val="nil"/>
            </w:tcBorders>
            <w:shd w:val="clear" w:color="auto" w:fill="auto"/>
            <w:noWrap/>
            <w:vAlign w:val="center"/>
            <w:hideMark/>
          </w:tcPr>
          <w:p w14:paraId="16A41BFB" w14:textId="32C1EBEB"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577</w:t>
            </w:r>
            <w:r w:rsidR="00261C23" w:rsidRPr="0045357C">
              <w:rPr>
                <w:rFonts w:cs="Times New Roman"/>
                <w:sz w:val="20"/>
                <w:szCs w:val="20"/>
              </w:rPr>
              <w:t>2</w:t>
            </w:r>
            <w:r w:rsidRPr="0045357C">
              <w:rPr>
                <w:rFonts w:cs="Times New Roman"/>
                <w:sz w:val="20"/>
                <w:szCs w:val="20"/>
              </w:rPr>
              <w:t xml:space="preserve"> / 93</w:t>
            </w:r>
          </w:p>
        </w:tc>
        <w:tc>
          <w:tcPr>
            <w:tcW w:w="1748" w:type="dxa"/>
            <w:tcBorders>
              <w:top w:val="nil"/>
              <w:left w:val="nil"/>
              <w:bottom w:val="nil"/>
              <w:right w:val="nil"/>
            </w:tcBorders>
            <w:shd w:val="clear" w:color="auto" w:fill="auto"/>
            <w:noWrap/>
            <w:vAlign w:val="center"/>
            <w:hideMark/>
          </w:tcPr>
          <w:p w14:paraId="30D21971" w14:textId="548466C5"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hideMark/>
          </w:tcPr>
          <w:p w14:paraId="0726D2CE"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261C23" w:rsidRPr="0045357C" w14:paraId="7FD637A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590E112"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217531F" w14:textId="77777777" w:rsidR="00261C23" w:rsidRPr="0045357C" w:rsidRDefault="00261C23" w:rsidP="00261C2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3DC8F19" w14:textId="77777777" w:rsidR="00261C23" w:rsidRPr="0045357C" w:rsidRDefault="00261C23" w:rsidP="00261C2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4F6A8CD2" w14:textId="77777777" w:rsidR="00261C23" w:rsidRPr="0045357C" w:rsidRDefault="00261C23" w:rsidP="00261C2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5A943DB" w14:textId="7CDF7899"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99D1429" w14:textId="5A25D0C4"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1.04 (0.84 to 1.30)</w:t>
            </w:r>
          </w:p>
        </w:tc>
        <w:tc>
          <w:tcPr>
            <w:tcW w:w="1748" w:type="dxa"/>
            <w:tcBorders>
              <w:top w:val="nil"/>
              <w:left w:val="nil"/>
              <w:bottom w:val="nil"/>
              <w:right w:val="nil"/>
            </w:tcBorders>
            <w:shd w:val="clear" w:color="auto" w:fill="auto"/>
            <w:noWrap/>
            <w:vAlign w:val="center"/>
            <w:hideMark/>
          </w:tcPr>
          <w:p w14:paraId="6A1B1613" w14:textId="23BBF2E6"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0.93 (0.71 to 1.22)</w:t>
            </w:r>
          </w:p>
        </w:tc>
        <w:tc>
          <w:tcPr>
            <w:tcW w:w="840" w:type="dxa"/>
            <w:tcBorders>
              <w:top w:val="nil"/>
              <w:left w:val="nil"/>
              <w:bottom w:val="nil"/>
              <w:right w:val="nil"/>
            </w:tcBorders>
            <w:shd w:val="clear" w:color="auto" w:fill="auto"/>
            <w:noWrap/>
            <w:vAlign w:val="center"/>
            <w:hideMark/>
          </w:tcPr>
          <w:p w14:paraId="2C2AC50C" w14:textId="5B7CD22E" w:rsidR="00261C23" w:rsidRPr="0045357C" w:rsidRDefault="00261C23" w:rsidP="00261C23">
            <w:pPr>
              <w:spacing w:after="0" w:line="240" w:lineRule="auto"/>
              <w:jc w:val="right"/>
              <w:rPr>
                <w:rFonts w:eastAsia="Times New Roman" w:cs="Times New Roman"/>
                <w:sz w:val="20"/>
                <w:szCs w:val="20"/>
                <w:lang w:val="en-GB" w:eastAsia="fr-FR"/>
              </w:rPr>
            </w:pPr>
            <w:r w:rsidRPr="0045357C">
              <w:rPr>
                <w:rFonts w:cs="Times New Roman"/>
                <w:sz w:val="20"/>
                <w:szCs w:val="20"/>
              </w:rPr>
              <w:t>0.786</w:t>
            </w:r>
          </w:p>
        </w:tc>
      </w:tr>
      <w:tr w:rsidR="000B4E92" w:rsidRPr="0045357C" w14:paraId="42155B8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821B06C"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F7A0643"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74F08D1"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1E11F08D" w14:textId="477BC7CC"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14614A9" w14:textId="02A7F42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36,</w:t>
            </w:r>
            <w:r w:rsidR="00436ECF" w:rsidRPr="0045357C">
              <w:rPr>
                <w:rFonts w:eastAsia="Times New Roman" w:cs="Times New Roman"/>
                <w:sz w:val="20"/>
                <w:szCs w:val="20"/>
                <w:lang w:val="en-GB" w:eastAsia="fr-FR"/>
              </w:rPr>
              <w:t>204</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629</w:t>
            </w:r>
          </w:p>
        </w:tc>
        <w:tc>
          <w:tcPr>
            <w:tcW w:w="1729" w:type="dxa"/>
            <w:tcBorders>
              <w:top w:val="nil"/>
              <w:left w:val="nil"/>
              <w:bottom w:val="nil"/>
              <w:right w:val="nil"/>
            </w:tcBorders>
            <w:shd w:val="clear" w:color="auto" w:fill="auto"/>
            <w:noWrap/>
            <w:vAlign w:val="center"/>
            <w:hideMark/>
          </w:tcPr>
          <w:p w14:paraId="68935D27" w14:textId="111D99C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r w:rsidR="00436ECF" w:rsidRPr="0045357C">
              <w:rPr>
                <w:rFonts w:eastAsia="Times New Roman" w:cs="Times New Roman"/>
                <w:sz w:val="20"/>
                <w:szCs w:val="20"/>
                <w:lang w:val="en-GB" w:eastAsia="fr-FR"/>
              </w:rPr>
              <w:t>133</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72</w:t>
            </w:r>
          </w:p>
        </w:tc>
        <w:tc>
          <w:tcPr>
            <w:tcW w:w="1748" w:type="dxa"/>
            <w:tcBorders>
              <w:top w:val="nil"/>
              <w:left w:val="nil"/>
              <w:bottom w:val="nil"/>
              <w:right w:val="nil"/>
            </w:tcBorders>
            <w:shd w:val="clear" w:color="auto" w:fill="auto"/>
            <w:noWrap/>
            <w:vAlign w:val="center"/>
            <w:hideMark/>
          </w:tcPr>
          <w:p w14:paraId="78697F20" w14:textId="54DBB47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r w:rsidR="00436ECF" w:rsidRPr="0045357C">
              <w:rPr>
                <w:rFonts w:eastAsia="Times New Roman" w:cs="Times New Roman"/>
                <w:sz w:val="20"/>
                <w:szCs w:val="20"/>
                <w:lang w:val="en-GB" w:eastAsia="fr-FR"/>
              </w:rPr>
              <w:t>233</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68</w:t>
            </w:r>
          </w:p>
        </w:tc>
        <w:tc>
          <w:tcPr>
            <w:tcW w:w="840" w:type="dxa"/>
            <w:tcBorders>
              <w:top w:val="nil"/>
              <w:left w:val="nil"/>
              <w:bottom w:val="nil"/>
              <w:right w:val="nil"/>
            </w:tcBorders>
            <w:shd w:val="clear" w:color="auto" w:fill="auto"/>
            <w:noWrap/>
            <w:vAlign w:val="center"/>
            <w:hideMark/>
          </w:tcPr>
          <w:p w14:paraId="023EE64A"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6E5DD8B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8644DAA"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B044F85"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F6B7635"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58A2C7BD"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77D57A7E" w14:textId="70B92199"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3C935FF" w14:textId="490EB2D4"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1.02 (0.79 to 1.3</w:t>
            </w:r>
            <w:r w:rsidR="00DB2A6C" w:rsidRPr="0045357C">
              <w:rPr>
                <w:rFonts w:cs="Times New Roman"/>
                <w:sz w:val="20"/>
                <w:szCs w:val="20"/>
              </w:rPr>
              <w:t>0</w:t>
            </w:r>
            <w:r w:rsidRPr="0045357C">
              <w:rPr>
                <w:rFonts w:cs="Times New Roman"/>
                <w:sz w:val="20"/>
                <w:szCs w:val="20"/>
              </w:rPr>
              <w:t>)</w:t>
            </w:r>
          </w:p>
        </w:tc>
        <w:tc>
          <w:tcPr>
            <w:tcW w:w="1748" w:type="dxa"/>
            <w:tcBorders>
              <w:top w:val="nil"/>
              <w:left w:val="nil"/>
              <w:bottom w:val="nil"/>
              <w:right w:val="nil"/>
            </w:tcBorders>
            <w:shd w:val="clear" w:color="auto" w:fill="auto"/>
            <w:noWrap/>
            <w:vAlign w:val="center"/>
            <w:hideMark/>
          </w:tcPr>
          <w:p w14:paraId="69296C26" w14:textId="1C85F9D9"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1.08 (0.83 to 1.4</w:t>
            </w:r>
            <w:r w:rsidR="00DB2A6C" w:rsidRPr="0045357C">
              <w:rPr>
                <w:rFonts w:cs="Times New Roman"/>
                <w:sz w:val="20"/>
                <w:szCs w:val="20"/>
              </w:rPr>
              <w:t>0</w:t>
            </w:r>
            <w:r w:rsidRPr="0045357C">
              <w:rPr>
                <w:rFonts w:cs="Times New Roman"/>
                <w:sz w:val="20"/>
                <w:szCs w:val="20"/>
              </w:rPr>
              <w:t>)</w:t>
            </w:r>
          </w:p>
        </w:tc>
        <w:tc>
          <w:tcPr>
            <w:tcW w:w="840" w:type="dxa"/>
            <w:tcBorders>
              <w:top w:val="nil"/>
              <w:left w:val="nil"/>
              <w:bottom w:val="nil"/>
              <w:right w:val="nil"/>
            </w:tcBorders>
            <w:shd w:val="clear" w:color="auto" w:fill="auto"/>
            <w:noWrap/>
            <w:vAlign w:val="center"/>
            <w:hideMark/>
          </w:tcPr>
          <w:p w14:paraId="7526D8F3" w14:textId="00F30EAF"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0.585</w:t>
            </w:r>
          </w:p>
        </w:tc>
      </w:tr>
      <w:tr w:rsidR="000B4E92" w:rsidRPr="0045357C" w14:paraId="7020676A"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E5B62FF"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2F1B531"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DC0E980" w14:textId="749E212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0CCA9F08" w14:textId="1FBF6BF0"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5443ACFA" w14:textId="77DD56D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68,</w:t>
            </w:r>
            <w:r w:rsidR="00E9360C" w:rsidRPr="0045357C">
              <w:rPr>
                <w:rFonts w:eastAsia="Times New Roman" w:cs="Times New Roman"/>
                <w:sz w:val="20"/>
                <w:szCs w:val="20"/>
                <w:lang w:val="en-GB" w:eastAsia="fr-FR"/>
              </w:rPr>
              <w:t>337</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804</w:t>
            </w:r>
          </w:p>
        </w:tc>
        <w:tc>
          <w:tcPr>
            <w:tcW w:w="1729" w:type="dxa"/>
            <w:tcBorders>
              <w:top w:val="nil"/>
              <w:left w:val="nil"/>
              <w:bottom w:val="nil"/>
              <w:right w:val="nil"/>
            </w:tcBorders>
            <w:shd w:val="clear" w:color="auto" w:fill="auto"/>
            <w:noWrap/>
            <w:vAlign w:val="center"/>
            <w:hideMark/>
          </w:tcPr>
          <w:p w14:paraId="434FE011" w14:textId="784A670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r w:rsidR="00E9360C" w:rsidRPr="0045357C">
              <w:rPr>
                <w:rFonts w:eastAsia="Times New Roman" w:cs="Times New Roman"/>
                <w:sz w:val="20"/>
                <w:szCs w:val="20"/>
                <w:lang w:val="en-GB" w:eastAsia="fr-FR"/>
              </w:rPr>
              <w:t>654</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91</w:t>
            </w:r>
          </w:p>
        </w:tc>
        <w:tc>
          <w:tcPr>
            <w:tcW w:w="1748" w:type="dxa"/>
            <w:tcBorders>
              <w:top w:val="nil"/>
              <w:left w:val="nil"/>
              <w:bottom w:val="nil"/>
              <w:right w:val="nil"/>
            </w:tcBorders>
            <w:shd w:val="clear" w:color="auto" w:fill="auto"/>
            <w:noWrap/>
            <w:vAlign w:val="center"/>
            <w:hideMark/>
          </w:tcPr>
          <w:p w14:paraId="6A53BF92" w14:textId="7667699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r w:rsidR="00E9360C" w:rsidRPr="0045357C">
              <w:rPr>
                <w:rFonts w:eastAsia="Times New Roman" w:cs="Times New Roman"/>
                <w:sz w:val="20"/>
                <w:szCs w:val="20"/>
                <w:lang w:val="en-GB" w:eastAsia="fr-FR"/>
              </w:rPr>
              <w:t>673</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59</w:t>
            </w:r>
          </w:p>
        </w:tc>
        <w:tc>
          <w:tcPr>
            <w:tcW w:w="840" w:type="dxa"/>
            <w:tcBorders>
              <w:top w:val="nil"/>
              <w:left w:val="nil"/>
              <w:bottom w:val="nil"/>
              <w:right w:val="nil"/>
            </w:tcBorders>
            <w:shd w:val="clear" w:color="auto" w:fill="auto"/>
            <w:noWrap/>
            <w:vAlign w:val="center"/>
            <w:hideMark/>
          </w:tcPr>
          <w:p w14:paraId="29E92440"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E9360C" w:rsidRPr="0045357C" w14:paraId="0361067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62C483E"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BDC3A62"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AB87C7F"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28CE523" w14:textId="77777777"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23F30C0" w14:textId="2C3181EF"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2D3E2911" w14:textId="302BD8F6"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1.05 (0.84 to 1.31)</w:t>
            </w:r>
          </w:p>
        </w:tc>
        <w:tc>
          <w:tcPr>
            <w:tcW w:w="1748" w:type="dxa"/>
            <w:tcBorders>
              <w:top w:val="nil"/>
              <w:left w:val="nil"/>
              <w:bottom w:val="nil"/>
              <w:right w:val="nil"/>
            </w:tcBorders>
            <w:shd w:val="clear" w:color="auto" w:fill="auto"/>
            <w:noWrap/>
            <w:vAlign w:val="center"/>
            <w:hideMark/>
          </w:tcPr>
          <w:p w14:paraId="44BA398E" w14:textId="344D22C9"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0.96 (0.73 to 1.26)</w:t>
            </w:r>
          </w:p>
        </w:tc>
        <w:tc>
          <w:tcPr>
            <w:tcW w:w="840" w:type="dxa"/>
            <w:tcBorders>
              <w:top w:val="nil"/>
              <w:left w:val="nil"/>
              <w:bottom w:val="nil"/>
              <w:right w:val="nil"/>
            </w:tcBorders>
            <w:shd w:val="clear" w:color="auto" w:fill="auto"/>
            <w:noWrap/>
            <w:vAlign w:val="center"/>
            <w:hideMark/>
          </w:tcPr>
          <w:p w14:paraId="373EE842" w14:textId="3AB999CD"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0.9602</w:t>
            </w:r>
          </w:p>
        </w:tc>
      </w:tr>
      <w:tr w:rsidR="00135E30" w:rsidRPr="0045357C" w14:paraId="5867740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C42D36F"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AB623FC"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88F7281" w14:textId="1C70F17D"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6228B7A5" w14:textId="4A5CC4CA"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F1A2DA6" w14:textId="5F28397C"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69,1</w:t>
            </w:r>
            <w:r w:rsidR="00261C23" w:rsidRPr="0045357C">
              <w:rPr>
                <w:rFonts w:cs="Times New Roman"/>
                <w:sz w:val="20"/>
                <w:szCs w:val="20"/>
              </w:rPr>
              <w:t>89</w:t>
            </w:r>
            <w:r w:rsidRPr="0045357C">
              <w:rPr>
                <w:rFonts w:cs="Times New Roman"/>
                <w:sz w:val="20"/>
                <w:szCs w:val="20"/>
              </w:rPr>
              <w:t xml:space="preserve"> / 826</w:t>
            </w:r>
          </w:p>
        </w:tc>
        <w:tc>
          <w:tcPr>
            <w:tcW w:w="1729" w:type="dxa"/>
            <w:tcBorders>
              <w:top w:val="nil"/>
              <w:left w:val="nil"/>
              <w:bottom w:val="nil"/>
              <w:right w:val="nil"/>
            </w:tcBorders>
            <w:shd w:val="clear" w:color="auto" w:fill="auto"/>
            <w:noWrap/>
            <w:vAlign w:val="center"/>
            <w:hideMark/>
          </w:tcPr>
          <w:p w14:paraId="3A562B0C" w14:textId="5960232E"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577</w:t>
            </w:r>
            <w:r w:rsidR="00261C23" w:rsidRPr="0045357C">
              <w:rPr>
                <w:rFonts w:cs="Times New Roman"/>
                <w:sz w:val="20"/>
                <w:szCs w:val="20"/>
              </w:rPr>
              <w:t>2</w:t>
            </w:r>
            <w:r w:rsidRPr="0045357C">
              <w:rPr>
                <w:rFonts w:cs="Times New Roman"/>
                <w:sz w:val="20"/>
                <w:szCs w:val="20"/>
              </w:rPr>
              <w:t xml:space="preserve"> / 93</w:t>
            </w:r>
          </w:p>
        </w:tc>
        <w:tc>
          <w:tcPr>
            <w:tcW w:w="1748" w:type="dxa"/>
            <w:tcBorders>
              <w:top w:val="nil"/>
              <w:left w:val="nil"/>
              <w:bottom w:val="nil"/>
              <w:right w:val="nil"/>
            </w:tcBorders>
            <w:shd w:val="clear" w:color="auto" w:fill="auto"/>
            <w:noWrap/>
            <w:vAlign w:val="center"/>
            <w:hideMark/>
          </w:tcPr>
          <w:p w14:paraId="16BE3ADC" w14:textId="305318BB"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hideMark/>
          </w:tcPr>
          <w:p w14:paraId="1AE4D90C"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951C6E" w:rsidRPr="0045357C" w14:paraId="63D016F0"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3DA319E"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4AE396A" w14:textId="77777777" w:rsidR="00951C6E" w:rsidRPr="0045357C" w:rsidRDefault="00951C6E" w:rsidP="00951C6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ADD6822" w14:textId="77777777" w:rsidR="00951C6E" w:rsidRPr="0045357C" w:rsidRDefault="00951C6E" w:rsidP="00951C6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AF0A4E9" w14:textId="77777777" w:rsidR="00951C6E" w:rsidRPr="0045357C" w:rsidRDefault="00951C6E" w:rsidP="00951C6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CF36034" w14:textId="04C46AED"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FBE7166" w14:textId="7C1BB91F"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1.04 (0.84 to 1.30)</w:t>
            </w:r>
          </w:p>
        </w:tc>
        <w:tc>
          <w:tcPr>
            <w:tcW w:w="1748" w:type="dxa"/>
            <w:tcBorders>
              <w:top w:val="nil"/>
              <w:left w:val="nil"/>
              <w:bottom w:val="nil"/>
              <w:right w:val="nil"/>
            </w:tcBorders>
            <w:shd w:val="clear" w:color="auto" w:fill="auto"/>
            <w:noWrap/>
            <w:vAlign w:val="center"/>
            <w:hideMark/>
          </w:tcPr>
          <w:p w14:paraId="28112CF9" w14:textId="7CFD7464"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0.93 (0.71 to 1.22)</w:t>
            </w:r>
          </w:p>
        </w:tc>
        <w:tc>
          <w:tcPr>
            <w:tcW w:w="840" w:type="dxa"/>
            <w:tcBorders>
              <w:top w:val="nil"/>
              <w:left w:val="nil"/>
              <w:bottom w:val="nil"/>
              <w:right w:val="nil"/>
            </w:tcBorders>
            <w:shd w:val="clear" w:color="auto" w:fill="auto"/>
            <w:noWrap/>
            <w:vAlign w:val="center"/>
            <w:hideMark/>
          </w:tcPr>
          <w:p w14:paraId="35F71AE8" w14:textId="409ADC28" w:rsidR="00951C6E" w:rsidRPr="0045357C" w:rsidRDefault="00951C6E" w:rsidP="00951C6E">
            <w:pPr>
              <w:spacing w:after="0" w:line="240" w:lineRule="auto"/>
              <w:jc w:val="right"/>
              <w:rPr>
                <w:rFonts w:eastAsia="Times New Roman" w:cs="Times New Roman"/>
                <w:sz w:val="20"/>
                <w:szCs w:val="20"/>
                <w:lang w:val="en-GB" w:eastAsia="fr-FR"/>
              </w:rPr>
            </w:pPr>
            <w:r w:rsidRPr="0045357C">
              <w:rPr>
                <w:rFonts w:cs="Times New Roman"/>
                <w:sz w:val="20"/>
                <w:szCs w:val="20"/>
              </w:rPr>
              <w:t>0.785</w:t>
            </w:r>
          </w:p>
        </w:tc>
      </w:tr>
      <w:tr w:rsidR="00135E30" w:rsidRPr="0045357C" w14:paraId="58BB4FFD" w14:textId="77777777" w:rsidTr="00DB2A6C">
        <w:trPr>
          <w:trHeight w:val="300"/>
          <w:jc w:val="center"/>
        </w:trPr>
        <w:tc>
          <w:tcPr>
            <w:tcW w:w="2123" w:type="dxa"/>
            <w:tcBorders>
              <w:top w:val="nil"/>
              <w:left w:val="nil"/>
              <w:bottom w:val="nil"/>
              <w:right w:val="nil"/>
            </w:tcBorders>
            <w:shd w:val="clear" w:color="auto" w:fill="auto"/>
            <w:noWrap/>
            <w:vAlign w:val="center"/>
          </w:tcPr>
          <w:p w14:paraId="10864062"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960B4B8"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E019D81" w14:textId="7A108BCF"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7F045392" w14:textId="67D08D17"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40715F4" w14:textId="21E6776B"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69,1</w:t>
            </w:r>
            <w:r w:rsidR="00261C23" w:rsidRPr="0045357C">
              <w:rPr>
                <w:rFonts w:cs="Times New Roman"/>
                <w:sz w:val="20"/>
                <w:szCs w:val="20"/>
              </w:rPr>
              <w:t>89</w:t>
            </w:r>
            <w:r w:rsidRPr="0045357C">
              <w:rPr>
                <w:rFonts w:cs="Times New Roman"/>
                <w:sz w:val="20"/>
                <w:szCs w:val="20"/>
              </w:rPr>
              <w:t xml:space="preserve"> / 826</w:t>
            </w:r>
          </w:p>
        </w:tc>
        <w:tc>
          <w:tcPr>
            <w:tcW w:w="1729" w:type="dxa"/>
            <w:tcBorders>
              <w:top w:val="nil"/>
              <w:left w:val="nil"/>
              <w:bottom w:val="nil"/>
              <w:right w:val="nil"/>
            </w:tcBorders>
            <w:shd w:val="clear" w:color="auto" w:fill="auto"/>
            <w:noWrap/>
            <w:vAlign w:val="center"/>
          </w:tcPr>
          <w:p w14:paraId="7EE20CAD" w14:textId="5832843C"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577</w:t>
            </w:r>
            <w:r w:rsidR="00261C23" w:rsidRPr="0045357C">
              <w:rPr>
                <w:rFonts w:cs="Times New Roman"/>
                <w:sz w:val="20"/>
                <w:szCs w:val="20"/>
              </w:rPr>
              <w:t>2</w:t>
            </w:r>
            <w:r w:rsidRPr="0045357C">
              <w:rPr>
                <w:rFonts w:cs="Times New Roman"/>
                <w:sz w:val="20"/>
                <w:szCs w:val="20"/>
              </w:rPr>
              <w:t xml:space="preserve"> / 93</w:t>
            </w:r>
          </w:p>
        </w:tc>
        <w:tc>
          <w:tcPr>
            <w:tcW w:w="1748" w:type="dxa"/>
            <w:tcBorders>
              <w:top w:val="nil"/>
              <w:left w:val="nil"/>
              <w:bottom w:val="nil"/>
              <w:right w:val="nil"/>
            </w:tcBorders>
            <w:shd w:val="clear" w:color="auto" w:fill="auto"/>
            <w:noWrap/>
            <w:vAlign w:val="center"/>
          </w:tcPr>
          <w:p w14:paraId="410D3D49" w14:textId="7D93F60C"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tcPr>
          <w:p w14:paraId="33F4FDD9"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F40B45" w:rsidRPr="0045357C" w14:paraId="6F11CB2B" w14:textId="77777777" w:rsidTr="00DB2A6C">
        <w:trPr>
          <w:trHeight w:val="300"/>
          <w:jc w:val="center"/>
        </w:trPr>
        <w:tc>
          <w:tcPr>
            <w:tcW w:w="2123" w:type="dxa"/>
            <w:tcBorders>
              <w:top w:val="nil"/>
              <w:left w:val="nil"/>
              <w:bottom w:val="nil"/>
              <w:right w:val="nil"/>
            </w:tcBorders>
            <w:shd w:val="clear" w:color="auto" w:fill="auto"/>
            <w:noWrap/>
            <w:vAlign w:val="center"/>
          </w:tcPr>
          <w:p w14:paraId="24F874CE" w14:textId="77777777" w:rsidR="00F40B45" w:rsidRPr="0045357C" w:rsidRDefault="00F40B45" w:rsidP="00F40B4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AA5B8C8" w14:textId="77777777" w:rsidR="00F40B45" w:rsidRPr="0045357C" w:rsidRDefault="00F40B45" w:rsidP="00F40B4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2AEC877" w14:textId="77777777" w:rsidR="00F40B45" w:rsidRPr="0045357C" w:rsidRDefault="00F40B45" w:rsidP="00F40B4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64D6814" w14:textId="46C1A62A" w:rsidR="00F40B45" w:rsidRPr="0045357C" w:rsidRDefault="00F40B45" w:rsidP="00F40B4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29EA201" w14:textId="081008C6" w:rsidR="00F40B45" w:rsidRPr="0045357C" w:rsidRDefault="00F40B45" w:rsidP="00F40B45">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AB9D8EE" w14:textId="64308870" w:rsidR="00F40B45" w:rsidRPr="0045357C" w:rsidRDefault="00F40B45" w:rsidP="00F40B45">
            <w:pPr>
              <w:spacing w:after="0" w:line="240" w:lineRule="auto"/>
              <w:jc w:val="right"/>
              <w:rPr>
                <w:rFonts w:eastAsia="Times New Roman" w:cs="Times New Roman"/>
                <w:sz w:val="20"/>
                <w:szCs w:val="20"/>
                <w:lang w:val="en-GB" w:eastAsia="fr-FR"/>
              </w:rPr>
            </w:pPr>
            <w:r w:rsidRPr="0045357C">
              <w:rPr>
                <w:rFonts w:cs="Times New Roman"/>
                <w:sz w:val="20"/>
                <w:szCs w:val="20"/>
              </w:rPr>
              <w:t>1.04 (0.84 to 1.30)</w:t>
            </w:r>
          </w:p>
        </w:tc>
        <w:tc>
          <w:tcPr>
            <w:tcW w:w="1748" w:type="dxa"/>
            <w:tcBorders>
              <w:top w:val="nil"/>
              <w:left w:val="nil"/>
              <w:bottom w:val="nil"/>
              <w:right w:val="nil"/>
            </w:tcBorders>
            <w:shd w:val="clear" w:color="auto" w:fill="auto"/>
            <w:noWrap/>
            <w:vAlign w:val="center"/>
          </w:tcPr>
          <w:p w14:paraId="36C3F0C3" w14:textId="52E39E29" w:rsidR="00F40B45" w:rsidRPr="0045357C" w:rsidRDefault="00F40B45" w:rsidP="00F40B45">
            <w:pPr>
              <w:spacing w:after="0" w:line="240" w:lineRule="auto"/>
              <w:jc w:val="right"/>
              <w:rPr>
                <w:rFonts w:eastAsia="Times New Roman" w:cs="Times New Roman"/>
                <w:sz w:val="20"/>
                <w:szCs w:val="20"/>
                <w:lang w:val="en-GB" w:eastAsia="fr-FR"/>
              </w:rPr>
            </w:pPr>
            <w:r w:rsidRPr="0045357C">
              <w:rPr>
                <w:rFonts w:cs="Times New Roman"/>
                <w:sz w:val="20"/>
                <w:szCs w:val="20"/>
              </w:rPr>
              <w:t>0.93 (0.71 to 1.22)</w:t>
            </w:r>
          </w:p>
        </w:tc>
        <w:tc>
          <w:tcPr>
            <w:tcW w:w="840" w:type="dxa"/>
            <w:tcBorders>
              <w:top w:val="nil"/>
              <w:left w:val="nil"/>
              <w:bottom w:val="nil"/>
              <w:right w:val="nil"/>
            </w:tcBorders>
            <w:shd w:val="clear" w:color="auto" w:fill="auto"/>
            <w:noWrap/>
            <w:vAlign w:val="center"/>
          </w:tcPr>
          <w:p w14:paraId="15F83B90" w14:textId="4B404BDC" w:rsidR="00F40B45" w:rsidRPr="0045357C" w:rsidRDefault="00F40B45" w:rsidP="00F40B45">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D36033" w:rsidRPr="0045357C">
              <w:rPr>
                <w:rFonts w:cs="Times New Roman"/>
                <w:sz w:val="20"/>
                <w:szCs w:val="20"/>
              </w:rPr>
              <w:t>774</w:t>
            </w:r>
          </w:p>
        </w:tc>
      </w:tr>
      <w:tr w:rsidR="00135E30" w:rsidRPr="0045357C" w14:paraId="10C3F7FD" w14:textId="77777777" w:rsidTr="00DB2A6C">
        <w:trPr>
          <w:trHeight w:val="300"/>
          <w:jc w:val="center"/>
        </w:trPr>
        <w:tc>
          <w:tcPr>
            <w:tcW w:w="2123" w:type="dxa"/>
            <w:tcBorders>
              <w:top w:val="nil"/>
              <w:left w:val="nil"/>
              <w:bottom w:val="nil"/>
              <w:right w:val="nil"/>
            </w:tcBorders>
            <w:shd w:val="clear" w:color="auto" w:fill="auto"/>
            <w:noWrap/>
            <w:vAlign w:val="center"/>
          </w:tcPr>
          <w:p w14:paraId="18AC11E1"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C36B5E3"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9EC9470" w14:textId="0E1067F0"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040777C4" w14:textId="26700B06"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D8A3D0C" w14:textId="4F6CC132"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69,1</w:t>
            </w:r>
            <w:r w:rsidR="00261C23" w:rsidRPr="0045357C">
              <w:rPr>
                <w:rFonts w:cs="Times New Roman"/>
                <w:sz w:val="20"/>
                <w:szCs w:val="20"/>
              </w:rPr>
              <w:t>89</w:t>
            </w:r>
            <w:r w:rsidRPr="0045357C">
              <w:rPr>
                <w:rFonts w:cs="Times New Roman"/>
                <w:sz w:val="20"/>
                <w:szCs w:val="20"/>
              </w:rPr>
              <w:t xml:space="preserve"> / 826</w:t>
            </w:r>
          </w:p>
        </w:tc>
        <w:tc>
          <w:tcPr>
            <w:tcW w:w="1729" w:type="dxa"/>
            <w:tcBorders>
              <w:top w:val="nil"/>
              <w:left w:val="nil"/>
              <w:bottom w:val="nil"/>
              <w:right w:val="nil"/>
            </w:tcBorders>
            <w:shd w:val="clear" w:color="auto" w:fill="auto"/>
            <w:noWrap/>
            <w:vAlign w:val="center"/>
          </w:tcPr>
          <w:p w14:paraId="2B54BA98" w14:textId="2507DA8C"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577</w:t>
            </w:r>
            <w:r w:rsidR="00261C23" w:rsidRPr="0045357C">
              <w:rPr>
                <w:rFonts w:cs="Times New Roman"/>
                <w:sz w:val="20"/>
                <w:szCs w:val="20"/>
              </w:rPr>
              <w:t>2</w:t>
            </w:r>
            <w:r w:rsidRPr="0045357C">
              <w:rPr>
                <w:rFonts w:cs="Times New Roman"/>
                <w:sz w:val="20"/>
                <w:szCs w:val="20"/>
              </w:rPr>
              <w:t xml:space="preserve"> / 93</w:t>
            </w:r>
          </w:p>
        </w:tc>
        <w:tc>
          <w:tcPr>
            <w:tcW w:w="1748" w:type="dxa"/>
            <w:tcBorders>
              <w:top w:val="nil"/>
              <w:left w:val="nil"/>
              <w:bottom w:val="nil"/>
              <w:right w:val="nil"/>
            </w:tcBorders>
            <w:shd w:val="clear" w:color="auto" w:fill="auto"/>
            <w:noWrap/>
            <w:vAlign w:val="center"/>
          </w:tcPr>
          <w:p w14:paraId="6C872CC3" w14:textId="72673CCA"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tcPr>
          <w:p w14:paraId="18CD22FD"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E9360C" w:rsidRPr="0045357C" w14:paraId="0E104BD3" w14:textId="77777777" w:rsidTr="00DB2A6C">
        <w:trPr>
          <w:trHeight w:val="300"/>
          <w:jc w:val="center"/>
        </w:trPr>
        <w:tc>
          <w:tcPr>
            <w:tcW w:w="2123" w:type="dxa"/>
            <w:tcBorders>
              <w:top w:val="nil"/>
              <w:left w:val="nil"/>
              <w:bottom w:val="nil"/>
              <w:right w:val="nil"/>
            </w:tcBorders>
            <w:shd w:val="clear" w:color="auto" w:fill="auto"/>
            <w:noWrap/>
            <w:vAlign w:val="center"/>
          </w:tcPr>
          <w:p w14:paraId="490D619A"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1662FBB"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841EA27"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3C0D679" w14:textId="3363BECC"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7F0C6E8" w14:textId="3AB0461A"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B0BA226" w14:textId="53EF4063"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1.05 (0.84 to 1.3</w:t>
            </w:r>
            <w:r w:rsidR="00DB2A6C" w:rsidRPr="0045357C">
              <w:rPr>
                <w:rFonts w:cs="Times New Roman"/>
                <w:sz w:val="20"/>
                <w:szCs w:val="20"/>
              </w:rPr>
              <w:t>0</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18586CEA" w14:textId="3E8B1025"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0.94 (0.71 to 1.23)</w:t>
            </w:r>
          </w:p>
        </w:tc>
        <w:tc>
          <w:tcPr>
            <w:tcW w:w="840" w:type="dxa"/>
            <w:tcBorders>
              <w:top w:val="nil"/>
              <w:left w:val="nil"/>
              <w:bottom w:val="nil"/>
              <w:right w:val="nil"/>
            </w:tcBorders>
            <w:shd w:val="clear" w:color="auto" w:fill="auto"/>
            <w:noWrap/>
            <w:vAlign w:val="center"/>
          </w:tcPr>
          <w:p w14:paraId="13571012" w14:textId="3D83FFF8"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0.828</w:t>
            </w:r>
          </w:p>
        </w:tc>
      </w:tr>
      <w:tr w:rsidR="00135E30" w:rsidRPr="0045357C" w14:paraId="28208320" w14:textId="77777777" w:rsidTr="00DB2A6C">
        <w:trPr>
          <w:trHeight w:val="300"/>
          <w:jc w:val="center"/>
        </w:trPr>
        <w:tc>
          <w:tcPr>
            <w:tcW w:w="2123" w:type="dxa"/>
            <w:tcBorders>
              <w:top w:val="nil"/>
              <w:left w:val="nil"/>
              <w:bottom w:val="nil"/>
              <w:right w:val="nil"/>
            </w:tcBorders>
            <w:shd w:val="clear" w:color="auto" w:fill="auto"/>
            <w:noWrap/>
            <w:vAlign w:val="center"/>
          </w:tcPr>
          <w:p w14:paraId="2239837E"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3764833"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BBC94AF" w14:textId="149B54E1"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4CA0D457" w14:textId="2613FB21"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0FEF47B" w14:textId="75949316"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69,1</w:t>
            </w:r>
            <w:r w:rsidR="00261C23" w:rsidRPr="0045357C">
              <w:rPr>
                <w:rFonts w:cs="Times New Roman"/>
                <w:sz w:val="20"/>
                <w:szCs w:val="20"/>
              </w:rPr>
              <w:t>89</w:t>
            </w:r>
            <w:r w:rsidRPr="0045357C">
              <w:rPr>
                <w:rFonts w:cs="Times New Roman"/>
                <w:sz w:val="20"/>
                <w:szCs w:val="20"/>
              </w:rPr>
              <w:t xml:space="preserve"> / 826</w:t>
            </w:r>
          </w:p>
        </w:tc>
        <w:tc>
          <w:tcPr>
            <w:tcW w:w="1729" w:type="dxa"/>
            <w:tcBorders>
              <w:top w:val="nil"/>
              <w:left w:val="nil"/>
              <w:bottom w:val="nil"/>
              <w:right w:val="nil"/>
            </w:tcBorders>
            <w:shd w:val="clear" w:color="auto" w:fill="auto"/>
            <w:noWrap/>
            <w:vAlign w:val="center"/>
          </w:tcPr>
          <w:p w14:paraId="5FF5FB95" w14:textId="3216E623" w:rsidR="00135E30" w:rsidRPr="0045357C" w:rsidRDefault="0027104D" w:rsidP="00135E30">
            <w:pPr>
              <w:spacing w:after="0" w:line="240" w:lineRule="auto"/>
              <w:jc w:val="right"/>
              <w:rPr>
                <w:rFonts w:eastAsia="Times New Roman" w:cs="Times New Roman"/>
                <w:sz w:val="20"/>
                <w:szCs w:val="20"/>
                <w:lang w:val="en-GB" w:eastAsia="fr-FR"/>
              </w:rPr>
            </w:pPr>
            <w:r w:rsidRPr="0045357C">
              <w:rPr>
                <w:rFonts w:cs="Times New Roman"/>
                <w:sz w:val="20"/>
                <w:szCs w:val="20"/>
              </w:rPr>
              <w:t>5</w:t>
            </w:r>
            <w:r w:rsidR="00135E30" w:rsidRPr="0045357C">
              <w:rPr>
                <w:rFonts w:cs="Times New Roman"/>
                <w:sz w:val="20"/>
                <w:szCs w:val="20"/>
              </w:rPr>
              <w:t>77</w:t>
            </w:r>
            <w:r w:rsidR="00261C23" w:rsidRPr="0045357C">
              <w:rPr>
                <w:rFonts w:cs="Times New Roman"/>
                <w:sz w:val="20"/>
                <w:szCs w:val="20"/>
              </w:rPr>
              <w:t>2</w:t>
            </w:r>
            <w:r w:rsidR="00135E30" w:rsidRPr="0045357C">
              <w:rPr>
                <w:rFonts w:cs="Times New Roman"/>
                <w:sz w:val="20"/>
                <w:szCs w:val="20"/>
              </w:rPr>
              <w:t xml:space="preserve"> / 93</w:t>
            </w:r>
          </w:p>
        </w:tc>
        <w:tc>
          <w:tcPr>
            <w:tcW w:w="1748" w:type="dxa"/>
            <w:tcBorders>
              <w:top w:val="nil"/>
              <w:left w:val="nil"/>
              <w:bottom w:val="nil"/>
              <w:right w:val="nil"/>
            </w:tcBorders>
            <w:shd w:val="clear" w:color="auto" w:fill="auto"/>
            <w:noWrap/>
            <w:vAlign w:val="center"/>
          </w:tcPr>
          <w:p w14:paraId="7AC1685B" w14:textId="33878E3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tcPr>
          <w:p w14:paraId="68CD541B"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8C3906" w:rsidRPr="0045357C" w14:paraId="33DC48A6" w14:textId="77777777" w:rsidTr="00DB2A6C">
        <w:trPr>
          <w:trHeight w:val="300"/>
          <w:jc w:val="center"/>
        </w:trPr>
        <w:tc>
          <w:tcPr>
            <w:tcW w:w="2123" w:type="dxa"/>
            <w:tcBorders>
              <w:top w:val="nil"/>
              <w:left w:val="nil"/>
              <w:bottom w:val="nil"/>
              <w:right w:val="nil"/>
            </w:tcBorders>
            <w:shd w:val="clear" w:color="auto" w:fill="auto"/>
            <w:noWrap/>
            <w:vAlign w:val="center"/>
          </w:tcPr>
          <w:p w14:paraId="02532B03"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BA5B109" w14:textId="77777777" w:rsidR="008C3906" w:rsidRPr="0045357C" w:rsidRDefault="008C3906" w:rsidP="008C390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E8580C9" w14:textId="77777777" w:rsidR="008C3906" w:rsidRPr="0045357C" w:rsidRDefault="008C3906" w:rsidP="008C390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2AA79AF" w14:textId="6795EE16" w:rsidR="008C3906" w:rsidRPr="0045357C" w:rsidRDefault="008C3906" w:rsidP="008C390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10B002B" w14:textId="01266006"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E126A68" w14:textId="67FE5182"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1.04 (0.84 to 1.30)</w:t>
            </w:r>
          </w:p>
        </w:tc>
        <w:tc>
          <w:tcPr>
            <w:tcW w:w="1748" w:type="dxa"/>
            <w:tcBorders>
              <w:top w:val="nil"/>
              <w:left w:val="nil"/>
              <w:bottom w:val="nil"/>
              <w:right w:val="nil"/>
            </w:tcBorders>
            <w:shd w:val="clear" w:color="auto" w:fill="auto"/>
            <w:noWrap/>
            <w:vAlign w:val="center"/>
          </w:tcPr>
          <w:p w14:paraId="3388EA21" w14:textId="1885039E"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0.94 (0.71 to 1.23)</w:t>
            </w:r>
          </w:p>
        </w:tc>
        <w:tc>
          <w:tcPr>
            <w:tcW w:w="840" w:type="dxa"/>
            <w:tcBorders>
              <w:top w:val="nil"/>
              <w:left w:val="nil"/>
              <w:bottom w:val="nil"/>
              <w:right w:val="nil"/>
            </w:tcBorders>
            <w:shd w:val="clear" w:color="auto" w:fill="auto"/>
            <w:noWrap/>
            <w:vAlign w:val="center"/>
          </w:tcPr>
          <w:p w14:paraId="268ABF5E" w14:textId="53BA28ED" w:rsidR="008C3906" w:rsidRPr="0045357C" w:rsidRDefault="008C3906" w:rsidP="008C3906">
            <w:pPr>
              <w:spacing w:after="0" w:line="240" w:lineRule="auto"/>
              <w:jc w:val="right"/>
              <w:rPr>
                <w:rFonts w:eastAsia="Times New Roman" w:cs="Times New Roman"/>
                <w:sz w:val="20"/>
                <w:szCs w:val="20"/>
                <w:lang w:val="en-GB" w:eastAsia="fr-FR"/>
              </w:rPr>
            </w:pPr>
            <w:r w:rsidRPr="0045357C">
              <w:rPr>
                <w:rFonts w:cs="Times New Roman"/>
                <w:sz w:val="20"/>
                <w:szCs w:val="20"/>
              </w:rPr>
              <w:t>0.822</w:t>
            </w:r>
          </w:p>
        </w:tc>
      </w:tr>
      <w:tr w:rsidR="00135E30" w:rsidRPr="0045357C" w14:paraId="27BCAFFA" w14:textId="77777777" w:rsidTr="00DB2A6C">
        <w:trPr>
          <w:trHeight w:val="300"/>
          <w:jc w:val="center"/>
        </w:trPr>
        <w:tc>
          <w:tcPr>
            <w:tcW w:w="2123" w:type="dxa"/>
            <w:tcBorders>
              <w:top w:val="nil"/>
              <w:left w:val="nil"/>
              <w:bottom w:val="nil"/>
              <w:right w:val="nil"/>
            </w:tcBorders>
            <w:shd w:val="clear" w:color="auto" w:fill="auto"/>
            <w:noWrap/>
            <w:vAlign w:val="center"/>
          </w:tcPr>
          <w:p w14:paraId="24DBD76E"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0E4699C"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5B4468F" w14:textId="7DDBBEAB"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2003C154" w14:textId="722EAFE9"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B1C8437" w14:textId="5780FE15"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69,1</w:t>
            </w:r>
            <w:r w:rsidR="00261C23" w:rsidRPr="0045357C">
              <w:rPr>
                <w:rFonts w:cs="Times New Roman"/>
                <w:sz w:val="20"/>
                <w:szCs w:val="20"/>
              </w:rPr>
              <w:t>89</w:t>
            </w:r>
            <w:r w:rsidRPr="0045357C">
              <w:rPr>
                <w:rFonts w:cs="Times New Roman"/>
                <w:sz w:val="20"/>
                <w:szCs w:val="20"/>
              </w:rPr>
              <w:t xml:space="preserve"> / 826</w:t>
            </w:r>
          </w:p>
        </w:tc>
        <w:tc>
          <w:tcPr>
            <w:tcW w:w="1729" w:type="dxa"/>
            <w:tcBorders>
              <w:top w:val="nil"/>
              <w:left w:val="nil"/>
              <w:bottom w:val="nil"/>
              <w:right w:val="nil"/>
            </w:tcBorders>
            <w:shd w:val="clear" w:color="auto" w:fill="auto"/>
            <w:noWrap/>
            <w:vAlign w:val="center"/>
          </w:tcPr>
          <w:p w14:paraId="2008FD83" w14:textId="19A8766E"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577</w:t>
            </w:r>
            <w:r w:rsidR="00261C23" w:rsidRPr="0045357C">
              <w:rPr>
                <w:rFonts w:cs="Times New Roman"/>
                <w:sz w:val="20"/>
                <w:szCs w:val="20"/>
              </w:rPr>
              <w:t>2</w:t>
            </w:r>
            <w:r w:rsidRPr="0045357C">
              <w:rPr>
                <w:rFonts w:cs="Times New Roman"/>
                <w:sz w:val="20"/>
                <w:szCs w:val="20"/>
              </w:rPr>
              <w:t xml:space="preserve"> / 93</w:t>
            </w:r>
          </w:p>
        </w:tc>
        <w:tc>
          <w:tcPr>
            <w:tcW w:w="1748" w:type="dxa"/>
            <w:tcBorders>
              <w:top w:val="nil"/>
              <w:left w:val="nil"/>
              <w:bottom w:val="nil"/>
              <w:right w:val="nil"/>
            </w:tcBorders>
            <w:shd w:val="clear" w:color="auto" w:fill="auto"/>
            <w:noWrap/>
            <w:vAlign w:val="center"/>
          </w:tcPr>
          <w:p w14:paraId="13F241AA" w14:textId="7688615F"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tcPr>
          <w:p w14:paraId="4FCDDDA4"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1C49F4" w:rsidRPr="0045357C" w14:paraId="05B5F57F" w14:textId="77777777" w:rsidTr="00DB2A6C">
        <w:trPr>
          <w:trHeight w:val="300"/>
          <w:jc w:val="center"/>
        </w:trPr>
        <w:tc>
          <w:tcPr>
            <w:tcW w:w="2123" w:type="dxa"/>
            <w:tcBorders>
              <w:top w:val="nil"/>
              <w:left w:val="nil"/>
              <w:bottom w:val="nil"/>
              <w:right w:val="nil"/>
            </w:tcBorders>
            <w:shd w:val="clear" w:color="auto" w:fill="auto"/>
            <w:noWrap/>
            <w:vAlign w:val="center"/>
          </w:tcPr>
          <w:p w14:paraId="0CB7C3AB" w14:textId="77777777" w:rsidR="001C49F4" w:rsidRPr="0045357C" w:rsidRDefault="001C49F4" w:rsidP="001C49F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0DA334B" w14:textId="77777777" w:rsidR="001C49F4" w:rsidRPr="0045357C" w:rsidRDefault="001C49F4" w:rsidP="001C49F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DEE7240" w14:textId="77777777" w:rsidR="001C49F4" w:rsidRPr="0045357C" w:rsidRDefault="001C49F4" w:rsidP="001C49F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FA1EF52" w14:textId="041F7F59" w:rsidR="001C49F4" w:rsidRPr="0045357C" w:rsidRDefault="001C49F4" w:rsidP="001C49F4">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266FB94" w14:textId="48A351CD" w:rsidR="001C49F4" w:rsidRPr="0045357C" w:rsidRDefault="001C49F4" w:rsidP="001C49F4">
            <w:pPr>
              <w:spacing w:after="0" w:line="240" w:lineRule="auto"/>
              <w:jc w:val="right"/>
              <w:rPr>
                <w:rFonts w:eastAsia="Times New Roman" w:cs="Times New Roman"/>
                <w:sz w:val="20"/>
                <w:szCs w:val="20"/>
                <w:lang w:val="en-GB" w:eastAsia="fr-FR"/>
              </w:rPr>
            </w:pPr>
            <w:r w:rsidRPr="0045357C">
              <w:rPr>
                <w:rFonts w:cs="Times New Roman"/>
                <w:sz w:val="20"/>
              </w:rPr>
              <w:t>1</w:t>
            </w:r>
          </w:p>
        </w:tc>
        <w:tc>
          <w:tcPr>
            <w:tcW w:w="1729" w:type="dxa"/>
            <w:tcBorders>
              <w:top w:val="nil"/>
              <w:left w:val="nil"/>
              <w:bottom w:val="nil"/>
              <w:right w:val="nil"/>
            </w:tcBorders>
            <w:shd w:val="clear" w:color="auto" w:fill="auto"/>
            <w:noWrap/>
            <w:vAlign w:val="center"/>
          </w:tcPr>
          <w:p w14:paraId="13CE07A1" w14:textId="7BD9EF25" w:rsidR="001C49F4" w:rsidRPr="0045357C" w:rsidRDefault="001C49F4" w:rsidP="001C49F4">
            <w:pPr>
              <w:spacing w:after="0" w:line="240" w:lineRule="auto"/>
              <w:jc w:val="right"/>
              <w:rPr>
                <w:rFonts w:eastAsia="Times New Roman" w:cs="Times New Roman"/>
                <w:sz w:val="20"/>
                <w:szCs w:val="20"/>
                <w:lang w:val="en-GB" w:eastAsia="fr-FR"/>
              </w:rPr>
            </w:pPr>
            <w:r w:rsidRPr="0045357C">
              <w:rPr>
                <w:rFonts w:cs="Times New Roman"/>
                <w:sz w:val="20"/>
              </w:rPr>
              <w:t>1.05 (0.84 to 1.30)</w:t>
            </w:r>
          </w:p>
        </w:tc>
        <w:tc>
          <w:tcPr>
            <w:tcW w:w="1748" w:type="dxa"/>
            <w:tcBorders>
              <w:top w:val="nil"/>
              <w:left w:val="nil"/>
              <w:bottom w:val="nil"/>
              <w:right w:val="nil"/>
            </w:tcBorders>
            <w:shd w:val="clear" w:color="auto" w:fill="auto"/>
            <w:noWrap/>
            <w:vAlign w:val="center"/>
          </w:tcPr>
          <w:p w14:paraId="62075B11" w14:textId="2527FC4B" w:rsidR="001C49F4" w:rsidRPr="0045357C" w:rsidRDefault="001C49F4" w:rsidP="001C49F4">
            <w:pPr>
              <w:spacing w:after="0" w:line="240" w:lineRule="auto"/>
              <w:jc w:val="right"/>
              <w:rPr>
                <w:rFonts w:eastAsia="Times New Roman" w:cs="Times New Roman"/>
                <w:sz w:val="20"/>
                <w:szCs w:val="20"/>
                <w:lang w:val="en-GB" w:eastAsia="fr-FR"/>
              </w:rPr>
            </w:pPr>
            <w:r w:rsidRPr="0045357C">
              <w:rPr>
                <w:rFonts w:cs="Times New Roman"/>
                <w:sz w:val="20"/>
              </w:rPr>
              <w:t>0.94 (0.71 to 1.23)</w:t>
            </w:r>
          </w:p>
        </w:tc>
        <w:tc>
          <w:tcPr>
            <w:tcW w:w="840" w:type="dxa"/>
            <w:tcBorders>
              <w:top w:val="nil"/>
              <w:left w:val="nil"/>
              <w:bottom w:val="nil"/>
              <w:right w:val="nil"/>
            </w:tcBorders>
            <w:shd w:val="clear" w:color="auto" w:fill="auto"/>
            <w:noWrap/>
            <w:vAlign w:val="center"/>
          </w:tcPr>
          <w:p w14:paraId="4F3D8220" w14:textId="6CCEA69B" w:rsidR="001C49F4" w:rsidRPr="0045357C" w:rsidRDefault="001C49F4" w:rsidP="001C49F4">
            <w:pPr>
              <w:spacing w:after="0" w:line="240" w:lineRule="auto"/>
              <w:jc w:val="right"/>
              <w:rPr>
                <w:rFonts w:eastAsia="Times New Roman" w:cs="Times New Roman"/>
                <w:sz w:val="20"/>
                <w:szCs w:val="20"/>
                <w:lang w:val="en-GB" w:eastAsia="fr-FR"/>
              </w:rPr>
            </w:pPr>
            <w:r w:rsidRPr="0045357C">
              <w:rPr>
                <w:rFonts w:cs="Times New Roman"/>
                <w:sz w:val="20"/>
              </w:rPr>
              <w:t>0.82</w:t>
            </w:r>
            <w:r w:rsidR="00580C9A" w:rsidRPr="0045357C">
              <w:rPr>
                <w:rFonts w:cs="Times New Roman"/>
                <w:sz w:val="20"/>
              </w:rPr>
              <w:t>8</w:t>
            </w:r>
          </w:p>
        </w:tc>
      </w:tr>
      <w:tr w:rsidR="000B4E92" w:rsidRPr="0045357C" w14:paraId="610EEA05" w14:textId="77777777" w:rsidTr="00DB2A6C">
        <w:trPr>
          <w:trHeight w:val="300"/>
          <w:jc w:val="center"/>
        </w:trPr>
        <w:tc>
          <w:tcPr>
            <w:tcW w:w="2123" w:type="dxa"/>
            <w:tcBorders>
              <w:top w:val="nil"/>
              <w:left w:val="nil"/>
              <w:bottom w:val="nil"/>
              <w:right w:val="nil"/>
            </w:tcBorders>
            <w:shd w:val="clear" w:color="auto" w:fill="auto"/>
            <w:noWrap/>
            <w:vAlign w:val="center"/>
          </w:tcPr>
          <w:p w14:paraId="782F56AE"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B1D50D0"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EB2224A" w14:textId="000430F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52DA4BD8" w14:textId="5F7BA324"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B9C8AF1" w14:textId="6DE7BB18"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r w:rsidR="0027104D" w:rsidRPr="0045357C">
              <w:rPr>
                <w:rFonts w:eastAsia="Times New Roman" w:cs="Times New Roman"/>
                <w:sz w:val="20"/>
                <w:szCs w:val="20"/>
                <w:lang w:val="en-GB" w:eastAsia="fr-FR"/>
              </w:rPr>
              <w:t>3</w:t>
            </w:r>
            <w:r w:rsidRPr="0045357C">
              <w:rPr>
                <w:rFonts w:eastAsia="Times New Roman" w:cs="Times New Roman"/>
                <w:sz w:val="20"/>
                <w:szCs w:val="20"/>
                <w:lang w:val="en-GB" w:eastAsia="fr-FR"/>
              </w:rPr>
              <w:t>,</w:t>
            </w:r>
            <w:r w:rsidR="0027104D" w:rsidRPr="0045357C">
              <w:rPr>
                <w:rFonts w:eastAsia="Times New Roman" w:cs="Times New Roman"/>
                <w:sz w:val="20"/>
                <w:szCs w:val="20"/>
                <w:lang w:val="en-GB" w:eastAsia="fr-FR"/>
              </w:rPr>
              <w:t>240</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1067</w:t>
            </w:r>
          </w:p>
        </w:tc>
        <w:tc>
          <w:tcPr>
            <w:tcW w:w="1729" w:type="dxa"/>
            <w:tcBorders>
              <w:top w:val="nil"/>
              <w:left w:val="nil"/>
              <w:bottom w:val="nil"/>
              <w:right w:val="nil"/>
            </w:tcBorders>
            <w:shd w:val="clear" w:color="auto" w:fill="auto"/>
            <w:noWrap/>
            <w:vAlign w:val="center"/>
          </w:tcPr>
          <w:p w14:paraId="5F8B017C" w14:textId="7E1E14A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r w:rsidR="0027104D" w:rsidRPr="0045357C">
              <w:rPr>
                <w:rFonts w:eastAsia="Times New Roman" w:cs="Times New Roman"/>
                <w:sz w:val="20"/>
                <w:szCs w:val="20"/>
                <w:lang w:val="en-GB" w:eastAsia="fr-FR"/>
              </w:rPr>
              <w:t>741</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103</w:t>
            </w:r>
          </w:p>
        </w:tc>
        <w:tc>
          <w:tcPr>
            <w:tcW w:w="1748" w:type="dxa"/>
            <w:tcBorders>
              <w:top w:val="nil"/>
              <w:left w:val="nil"/>
              <w:bottom w:val="nil"/>
              <w:right w:val="nil"/>
            </w:tcBorders>
            <w:shd w:val="clear" w:color="auto" w:fill="auto"/>
            <w:noWrap/>
            <w:vAlign w:val="center"/>
          </w:tcPr>
          <w:p w14:paraId="72C4EC41" w14:textId="483363C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r w:rsidR="0027104D" w:rsidRPr="0045357C">
              <w:rPr>
                <w:rFonts w:eastAsia="Times New Roman" w:cs="Times New Roman"/>
                <w:sz w:val="20"/>
                <w:szCs w:val="20"/>
                <w:lang w:val="en-GB" w:eastAsia="fr-FR"/>
              </w:rPr>
              <w:t>741</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64</w:t>
            </w:r>
          </w:p>
        </w:tc>
        <w:tc>
          <w:tcPr>
            <w:tcW w:w="840" w:type="dxa"/>
            <w:tcBorders>
              <w:top w:val="nil"/>
              <w:left w:val="nil"/>
              <w:bottom w:val="nil"/>
              <w:right w:val="nil"/>
            </w:tcBorders>
            <w:shd w:val="clear" w:color="auto" w:fill="auto"/>
            <w:noWrap/>
            <w:vAlign w:val="center"/>
          </w:tcPr>
          <w:p w14:paraId="07A85D46"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27104D" w:rsidRPr="0045357C" w14:paraId="17C2C62C" w14:textId="77777777" w:rsidTr="00DB2A6C">
        <w:trPr>
          <w:trHeight w:val="300"/>
          <w:jc w:val="center"/>
        </w:trPr>
        <w:tc>
          <w:tcPr>
            <w:tcW w:w="2123" w:type="dxa"/>
            <w:tcBorders>
              <w:top w:val="nil"/>
              <w:left w:val="nil"/>
              <w:bottom w:val="nil"/>
              <w:right w:val="nil"/>
            </w:tcBorders>
            <w:shd w:val="clear" w:color="auto" w:fill="auto"/>
            <w:noWrap/>
            <w:vAlign w:val="center"/>
          </w:tcPr>
          <w:p w14:paraId="1434A660"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2DF5B36"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DBAF226"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7E852E0" w14:textId="252E8880" w:rsidR="0027104D" w:rsidRPr="0045357C" w:rsidRDefault="0027104D" w:rsidP="0027104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6C048A0" w14:textId="332FBC9C"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19AECF29" w14:textId="062CCF4E"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1.03 (0.84 to 1.27)</w:t>
            </w:r>
          </w:p>
        </w:tc>
        <w:tc>
          <w:tcPr>
            <w:tcW w:w="1748" w:type="dxa"/>
            <w:tcBorders>
              <w:top w:val="nil"/>
              <w:left w:val="nil"/>
              <w:bottom w:val="nil"/>
              <w:right w:val="nil"/>
            </w:tcBorders>
            <w:shd w:val="clear" w:color="auto" w:fill="auto"/>
            <w:noWrap/>
            <w:vAlign w:val="center"/>
          </w:tcPr>
          <w:p w14:paraId="624E11BD" w14:textId="720EABF9"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0.95 (0.73 to 1.24)</w:t>
            </w:r>
          </w:p>
        </w:tc>
        <w:tc>
          <w:tcPr>
            <w:tcW w:w="840" w:type="dxa"/>
            <w:tcBorders>
              <w:top w:val="nil"/>
              <w:left w:val="nil"/>
              <w:bottom w:val="nil"/>
              <w:right w:val="nil"/>
            </w:tcBorders>
            <w:shd w:val="clear" w:color="auto" w:fill="auto"/>
            <w:noWrap/>
            <w:vAlign w:val="center"/>
          </w:tcPr>
          <w:p w14:paraId="680B6230" w14:textId="53176C62"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0.873</w:t>
            </w:r>
          </w:p>
        </w:tc>
      </w:tr>
      <w:tr w:rsidR="00B06DF1" w:rsidRPr="0045357C" w14:paraId="7EEA17F4" w14:textId="77777777" w:rsidTr="00DB2A6C">
        <w:trPr>
          <w:trHeight w:val="300"/>
          <w:jc w:val="center"/>
        </w:trPr>
        <w:tc>
          <w:tcPr>
            <w:tcW w:w="2123" w:type="dxa"/>
            <w:tcBorders>
              <w:top w:val="nil"/>
              <w:left w:val="nil"/>
              <w:bottom w:val="nil"/>
              <w:right w:val="nil"/>
            </w:tcBorders>
            <w:shd w:val="clear" w:color="auto" w:fill="auto"/>
            <w:noWrap/>
            <w:vAlign w:val="center"/>
          </w:tcPr>
          <w:p w14:paraId="26394DB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F66529E"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37C7701" w14:textId="3BD6D62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28EE21BA" w14:textId="053769F9"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290B788" w14:textId="6E11E4F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69,189 / 826</w:t>
            </w:r>
          </w:p>
        </w:tc>
        <w:tc>
          <w:tcPr>
            <w:tcW w:w="1729" w:type="dxa"/>
            <w:tcBorders>
              <w:top w:val="nil"/>
              <w:left w:val="nil"/>
              <w:bottom w:val="nil"/>
              <w:right w:val="nil"/>
            </w:tcBorders>
            <w:shd w:val="clear" w:color="auto" w:fill="auto"/>
            <w:noWrap/>
            <w:vAlign w:val="center"/>
          </w:tcPr>
          <w:p w14:paraId="14DDC9E1" w14:textId="5676766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5772 / 93</w:t>
            </w:r>
          </w:p>
        </w:tc>
        <w:tc>
          <w:tcPr>
            <w:tcW w:w="1748" w:type="dxa"/>
            <w:tcBorders>
              <w:top w:val="nil"/>
              <w:left w:val="nil"/>
              <w:bottom w:val="nil"/>
              <w:right w:val="nil"/>
            </w:tcBorders>
            <w:shd w:val="clear" w:color="auto" w:fill="auto"/>
            <w:noWrap/>
            <w:vAlign w:val="center"/>
          </w:tcPr>
          <w:p w14:paraId="1B967EAD" w14:textId="40BA5A9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tcPr>
          <w:p w14:paraId="778686B0"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78AF5A84" w14:textId="77777777" w:rsidTr="00DB2A6C">
        <w:trPr>
          <w:trHeight w:val="300"/>
          <w:jc w:val="center"/>
        </w:trPr>
        <w:tc>
          <w:tcPr>
            <w:tcW w:w="2123" w:type="dxa"/>
            <w:tcBorders>
              <w:top w:val="nil"/>
              <w:left w:val="nil"/>
              <w:bottom w:val="nil"/>
              <w:right w:val="nil"/>
            </w:tcBorders>
            <w:shd w:val="clear" w:color="auto" w:fill="auto"/>
            <w:noWrap/>
            <w:vAlign w:val="center"/>
          </w:tcPr>
          <w:p w14:paraId="75A5DBF5"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6F42AA1"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0146099"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8CA75AA" w14:textId="39E93645"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A1101C8" w14:textId="38E1BBE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97E156C" w14:textId="1BCB02A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6C58E6" w:rsidRPr="0045357C">
              <w:rPr>
                <w:rFonts w:cs="Times New Roman"/>
                <w:sz w:val="20"/>
                <w:szCs w:val="20"/>
              </w:rPr>
              <w:t>27</w:t>
            </w:r>
            <w:r w:rsidRPr="0045357C">
              <w:rPr>
                <w:rFonts w:cs="Times New Roman"/>
                <w:sz w:val="20"/>
                <w:szCs w:val="20"/>
              </w:rPr>
              <w:t xml:space="preserve"> (</w:t>
            </w:r>
            <w:r w:rsidR="006C58E6" w:rsidRPr="0045357C">
              <w:rPr>
                <w:rFonts w:cs="Times New Roman"/>
                <w:sz w:val="20"/>
                <w:szCs w:val="20"/>
              </w:rPr>
              <w:t>1.06</w:t>
            </w:r>
            <w:r w:rsidRPr="0045357C">
              <w:rPr>
                <w:rFonts w:cs="Times New Roman"/>
                <w:sz w:val="20"/>
                <w:szCs w:val="20"/>
              </w:rPr>
              <w:t xml:space="preserve"> to 1.</w:t>
            </w:r>
            <w:r w:rsidR="006C58E6" w:rsidRPr="0045357C">
              <w:rPr>
                <w:rFonts w:cs="Times New Roman"/>
                <w:sz w:val="20"/>
                <w:szCs w:val="20"/>
              </w:rPr>
              <w:t>51</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050899D1" w14:textId="6F15EEB0" w:rsidR="00B06DF1" w:rsidRPr="0045357C" w:rsidRDefault="006C58E6"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1.10</w:t>
            </w:r>
            <w:r w:rsidR="00B06DF1" w:rsidRPr="0045357C">
              <w:rPr>
                <w:rFonts w:cs="Times New Roman"/>
                <w:sz w:val="20"/>
                <w:szCs w:val="20"/>
              </w:rPr>
              <w:t xml:space="preserve"> (0.</w:t>
            </w:r>
            <w:r w:rsidRPr="0045357C">
              <w:rPr>
                <w:rFonts w:cs="Times New Roman"/>
                <w:sz w:val="20"/>
                <w:szCs w:val="20"/>
              </w:rPr>
              <w:t>88</w:t>
            </w:r>
            <w:r w:rsidR="00B06DF1" w:rsidRPr="0045357C">
              <w:rPr>
                <w:rFonts w:cs="Times New Roman"/>
                <w:sz w:val="20"/>
                <w:szCs w:val="20"/>
              </w:rPr>
              <w:t xml:space="preserve"> to 1.</w:t>
            </w:r>
            <w:r w:rsidRPr="0045357C">
              <w:rPr>
                <w:rFonts w:cs="Times New Roman"/>
                <w:sz w:val="20"/>
                <w:szCs w:val="20"/>
              </w:rPr>
              <w:t>38</w:t>
            </w:r>
            <w:r w:rsidR="00B06DF1"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3601A8A4" w14:textId="225AEA7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6C58E6" w:rsidRPr="0045357C">
              <w:rPr>
                <w:rFonts w:cs="Times New Roman"/>
                <w:sz w:val="20"/>
                <w:szCs w:val="20"/>
              </w:rPr>
              <w:t>077</w:t>
            </w:r>
          </w:p>
        </w:tc>
      </w:tr>
      <w:tr w:rsidR="00B06DF1" w:rsidRPr="0045357C" w14:paraId="42858F11" w14:textId="77777777" w:rsidTr="00DB2A6C">
        <w:trPr>
          <w:trHeight w:val="300"/>
          <w:jc w:val="center"/>
        </w:trPr>
        <w:tc>
          <w:tcPr>
            <w:tcW w:w="2123" w:type="dxa"/>
            <w:tcBorders>
              <w:top w:val="nil"/>
              <w:left w:val="nil"/>
              <w:bottom w:val="nil"/>
              <w:right w:val="nil"/>
            </w:tcBorders>
            <w:shd w:val="clear" w:color="auto" w:fill="auto"/>
            <w:noWrap/>
            <w:vAlign w:val="center"/>
          </w:tcPr>
          <w:p w14:paraId="7A3069F8"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E5E3E37"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08585D7" w14:textId="3BE1B9D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4D6C7C58" w14:textId="42D3D37A"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5EB23E5" w14:textId="162BC45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69,189 / 826</w:t>
            </w:r>
          </w:p>
        </w:tc>
        <w:tc>
          <w:tcPr>
            <w:tcW w:w="1729" w:type="dxa"/>
            <w:tcBorders>
              <w:top w:val="nil"/>
              <w:left w:val="nil"/>
              <w:bottom w:val="nil"/>
              <w:right w:val="nil"/>
            </w:tcBorders>
            <w:shd w:val="clear" w:color="auto" w:fill="auto"/>
            <w:noWrap/>
            <w:vAlign w:val="center"/>
          </w:tcPr>
          <w:p w14:paraId="38CCDF8F" w14:textId="7DD7AF8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5772 / 93</w:t>
            </w:r>
          </w:p>
        </w:tc>
        <w:tc>
          <w:tcPr>
            <w:tcW w:w="1748" w:type="dxa"/>
            <w:tcBorders>
              <w:top w:val="nil"/>
              <w:left w:val="nil"/>
              <w:bottom w:val="nil"/>
              <w:right w:val="nil"/>
            </w:tcBorders>
            <w:shd w:val="clear" w:color="auto" w:fill="auto"/>
            <w:noWrap/>
            <w:vAlign w:val="center"/>
          </w:tcPr>
          <w:p w14:paraId="26A942D9" w14:textId="09093170"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5750 / 60</w:t>
            </w:r>
          </w:p>
        </w:tc>
        <w:tc>
          <w:tcPr>
            <w:tcW w:w="840" w:type="dxa"/>
            <w:tcBorders>
              <w:top w:val="nil"/>
              <w:left w:val="nil"/>
              <w:bottom w:val="nil"/>
              <w:right w:val="nil"/>
            </w:tcBorders>
            <w:shd w:val="clear" w:color="auto" w:fill="auto"/>
            <w:noWrap/>
            <w:vAlign w:val="center"/>
          </w:tcPr>
          <w:p w14:paraId="467646C3"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114F25" w:rsidRPr="0045357C" w14:paraId="08D21EAF" w14:textId="77777777" w:rsidTr="00DB2A6C">
        <w:trPr>
          <w:trHeight w:val="300"/>
          <w:jc w:val="center"/>
        </w:trPr>
        <w:tc>
          <w:tcPr>
            <w:tcW w:w="2123" w:type="dxa"/>
            <w:tcBorders>
              <w:top w:val="nil"/>
              <w:left w:val="nil"/>
              <w:bottom w:val="nil"/>
              <w:right w:val="nil"/>
            </w:tcBorders>
            <w:shd w:val="clear" w:color="auto" w:fill="auto"/>
            <w:noWrap/>
            <w:vAlign w:val="center"/>
          </w:tcPr>
          <w:p w14:paraId="18CE4C0E"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D487680" w14:textId="77777777" w:rsidR="00114F25" w:rsidRPr="0045357C" w:rsidRDefault="00114F25" w:rsidP="00114F2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FF6D5EF"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B79E599" w14:textId="5364C410" w:rsidR="00114F25" w:rsidRPr="0045357C" w:rsidRDefault="00114F25" w:rsidP="00114F2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E6A0C20" w14:textId="7E537E18"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756016E4" w14:textId="3E20C906"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1.04 (0.83 to 1.29)</w:t>
            </w:r>
          </w:p>
        </w:tc>
        <w:tc>
          <w:tcPr>
            <w:tcW w:w="1748" w:type="dxa"/>
            <w:tcBorders>
              <w:top w:val="nil"/>
              <w:left w:val="nil"/>
              <w:bottom w:val="nil"/>
              <w:right w:val="nil"/>
            </w:tcBorders>
            <w:shd w:val="clear" w:color="auto" w:fill="auto"/>
            <w:noWrap/>
            <w:vAlign w:val="center"/>
          </w:tcPr>
          <w:p w14:paraId="025B1EFE" w14:textId="6D307CAB"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0.94 (0.72 to 1.24)</w:t>
            </w:r>
          </w:p>
        </w:tc>
        <w:tc>
          <w:tcPr>
            <w:tcW w:w="840" w:type="dxa"/>
            <w:tcBorders>
              <w:top w:val="nil"/>
              <w:left w:val="nil"/>
              <w:bottom w:val="nil"/>
              <w:right w:val="nil"/>
            </w:tcBorders>
            <w:shd w:val="clear" w:color="auto" w:fill="auto"/>
            <w:noWrap/>
            <w:vAlign w:val="center"/>
          </w:tcPr>
          <w:p w14:paraId="7CC0BAFB" w14:textId="1A31C634"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0.815</w:t>
            </w:r>
          </w:p>
        </w:tc>
      </w:tr>
      <w:tr w:rsidR="00B06DF1" w:rsidRPr="0045357C" w14:paraId="6ED44B67" w14:textId="77777777" w:rsidTr="00DB2A6C">
        <w:trPr>
          <w:trHeight w:val="300"/>
          <w:jc w:val="center"/>
        </w:trPr>
        <w:tc>
          <w:tcPr>
            <w:tcW w:w="2123" w:type="dxa"/>
            <w:tcBorders>
              <w:top w:val="nil"/>
              <w:left w:val="nil"/>
              <w:bottom w:val="nil"/>
              <w:right w:val="nil"/>
            </w:tcBorders>
            <w:shd w:val="clear" w:color="auto" w:fill="auto"/>
            <w:noWrap/>
            <w:vAlign w:val="center"/>
          </w:tcPr>
          <w:p w14:paraId="2B851EF9"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D0204E9"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18318F0" w14:textId="0A7B610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5D60952A" w14:textId="3A46B3EB"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5D474E43" w14:textId="19A0941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68,971 / 599</w:t>
            </w:r>
          </w:p>
        </w:tc>
        <w:tc>
          <w:tcPr>
            <w:tcW w:w="1729" w:type="dxa"/>
            <w:tcBorders>
              <w:top w:val="nil"/>
              <w:left w:val="nil"/>
              <w:bottom w:val="nil"/>
              <w:right w:val="nil"/>
            </w:tcBorders>
            <w:shd w:val="clear" w:color="auto" w:fill="auto"/>
            <w:noWrap/>
            <w:vAlign w:val="center"/>
          </w:tcPr>
          <w:p w14:paraId="139250A9" w14:textId="6B7EE30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5651 / 69</w:t>
            </w:r>
          </w:p>
        </w:tc>
        <w:tc>
          <w:tcPr>
            <w:tcW w:w="1748" w:type="dxa"/>
            <w:tcBorders>
              <w:top w:val="nil"/>
              <w:left w:val="nil"/>
              <w:bottom w:val="nil"/>
              <w:right w:val="nil"/>
            </w:tcBorders>
            <w:shd w:val="clear" w:color="auto" w:fill="auto"/>
            <w:noWrap/>
            <w:vAlign w:val="center"/>
          </w:tcPr>
          <w:p w14:paraId="6F2D2195" w14:textId="58BDEBB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5841 / 53</w:t>
            </w:r>
          </w:p>
        </w:tc>
        <w:tc>
          <w:tcPr>
            <w:tcW w:w="840" w:type="dxa"/>
            <w:tcBorders>
              <w:top w:val="nil"/>
              <w:left w:val="nil"/>
              <w:bottom w:val="nil"/>
              <w:right w:val="nil"/>
            </w:tcBorders>
            <w:shd w:val="clear" w:color="auto" w:fill="auto"/>
            <w:noWrap/>
            <w:vAlign w:val="center"/>
          </w:tcPr>
          <w:p w14:paraId="316E4831"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5CF7772A" w14:textId="77777777" w:rsidTr="00DB2A6C">
        <w:trPr>
          <w:trHeight w:val="300"/>
          <w:jc w:val="center"/>
        </w:trPr>
        <w:tc>
          <w:tcPr>
            <w:tcW w:w="2123" w:type="dxa"/>
            <w:tcBorders>
              <w:top w:val="nil"/>
              <w:left w:val="nil"/>
              <w:bottom w:val="nil"/>
              <w:right w:val="nil"/>
            </w:tcBorders>
            <w:shd w:val="clear" w:color="auto" w:fill="auto"/>
            <w:noWrap/>
            <w:vAlign w:val="center"/>
          </w:tcPr>
          <w:p w14:paraId="615D92D2"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DD66B69"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5E39548"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6E2A17C" w14:textId="45711ECE"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3F59B99C" w14:textId="78C1C56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0326BE9" w14:textId="3CBE43B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1.08 (0.84 to 1.38)</w:t>
            </w:r>
          </w:p>
        </w:tc>
        <w:tc>
          <w:tcPr>
            <w:tcW w:w="1748" w:type="dxa"/>
            <w:tcBorders>
              <w:top w:val="nil"/>
              <w:left w:val="nil"/>
              <w:bottom w:val="nil"/>
              <w:right w:val="nil"/>
            </w:tcBorders>
            <w:shd w:val="clear" w:color="auto" w:fill="auto"/>
            <w:noWrap/>
            <w:vAlign w:val="center"/>
          </w:tcPr>
          <w:p w14:paraId="5962CC78" w14:textId="6A390B9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1.04 (0.77 to 1.40)</w:t>
            </w:r>
          </w:p>
        </w:tc>
        <w:tc>
          <w:tcPr>
            <w:tcW w:w="840" w:type="dxa"/>
            <w:tcBorders>
              <w:top w:val="nil"/>
              <w:left w:val="nil"/>
              <w:bottom w:val="nil"/>
              <w:right w:val="nil"/>
            </w:tcBorders>
            <w:shd w:val="clear" w:color="auto" w:fill="auto"/>
            <w:noWrap/>
            <w:vAlign w:val="center"/>
          </w:tcPr>
          <w:p w14:paraId="3E4AF721" w14:textId="3FEF1BC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0.653</w:t>
            </w:r>
          </w:p>
        </w:tc>
      </w:tr>
      <w:tr w:rsidR="003A2E05" w:rsidRPr="0045357C" w14:paraId="1AE8CDF3" w14:textId="77777777" w:rsidTr="00DB2A6C">
        <w:trPr>
          <w:trHeight w:val="300"/>
          <w:jc w:val="center"/>
        </w:trPr>
        <w:tc>
          <w:tcPr>
            <w:tcW w:w="2123" w:type="dxa"/>
            <w:tcBorders>
              <w:top w:val="nil"/>
              <w:left w:val="nil"/>
              <w:bottom w:val="nil"/>
              <w:right w:val="nil"/>
            </w:tcBorders>
            <w:shd w:val="clear" w:color="auto" w:fill="auto"/>
            <w:noWrap/>
            <w:vAlign w:val="center"/>
          </w:tcPr>
          <w:p w14:paraId="6F2DED8C"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FFF0B38"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65E4AD3" w14:textId="2BD67AB6" w:rsidR="003A2E05" w:rsidRPr="0045357C" w:rsidRDefault="003A2E05" w:rsidP="003A2E05">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6A692E35" w14:textId="79933054" w:rsidR="003A2E05" w:rsidRPr="0045357C" w:rsidRDefault="003A2E05" w:rsidP="003A2E05">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601E91E0" w14:textId="26E84568" w:rsidR="003A2E05" w:rsidRPr="0045357C" w:rsidRDefault="003A2E05" w:rsidP="003A2E05">
            <w:pPr>
              <w:spacing w:after="0" w:line="240" w:lineRule="auto"/>
              <w:jc w:val="right"/>
              <w:rPr>
                <w:rFonts w:cs="Times New Roman"/>
                <w:sz w:val="20"/>
                <w:szCs w:val="20"/>
              </w:rPr>
            </w:pPr>
            <w:r w:rsidRPr="0045357C">
              <w:rPr>
                <w:rFonts w:cs="Times New Roman"/>
                <w:sz w:val="20"/>
                <w:szCs w:val="20"/>
              </w:rPr>
              <w:t>56,916 / 733</w:t>
            </w:r>
          </w:p>
        </w:tc>
        <w:tc>
          <w:tcPr>
            <w:tcW w:w="1729" w:type="dxa"/>
            <w:tcBorders>
              <w:top w:val="nil"/>
              <w:left w:val="nil"/>
              <w:bottom w:val="nil"/>
              <w:right w:val="nil"/>
            </w:tcBorders>
            <w:shd w:val="clear" w:color="auto" w:fill="auto"/>
            <w:noWrap/>
            <w:vAlign w:val="center"/>
          </w:tcPr>
          <w:p w14:paraId="0FCF2A6D" w14:textId="5AF45C1E" w:rsidR="003A2E05" w:rsidRPr="0045357C" w:rsidRDefault="003A2E05" w:rsidP="003A2E05">
            <w:pPr>
              <w:spacing w:after="0" w:line="240" w:lineRule="auto"/>
              <w:jc w:val="right"/>
              <w:rPr>
                <w:rFonts w:cs="Times New Roman"/>
                <w:sz w:val="20"/>
                <w:szCs w:val="20"/>
              </w:rPr>
            </w:pPr>
            <w:r w:rsidRPr="0045357C">
              <w:rPr>
                <w:rFonts w:cs="Times New Roman"/>
                <w:sz w:val="20"/>
                <w:szCs w:val="20"/>
              </w:rPr>
              <w:t>4798 / 86</w:t>
            </w:r>
          </w:p>
        </w:tc>
        <w:tc>
          <w:tcPr>
            <w:tcW w:w="1748" w:type="dxa"/>
            <w:tcBorders>
              <w:top w:val="nil"/>
              <w:left w:val="nil"/>
              <w:bottom w:val="nil"/>
              <w:right w:val="nil"/>
            </w:tcBorders>
            <w:shd w:val="clear" w:color="auto" w:fill="auto"/>
            <w:noWrap/>
            <w:vAlign w:val="center"/>
          </w:tcPr>
          <w:p w14:paraId="199B483B" w14:textId="6ED411DB" w:rsidR="003A2E05" w:rsidRPr="0045357C" w:rsidRDefault="003A2E05" w:rsidP="003A2E05">
            <w:pPr>
              <w:spacing w:after="0" w:line="240" w:lineRule="auto"/>
              <w:jc w:val="right"/>
              <w:rPr>
                <w:rFonts w:cs="Times New Roman"/>
                <w:sz w:val="20"/>
                <w:szCs w:val="20"/>
              </w:rPr>
            </w:pPr>
            <w:r w:rsidRPr="0045357C">
              <w:rPr>
                <w:rFonts w:cs="Times New Roman"/>
                <w:sz w:val="20"/>
                <w:szCs w:val="20"/>
              </w:rPr>
              <w:t>4799 / 53</w:t>
            </w:r>
          </w:p>
        </w:tc>
        <w:tc>
          <w:tcPr>
            <w:tcW w:w="840" w:type="dxa"/>
            <w:tcBorders>
              <w:top w:val="nil"/>
              <w:left w:val="nil"/>
              <w:bottom w:val="nil"/>
              <w:right w:val="nil"/>
            </w:tcBorders>
            <w:shd w:val="clear" w:color="auto" w:fill="auto"/>
            <w:noWrap/>
            <w:vAlign w:val="center"/>
          </w:tcPr>
          <w:p w14:paraId="752EAE7C" w14:textId="77777777" w:rsidR="003A2E05" w:rsidRPr="0045357C" w:rsidRDefault="003A2E05" w:rsidP="003A2E05">
            <w:pPr>
              <w:spacing w:after="0" w:line="240" w:lineRule="auto"/>
              <w:jc w:val="right"/>
              <w:rPr>
                <w:rFonts w:cs="Times New Roman"/>
                <w:sz w:val="20"/>
                <w:szCs w:val="20"/>
              </w:rPr>
            </w:pPr>
          </w:p>
        </w:tc>
      </w:tr>
      <w:tr w:rsidR="003A2E05" w:rsidRPr="0045357C" w14:paraId="0FA6BA27" w14:textId="77777777" w:rsidTr="00DB2A6C">
        <w:trPr>
          <w:trHeight w:val="300"/>
          <w:jc w:val="center"/>
        </w:trPr>
        <w:tc>
          <w:tcPr>
            <w:tcW w:w="2123" w:type="dxa"/>
            <w:tcBorders>
              <w:top w:val="nil"/>
              <w:left w:val="nil"/>
              <w:bottom w:val="nil"/>
              <w:right w:val="nil"/>
            </w:tcBorders>
            <w:shd w:val="clear" w:color="auto" w:fill="auto"/>
            <w:noWrap/>
            <w:vAlign w:val="center"/>
          </w:tcPr>
          <w:p w14:paraId="7031A357"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B54260F" w14:textId="77777777" w:rsidR="003A2E05" w:rsidRPr="0045357C" w:rsidRDefault="003A2E05" w:rsidP="003A2E0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644E531" w14:textId="77777777" w:rsidR="003A2E05" w:rsidRPr="0045357C" w:rsidRDefault="003A2E05" w:rsidP="003A2E0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C19572D" w14:textId="6FE9940F" w:rsidR="003A2E05" w:rsidRPr="0045357C" w:rsidRDefault="003A2E05" w:rsidP="003A2E05">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3332330A" w14:textId="42F57399" w:rsidR="003A2E05" w:rsidRPr="0045357C" w:rsidRDefault="003A2E05" w:rsidP="003A2E05">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7DCCA5F" w14:textId="5978D71B" w:rsidR="003A2E05" w:rsidRPr="0045357C" w:rsidRDefault="003A2E05" w:rsidP="003A2E05">
            <w:pPr>
              <w:spacing w:after="0" w:line="240" w:lineRule="auto"/>
              <w:jc w:val="right"/>
              <w:rPr>
                <w:rFonts w:cs="Times New Roman"/>
                <w:sz w:val="20"/>
                <w:szCs w:val="20"/>
              </w:rPr>
            </w:pPr>
            <w:r w:rsidRPr="0045357C">
              <w:rPr>
                <w:rFonts w:cs="Times New Roman"/>
                <w:sz w:val="20"/>
                <w:szCs w:val="20"/>
              </w:rPr>
              <w:t>1.10 (0.88 to 1.38)</w:t>
            </w:r>
          </w:p>
        </w:tc>
        <w:tc>
          <w:tcPr>
            <w:tcW w:w="1748" w:type="dxa"/>
            <w:tcBorders>
              <w:top w:val="nil"/>
              <w:left w:val="nil"/>
              <w:bottom w:val="nil"/>
              <w:right w:val="nil"/>
            </w:tcBorders>
            <w:shd w:val="clear" w:color="auto" w:fill="auto"/>
            <w:noWrap/>
            <w:vAlign w:val="center"/>
          </w:tcPr>
          <w:p w14:paraId="5C4C59C7" w14:textId="561E6138" w:rsidR="003A2E05" w:rsidRPr="0045357C" w:rsidRDefault="003A2E05" w:rsidP="003A2E05">
            <w:pPr>
              <w:spacing w:after="0" w:line="240" w:lineRule="auto"/>
              <w:jc w:val="right"/>
              <w:rPr>
                <w:rFonts w:cs="Times New Roman"/>
                <w:sz w:val="20"/>
                <w:szCs w:val="20"/>
              </w:rPr>
            </w:pPr>
            <w:r w:rsidRPr="0045357C">
              <w:rPr>
                <w:rFonts w:cs="Times New Roman"/>
                <w:sz w:val="20"/>
                <w:szCs w:val="20"/>
              </w:rPr>
              <w:t>0.93 (0.70 to 1.25)</w:t>
            </w:r>
          </w:p>
        </w:tc>
        <w:tc>
          <w:tcPr>
            <w:tcW w:w="840" w:type="dxa"/>
            <w:tcBorders>
              <w:top w:val="nil"/>
              <w:left w:val="nil"/>
              <w:bottom w:val="nil"/>
              <w:right w:val="nil"/>
            </w:tcBorders>
            <w:shd w:val="clear" w:color="auto" w:fill="auto"/>
            <w:noWrap/>
            <w:vAlign w:val="center"/>
          </w:tcPr>
          <w:p w14:paraId="781D1B21" w14:textId="14E5CA56" w:rsidR="003A2E05" w:rsidRPr="0045357C" w:rsidRDefault="003A2E05" w:rsidP="003A2E05">
            <w:pPr>
              <w:spacing w:after="0" w:line="240" w:lineRule="auto"/>
              <w:jc w:val="right"/>
              <w:rPr>
                <w:rFonts w:cs="Times New Roman"/>
                <w:sz w:val="20"/>
                <w:szCs w:val="20"/>
              </w:rPr>
            </w:pPr>
            <w:r w:rsidRPr="0045357C">
              <w:rPr>
                <w:rFonts w:cs="Times New Roman"/>
                <w:sz w:val="20"/>
                <w:szCs w:val="20"/>
              </w:rPr>
              <w:t>0.980</w:t>
            </w:r>
          </w:p>
        </w:tc>
      </w:tr>
      <w:tr w:rsidR="00551D9E" w:rsidRPr="0045357C" w14:paraId="62FF4B39"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10CDB2A"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Prostate cancer</w:t>
            </w:r>
          </w:p>
        </w:tc>
        <w:tc>
          <w:tcPr>
            <w:tcW w:w="2317" w:type="dxa"/>
            <w:tcBorders>
              <w:top w:val="nil"/>
              <w:left w:val="nil"/>
              <w:bottom w:val="nil"/>
              <w:right w:val="nil"/>
            </w:tcBorders>
            <w:shd w:val="clear" w:color="auto" w:fill="auto"/>
            <w:noWrap/>
            <w:vAlign w:val="center"/>
            <w:hideMark/>
          </w:tcPr>
          <w:p w14:paraId="2540BC44" w14:textId="71071971"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Total artificial sweeteners</w:t>
            </w:r>
          </w:p>
        </w:tc>
        <w:tc>
          <w:tcPr>
            <w:tcW w:w="763" w:type="dxa"/>
            <w:tcBorders>
              <w:top w:val="nil"/>
              <w:left w:val="nil"/>
              <w:bottom w:val="nil"/>
              <w:right w:val="nil"/>
            </w:tcBorders>
            <w:shd w:val="clear" w:color="auto" w:fill="auto"/>
            <w:noWrap/>
            <w:vAlign w:val="center"/>
            <w:hideMark/>
          </w:tcPr>
          <w:p w14:paraId="3F8346A8"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2A3A7F96" w14:textId="7DBAEE2A"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213D6E31" w14:textId="4403F9D9"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hideMark/>
          </w:tcPr>
          <w:p w14:paraId="4CB91954" w14:textId="5477D46C"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hideMark/>
          </w:tcPr>
          <w:p w14:paraId="740D88F3" w14:textId="39F5BECA"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hideMark/>
          </w:tcPr>
          <w:p w14:paraId="464BBF86"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18E9130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6F5B7D9"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B9B007C"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46E6A3E"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AEE9427"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5DB68EE2" w14:textId="11A5EC7A"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3F94518A" w14:textId="7E8CAF2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0.92 (0.70 to 1.22)</w:t>
            </w:r>
          </w:p>
        </w:tc>
        <w:tc>
          <w:tcPr>
            <w:tcW w:w="1748" w:type="dxa"/>
            <w:tcBorders>
              <w:top w:val="nil"/>
              <w:left w:val="nil"/>
              <w:bottom w:val="nil"/>
              <w:right w:val="nil"/>
            </w:tcBorders>
            <w:shd w:val="clear" w:color="auto" w:fill="auto"/>
            <w:noWrap/>
            <w:vAlign w:val="center"/>
            <w:hideMark/>
          </w:tcPr>
          <w:p w14:paraId="3808E204" w14:textId="651F1B44"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1.26 (0.94 to 1.68)</w:t>
            </w:r>
          </w:p>
        </w:tc>
        <w:tc>
          <w:tcPr>
            <w:tcW w:w="840" w:type="dxa"/>
            <w:tcBorders>
              <w:top w:val="nil"/>
              <w:left w:val="nil"/>
              <w:bottom w:val="nil"/>
              <w:right w:val="nil"/>
            </w:tcBorders>
            <w:shd w:val="clear" w:color="auto" w:fill="auto"/>
            <w:noWrap/>
            <w:vAlign w:val="center"/>
            <w:hideMark/>
          </w:tcPr>
          <w:p w14:paraId="47D386D9" w14:textId="64764032"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0.274</w:t>
            </w:r>
          </w:p>
        </w:tc>
      </w:tr>
      <w:tr w:rsidR="000B4E92" w:rsidRPr="0045357C" w14:paraId="7B20990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08C492A"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0DFA4A0"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EBB7C31"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79985D7B" w14:textId="1BDFC50B"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5473749" w14:textId="672140A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r w:rsidR="00436ECF" w:rsidRPr="0045357C">
              <w:rPr>
                <w:rFonts w:eastAsia="Times New Roman" w:cs="Times New Roman"/>
                <w:sz w:val="20"/>
                <w:szCs w:val="20"/>
                <w:lang w:val="en-GB" w:eastAsia="fr-FR"/>
              </w:rPr>
              <w:t>246</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239</w:t>
            </w:r>
          </w:p>
        </w:tc>
        <w:tc>
          <w:tcPr>
            <w:tcW w:w="1729" w:type="dxa"/>
            <w:tcBorders>
              <w:top w:val="nil"/>
              <w:left w:val="nil"/>
              <w:bottom w:val="nil"/>
              <w:right w:val="nil"/>
            </w:tcBorders>
            <w:shd w:val="clear" w:color="auto" w:fill="auto"/>
            <w:noWrap/>
            <w:vAlign w:val="center"/>
            <w:hideMark/>
          </w:tcPr>
          <w:p w14:paraId="7820D23E" w14:textId="53FBB918"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436ECF" w:rsidRPr="0045357C">
              <w:rPr>
                <w:rFonts w:eastAsia="Times New Roman" w:cs="Times New Roman"/>
                <w:sz w:val="20"/>
                <w:szCs w:val="20"/>
                <w:lang w:val="en-GB" w:eastAsia="fr-FR"/>
              </w:rPr>
              <w:t>178</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49</w:t>
            </w:r>
          </w:p>
        </w:tc>
        <w:tc>
          <w:tcPr>
            <w:tcW w:w="1748" w:type="dxa"/>
            <w:tcBorders>
              <w:top w:val="nil"/>
              <w:left w:val="nil"/>
              <w:bottom w:val="nil"/>
              <w:right w:val="nil"/>
            </w:tcBorders>
            <w:shd w:val="clear" w:color="auto" w:fill="auto"/>
            <w:noWrap/>
            <w:vAlign w:val="center"/>
            <w:hideMark/>
          </w:tcPr>
          <w:p w14:paraId="1E2E95DA" w14:textId="0598F1E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436ECF" w:rsidRPr="0045357C">
              <w:rPr>
                <w:rFonts w:eastAsia="Times New Roman" w:cs="Times New Roman"/>
                <w:sz w:val="20"/>
                <w:szCs w:val="20"/>
                <w:lang w:val="en-GB" w:eastAsia="fr-FR"/>
              </w:rPr>
              <w:t>182</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59</w:t>
            </w:r>
          </w:p>
        </w:tc>
        <w:tc>
          <w:tcPr>
            <w:tcW w:w="840" w:type="dxa"/>
            <w:tcBorders>
              <w:top w:val="nil"/>
              <w:left w:val="nil"/>
              <w:bottom w:val="nil"/>
              <w:right w:val="nil"/>
            </w:tcBorders>
            <w:shd w:val="clear" w:color="auto" w:fill="auto"/>
            <w:noWrap/>
            <w:vAlign w:val="center"/>
            <w:hideMark/>
          </w:tcPr>
          <w:p w14:paraId="7C379373"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2F1505E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C9AFA35"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07D8F4E"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BEF8B2F"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2FBB80D6"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74A67D6" w14:textId="3F06EF81"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C7E4B45" w14:textId="253E4E58"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0.87 (0.64 to 1.18)</w:t>
            </w:r>
          </w:p>
        </w:tc>
        <w:tc>
          <w:tcPr>
            <w:tcW w:w="1748" w:type="dxa"/>
            <w:tcBorders>
              <w:top w:val="nil"/>
              <w:left w:val="nil"/>
              <w:bottom w:val="nil"/>
              <w:right w:val="nil"/>
            </w:tcBorders>
            <w:shd w:val="clear" w:color="auto" w:fill="auto"/>
            <w:noWrap/>
            <w:vAlign w:val="center"/>
            <w:hideMark/>
          </w:tcPr>
          <w:p w14:paraId="641A5754" w14:textId="5ACEB22D"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1.2</w:t>
            </w:r>
            <w:r w:rsidR="00DB2A6C" w:rsidRPr="0045357C">
              <w:rPr>
                <w:rFonts w:cs="Times New Roman"/>
                <w:sz w:val="20"/>
                <w:szCs w:val="20"/>
              </w:rPr>
              <w:t>0</w:t>
            </w:r>
            <w:r w:rsidRPr="0045357C">
              <w:rPr>
                <w:rFonts w:cs="Times New Roman"/>
                <w:sz w:val="20"/>
                <w:szCs w:val="20"/>
              </w:rPr>
              <w:t xml:space="preserve"> (0.89 to 1.62)</w:t>
            </w:r>
          </w:p>
        </w:tc>
        <w:tc>
          <w:tcPr>
            <w:tcW w:w="840" w:type="dxa"/>
            <w:tcBorders>
              <w:top w:val="nil"/>
              <w:left w:val="nil"/>
              <w:bottom w:val="nil"/>
              <w:right w:val="nil"/>
            </w:tcBorders>
            <w:shd w:val="clear" w:color="auto" w:fill="auto"/>
            <w:noWrap/>
            <w:vAlign w:val="center"/>
            <w:hideMark/>
          </w:tcPr>
          <w:p w14:paraId="6195135F" w14:textId="7003DDE9"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0.430</w:t>
            </w:r>
          </w:p>
        </w:tc>
      </w:tr>
      <w:tr w:rsidR="000B4E92" w:rsidRPr="0045357C" w14:paraId="22A27696"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84B7698"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211637B"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02263B7" w14:textId="2A284FD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62582B09" w14:textId="6531DDE8"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B77E404" w14:textId="5E99896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15,</w:t>
            </w:r>
            <w:r w:rsidR="00045948" w:rsidRPr="0045357C">
              <w:rPr>
                <w:rFonts w:eastAsia="Times New Roman" w:cs="Times New Roman"/>
                <w:sz w:val="20"/>
                <w:szCs w:val="20"/>
                <w:lang w:val="en-GB" w:eastAsia="fr-FR"/>
              </w:rPr>
              <w:t>146</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270</w:t>
            </w:r>
          </w:p>
        </w:tc>
        <w:tc>
          <w:tcPr>
            <w:tcW w:w="1729" w:type="dxa"/>
            <w:tcBorders>
              <w:top w:val="nil"/>
              <w:left w:val="nil"/>
              <w:bottom w:val="nil"/>
              <w:right w:val="nil"/>
            </w:tcBorders>
            <w:shd w:val="clear" w:color="auto" w:fill="auto"/>
            <w:noWrap/>
            <w:vAlign w:val="center"/>
            <w:hideMark/>
          </w:tcPr>
          <w:p w14:paraId="71734EEF" w14:textId="6E5C7581" w:rsidR="000B4E92" w:rsidRPr="0045357C" w:rsidRDefault="00045948"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3098</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60</w:t>
            </w:r>
          </w:p>
        </w:tc>
        <w:tc>
          <w:tcPr>
            <w:tcW w:w="1748" w:type="dxa"/>
            <w:tcBorders>
              <w:top w:val="nil"/>
              <w:left w:val="nil"/>
              <w:bottom w:val="nil"/>
              <w:right w:val="nil"/>
            </w:tcBorders>
            <w:shd w:val="clear" w:color="auto" w:fill="auto"/>
            <w:noWrap/>
            <w:vAlign w:val="center"/>
            <w:hideMark/>
          </w:tcPr>
          <w:p w14:paraId="6FA80CCD" w14:textId="03B6EA20" w:rsidR="000B4E92" w:rsidRPr="0045357C" w:rsidRDefault="00045948"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3097</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50</w:t>
            </w:r>
          </w:p>
        </w:tc>
        <w:tc>
          <w:tcPr>
            <w:tcW w:w="840" w:type="dxa"/>
            <w:tcBorders>
              <w:top w:val="nil"/>
              <w:left w:val="nil"/>
              <w:bottom w:val="nil"/>
              <w:right w:val="nil"/>
            </w:tcBorders>
            <w:shd w:val="clear" w:color="auto" w:fill="auto"/>
            <w:noWrap/>
            <w:vAlign w:val="center"/>
            <w:hideMark/>
          </w:tcPr>
          <w:p w14:paraId="1CFFF68E"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45948" w:rsidRPr="0045357C" w14:paraId="5C3E04C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DAC1988"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E5C435B" w14:textId="77777777" w:rsidR="00045948" w:rsidRPr="0045357C" w:rsidRDefault="00045948" w:rsidP="0004594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490E8CE"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163FEC26" w14:textId="77777777" w:rsidR="00045948" w:rsidRPr="0045357C" w:rsidRDefault="00045948" w:rsidP="0004594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D5321F5" w14:textId="75C08432"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694A77A9" w14:textId="0D01DBBA"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0.95 (0.71 to 1.26)</w:t>
            </w:r>
          </w:p>
        </w:tc>
        <w:tc>
          <w:tcPr>
            <w:tcW w:w="1748" w:type="dxa"/>
            <w:tcBorders>
              <w:top w:val="nil"/>
              <w:left w:val="nil"/>
              <w:bottom w:val="nil"/>
              <w:right w:val="nil"/>
            </w:tcBorders>
            <w:shd w:val="clear" w:color="auto" w:fill="auto"/>
            <w:noWrap/>
            <w:vAlign w:val="center"/>
            <w:hideMark/>
          </w:tcPr>
          <w:p w14:paraId="68DD8F6B" w14:textId="6D2AA7E9"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1.25 (0.92 to 1.70)</w:t>
            </w:r>
          </w:p>
        </w:tc>
        <w:tc>
          <w:tcPr>
            <w:tcW w:w="840" w:type="dxa"/>
            <w:tcBorders>
              <w:top w:val="nil"/>
              <w:left w:val="nil"/>
              <w:bottom w:val="nil"/>
              <w:right w:val="nil"/>
            </w:tcBorders>
            <w:shd w:val="clear" w:color="auto" w:fill="auto"/>
            <w:noWrap/>
            <w:vAlign w:val="center"/>
            <w:hideMark/>
          </w:tcPr>
          <w:p w14:paraId="16D3F3D6" w14:textId="5CBD81D5"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0.298</w:t>
            </w:r>
          </w:p>
        </w:tc>
      </w:tr>
      <w:tr w:rsidR="00337E28" w:rsidRPr="0045357C" w14:paraId="5A1658D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24AFED1"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21E89AB"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89434A0" w14:textId="0D819294"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38B386E3" w14:textId="35AB3038"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5A4A851C" w14:textId="33208A63"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hideMark/>
          </w:tcPr>
          <w:p w14:paraId="77E16A6C" w14:textId="2CB1AAE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hideMark/>
          </w:tcPr>
          <w:p w14:paraId="1DBC969D" w14:textId="1D4F647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hideMark/>
          </w:tcPr>
          <w:p w14:paraId="66EAD5BB"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13752CDF"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65A7417"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7245D3C"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919C08E"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BFCE7DE"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0581926" w14:textId="31A5B8FD"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3EC9970E" w14:textId="21C12394"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0.92 (0.70 to 1.22)</w:t>
            </w:r>
          </w:p>
        </w:tc>
        <w:tc>
          <w:tcPr>
            <w:tcW w:w="1748" w:type="dxa"/>
            <w:tcBorders>
              <w:top w:val="nil"/>
              <w:left w:val="nil"/>
              <w:bottom w:val="nil"/>
              <w:right w:val="nil"/>
            </w:tcBorders>
            <w:shd w:val="clear" w:color="auto" w:fill="auto"/>
            <w:noWrap/>
            <w:vAlign w:val="center"/>
            <w:hideMark/>
          </w:tcPr>
          <w:p w14:paraId="56B4BC2A" w14:textId="5DDDA8D3"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1.28 (0.96 to 1.72</w:t>
            </w:r>
            <w:r w:rsidR="00740676" w:rsidRPr="0045357C">
              <w:rPr>
                <w:rFonts w:cs="Times New Roman"/>
                <w:sz w:val="20"/>
                <w:szCs w:val="20"/>
              </w:rPr>
              <w:t>)</w:t>
            </w:r>
          </w:p>
        </w:tc>
        <w:tc>
          <w:tcPr>
            <w:tcW w:w="840" w:type="dxa"/>
            <w:tcBorders>
              <w:top w:val="nil"/>
              <w:left w:val="nil"/>
              <w:bottom w:val="nil"/>
              <w:right w:val="nil"/>
            </w:tcBorders>
            <w:shd w:val="clear" w:color="auto" w:fill="auto"/>
            <w:noWrap/>
            <w:vAlign w:val="center"/>
            <w:hideMark/>
          </w:tcPr>
          <w:p w14:paraId="6EA38D6B" w14:textId="0C31860E"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0.220</w:t>
            </w:r>
          </w:p>
        </w:tc>
      </w:tr>
      <w:tr w:rsidR="00740676" w:rsidRPr="0045357C" w14:paraId="4CFB1207" w14:textId="77777777" w:rsidTr="00DB2A6C">
        <w:trPr>
          <w:trHeight w:val="300"/>
          <w:jc w:val="center"/>
        </w:trPr>
        <w:tc>
          <w:tcPr>
            <w:tcW w:w="2123" w:type="dxa"/>
            <w:tcBorders>
              <w:top w:val="nil"/>
              <w:left w:val="nil"/>
              <w:bottom w:val="nil"/>
              <w:right w:val="nil"/>
            </w:tcBorders>
            <w:shd w:val="clear" w:color="auto" w:fill="auto"/>
            <w:noWrap/>
            <w:vAlign w:val="center"/>
          </w:tcPr>
          <w:p w14:paraId="072795C6"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4A96F2D"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31AC533" w14:textId="72C0E921"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750C03AD" w14:textId="6DBC85F4"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8F5EEFE" w14:textId="0E6812DC"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tcPr>
          <w:p w14:paraId="3DDE7CE3" w14:textId="55B6547C"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tcPr>
          <w:p w14:paraId="1B69D88C" w14:textId="33F181F3"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tcPr>
          <w:p w14:paraId="46A542A8"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1531E65E" w14:textId="77777777" w:rsidTr="00DB2A6C">
        <w:trPr>
          <w:trHeight w:val="300"/>
          <w:jc w:val="center"/>
        </w:trPr>
        <w:tc>
          <w:tcPr>
            <w:tcW w:w="2123" w:type="dxa"/>
            <w:tcBorders>
              <w:top w:val="nil"/>
              <w:left w:val="nil"/>
              <w:bottom w:val="nil"/>
              <w:right w:val="nil"/>
            </w:tcBorders>
            <w:shd w:val="clear" w:color="auto" w:fill="auto"/>
            <w:noWrap/>
            <w:vAlign w:val="center"/>
          </w:tcPr>
          <w:p w14:paraId="56EF7F11"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CEA97ED"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ED33664"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7DA6541" w14:textId="746BE24A"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06B6107" w14:textId="1CFEEF33"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2763164" w14:textId="148F8EE3"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0.92 (0.70 to 1.21)</w:t>
            </w:r>
          </w:p>
        </w:tc>
        <w:tc>
          <w:tcPr>
            <w:tcW w:w="1748" w:type="dxa"/>
            <w:tcBorders>
              <w:top w:val="nil"/>
              <w:left w:val="nil"/>
              <w:bottom w:val="nil"/>
              <w:right w:val="nil"/>
            </w:tcBorders>
            <w:shd w:val="clear" w:color="auto" w:fill="auto"/>
            <w:noWrap/>
            <w:vAlign w:val="center"/>
          </w:tcPr>
          <w:p w14:paraId="6B51C03D" w14:textId="3A25F967"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1.24 (0.93 to 1.67)</w:t>
            </w:r>
          </w:p>
        </w:tc>
        <w:tc>
          <w:tcPr>
            <w:tcW w:w="840" w:type="dxa"/>
            <w:tcBorders>
              <w:top w:val="nil"/>
              <w:left w:val="nil"/>
              <w:bottom w:val="nil"/>
              <w:right w:val="nil"/>
            </w:tcBorders>
            <w:shd w:val="clear" w:color="auto" w:fill="auto"/>
            <w:noWrap/>
            <w:vAlign w:val="center"/>
          </w:tcPr>
          <w:p w14:paraId="3A48C81D" w14:textId="2B78950D"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0.308</w:t>
            </w:r>
          </w:p>
        </w:tc>
      </w:tr>
      <w:tr w:rsidR="00F7125A" w:rsidRPr="0045357C" w14:paraId="078107E7" w14:textId="77777777" w:rsidTr="00DB2A6C">
        <w:trPr>
          <w:trHeight w:val="300"/>
          <w:jc w:val="center"/>
        </w:trPr>
        <w:tc>
          <w:tcPr>
            <w:tcW w:w="2123" w:type="dxa"/>
            <w:tcBorders>
              <w:top w:val="nil"/>
              <w:left w:val="nil"/>
              <w:bottom w:val="nil"/>
              <w:right w:val="nil"/>
            </w:tcBorders>
            <w:shd w:val="clear" w:color="auto" w:fill="auto"/>
            <w:noWrap/>
            <w:vAlign w:val="center"/>
          </w:tcPr>
          <w:p w14:paraId="365F51DB"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1D410C2"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F939FEB" w14:textId="69D52C70"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1D6AD21E" w14:textId="3216B2C2"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60B87EA" w14:textId="69C1BA72"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tcPr>
          <w:p w14:paraId="2369ECA2" w14:textId="41E506D6"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tcPr>
          <w:p w14:paraId="31A7C76A" w14:textId="7353C6C1"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tcPr>
          <w:p w14:paraId="0C99E8B4" w14:textId="77777777" w:rsidR="00F7125A" w:rsidRPr="0045357C" w:rsidRDefault="00F7125A" w:rsidP="00F7125A">
            <w:pPr>
              <w:spacing w:after="0" w:line="240" w:lineRule="auto"/>
              <w:jc w:val="right"/>
              <w:rPr>
                <w:rFonts w:eastAsia="Times New Roman" w:cs="Times New Roman"/>
                <w:sz w:val="20"/>
                <w:szCs w:val="20"/>
                <w:lang w:val="en-GB" w:eastAsia="fr-FR"/>
              </w:rPr>
            </w:pPr>
          </w:p>
        </w:tc>
      </w:tr>
      <w:tr w:rsidR="00F7125A" w:rsidRPr="0045357C" w14:paraId="12B035DB" w14:textId="77777777" w:rsidTr="00DB2A6C">
        <w:trPr>
          <w:trHeight w:val="300"/>
          <w:jc w:val="center"/>
        </w:trPr>
        <w:tc>
          <w:tcPr>
            <w:tcW w:w="2123" w:type="dxa"/>
            <w:tcBorders>
              <w:top w:val="nil"/>
              <w:left w:val="nil"/>
              <w:bottom w:val="nil"/>
              <w:right w:val="nil"/>
            </w:tcBorders>
            <w:shd w:val="clear" w:color="auto" w:fill="auto"/>
            <w:noWrap/>
            <w:vAlign w:val="center"/>
          </w:tcPr>
          <w:p w14:paraId="7C18D978"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05BC568"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BB10784"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17A198A" w14:textId="2BD48FCC"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4327AA8" w14:textId="4E81B2F0"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F98495C" w14:textId="6F647250"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0.92 (0.70 to 1.21)</w:t>
            </w:r>
          </w:p>
        </w:tc>
        <w:tc>
          <w:tcPr>
            <w:tcW w:w="1748" w:type="dxa"/>
            <w:tcBorders>
              <w:top w:val="nil"/>
              <w:left w:val="nil"/>
              <w:bottom w:val="nil"/>
              <w:right w:val="nil"/>
            </w:tcBorders>
            <w:shd w:val="clear" w:color="auto" w:fill="auto"/>
            <w:noWrap/>
            <w:vAlign w:val="center"/>
          </w:tcPr>
          <w:p w14:paraId="40432F74" w14:textId="7E5D158E"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1.25 (0.93 to 1.67)</w:t>
            </w:r>
          </w:p>
        </w:tc>
        <w:tc>
          <w:tcPr>
            <w:tcW w:w="840" w:type="dxa"/>
            <w:tcBorders>
              <w:top w:val="nil"/>
              <w:left w:val="nil"/>
              <w:bottom w:val="nil"/>
              <w:right w:val="nil"/>
            </w:tcBorders>
            <w:shd w:val="clear" w:color="auto" w:fill="auto"/>
            <w:noWrap/>
            <w:vAlign w:val="center"/>
          </w:tcPr>
          <w:p w14:paraId="6C8057AB" w14:textId="25D6B51E"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0.302</w:t>
            </w:r>
          </w:p>
        </w:tc>
      </w:tr>
      <w:tr w:rsidR="00AE1D3B" w:rsidRPr="0045357C" w14:paraId="6E421117" w14:textId="77777777" w:rsidTr="00DB2A6C">
        <w:trPr>
          <w:trHeight w:val="300"/>
          <w:jc w:val="center"/>
        </w:trPr>
        <w:tc>
          <w:tcPr>
            <w:tcW w:w="2123" w:type="dxa"/>
            <w:tcBorders>
              <w:top w:val="nil"/>
              <w:left w:val="nil"/>
              <w:bottom w:val="nil"/>
              <w:right w:val="nil"/>
            </w:tcBorders>
            <w:shd w:val="clear" w:color="auto" w:fill="auto"/>
            <w:noWrap/>
            <w:vAlign w:val="center"/>
          </w:tcPr>
          <w:p w14:paraId="0D0EDA6B"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DDDF5C5"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72A3134" w14:textId="149D5E5A"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48AE58EE" w14:textId="743962FB"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3966F69" w14:textId="5BE23399"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tcPr>
          <w:p w14:paraId="1D3CFDE4" w14:textId="7962C5D5"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tcPr>
          <w:p w14:paraId="47E4D923" w14:textId="593A7E8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tcPr>
          <w:p w14:paraId="316AEE3B" w14:textId="77777777" w:rsidR="00AE1D3B" w:rsidRPr="0045357C" w:rsidRDefault="00AE1D3B" w:rsidP="00AE1D3B">
            <w:pPr>
              <w:spacing w:after="0" w:line="240" w:lineRule="auto"/>
              <w:jc w:val="right"/>
              <w:rPr>
                <w:rFonts w:eastAsia="Times New Roman" w:cs="Times New Roman"/>
                <w:sz w:val="20"/>
                <w:szCs w:val="20"/>
                <w:lang w:val="en-GB" w:eastAsia="fr-FR"/>
              </w:rPr>
            </w:pPr>
          </w:p>
        </w:tc>
      </w:tr>
      <w:tr w:rsidR="00AE1D3B" w:rsidRPr="0045357C" w14:paraId="15D2ED76" w14:textId="77777777" w:rsidTr="00DB2A6C">
        <w:trPr>
          <w:trHeight w:val="300"/>
          <w:jc w:val="center"/>
        </w:trPr>
        <w:tc>
          <w:tcPr>
            <w:tcW w:w="2123" w:type="dxa"/>
            <w:tcBorders>
              <w:top w:val="nil"/>
              <w:left w:val="nil"/>
              <w:bottom w:val="nil"/>
              <w:right w:val="nil"/>
            </w:tcBorders>
            <w:shd w:val="clear" w:color="auto" w:fill="auto"/>
            <w:noWrap/>
            <w:vAlign w:val="center"/>
          </w:tcPr>
          <w:p w14:paraId="7796A061"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893A159"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2A1B3C5"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07A3747" w14:textId="5897318A"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BA766CD" w14:textId="3FDEC888"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01FA64F" w14:textId="3A69F17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0.92 (0.70 to 1.21)</w:t>
            </w:r>
          </w:p>
        </w:tc>
        <w:tc>
          <w:tcPr>
            <w:tcW w:w="1748" w:type="dxa"/>
            <w:tcBorders>
              <w:top w:val="nil"/>
              <w:left w:val="nil"/>
              <w:bottom w:val="nil"/>
              <w:right w:val="nil"/>
            </w:tcBorders>
            <w:shd w:val="clear" w:color="auto" w:fill="auto"/>
            <w:noWrap/>
            <w:vAlign w:val="center"/>
          </w:tcPr>
          <w:p w14:paraId="793BE463" w14:textId="7C6CC42B"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1.25 (0.93 to 1.68)</w:t>
            </w:r>
          </w:p>
        </w:tc>
        <w:tc>
          <w:tcPr>
            <w:tcW w:w="840" w:type="dxa"/>
            <w:tcBorders>
              <w:top w:val="nil"/>
              <w:left w:val="nil"/>
              <w:bottom w:val="nil"/>
              <w:right w:val="nil"/>
            </w:tcBorders>
            <w:shd w:val="clear" w:color="auto" w:fill="auto"/>
            <w:noWrap/>
            <w:vAlign w:val="center"/>
          </w:tcPr>
          <w:p w14:paraId="09B592F1" w14:textId="70632C0F"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0.310</w:t>
            </w:r>
          </w:p>
        </w:tc>
      </w:tr>
      <w:tr w:rsidR="000A1D5A" w:rsidRPr="0045357C" w14:paraId="3AE2EC1F" w14:textId="77777777" w:rsidTr="00DB2A6C">
        <w:trPr>
          <w:trHeight w:val="300"/>
          <w:jc w:val="center"/>
        </w:trPr>
        <w:tc>
          <w:tcPr>
            <w:tcW w:w="2123" w:type="dxa"/>
            <w:tcBorders>
              <w:top w:val="nil"/>
              <w:left w:val="nil"/>
              <w:bottom w:val="nil"/>
              <w:right w:val="nil"/>
            </w:tcBorders>
            <w:shd w:val="clear" w:color="auto" w:fill="auto"/>
            <w:noWrap/>
            <w:vAlign w:val="center"/>
          </w:tcPr>
          <w:p w14:paraId="57EC8D66" w14:textId="77777777" w:rsidR="000A1D5A" w:rsidRPr="0045357C" w:rsidRDefault="000A1D5A" w:rsidP="000A1D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8F9717A" w14:textId="77777777" w:rsidR="000A1D5A" w:rsidRPr="0045357C" w:rsidRDefault="000A1D5A" w:rsidP="000A1D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4830C9F" w14:textId="3B546CCD"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3287E530" w14:textId="30DEBD01" w:rsidR="000A1D5A" w:rsidRPr="0045357C" w:rsidRDefault="000A1D5A" w:rsidP="000A1D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2702979" w14:textId="1B6AA671"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tcPr>
          <w:p w14:paraId="43F3C1ED" w14:textId="7BC793D8"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tcPr>
          <w:p w14:paraId="7963790F" w14:textId="6B0E6662"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tcPr>
          <w:p w14:paraId="78283E17" w14:textId="77777777" w:rsidR="000A1D5A" w:rsidRPr="0045357C" w:rsidRDefault="000A1D5A" w:rsidP="000A1D5A">
            <w:pPr>
              <w:spacing w:after="0" w:line="240" w:lineRule="auto"/>
              <w:jc w:val="right"/>
              <w:rPr>
                <w:rFonts w:eastAsia="Times New Roman" w:cs="Times New Roman"/>
                <w:sz w:val="20"/>
                <w:szCs w:val="20"/>
                <w:lang w:val="en-GB" w:eastAsia="fr-FR"/>
              </w:rPr>
            </w:pPr>
          </w:p>
        </w:tc>
      </w:tr>
      <w:tr w:rsidR="000A1D5A" w:rsidRPr="0045357C" w14:paraId="7E0E3994" w14:textId="77777777" w:rsidTr="00DB2A6C">
        <w:trPr>
          <w:trHeight w:val="300"/>
          <w:jc w:val="center"/>
        </w:trPr>
        <w:tc>
          <w:tcPr>
            <w:tcW w:w="2123" w:type="dxa"/>
            <w:tcBorders>
              <w:top w:val="nil"/>
              <w:left w:val="nil"/>
              <w:bottom w:val="nil"/>
              <w:right w:val="nil"/>
            </w:tcBorders>
            <w:shd w:val="clear" w:color="auto" w:fill="auto"/>
            <w:noWrap/>
            <w:vAlign w:val="center"/>
          </w:tcPr>
          <w:p w14:paraId="2E892D2A" w14:textId="77777777" w:rsidR="000A1D5A" w:rsidRPr="0045357C" w:rsidRDefault="000A1D5A" w:rsidP="000A1D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F967E2C" w14:textId="77777777" w:rsidR="000A1D5A" w:rsidRPr="0045357C" w:rsidRDefault="000A1D5A" w:rsidP="000A1D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B7336A0" w14:textId="77777777" w:rsidR="000A1D5A" w:rsidRPr="0045357C" w:rsidRDefault="000A1D5A" w:rsidP="000A1D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E036D64" w14:textId="6C05A29B" w:rsidR="000A1D5A" w:rsidRPr="0045357C" w:rsidRDefault="000A1D5A" w:rsidP="000A1D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4888A4A" w14:textId="58B3C64F"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52E278D" w14:textId="671C1F24"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0.92 (0.70 to 1.22)</w:t>
            </w:r>
          </w:p>
        </w:tc>
        <w:tc>
          <w:tcPr>
            <w:tcW w:w="1748" w:type="dxa"/>
            <w:tcBorders>
              <w:top w:val="nil"/>
              <w:left w:val="nil"/>
              <w:bottom w:val="nil"/>
              <w:right w:val="nil"/>
            </w:tcBorders>
            <w:shd w:val="clear" w:color="auto" w:fill="auto"/>
            <w:noWrap/>
            <w:vAlign w:val="center"/>
          </w:tcPr>
          <w:p w14:paraId="36B030ED" w14:textId="469658F7"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1.26 (0.94 to 1.6</w:t>
            </w:r>
            <w:r w:rsidR="00DB2A6C" w:rsidRPr="0045357C">
              <w:rPr>
                <w:rFonts w:cs="Times New Roman"/>
                <w:sz w:val="20"/>
                <w:szCs w:val="20"/>
              </w:rPr>
              <w:t>0</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2051D2BC" w14:textId="00926C70"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0.274</w:t>
            </w:r>
          </w:p>
        </w:tc>
      </w:tr>
      <w:tr w:rsidR="000B4E92" w:rsidRPr="0045357C" w14:paraId="3405CDE2" w14:textId="77777777" w:rsidTr="00DB2A6C">
        <w:trPr>
          <w:trHeight w:val="300"/>
          <w:jc w:val="center"/>
        </w:trPr>
        <w:tc>
          <w:tcPr>
            <w:tcW w:w="2123" w:type="dxa"/>
            <w:tcBorders>
              <w:top w:val="nil"/>
              <w:left w:val="nil"/>
              <w:bottom w:val="nil"/>
              <w:right w:val="nil"/>
            </w:tcBorders>
            <w:shd w:val="clear" w:color="auto" w:fill="auto"/>
            <w:noWrap/>
            <w:vAlign w:val="center"/>
          </w:tcPr>
          <w:p w14:paraId="4CEC8CA3"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9DC2C6C"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EA0F197" w14:textId="57A2AB5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7F611D32" w14:textId="285EE953"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BAA045E" w14:textId="2A1CEDD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20,</w:t>
            </w:r>
            <w:r w:rsidR="00766B17" w:rsidRPr="0045357C">
              <w:rPr>
                <w:rFonts w:eastAsia="Times New Roman" w:cs="Times New Roman"/>
                <w:sz w:val="20"/>
                <w:szCs w:val="20"/>
                <w:lang w:val="en-GB" w:eastAsia="fr-FR"/>
              </w:rPr>
              <w:t>386</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379</w:t>
            </w:r>
          </w:p>
        </w:tc>
        <w:tc>
          <w:tcPr>
            <w:tcW w:w="1729" w:type="dxa"/>
            <w:tcBorders>
              <w:top w:val="nil"/>
              <w:left w:val="nil"/>
              <w:bottom w:val="nil"/>
              <w:right w:val="nil"/>
            </w:tcBorders>
            <w:shd w:val="clear" w:color="auto" w:fill="auto"/>
            <w:noWrap/>
            <w:vAlign w:val="center"/>
          </w:tcPr>
          <w:p w14:paraId="54767811" w14:textId="197372F9"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r w:rsidR="00766B17" w:rsidRPr="0045357C">
              <w:rPr>
                <w:rFonts w:eastAsia="Times New Roman" w:cs="Times New Roman"/>
                <w:sz w:val="20"/>
                <w:szCs w:val="20"/>
                <w:lang w:val="en-GB" w:eastAsia="fr-FR"/>
              </w:rPr>
              <w:t>285</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69</w:t>
            </w:r>
          </w:p>
        </w:tc>
        <w:tc>
          <w:tcPr>
            <w:tcW w:w="1748" w:type="dxa"/>
            <w:tcBorders>
              <w:top w:val="nil"/>
              <w:left w:val="nil"/>
              <w:bottom w:val="nil"/>
              <w:right w:val="nil"/>
            </w:tcBorders>
            <w:shd w:val="clear" w:color="auto" w:fill="auto"/>
            <w:noWrap/>
            <w:vAlign w:val="center"/>
          </w:tcPr>
          <w:p w14:paraId="5FE90FEC" w14:textId="63EB6EF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r w:rsidR="00766B17" w:rsidRPr="0045357C">
              <w:rPr>
                <w:rFonts w:eastAsia="Times New Roman" w:cs="Times New Roman"/>
                <w:sz w:val="20"/>
                <w:szCs w:val="20"/>
                <w:lang w:val="en-GB" w:eastAsia="fr-FR"/>
              </w:rPr>
              <w:t>285</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62</w:t>
            </w:r>
          </w:p>
        </w:tc>
        <w:tc>
          <w:tcPr>
            <w:tcW w:w="840" w:type="dxa"/>
            <w:tcBorders>
              <w:top w:val="nil"/>
              <w:left w:val="nil"/>
              <w:bottom w:val="nil"/>
              <w:right w:val="nil"/>
            </w:tcBorders>
            <w:shd w:val="clear" w:color="auto" w:fill="auto"/>
            <w:noWrap/>
            <w:vAlign w:val="center"/>
          </w:tcPr>
          <w:p w14:paraId="0B14B238"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766B17" w:rsidRPr="0045357C" w14:paraId="492A83AA" w14:textId="77777777" w:rsidTr="00DB2A6C">
        <w:trPr>
          <w:trHeight w:val="300"/>
          <w:jc w:val="center"/>
        </w:trPr>
        <w:tc>
          <w:tcPr>
            <w:tcW w:w="2123" w:type="dxa"/>
            <w:tcBorders>
              <w:top w:val="nil"/>
              <w:left w:val="nil"/>
              <w:bottom w:val="nil"/>
              <w:right w:val="nil"/>
            </w:tcBorders>
            <w:shd w:val="clear" w:color="auto" w:fill="auto"/>
            <w:noWrap/>
            <w:vAlign w:val="center"/>
          </w:tcPr>
          <w:p w14:paraId="5DB83223"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E685D26" w14:textId="77777777" w:rsidR="00766B17" w:rsidRPr="0045357C" w:rsidRDefault="00766B17" w:rsidP="00766B1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4CA855A"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86A7BA0" w14:textId="5C29D61D" w:rsidR="00766B17" w:rsidRPr="0045357C" w:rsidRDefault="00766B17" w:rsidP="00766B17">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815903A" w14:textId="4E1A775B"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E4AD883" w14:textId="07CD44BF"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0.94 (0.72 to 1.21)</w:t>
            </w:r>
          </w:p>
        </w:tc>
        <w:tc>
          <w:tcPr>
            <w:tcW w:w="1748" w:type="dxa"/>
            <w:tcBorders>
              <w:top w:val="nil"/>
              <w:left w:val="nil"/>
              <w:bottom w:val="nil"/>
              <w:right w:val="nil"/>
            </w:tcBorders>
            <w:shd w:val="clear" w:color="auto" w:fill="auto"/>
            <w:noWrap/>
            <w:vAlign w:val="center"/>
          </w:tcPr>
          <w:p w14:paraId="2860F275" w14:textId="05224249"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1.26 (0.95 to 1.66)</w:t>
            </w:r>
          </w:p>
        </w:tc>
        <w:tc>
          <w:tcPr>
            <w:tcW w:w="840" w:type="dxa"/>
            <w:tcBorders>
              <w:top w:val="nil"/>
              <w:left w:val="nil"/>
              <w:bottom w:val="nil"/>
              <w:right w:val="nil"/>
            </w:tcBorders>
            <w:shd w:val="clear" w:color="auto" w:fill="auto"/>
            <w:noWrap/>
            <w:vAlign w:val="center"/>
          </w:tcPr>
          <w:p w14:paraId="2A423651" w14:textId="28F3DD17"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0.233</w:t>
            </w:r>
          </w:p>
        </w:tc>
      </w:tr>
      <w:tr w:rsidR="00B06DF1" w:rsidRPr="0045357C" w14:paraId="4DBD6B6F" w14:textId="77777777" w:rsidTr="00DB2A6C">
        <w:trPr>
          <w:trHeight w:val="300"/>
          <w:jc w:val="center"/>
        </w:trPr>
        <w:tc>
          <w:tcPr>
            <w:tcW w:w="2123" w:type="dxa"/>
            <w:tcBorders>
              <w:top w:val="nil"/>
              <w:left w:val="nil"/>
              <w:bottom w:val="nil"/>
              <w:right w:val="nil"/>
            </w:tcBorders>
            <w:shd w:val="clear" w:color="auto" w:fill="auto"/>
            <w:noWrap/>
            <w:vAlign w:val="center"/>
          </w:tcPr>
          <w:p w14:paraId="7F09DA1C"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8015DB5"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774B435" w14:textId="169353C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43322BB9" w14:textId="4C0802E2"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6C42335" w14:textId="336BA28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tcPr>
          <w:p w14:paraId="5D87A1A3" w14:textId="22BA73D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tcPr>
          <w:p w14:paraId="3750CDF2" w14:textId="47A58D0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tcPr>
          <w:p w14:paraId="31F98DB0"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33830169" w14:textId="77777777" w:rsidTr="00DB2A6C">
        <w:trPr>
          <w:trHeight w:val="300"/>
          <w:jc w:val="center"/>
        </w:trPr>
        <w:tc>
          <w:tcPr>
            <w:tcW w:w="2123" w:type="dxa"/>
            <w:tcBorders>
              <w:top w:val="nil"/>
              <w:left w:val="nil"/>
              <w:bottom w:val="nil"/>
              <w:right w:val="nil"/>
            </w:tcBorders>
            <w:shd w:val="clear" w:color="auto" w:fill="auto"/>
            <w:noWrap/>
            <w:vAlign w:val="center"/>
          </w:tcPr>
          <w:p w14:paraId="76CF5AA3"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BD50CD7"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75A3DB2"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BFD81E0" w14:textId="6A63649A"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76C284C" w14:textId="22B8B37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B52AEBF" w14:textId="0789BDB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6C58E6" w:rsidRPr="0045357C">
              <w:rPr>
                <w:rFonts w:cs="Times New Roman"/>
                <w:sz w:val="20"/>
                <w:szCs w:val="20"/>
              </w:rPr>
              <w:t>97</w:t>
            </w:r>
            <w:r w:rsidRPr="0045357C">
              <w:rPr>
                <w:rFonts w:cs="Times New Roman"/>
                <w:sz w:val="20"/>
                <w:szCs w:val="20"/>
              </w:rPr>
              <w:t xml:space="preserve"> (0.</w:t>
            </w:r>
            <w:r w:rsidR="006C58E6" w:rsidRPr="0045357C">
              <w:rPr>
                <w:rFonts w:cs="Times New Roman"/>
                <w:sz w:val="20"/>
                <w:szCs w:val="20"/>
              </w:rPr>
              <w:t>77</w:t>
            </w:r>
            <w:r w:rsidRPr="0045357C">
              <w:rPr>
                <w:rFonts w:cs="Times New Roman"/>
                <w:sz w:val="20"/>
                <w:szCs w:val="20"/>
              </w:rPr>
              <w:t xml:space="preserve"> to 1.</w:t>
            </w:r>
            <w:r w:rsidR="006C58E6" w:rsidRPr="0045357C">
              <w:rPr>
                <w:rFonts w:cs="Times New Roman"/>
                <w:sz w:val="20"/>
                <w:szCs w:val="20"/>
              </w:rPr>
              <w:t>23</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3E06A5A3" w14:textId="21C5DF7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6C58E6" w:rsidRPr="0045357C">
              <w:rPr>
                <w:rFonts w:cs="Times New Roman"/>
                <w:sz w:val="20"/>
                <w:szCs w:val="20"/>
              </w:rPr>
              <w:t>12</w:t>
            </w:r>
            <w:r w:rsidRPr="0045357C">
              <w:rPr>
                <w:rFonts w:cs="Times New Roman"/>
                <w:sz w:val="20"/>
                <w:szCs w:val="20"/>
              </w:rPr>
              <w:t xml:space="preserve"> (0.</w:t>
            </w:r>
            <w:r w:rsidR="006C58E6" w:rsidRPr="0045357C">
              <w:rPr>
                <w:rFonts w:cs="Times New Roman"/>
                <w:sz w:val="20"/>
                <w:szCs w:val="20"/>
              </w:rPr>
              <w:t>84</w:t>
            </w:r>
            <w:r w:rsidRPr="0045357C">
              <w:rPr>
                <w:rFonts w:cs="Times New Roman"/>
                <w:sz w:val="20"/>
                <w:szCs w:val="20"/>
              </w:rPr>
              <w:t xml:space="preserve"> to 1.</w:t>
            </w:r>
            <w:r w:rsidR="006C58E6" w:rsidRPr="0045357C">
              <w:rPr>
                <w:rFonts w:cs="Times New Roman"/>
                <w:sz w:val="20"/>
                <w:szCs w:val="20"/>
              </w:rPr>
              <w:t>49</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200D264C" w14:textId="03794D8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8F5AA1" w:rsidRPr="0045357C">
              <w:rPr>
                <w:rFonts w:cs="Times New Roman"/>
                <w:sz w:val="20"/>
                <w:szCs w:val="20"/>
              </w:rPr>
              <w:t>593</w:t>
            </w:r>
          </w:p>
        </w:tc>
      </w:tr>
      <w:tr w:rsidR="00B06DF1" w:rsidRPr="0045357C" w14:paraId="0E0B2C20" w14:textId="77777777" w:rsidTr="00DB2A6C">
        <w:trPr>
          <w:trHeight w:val="300"/>
          <w:jc w:val="center"/>
        </w:trPr>
        <w:tc>
          <w:tcPr>
            <w:tcW w:w="2123" w:type="dxa"/>
            <w:tcBorders>
              <w:top w:val="nil"/>
              <w:left w:val="nil"/>
              <w:bottom w:val="nil"/>
              <w:right w:val="nil"/>
            </w:tcBorders>
            <w:shd w:val="clear" w:color="auto" w:fill="auto"/>
            <w:noWrap/>
            <w:vAlign w:val="center"/>
          </w:tcPr>
          <w:p w14:paraId="43D9DDC7"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81E03D2"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28551AD" w14:textId="2D022E8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5F9B3123" w14:textId="0217533F"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FB8FD01" w14:textId="14777BA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15,543 / 282</w:t>
            </w:r>
          </w:p>
        </w:tc>
        <w:tc>
          <w:tcPr>
            <w:tcW w:w="1729" w:type="dxa"/>
            <w:tcBorders>
              <w:top w:val="nil"/>
              <w:left w:val="nil"/>
              <w:bottom w:val="nil"/>
              <w:right w:val="nil"/>
            </w:tcBorders>
            <w:shd w:val="clear" w:color="auto" w:fill="auto"/>
            <w:noWrap/>
            <w:vAlign w:val="center"/>
          </w:tcPr>
          <w:p w14:paraId="56CF01C7" w14:textId="2CEDB63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3305 / 63</w:t>
            </w:r>
          </w:p>
        </w:tc>
        <w:tc>
          <w:tcPr>
            <w:tcW w:w="1748" w:type="dxa"/>
            <w:tcBorders>
              <w:top w:val="nil"/>
              <w:left w:val="nil"/>
              <w:bottom w:val="nil"/>
              <w:right w:val="nil"/>
            </w:tcBorders>
            <w:shd w:val="clear" w:color="auto" w:fill="auto"/>
            <w:noWrap/>
            <w:vAlign w:val="center"/>
          </w:tcPr>
          <w:p w14:paraId="5E841724" w14:textId="470A8EC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3306 / 58</w:t>
            </w:r>
          </w:p>
        </w:tc>
        <w:tc>
          <w:tcPr>
            <w:tcW w:w="840" w:type="dxa"/>
            <w:tcBorders>
              <w:top w:val="nil"/>
              <w:left w:val="nil"/>
              <w:bottom w:val="nil"/>
              <w:right w:val="nil"/>
            </w:tcBorders>
            <w:shd w:val="clear" w:color="auto" w:fill="auto"/>
            <w:noWrap/>
            <w:vAlign w:val="center"/>
          </w:tcPr>
          <w:p w14:paraId="0C78B6D8"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114F25" w:rsidRPr="0045357C" w14:paraId="737501CB" w14:textId="77777777" w:rsidTr="00DB2A6C">
        <w:trPr>
          <w:trHeight w:val="300"/>
          <w:jc w:val="center"/>
        </w:trPr>
        <w:tc>
          <w:tcPr>
            <w:tcW w:w="2123" w:type="dxa"/>
            <w:tcBorders>
              <w:top w:val="nil"/>
              <w:left w:val="nil"/>
              <w:bottom w:val="nil"/>
              <w:right w:val="nil"/>
            </w:tcBorders>
            <w:shd w:val="clear" w:color="auto" w:fill="auto"/>
            <w:noWrap/>
            <w:vAlign w:val="center"/>
          </w:tcPr>
          <w:p w14:paraId="5DA88F2E"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689C376" w14:textId="77777777" w:rsidR="00114F25" w:rsidRPr="0045357C" w:rsidRDefault="00114F25" w:rsidP="00114F2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E1C40FD"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CF5E972" w14:textId="53E14F8F" w:rsidR="00114F25" w:rsidRPr="0045357C" w:rsidRDefault="00114F25" w:rsidP="00114F2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109BBD1" w14:textId="46588009"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5D770F13" w14:textId="1D40C56A"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0.90 (0.68 to 1.19)</w:t>
            </w:r>
          </w:p>
        </w:tc>
        <w:tc>
          <w:tcPr>
            <w:tcW w:w="1748" w:type="dxa"/>
            <w:tcBorders>
              <w:top w:val="nil"/>
              <w:left w:val="nil"/>
              <w:bottom w:val="nil"/>
              <w:right w:val="nil"/>
            </w:tcBorders>
            <w:shd w:val="clear" w:color="auto" w:fill="auto"/>
            <w:noWrap/>
            <w:vAlign w:val="center"/>
          </w:tcPr>
          <w:p w14:paraId="3B8A370D" w14:textId="79BBC3A9"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1.23 (0.92 to 1.65)</w:t>
            </w:r>
          </w:p>
        </w:tc>
        <w:tc>
          <w:tcPr>
            <w:tcW w:w="840" w:type="dxa"/>
            <w:tcBorders>
              <w:top w:val="nil"/>
              <w:left w:val="nil"/>
              <w:bottom w:val="nil"/>
              <w:right w:val="nil"/>
            </w:tcBorders>
            <w:shd w:val="clear" w:color="auto" w:fill="auto"/>
            <w:noWrap/>
            <w:vAlign w:val="center"/>
          </w:tcPr>
          <w:p w14:paraId="406EBDD2" w14:textId="7D75AC56"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0.379</w:t>
            </w:r>
          </w:p>
        </w:tc>
      </w:tr>
      <w:tr w:rsidR="0048239B" w:rsidRPr="0045357C" w14:paraId="3FDD7BDF" w14:textId="77777777" w:rsidTr="00DB2A6C">
        <w:trPr>
          <w:trHeight w:val="300"/>
          <w:jc w:val="center"/>
        </w:trPr>
        <w:tc>
          <w:tcPr>
            <w:tcW w:w="2123" w:type="dxa"/>
            <w:tcBorders>
              <w:top w:val="nil"/>
              <w:left w:val="nil"/>
              <w:bottom w:val="nil"/>
              <w:right w:val="nil"/>
            </w:tcBorders>
            <w:shd w:val="clear" w:color="auto" w:fill="auto"/>
            <w:noWrap/>
            <w:vAlign w:val="center"/>
          </w:tcPr>
          <w:p w14:paraId="62B31AFB"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C1EE940"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8E6FC77" w14:textId="221305D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70702E41" w14:textId="0ABEC466"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1AAB6954" w14:textId="0657CEAA"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14,129 / 206</w:t>
            </w:r>
          </w:p>
        </w:tc>
        <w:tc>
          <w:tcPr>
            <w:tcW w:w="1729" w:type="dxa"/>
            <w:tcBorders>
              <w:top w:val="nil"/>
              <w:left w:val="nil"/>
              <w:bottom w:val="nil"/>
              <w:right w:val="nil"/>
            </w:tcBorders>
            <w:shd w:val="clear" w:color="auto" w:fill="auto"/>
            <w:noWrap/>
            <w:vAlign w:val="center"/>
          </w:tcPr>
          <w:p w14:paraId="3CF47CC7" w14:textId="705A80D0"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3054 / 51</w:t>
            </w:r>
          </w:p>
        </w:tc>
        <w:tc>
          <w:tcPr>
            <w:tcW w:w="1748" w:type="dxa"/>
            <w:tcBorders>
              <w:top w:val="nil"/>
              <w:left w:val="nil"/>
              <w:bottom w:val="nil"/>
              <w:right w:val="nil"/>
            </w:tcBorders>
            <w:shd w:val="clear" w:color="auto" w:fill="auto"/>
            <w:noWrap/>
            <w:vAlign w:val="center"/>
          </w:tcPr>
          <w:p w14:paraId="0A63C027" w14:textId="4FFAF1DC"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3053 / 40</w:t>
            </w:r>
          </w:p>
        </w:tc>
        <w:tc>
          <w:tcPr>
            <w:tcW w:w="840" w:type="dxa"/>
            <w:tcBorders>
              <w:top w:val="nil"/>
              <w:left w:val="nil"/>
              <w:bottom w:val="nil"/>
              <w:right w:val="nil"/>
            </w:tcBorders>
            <w:shd w:val="clear" w:color="auto" w:fill="auto"/>
            <w:noWrap/>
            <w:vAlign w:val="center"/>
          </w:tcPr>
          <w:p w14:paraId="2FCF5430" w14:textId="77777777" w:rsidR="0048239B" w:rsidRPr="0045357C" w:rsidRDefault="0048239B" w:rsidP="0048239B">
            <w:pPr>
              <w:spacing w:after="0" w:line="240" w:lineRule="auto"/>
              <w:jc w:val="right"/>
              <w:rPr>
                <w:rFonts w:eastAsia="Times New Roman" w:cs="Times New Roman"/>
                <w:sz w:val="20"/>
                <w:szCs w:val="20"/>
                <w:lang w:val="en-GB" w:eastAsia="fr-FR"/>
              </w:rPr>
            </w:pPr>
          </w:p>
        </w:tc>
      </w:tr>
      <w:tr w:rsidR="0048239B" w:rsidRPr="0045357C" w14:paraId="0F4F7316" w14:textId="77777777" w:rsidTr="00DB2A6C">
        <w:trPr>
          <w:trHeight w:val="300"/>
          <w:jc w:val="center"/>
        </w:trPr>
        <w:tc>
          <w:tcPr>
            <w:tcW w:w="2123" w:type="dxa"/>
            <w:tcBorders>
              <w:top w:val="nil"/>
              <w:left w:val="nil"/>
              <w:bottom w:val="nil"/>
              <w:right w:val="nil"/>
            </w:tcBorders>
            <w:shd w:val="clear" w:color="auto" w:fill="auto"/>
            <w:noWrap/>
            <w:vAlign w:val="center"/>
          </w:tcPr>
          <w:p w14:paraId="2EE5E9F6"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54D54F0"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2C05B78"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881F417" w14:textId="7E66F99C"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5C7E0CF7" w14:textId="4F82C264"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AC44E2C" w14:textId="2B6162C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1.05 (0.77 to 1.43)</w:t>
            </w:r>
          </w:p>
        </w:tc>
        <w:tc>
          <w:tcPr>
            <w:tcW w:w="1748" w:type="dxa"/>
            <w:tcBorders>
              <w:top w:val="nil"/>
              <w:left w:val="nil"/>
              <w:bottom w:val="nil"/>
              <w:right w:val="nil"/>
            </w:tcBorders>
            <w:shd w:val="clear" w:color="auto" w:fill="auto"/>
            <w:noWrap/>
            <w:vAlign w:val="center"/>
          </w:tcPr>
          <w:p w14:paraId="07F7E426" w14:textId="09A11EAF"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1.16 (0.82 to 1.65</w:t>
            </w:r>
            <w:r w:rsidR="00F44187"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4BF84A83" w14:textId="7198A81C"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0.404</w:t>
            </w:r>
          </w:p>
        </w:tc>
      </w:tr>
      <w:tr w:rsidR="00E60644" w:rsidRPr="0045357C" w14:paraId="41D6EBC5" w14:textId="77777777" w:rsidTr="00DB2A6C">
        <w:trPr>
          <w:trHeight w:val="300"/>
          <w:jc w:val="center"/>
        </w:trPr>
        <w:tc>
          <w:tcPr>
            <w:tcW w:w="2123" w:type="dxa"/>
            <w:tcBorders>
              <w:top w:val="nil"/>
              <w:left w:val="nil"/>
              <w:bottom w:val="nil"/>
              <w:right w:val="nil"/>
            </w:tcBorders>
            <w:shd w:val="clear" w:color="auto" w:fill="auto"/>
            <w:noWrap/>
            <w:vAlign w:val="center"/>
          </w:tcPr>
          <w:p w14:paraId="147D2D66"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143669E"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1C47698" w14:textId="286FCAE0" w:rsidR="00E60644" w:rsidRPr="0045357C" w:rsidRDefault="00E60644" w:rsidP="00E60644">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59066BBA" w14:textId="329668F1" w:rsidR="00E60644" w:rsidRPr="0045357C" w:rsidRDefault="00E60644" w:rsidP="00E60644">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665F957C" w14:textId="1CA102D7" w:rsidR="00E60644" w:rsidRPr="0045357C" w:rsidRDefault="00E60644" w:rsidP="00E60644">
            <w:pPr>
              <w:spacing w:after="0" w:line="240" w:lineRule="auto"/>
              <w:jc w:val="right"/>
              <w:rPr>
                <w:rFonts w:cs="Times New Roman"/>
                <w:sz w:val="20"/>
                <w:szCs w:val="20"/>
              </w:rPr>
            </w:pPr>
            <w:r w:rsidRPr="0045357C">
              <w:rPr>
                <w:rFonts w:cs="Times New Roman"/>
                <w:sz w:val="20"/>
                <w:szCs w:val="20"/>
              </w:rPr>
              <w:t>12,929 / 262</w:t>
            </w:r>
          </w:p>
        </w:tc>
        <w:tc>
          <w:tcPr>
            <w:tcW w:w="1729" w:type="dxa"/>
            <w:tcBorders>
              <w:top w:val="nil"/>
              <w:left w:val="nil"/>
              <w:bottom w:val="nil"/>
              <w:right w:val="nil"/>
            </w:tcBorders>
            <w:shd w:val="clear" w:color="auto" w:fill="auto"/>
            <w:noWrap/>
            <w:vAlign w:val="center"/>
          </w:tcPr>
          <w:p w14:paraId="7BF6AADB" w14:textId="23C77AFC" w:rsidR="00E60644" w:rsidRPr="0045357C" w:rsidRDefault="00E60644" w:rsidP="00E60644">
            <w:pPr>
              <w:spacing w:after="0" w:line="240" w:lineRule="auto"/>
              <w:jc w:val="right"/>
              <w:rPr>
                <w:rFonts w:cs="Times New Roman"/>
                <w:sz w:val="20"/>
                <w:szCs w:val="20"/>
              </w:rPr>
            </w:pPr>
            <w:r w:rsidRPr="0045357C">
              <w:rPr>
                <w:rFonts w:cs="Times New Roman"/>
                <w:sz w:val="20"/>
                <w:szCs w:val="20"/>
              </w:rPr>
              <w:t>2745 / 56</w:t>
            </w:r>
          </w:p>
        </w:tc>
        <w:tc>
          <w:tcPr>
            <w:tcW w:w="1748" w:type="dxa"/>
            <w:tcBorders>
              <w:top w:val="nil"/>
              <w:left w:val="nil"/>
              <w:bottom w:val="nil"/>
              <w:right w:val="nil"/>
            </w:tcBorders>
            <w:shd w:val="clear" w:color="auto" w:fill="auto"/>
            <w:noWrap/>
            <w:vAlign w:val="center"/>
          </w:tcPr>
          <w:p w14:paraId="41059A94" w14:textId="18867BAD" w:rsidR="00E60644" w:rsidRPr="0045357C" w:rsidRDefault="00E60644" w:rsidP="00E60644">
            <w:pPr>
              <w:spacing w:after="0" w:line="240" w:lineRule="auto"/>
              <w:jc w:val="right"/>
              <w:rPr>
                <w:rFonts w:cs="Times New Roman"/>
                <w:sz w:val="20"/>
                <w:szCs w:val="20"/>
              </w:rPr>
            </w:pPr>
            <w:r w:rsidRPr="0045357C">
              <w:rPr>
                <w:rFonts w:cs="Times New Roman"/>
                <w:sz w:val="20"/>
                <w:szCs w:val="20"/>
              </w:rPr>
              <w:t>2745 / 56</w:t>
            </w:r>
          </w:p>
        </w:tc>
        <w:tc>
          <w:tcPr>
            <w:tcW w:w="840" w:type="dxa"/>
            <w:tcBorders>
              <w:top w:val="nil"/>
              <w:left w:val="nil"/>
              <w:bottom w:val="nil"/>
              <w:right w:val="nil"/>
            </w:tcBorders>
            <w:shd w:val="clear" w:color="auto" w:fill="auto"/>
            <w:noWrap/>
            <w:vAlign w:val="center"/>
          </w:tcPr>
          <w:p w14:paraId="0F0805E5" w14:textId="77777777" w:rsidR="00E60644" w:rsidRPr="0045357C" w:rsidRDefault="00E60644" w:rsidP="00E60644">
            <w:pPr>
              <w:spacing w:after="0" w:line="240" w:lineRule="auto"/>
              <w:jc w:val="right"/>
              <w:rPr>
                <w:rFonts w:cs="Times New Roman"/>
                <w:sz w:val="20"/>
                <w:szCs w:val="20"/>
              </w:rPr>
            </w:pPr>
          </w:p>
        </w:tc>
      </w:tr>
      <w:tr w:rsidR="00E60644" w:rsidRPr="0045357C" w14:paraId="7F2A1452" w14:textId="77777777" w:rsidTr="00DB2A6C">
        <w:trPr>
          <w:trHeight w:val="300"/>
          <w:jc w:val="center"/>
        </w:trPr>
        <w:tc>
          <w:tcPr>
            <w:tcW w:w="2123" w:type="dxa"/>
            <w:tcBorders>
              <w:top w:val="nil"/>
              <w:left w:val="nil"/>
              <w:bottom w:val="nil"/>
              <w:right w:val="nil"/>
            </w:tcBorders>
            <w:shd w:val="clear" w:color="auto" w:fill="auto"/>
            <w:noWrap/>
            <w:vAlign w:val="center"/>
          </w:tcPr>
          <w:p w14:paraId="6D1FCCA4"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7FA94E1"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32E6BC1"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6E8BA3C" w14:textId="0A2330DA" w:rsidR="00E60644" w:rsidRPr="0045357C" w:rsidRDefault="00E60644" w:rsidP="00E60644">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293D5196" w14:textId="7C5AE1E4" w:rsidR="00E60644" w:rsidRPr="0045357C" w:rsidRDefault="00E60644" w:rsidP="00E60644">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06FAD67" w14:textId="17D917C2" w:rsidR="00E60644" w:rsidRPr="0045357C" w:rsidRDefault="00E60644" w:rsidP="00E60644">
            <w:pPr>
              <w:spacing w:after="0" w:line="240" w:lineRule="auto"/>
              <w:jc w:val="right"/>
              <w:rPr>
                <w:rFonts w:cs="Times New Roman"/>
                <w:sz w:val="20"/>
                <w:szCs w:val="20"/>
              </w:rPr>
            </w:pPr>
            <w:r w:rsidRPr="0045357C">
              <w:rPr>
                <w:rFonts w:cs="Times New Roman"/>
                <w:sz w:val="20"/>
                <w:szCs w:val="20"/>
              </w:rPr>
              <w:t>0.89 (0.66 to 1.19)</w:t>
            </w:r>
          </w:p>
        </w:tc>
        <w:tc>
          <w:tcPr>
            <w:tcW w:w="1748" w:type="dxa"/>
            <w:tcBorders>
              <w:top w:val="nil"/>
              <w:left w:val="nil"/>
              <w:bottom w:val="nil"/>
              <w:right w:val="nil"/>
            </w:tcBorders>
            <w:shd w:val="clear" w:color="auto" w:fill="auto"/>
            <w:noWrap/>
            <w:vAlign w:val="center"/>
          </w:tcPr>
          <w:p w14:paraId="475C0DF4" w14:textId="59067467" w:rsidR="00E60644" w:rsidRPr="0045357C" w:rsidRDefault="00E60644" w:rsidP="00E60644">
            <w:pPr>
              <w:spacing w:after="0" w:line="240" w:lineRule="auto"/>
              <w:jc w:val="right"/>
              <w:rPr>
                <w:rFonts w:cs="Times New Roman"/>
                <w:sz w:val="20"/>
                <w:szCs w:val="20"/>
              </w:rPr>
            </w:pPr>
            <w:r w:rsidRPr="0045357C">
              <w:rPr>
                <w:rFonts w:cs="Times New Roman"/>
                <w:sz w:val="20"/>
                <w:szCs w:val="20"/>
              </w:rPr>
              <w:t>1.23 (0.91 to 1.66)</w:t>
            </w:r>
          </w:p>
        </w:tc>
        <w:tc>
          <w:tcPr>
            <w:tcW w:w="840" w:type="dxa"/>
            <w:tcBorders>
              <w:top w:val="nil"/>
              <w:left w:val="nil"/>
              <w:bottom w:val="nil"/>
              <w:right w:val="nil"/>
            </w:tcBorders>
            <w:shd w:val="clear" w:color="auto" w:fill="auto"/>
            <w:noWrap/>
            <w:vAlign w:val="center"/>
          </w:tcPr>
          <w:p w14:paraId="319012B2" w14:textId="76C373C8" w:rsidR="00E60644" w:rsidRPr="0045357C" w:rsidRDefault="00E60644" w:rsidP="00E60644">
            <w:pPr>
              <w:spacing w:after="0" w:line="240" w:lineRule="auto"/>
              <w:jc w:val="right"/>
              <w:rPr>
                <w:rFonts w:cs="Times New Roman"/>
                <w:sz w:val="20"/>
                <w:szCs w:val="20"/>
              </w:rPr>
            </w:pPr>
            <w:r w:rsidRPr="0045357C">
              <w:rPr>
                <w:rFonts w:cs="Times New Roman"/>
                <w:sz w:val="20"/>
                <w:szCs w:val="20"/>
              </w:rPr>
              <w:t>0.376</w:t>
            </w:r>
          </w:p>
        </w:tc>
      </w:tr>
      <w:tr w:rsidR="00551D9E" w:rsidRPr="0045357C" w14:paraId="01895DA8"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2EF1E0B"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A606144" w14:textId="3867F964"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Aspartame</w:t>
            </w:r>
          </w:p>
        </w:tc>
        <w:tc>
          <w:tcPr>
            <w:tcW w:w="763" w:type="dxa"/>
            <w:tcBorders>
              <w:top w:val="nil"/>
              <w:left w:val="nil"/>
              <w:bottom w:val="nil"/>
              <w:right w:val="nil"/>
            </w:tcBorders>
            <w:shd w:val="clear" w:color="auto" w:fill="auto"/>
            <w:noWrap/>
            <w:vAlign w:val="center"/>
            <w:hideMark/>
          </w:tcPr>
          <w:p w14:paraId="6E803C4D"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48964491"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7D14C69" w14:textId="30FCDFAE"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hideMark/>
          </w:tcPr>
          <w:p w14:paraId="436D3AE6" w14:textId="450B115D"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hideMark/>
          </w:tcPr>
          <w:p w14:paraId="507972D4" w14:textId="7E43A62C"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hideMark/>
          </w:tcPr>
          <w:p w14:paraId="5E3710B8"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7897CA1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DDA9E59"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6F9652C"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8AB07BC"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5454A913"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EE7242E" w14:textId="4850D27A"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463D03B" w14:textId="3654826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0.95 (0.70 to 1.30)</w:t>
            </w:r>
          </w:p>
        </w:tc>
        <w:tc>
          <w:tcPr>
            <w:tcW w:w="1748" w:type="dxa"/>
            <w:tcBorders>
              <w:top w:val="nil"/>
              <w:left w:val="nil"/>
              <w:bottom w:val="nil"/>
              <w:right w:val="nil"/>
            </w:tcBorders>
            <w:shd w:val="clear" w:color="auto" w:fill="auto"/>
            <w:noWrap/>
            <w:vAlign w:val="center"/>
            <w:hideMark/>
          </w:tcPr>
          <w:p w14:paraId="543820E7" w14:textId="2F0089C0"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1.28 (0.91 to 1.79)</w:t>
            </w:r>
          </w:p>
        </w:tc>
        <w:tc>
          <w:tcPr>
            <w:tcW w:w="840" w:type="dxa"/>
            <w:tcBorders>
              <w:top w:val="nil"/>
              <w:left w:val="nil"/>
              <w:bottom w:val="nil"/>
              <w:right w:val="nil"/>
            </w:tcBorders>
            <w:shd w:val="clear" w:color="auto" w:fill="auto"/>
            <w:noWrap/>
            <w:vAlign w:val="center"/>
            <w:hideMark/>
          </w:tcPr>
          <w:p w14:paraId="085323F9" w14:textId="2595DE45"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0.280</w:t>
            </w:r>
          </w:p>
        </w:tc>
      </w:tr>
      <w:tr w:rsidR="000B4E92" w:rsidRPr="0045357C" w14:paraId="603E7B6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22FDA5F"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0D95371"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C62E34E"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18B6E53B"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B84BD42" w14:textId="780CCBE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r w:rsidR="00436ECF" w:rsidRPr="0045357C">
              <w:rPr>
                <w:rFonts w:eastAsia="Times New Roman" w:cs="Times New Roman"/>
                <w:sz w:val="20"/>
                <w:szCs w:val="20"/>
                <w:lang w:val="en-GB" w:eastAsia="fr-FR"/>
              </w:rPr>
              <w:t>542</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265</w:t>
            </w:r>
          </w:p>
        </w:tc>
        <w:tc>
          <w:tcPr>
            <w:tcW w:w="1729" w:type="dxa"/>
            <w:tcBorders>
              <w:top w:val="nil"/>
              <w:left w:val="nil"/>
              <w:bottom w:val="nil"/>
              <w:right w:val="nil"/>
            </w:tcBorders>
            <w:shd w:val="clear" w:color="auto" w:fill="auto"/>
            <w:noWrap/>
            <w:vAlign w:val="center"/>
            <w:hideMark/>
          </w:tcPr>
          <w:p w14:paraId="6E5D68FC" w14:textId="0DB6B60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532</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39</w:t>
            </w:r>
          </w:p>
        </w:tc>
        <w:tc>
          <w:tcPr>
            <w:tcW w:w="1748" w:type="dxa"/>
            <w:tcBorders>
              <w:top w:val="nil"/>
              <w:left w:val="nil"/>
              <w:bottom w:val="nil"/>
              <w:right w:val="nil"/>
            </w:tcBorders>
            <w:shd w:val="clear" w:color="auto" w:fill="auto"/>
            <w:noWrap/>
            <w:vAlign w:val="center"/>
            <w:hideMark/>
          </w:tcPr>
          <w:p w14:paraId="10918DDA" w14:textId="099989F8"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532</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43</w:t>
            </w:r>
          </w:p>
        </w:tc>
        <w:tc>
          <w:tcPr>
            <w:tcW w:w="840" w:type="dxa"/>
            <w:tcBorders>
              <w:top w:val="nil"/>
              <w:left w:val="nil"/>
              <w:bottom w:val="nil"/>
              <w:right w:val="nil"/>
            </w:tcBorders>
            <w:shd w:val="clear" w:color="auto" w:fill="auto"/>
            <w:noWrap/>
            <w:vAlign w:val="center"/>
            <w:hideMark/>
          </w:tcPr>
          <w:p w14:paraId="3AFB92E0"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141963D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81225EB"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B4584FB"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50B7E81"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500F53A"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70CC8E28" w14:textId="779338CD"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276776F" w14:textId="4EDAD61D"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0.93 (0.66 to 1.31)</w:t>
            </w:r>
          </w:p>
        </w:tc>
        <w:tc>
          <w:tcPr>
            <w:tcW w:w="1748" w:type="dxa"/>
            <w:tcBorders>
              <w:top w:val="nil"/>
              <w:left w:val="nil"/>
              <w:bottom w:val="nil"/>
              <w:right w:val="nil"/>
            </w:tcBorders>
            <w:shd w:val="clear" w:color="auto" w:fill="auto"/>
            <w:noWrap/>
            <w:vAlign w:val="center"/>
            <w:hideMark/>
          </w:tcPr>
          <w:p w14:paraId="45D0D489" w14:textId="223FFCEB"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1.19 (0.84 to 1.69)</w:t>
            </w:r>
          </w:p>
        </w:tc>
        <w:tc>
          <w:tcPr>
            <w:tcW w:w="840" w:type="dxa"/>
            <w:tcBorders>
              <w:top w:val="nil"/>
              <w:left w:val="nil"/>
              <w:bottom w:val="nil"/>
              <w:right w:val="nil"/>
            </w:tcBorders>
            <w:shd w:val="clear" w:color="auto" w:fill="auto"/>
            <w:noWrap/>
            <w:vAlign w:val="center"/>
            <w:hideMark/>
          </w:tcPr>
          <w:p w14:paraId="7776654E" w14:textId="624EA078"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0.477</w:t>
            </w:r>
          </w:p>
        </w:tc>
      </w:tr>
      <w:tr w:rsidR="000B4E92" w:rsidRPr="0045357C" w14:paraId="2E7EC399"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D18D8F2"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D479694"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E687D5D"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799E2B34"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3EC629A" w14:textId="7BACFA71" w:rsidR="000B4E92" w:rsidRPr="0045357C" w:rsidRDefault="009540AA"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008</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297</w:t>
            </w:r>
          </w:p>
        </w:tc>
        <w:tc>
          <w:tcPr>
            <w:tcW w:w="1729" w:type="dxa"/>
            <w:tcBorders>
              <w:top w:val="nil"/>
              <w:left w:val="nil"/>
              <w:bottom w:val="nil"/>
              <w:right w:val="nil"/>
            </w:tcBorders>
            <w:shd w:val="clear" w:color="auto" w:fill="auto"/>
            <w:noWrap/>
            <w:vAlign w:val="center"/>
            <w:hideMark/>
          </w:tcPr>
          <w:p w14:paraId="5E8F7966" w14:textId="1529EE2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9540AA" w:rsidRPr="0045357C">
              <w:rPr>
                <w:rFonts w:eastAsia="Times New Roman" w:cs="Times New Roman"/>
                <w:sz w:val="20"/>
                <w:szCs w:val="20"/>
                <w:lang w:val="en-GB" w:eastAsia="fr-FR"/>
              </w:rPr>
              <w:t>175</w:t>
            </w:r>
            <w:r w:rsidRPr="0045357C">
              <w:rPr>
                <w:rFonts w:eastAsia="Times New Roman" w:cs="Times New Roman"/>
                <w:sz w:val="20"/>
                <w:szCs w:val="20"/>
                <w:lang w:val="en-GB" w:eastAsia="fr-FR"/>
              </w:rPr>
              <w:t xml:space="preserve"> / </w:t>
            </w:r>
            <w:r w:rsidR="009540AA" w:rsidRPr="0045357C">
              <w:rPr>
                <w:rFonts w:eastAsia="Times New Roman" w:cs="Times New Roman"/>
                <w:sz w:val="20"/>
                <w:szCs w:val="20"/>
                <w:lang w:val="en-GB" w:eastAsia="fr-FR"/>
              </w:rPr>
              <w:t>46</w:t>
            </w:r>
          </w:p>
        </w:tc>
        <w:tc>
          <w:tcPr>
            <w:tcW w:w="1748" w:type="dxa"/>
            <w:tcBorders>
              <w:top w:val="nil"/>
              <w:left w:val="nil"/>
              <w:bottom w:val="nil"/>
              <w:right w:val="nil"/>
            </w:tcBorders>
            <w:shd w:val="clear" w:color="auto" w:fill="auto"/>
            <w:noWrap/>
            <w:vAlign w:val="center"/>
            <w:hideMark/>
          </w:tcPr>
          <w:p w14:paraId="41311486" w14:textId="0AF6D56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9540AA" w:rsidRPr="0045357C">
              <w:rPr>
                <w:rFonts w:eastAsia="Times New Roman" w:cs="Times New Roman"/>
                <w:sz w:val="20"/>
                <w:szCs w:val="20"/>
                <w:lang w:val="en-GB" w:eastAsia="fr-FR"/>
              </w:rPr>
              <w:t>158</w:t>
            </w:r>
            <w:r w:rsidRPr="0045357C">
              <w:rPr>
                <w:rFonts w:eastAsia="Times New Roman" w:cs="Times New Roman"/>
                <w:sz w:val="20"/>
                <w:szCs w:val="20"/>
                <w:lang w:val="en-GB" w:eastAsia="fr-FR"/>
              </w:rPr>
              <w:t xml:space="preserve"> / </w:t>
            </w:r>
            <w:r w:rsidR="009540AA" w:rsidRPr="0045357C">
              <w:rPr>
                <w:rFonts w:eastAsia="Times New Roman" w:cs="Times New Roman"/>
                <w:sz w:val="20"/>
                <w:szCs w:val="20"/>
                <w:lang w:val="en-GB" w:eastAsia="fr-FR"/>
              </w:rPr>
              <w:t>37</w:t>
            </w:r>
          </w:p>
        </w:tc>
        <w:tc>
          <w:tcPr>
            <w:tcW w:w="840" w:type="dxa"/>
            <w:tcBorders>
              <w:top w:val="nil"/>
              <w:left w:val="nil"/>
              <w:bottom w:val="nil"/>
              <w:right w:val="nil"/>
            </w:tcBorders>
            <w:shd w:val="clear" w:color="auto" w:fill="auto"/>
            <w:noWrap/>
            <w:vAlign w:val="center"/>
            <w:hideMark/>
          </w:tcPr>
          <w:p w14:paraId="12ED23B0"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9540AA" w:rsidRPr="0045357C" w14:paraId="07226B2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02281F3" w14:textId="77777777" w:rsidR="009540AA" w:rsidRPr="0045357C" w:rsidRDefault="009540AA" w:rsidP="009540A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6E0180D"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E077D37" w14:textId="77777777" w:rsidR="009540AA" w:rsidRPr="0045357C" w:rsidRDefault="009540AA" w:rsidP="009540A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05BA6A9" w14:textId="77777777" w:rsidR="009540AA" w:rsidRPr="0045357C" w:rsidRDefault="009540AA" w:rsidP="009540A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71568A7" w14:textId="4EB32452"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B5C9E8B" w14:textId="17AE01E9"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0.97 (0.71 to 1.33)</w:t>
            </w:r>
          </w:p>
        </w:tc>
        <w:tc>
          <w:tcPr>
            <w:tcW w:w="1748" w:type="dxa"/>
            <w:tcBorders>
              <w:top w:val="nil"/>
              <w:left w:val="nil"/>
              <w:bottom w:val="nil"/>
              <w:right w:val="nil"/>
            </w:tcBorders>
            <w:shd w:val="clear" w:color="auto" w:fill="auto"/>
            <w:noWrap/>
            <w:vAlign w:val="center"/>
            <w:hideMark/>
          </w:tcPr>
          <w:p w14:paraId="4B3B0619" w14:textId="5DDF5B62"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1.24 (0.87 to 1.77)</w:t>
            </w:r>
          </w:p>
        </w:tc>
        <w:tc>
          <w:tcPr>
            <w:tcW w:w="840" w:type="dxa"/>
            <w:tcBorders>
              <w:top w:val="nil"/>
              <w:left w:val="nil"/>
              <w:bottom w:val="nil"/>
              <w:right w:val="nil"/>
            </w:tcBorders>
            <w:shd w:val="clear" w:color="auto" w:fill="auto"/>
            <w:noWrap/>
            <w:vAlign w:val="center"/>
            <w:hideMark/>
          </w:tcPr>
          <w:p w14:paraId="3265D17D" w14:textId="2F4DB117"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0.367</w:t>
            </w:r>
          </w:p>
        </w:tc>
      </w:tr>
      <w:tr w:rsidR="00337E28" w:rsidRPr="0045357C" w14:paraId="79E5354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E764AC1"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B1EAACD"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28B4866" w14:textId="7777777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4465474C"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C6D0B11" w14:textId="3CFD780C"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hideMark/>
          </w:tcPr>
          <w:p w14:paraId="7E4E90EB" w14:textId="29977156"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hideMark/>
          </w:tcPr>
          <w:p w14:paraId="271A906B" w14:textId="0A989BA2"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hideMark/>
          </w:tcPr>
          <w:p w14:paraId="412314E4"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1321FD56"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9391B49"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ED8B887"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B2BFA4B"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112DF4A1"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B0E6ED3" w14:textId="1571F25D"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63BE602E" w14:textId="75A415E2"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0.97 (0.71 to 1.31)</w:t>
            </w:r>
          </w:p>
        </w:tc>
        <w:tc>
          <w:tcPr>
            <w:tcW w:w="1748" w:type="dxa"/>
            <w:tcBorders>
              <w:top w:val="nil"/>
              <w:left w:val="nil"/>
              <w:bottom w:val="nil"/>
              <w:right w:val="nil"/>
            </w:tcBorders>
            <w:shd w:val="clear" w:color="auto" w:fill="auto"/>
            <w:noWrap/>
            <w:vAlign w:val="center"/>
            <w:hideMark/>
          </w:tcPr>
          <w:p w14:paraId="197CA226" w14:textId="2A6F7099"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1.31 (0.94 to 1.83)</w:t>
            </w:r>
          </w:p>
        </w:tc>
        <w:tc>
          <w:tcPr>
            <w:tcW w:w="840" w:type="dxa"/>
            <w:tcBorders>
              <w:top w:val="nil"/>
              <w:left w:val="nil"/>
              <w:bottom w:val="nil"/>
              <w:right w:val="nil"/>
            </w:tcBorders>
            <w:shd w:val="clear" w:color="auto" w:fill="auto"/>
            <w:noWrap/>
            <w:vAlign w:val="center"/>
            <w:hideMark/>
          </w:tcPr>
          <w:p w14:paraId="5D6552AF" w14:textId="2B3408EF"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0.209</w:t>
            </w:r>
          </w:p>
        </w:tc>
      </w:tr>
      <w:tr w:rsidR="00740676" w:rsidRPr="0045357C" w14:paraId="5C58C7C0" w14:textId="77777777" w:rsidTr="00DB2A6C">
        <w:trPr>
          <w:trHeight w:val="300"/>
          <w:jc w:val="center"/>
        </w:trPr>
        <w:tc>
          <w:tcPr>
            <w:tcW w:w="2123" w:type="dxa"/>
            <w:tcBorders>
              <w:top w:val="nil"/>
              <w:left w:val="nil"/>
              <w:bottom w:val="nil"/>
              <w:right w:val="nil"/>
            </w:tcBorders>
            <w:shd w:val="clear" w:color="auto" w:fill="auto"/>
            <w:noWrap/>
            <w:vAlign w:val="center"/>
          </w:tcPr>
          <w:p w14:paraId="11216DC3"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A7C9C05"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97A3EEA" w14:textId="133CE40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51CC5B57" w14:textId="22044F63"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7D90B9F" w14:textId="2DE145F6"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tcPr>
          <w:p w14:paraId="4C9FA5A2" w14:textId="2C35C0EA"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tcPr>
          <w:p w14:paraId="23A20DA6" w14:textId="38F54A2A"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tcPr>
          <w:p w14:paraId="1AF24BF5"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4871CDCD" w14:textId="77777777" w:rsidTr="00DB2A6C">
        <w:trPr>
          <w:trHeight w:val="300"/>
          <w:jc w:val="center"/>
        </w:trPr>
        <w:tc>
          <w:tcPr>
            <w:tcW w:w="2123" w:type="dxa"/>
            <w:tcBorders>
              <w:top w:val="nil"/>
              <w:left w:val="nil"/>
              <w:bottom w:val="nil"/>
              <w:right w:val="nil"/>
            </w:tcBorders>
            <w:shd w:val="clear" w:color="auto" w:fill="auto"/>
            <w:noWrap/>
            <w:vAlign w:val="center"/>
          </w:tcPr>
          <w:p w14:paraId="54F3F11B"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D758947"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12034EC"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B9B0A31" w14:textId="1A664BF4"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5E2C614" w14:textId="501ACBFA"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7D5C3A9" w14:textId="61D7425D"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0.95 (0.70 to 1.29)</w:t>
            </w:r>
          </w:p>
        </w:tc>
        <w:tc>
          <w:tcPr>
            <w:tcW w:w="1748" w:type="dxa"/>
            <w:tcBorders>
              <w:top w:val="nil"/>
              <w:left w:val="nil"/>
              <w:bottom w:val="nil"/>
              <w:right w:val="nil"/>
            </w:tcBorders>
            <w:shd w:val="clear" w:color="auto" w:fill="auto"/>
            <w:noWrap/>
            <w:vAlign w:val="center"/>
          </w:tcPr>
          <w:p w14:paraId="2EBFEE6E" w14:textId="4B1C9DFE"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1.27 (0.91 to 1.78)</w:t>
            </w:r>
          </w:p>
        </w:tc>
        <w:tc>
          <w:tcPr>
            <w:tcW w:w="840" w:type="dxa"/>
            <w:tcBorders>
              <w:top w:val="nil"/>
              <w:left w:val="nil"/>
              <w:bottom w:val="nil"/>
              <w:right w:val="nil"/>
            </w:tcBorders>
            <w:shd w:val="clear" w:color="auto" w:fill="auto"/>
            <w:noWrap/>
            <w:vAlign w:val="center"/>
          </w:tcPr>
          <w:p w14:paraId="142AC91B" w14:textId="1414659A"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0.300</w:t>
            </w:r>
          </w:p>
        </w:tc>
      </w:tr>
      <w:tr w:rsidR="009508DF" w:rsidRPr="0045357C" w14:paraId="5865A36F" w14:textId="77777777" w:rsidTr="00DB2A6C">
        <w:trPr>
          <w:trHeight w:val="300"/>
          <w:jc w:val="center"/>
        </w:trPr>
        <w:tc>
          <w:tcPr>
            <w:tcW w:w="2123" w:type="dxa"/>
            <w:tcBorders>
              <w:top w:val="nil"/>
              <w:left w:val="nil"/>
              <w:bottom w:val="nil"/>
              <w:right w:val="nil"/>
            </w:tcBorders>
            <w:shd w:val="clear" w:color="auto" w:fill="auto"/>
            <w:noWrap/>
            <w:vAlign w:val="center"/>
          </w:tcPr>
          <w:p w14:paraId="50F105C4"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977174E" w14:textId="77777777" w:rsidR="009508DF" w:rsidRPr="0045357C" w:rsidRDefault="009508DF" w:rsidP="009508D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8C5E2C6" w14:textId="617C91F3"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5A99C528" w14:textId="02F80DF8" w:rsidR="009508DF" w:rsidRPr="0045357C" w:rsidRDefault="009508DF" w:rsidP="009508D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82D79DA" w14:textId="37E93C06"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tcPr>
          <w:p w14:paraId="63A896BB" w14:textId="523B0D0B"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tcPr>
          <w:p w14:paraId="55AB6B69" w14:textId="73666E38"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tcPr>
          <w:p w14:paraId="2C446F11" w14:textId="77777777" w:rsidR="009508DF" w:rsidRPr="0045357C" w:rsidRDefault="009508DF" w:rsidP="009508DF">
            <w:pPr>
              <w:spacing w:after="0" w:line="240" w:lineRule="auto"/>
              <w:jc w:val="right"/>
              <w:rPr>
                <w:rFonts w:eastAsia="Times New Roman" w:cs="Times New Roman"/>
                <w:sz w:val="20"/>
                <w:szCs w:val="20"/>
                <w:lang w:val="en-GB" w:eastAsia="fr-FR"/>
              </w:rPr>
            </w:pPr>
          </w:p>
        </w:tc>
      </w:tr>
      <w:tr w:rsidR="009508DF" w:rsidRPr="0045357C" w14:paraId="7925F1BB" w14:textId="77777777" w:rsidTr="00DB2A6C">
        <w:trPr>
          <w:trHeight w:val="300"/>
          <w:jc w:val="center"/>
        </w:trPr>
        <w:tc>
          <w:tcPr>
            <w:tcW w:w="2123" w:type="dxa"/>
            <w:tcBorders>
              <w:top w:val="nil"/>
              <w:left w:val="nil"/>
              <w:bottom w:val="nil"/>
              <w:right w:val="nil"/>
            </w:tcBorders>
            <w:shd w:val="clear" w:color="auto" w:fill="auto"/>
            <w:noWrap/>
            <w:vAlign w:val="center"/>
          </w:tcPr>
          <w:p w14:paraId="4E3BC55F"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60FA480" w14:textId="77777777" w:rsidR="009508DF" w:rsidRPr="0045357C" w:rsidRDefault="009508DF" w:rsidP="009508D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126BE49"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65EACB1" w14:textId="013C8BC9" w:rsidR="009508DF" w:rsidRPr="0045357C" w:rsidRDefault="009508DF" w:rsidP="009508D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913E8A8" w14:textId="6B8F7C89"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BD1389E" w14:textId="5376CD9E"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0.95 (0.70 to 1.29)</w:t>
            </w:r>
          </w:p>
        </w:tc>
        <w:tc>
          <w:tcPr>
            <w:tcW w:w="1748" w:type="dxa"/>
            <w:tcBorders>
              <w:top w:val="nil"/>
              <w:left w:val="nil"/>
              <w:bottom w:val="nil"/>
              <w:right w:val="nil"/>
            </w:tcBorders>
            <w:shd w:val="clear" w:color="auto" w:fill="auto"/>
            <w:noWrap/>
            <w:vAlign w:val="center"/>
          </w:tcPr>
          <w:p w14:paraId="3475D918" w14:textId="171E5224"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1.27 (0.91 to 1.78)</w:t>
            </w:r>
          </w:p>
        </w:tc>
        <w:tc>
          <w:tcPr>
            <w:tcW w:w="840" w:type="dxa"/>
            <w:tcBorders>
              <w:top w:val="nil"/>
              <w:left w:val="nil"/>
              <w:bottom w:val="nil"/>
              <w:right w:val="nil"/>
            </w:tcBorders>
            <w:shd w:val="clear" w:color="auto" w:fill="auto"/>
            <w:noWrap/>
            <w:vAlign w:val="center"/>
          </w:tcPr>
          <w:p w14:paraId="28164370" w14:textId="765E271E"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0.301</w:t>
            </w:r>
          </w:p>
        </w:tc>
      </w:tr>
      <w:tr w:rsidR="00B45F43" w:rsidRPr="0045357C" w14:paraId="647F21E2" w14:textId="77777777" w:rsidTr="00DB2A6C">
        <w:trPr>
          <w:trHeight w:val="300"/>
          <w:jc w:val="center"/>
        </w:trPr>
        <w:tc>
          <w:tcPr>
            <w:tcW w:w="2123" w:type="dxa"/>
            <w:tcBorders>
              <w:top w:val="nil"/>
              <w:left w:val="nil"/>
              <w:bottom w:val="nil"/>
              <w:right w:val="nil"/>
            </w:tcBorders>
            <w:shd w:val="clear" w:color="auto" w:fill="auto"/>
            <w:noWrap/>
            <w:vAlign w:val="center"/>
          </w:tcPr>
          <w:p w14:paraId="3FB78F2A"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FFC1E63" w14:textId="77777777" w:rsidR="00B45F43" w:rsidRPr="0045357C" w:rsidRDefault="00B45F43" w:rsidP="00B45F4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626BDE5" w14:textId="0ACB4357"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174FAC79" w14:textId="32E31640" w:rsidR="00B45F43" w:rsidRPr="0045357C" w:rsidRDefault="00B45F43" w:rsidP="00B45F4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6984CDC" w14:textId="13DB2935"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tcPr>
          <w:p w14:paraId="7BC988E2" w14:textId="009D16FA"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tcPr>
          <w:p w14:paraId="7D9534B1" w14:textId="4B922F42"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tcPr>
          <w:p w14:paraId="60136E66" w14:textId="77777777" w:rsidR="00B45F43" w:rsidRPr="0045357C" w:rsidRDefault="00B45F43" w:rsidP="00B45F43">
            <w:pPr>
              <w:spacing w:after="0" w:line="240" w:lineRule="auto"/>
              <w:jc w:val="right"/>
              <w:rPr>
                <w:rFonts w:eastAsia="Times New Roman" w:cs="Times New Roman"/>
                <w:sz w:val="20"/>
                <w:szCs w:val="20"/>
                <w:lang w:val="en-GB" w:eastAsia="fr-FR"/>
              </w:rPr>
            </w:pPr>
          </w:p>
        </w:tc>
      </w:tr>
      <w:tr w:rsidR="00B45F43" w:rsidRPr="0045357C" w14:paraId="3EF55DE6" w14:textId="77777777" w:rsidTr="00DB2A6C">
        <w:trPr>
          <w:trHeight w:val="300"/>
          <w:jc w:val="center"/>
        </w:trPr>
        <w:tc>
          <w:tcPr>
            <w:tcW w:w="2123" w:type="dxa"/>
            <w:tcBorders>
              <w:top w:val="nil"/>
              <w:left w:val="nil"/>
              <w:bottom w:val="nil"/>
              <w:right w:val="nil"/>
            </w:tcBorders>
            <w:shd w:val="clear" w:color="auto" w:fill="auto"/>
            <w:noWrap/>
            <w:vAlign w:val="center"/>
          </w:tcPr>
          <w:p w14:paraId="7C43CB57"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FDCCC8E" w14:textId="77777777" w:rsidR="00B45F43" w:rsidRPr="0045357C" w:rsidRDefault="00B45F43" w:rsidP="00B45F4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4A0387A"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1A398CD" w14:textId="4CD95E10" w:rsidR="00B45F43" w:rsidRPr="0045357C" w:rsidRDefault="00B45F43" w:rsidP="00B45F4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C29F3AC" w14:textId="273A1503"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075E96B" w14:textId="4054A18C"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0.95 (0.70 to 1.29)</w:t>
            </w:r>
          </w:p>
        </w:tc>
        <w:tc>
          <w:tcPr>
            <w:tcW w:w="1748" w:type="dxa"/>
            <w:tcBorders>
              <w:top w:val="nil"/>
              <w:left w:val="nil"/>
              <w:bottom w:val="nil"/>
              <w:right w:val="nil"/>
            </w:tcBorders>
            <w:shd w:val="clear" w:color="auto" w:fill="auto"/>
            <w:noWrap/>
            <w:vAlign w:val="center"/>
          </w:tcPr>
          <w:p w14:paraId="2688A934" w14:textId="26EFD120"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1.27 (0.90 to 1.78)</w:t>
            </w:r>
          </w:p>
        </w:tc>
        <w:tc>
          <w:tcPr>
            <w:tcW w:w="840" w:type="dxa"/>
            <w:tcBorders>
              <w:top w:val="nil"/>
              <w:left w:val="nil"/>
              <w:bottom w:val="nil"/>
              <w:right w:val="nil"/>
            </w:tcBorders>
            <w:shd w:val="clear" w:color="auto" w:fill="auto"/>
            <w:noWrap/>
            <w:vAlign w:val="center"/>
          </w:tcPr>
          <w:p w14:paraId="63D008FA" w14:textId="1C787E19"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0.309</w:t>
            </w:r>
          </w:p>
        </w:tc>
      </w:tr>
      <w:tr w:rsidR="00135E30" w:rsidRPr="0045357C" w14:paraId="7AA09261" w14:textId="77777777" w:rsidTr="00DB2A6C">
        <w:trPr>
          <w:trHeight w:val="300"/>
          <w:jc w:val="center"/>
        </w:trPr>
        <w:tc>
          <w:tcPr>
            <w:tcW w:w="2123" w:type="dxa"/>
            <w:tcBorders>
              <w:top w:val="nil"/>
              <w:left w:val="nil"/>
              <w:bottom w:val="nil"/>
              <w:right w:val="nil"/>
            </w:tcBorders>
            <w:shd w:val="clear" w:color="auto" w:fill="auto"/>
            <w:noWrap/>
            <w:vAlign w:val="center"/>
          </w:tcPr>
          <w:p w14:paraId="66201CCA"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8FD6239"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BAE13AD" w14:textId="49FA5C6F"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5035AE23" w14:textId="24B8F940"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66649D6" w14:textId="4A9B2C09"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tcPr>
          <w:p w14:paraId="0D2B5769" w14:textId="022E5612"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tcPr>
          <w:p w14:paraId="52C50141" w14:textId="50A2E85E"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tcPr>
          <w:p w14:paraId="6ACDF799" w14:textId="77777777" w:rsidR="00135E30" w:rsidRPr="0045357C" w:rsidRDefault="00135E30" w:rsidP="00135E30">
            <w:pPr>
              <w:spacing w:after="0" w:line="240" w:lineRule="auto"/>
              <w:jc w:val="right"/>
              <w:rPr>
                <w:rFonts w:eastAsia="Times New Roman" w:cs="Times New Roman"/>
                <w:sz w:val="20"/>
                <w:szCs w:val="20"/>
                <w:lang w:val="en-GB" w:eastAsia="fr-FR"/>
              </w:rPr>
            </w:pPr>
          </w:p>
        </w:tc>
      </w:tr>
      <w:tr w:rsidR="00135E30" w:rsidRPr="0045357C" w14:paraId="7CD9607C" w14:textId="77777777" w:rsidTr="00DB2A6C">
        <w:trPr>
          <w:trHeight w:val="300"/>
          <w:jc w:val="center"/>
        </w:trPr>
        <w:tc>
          <w:tcPr>
            <w:tcW w:w="2123" w:type="dxa"/>
            <w:tcBorders>
              <w:top w:val="nil"/>
              <w:left w:val="nil"/>
              <w:bottom w:val="nil"/>
              <w:right w:val="nil"/>
            </w:tcBorders>
            <w:shd w:val="clear" w:color="auto" w:fill="auto"/>
            <w:noWrap/>
            <w:vAlign w:val="center"/>
          </w:tcPr>
          <w:p w14:paraId="7D1C7F5B"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94ECA75" w14:textId="77777777" w:rsidR="00135E30" w:rsidRPr="0045357C" w:rsidRDefault="00135E30" w:rsidP="00135E30">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EB9C2D8" w14:textId="77777777" w:rsidR="00135E30" w:rsidRPr="0045357C" w:rsidRDefault="00135E30" w:rsidP="00135E30">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774B83A" w14:textId="673EC771" w:rsidR="00135E30" w:rsidRPr="0045357C" w:rsidRDefault="00135E30" w:rsidP="00135E30">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3CC684F" w14:textId="1ED12BAA"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3CA4D01" w14:textId="10EDC1C4"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0.96 (0.70 to 1.30)</w:t>
            </w:r>
          </w:p>
        </w:tc>
        <w:tc>
          <w:tcPr>
            <w:tcW w:w="1748" w:type="dxa"/>
            <w:tcBorders>
              <w:top w:val="nil"/>
              <w:left w:val="nil"/>
              <w:bottom w:val="nil"/>
              <w:right w:val="nil"/>
            </w:tcBorders>
            <w:shd w:val="clear" w:color="auto" w:fill="auto"/>
            <w:noWrap/>
            <w:vAlign w:val="center"/>
          </w:tcPr>
          <w:p w14:paraId="12F902F2" w14:textId="39E186B3"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1.28 (0.91 to 1.79)</w:t>
            </w:r>
          </w:p>
        </w:tc>
        <w:tc>
          <w:tcPr>
            <w:tcW w:w="840" w:type="dxa"/>
            <w:tcBorders>
              <w:top w:val="nil"/>
              <w:left w:val="nil"/>
              <w:bottom w:val="nil"/>
              <w:right w:val="nil"/>
            </w:tcBorders>
            <w:shd w:val="clear" w:color="auto" w:fill="auto"/>
            <w:noWrap/>
            <w:vAlign w:val="center"/>
          </w:tcPr>
          <w:p w14:paraId="75F2C0BF" w14:textId="3DBB32F3" w:rsidR="00135E30" w:rsidRPr="0045357C" w:rsidRDefault="00135E30" w:rsidP="00135E30">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1B4345" w:rsidRPr="0045357C">
              <w:rPr>
                <w:rFonts w:cs="Times New Roman"/>
                <w:sz w:val="20"/>
                <w:szCs w:val="20"/>
              </w:rPr>
              <w:t>280</w:t>
            </w:r>
          </w:p>
        </w:tc>
      </w:tr>
      <w:tr w:rsidR="000B4E92" w:rsidRPr="0045357C" w14:paraId="6199E27C" w14:textId="77777777" w:rsidTr="00DB2A6C">
        <w:trPr>
          <w:trHeight w:val="300"/>
          <w:jc w:val="center"/>
        </w:trPr>
        <w:tc>
          <w:tcPr>
            <w:tcW w:w="2123" w:type="dxa"/>
            <w:tcBorders>
              <w:top w:val="nil"/>
              <w:left w:val="nil"/>
              <w:bottom w:val="nil"/>
              <w:right w:val="nil"/>
            </w:tcBorders>
            <w:shd w:val="clear" w:color="auto" w:fill="auto"/>
            <w:noWrap/>
            <w:vAlign w:val="center"/>
          </w:tcPr>
          <w:p w14:paraId="4D341715"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2666ACD"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E1C2313" w14:textId="2BB55AD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687A5941" w14:textId="676BF281"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8BF0C26" w14:textId="28177C9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22,</w:t>
            </w:r>
            <w:r w:rsidR="0027104D" w:rsidRPr="0045357C">
              <w:rPr>
                <w:rFonts w:eastAsia="Times New Roman" w:cs="Times New Roman"/>
                <w:sz w:val="20"/>
                <w:szCs w:val="20"/>
                <w:lang w:val="en-GB" w:eastAsia="fr-FR"/>
              </w:rPr>
              <w:t>259</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411</w:t>
            </w:r>
          </w:p>
        </w:tc>
        <w:tc>
          <w:tcPr>
            <w:tcW w:w="1729" w:type="dxa"/>
            <w:tcBorders>
              <w:top w:val="nil"/>
              <w:left w:val="nil"/>
              <w:bottom w:val="nil"/>
              <w:right w:val="nil"/>
            </w:tcBorders>
            <w:shd w:val="clear" w:color="auto" w:fill="auto"/>
            <w:noWrap/>
            <w:vAlign w:val="center"/>
          </w:tcPr>
          <w:p w14:paraId="1441D91C" w14:textId="5EDCC85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27104D" w:rsidRPr="0045357C">
              <w:rPr>
                <w:rFonts w:eastAsia="Times New Roman" w:cs="Times New Roman"/>
                <w:sz w:val="20"/>
                <w:szCs w:val="20"/>
                <w:lang w:val="en-GB" w:eastAsia="fr-FR"/>
              </w:rPr>
              <w:t>348</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52</w:t>
            </w:r>
          </w:p>
        </w:tc>
        <w:tc>
          <w:tcPr>
            <w:tcW w:w="1748" w:type="dxa"/>
            <w:tcBorders>
              <w:top w:val="nil"/>
              <w:left w:val="nil"/>
              <w:bottom w:val="nil"/>
              <w:right w:val="nil"/>
            </w:tcBorders>
            <w:shd w:val="clear" w:color="auto" w:fill="auto"/>
            <w:noWrap/>
            <w:vAlign w:val="center"/>
          </w:tcPr>
          <w:p w14:paraId="3D32CFB4" w14:textId="33B941B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27104D" w:rsidRPr="0045357C">
              <w:rPr>
                <w:rFonts w:eastAsia="Times New Roman" w:cs="Times New Roman"/>
                <w:sz w:val="20"/>
                <w:szCs w:val="20"/>
                <w:lang w:val="en-GB" w:eastAsia="fr-FR"/>
              </w:rPr>
              <w:t>349</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47</w:t>
            </w:r>
          </w:p>
        </w:tc>
        <w:tc>
          <w:tcPr>
            <w:tcW w:w="840" w:type="dxa"/>
            <w:tcBorders>
              <w:top w:val="nil"/>
              <w:left w:val="nil"/>
              <w:bottom w:val="nil"/>
              <w:right w:val="nil"/>
            </w:tcBorders>
            <w:shd w:val="clear" w:color="auto" w:fill="auto"/>
            <w:noWrap/>
            <w:vAlign w:val="center"/>
          </w:tcPr>
          <w:p w14:paraId="6156FFA2"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27104D" w:rsidRPr="0045357C" w14:paraId="13068468" w14:textId="77777777" w:rsidTr="00DB2A6C">
        <w:trPr>
          <w:trHeight w:val="300"/>
          <w:jc w:val="center"/>
        </w:trPr>
        <w:tc>
          <w:tcPr>
            <w:tcW w:w="2123" w:type="dxa"/>
            <w:tcBorders>
              <w:top w:val="nil"/>
              <w:left w:val="nil"/>
              <w:bottom w:val="nil"/>
              <w:right w:val="nil"/>
            </w:tcBorders>
            <w:shd w:val="clear" w:color="auto" w:fill="auto"/>
            <w:noWrap/>
            <w:vAlign w:val="center"/>
          </w:tcPr>
          <w:p w14:paraId="679299D1"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E23E0E8"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1781965"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7730DEF" w14:textId="3343225F" w:rsidR="0027104D" w:rsidRPr="0045357C" w:rsidRDefault="0027104D" w:rsidP="0027104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3EA6649" w14:textId="79B98C4D"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6262DDE7" w14:textId="19A1883D"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0.94 (0.70 to 1.27)</w:t>
            </w:r>
          </w:p>
        </w:tc>
        <w:tc>
          <w:tcPr>
            <w:tcW w:w="1748" w:type="dxa"/>
            <w:tcBorders>
              <w:top w:val="nil"/>
              <w:left w:val="nil"/>
              <w:bottom w:val="nil"/>
              <w:right w:val="nil"/>
            </w:tcBorders>
            <w:shd w:val="clear" w:color="auto" w:fill="auto"/>
            <w:noWrap/>
            <w:vAlign w:val="center"/>
          </w:tcPr>
          <w:p w14:paraId="05E7C987" w14:textId="0BF4A277"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1.26 (0.91 to 1.73)</w:t>
            </w:r>
          </w:p>
        </w:tc>
        <w:tc>
          <w:tcPr>
            <w:tcW w:w="840" w:type="dxa"/>
            <w:tcBorders>
              <w:top w:val="nil"/>
              <w:left w:val="nil"/>
              <w:bottom w:val="nil"/>
              <w:right w:val="nil"/>
            </w:tcBorders>
            <w:shd w:val="clear" w:color="auto" w:fill="auto"/>
            <w:noWrap/>
            <w:vAlign w:val="center"/>
          </w:tcPr>
          <w:p w14:paraId="282AF505" w14:textId="29E34671"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0.302</w:t>
            </w:r>
          </w:p>
        </w:tc>
      </w:tr>
      <w:tr w:rsidR="00B06DF1" w:rsidRPr="0045357C" w14:paraId="55635F82" w14:textId="77777777" w:rsidTr="00DB2A6C">
        <w:trPr>
          <w:trHeight w:val="300"/>
          <w:jc w:val="center"/>
        </w:trPr>
        <w:tc>
          <w:tcPr>
            <w:tcW w:w="2123" w:type="dxa"/>
            <w:tcBorders>
              <w:top w:val="nil"/>
              <w:left w:val="nil"/>
              <w:bottom w:val="nil"/>
              <w:right w:val="nil"/>
            </w:tcBorders>
            <w:shd w:val="clear" w:color="auto" w:fill="auto"/>
            <w:noWrap/>
            <w:vAlign w:val="center"/>
          </w:tcPr>
          <w:p w14:paraId="7C12371C"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1D92940"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31074A8" w14:textId="318A526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09584D44" w14:textId="2287321A"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B98E353" w14:textId="6591AA1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tcPr>
          <w:p w14:paraId="5355B4C7" w14:textId="73719EA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tcPr>
          <w:p w14:paraId="1A051707" w14:textId="2BC2576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tcPr>
          <w:p w14:paraId="50512E20"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74AAC773" w14:textId="77777777" w:rsidTr="00DB2A6C">
        <w:trPr>
          <w:trHeight w:val="300"/>
          <w:jc w:val="center"/>
        </w:trPr>
        <w:tc>
          <w:tcPr>
            <w:tcW w:w="2123" w:type="dxa"/>
            <w:tcBorders>
              <w:top w:val="nil"/>
              <w:left w:val="nil"/>
              <w:bottom w:val="nil"/>
              <w:right w:val="nil"/>
            </w:tcBorders>
            <w:shd w:val="clear" w:color="auto" w:fill="auto"/>
            <w:noWrap/>
            <w:vAlign w:val="center"/>
          </w:tcPr>
          <w:p w14:paraId="6053EEEB"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F018E68"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9C0E7E0"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88C49C8" w14:textId="3799C146"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8F72320" w14:textId="08DC185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C0B2F36" w14:textId="4AB6F7A9" w:rsidR="00B06DF1" w:rsidRPr="0045357C" w:rsidRDefault="008F5AA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1.12</w:t>
            </w:r>
            <w:r w:rsidR="00B06DF1" w:rsidRPr="0045357C">
              <w:rPr>
                <w:rFonts w:cs="Times New Roman"/>
                <w:sz w:val="20"/>
                <w:szCs w:val="20"/>
              </w:rPr>
              <w:t xml:space="preserve"> (0.</w:t>
            </w:r>
            <w:r w:rsidRPr="0045357C">
              <w:rPr>
                <w:rFonts w:cs="Times New Roman"/>
                <w:sz w:val="20"/>
                <w:szCs w:val="20"/>
              </w:rPr>
              <w:t>87</w:t>
            </w:r>
            <w:r w:rsidR="00B06DF1" w:rsidRPr="0045357C">
              <w:rPr>
                <w:rFonts w:cs="Times New Roman"/>
                <w:sz w:val="20"/>
                <w:szCs w:val="20"/>
              </w:rPr>
              <w:t xml:space="preserve"> to 1.</w:t>
            </w:r>
            <w:r w:rsidRPr="0045357C">
              <w:rPr>
                <w:rFonts w:cs="Times New Roman"/>
                <w:sz w:val="20"/>
                <w:szCs w:val="20"/>
              </w:rPr>
              <w:t>45</w:t>
            </w:r>
            <w:r w:rsidR="00B06DF1"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241EE104" w14:textId="2295B92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8F5AA1" w:rsidRPr="0045357C">
              <w:rPr>
                <w:rFonts w:cs="Times New Roman"/>
                <w:sz w:val="20"/>
                <w:szCs w:val="20"/>
              </w:rPr>
              <w:t>21</w:t>
            </w:r>
            <w:r w:rsidRPr="0045357C">
              <w:rPr>
                <w:rFonts w:cs="Times New Roman"/>
                <w:sz w:val="20"/>
                <w:szCs w:val="20"/>
              </w:rPr>
              <w:t xml:space="preserve"> (0.</w:t>
            </w:r>
            <w:r w:rsidR="008F5AA1" w:rsidRPr="0045357C">
              <w:rPr>
                <w:rFonts w:cs="Times New Roman"/>
                <w:sz w:val="20"/>
                <w:szCs w:val="20"/>
              </w:rPr>
              <w:t>87</w:t>
            </w:r>
            <w:r w:rsidRPr="0045357C">
              <w:rPr>
                <w:rFonts w:cs="Times New Roman"/>
                <w:sz w:val="20"/>
                <w:szCs w:val="20"/>
              </w:rPr>
              <w:t xml:space="preserve"> to 1.</w:t>
            </w:r>
            <w:r w:rsidR="008F5AA1" w:rsidRPr="0045357C">
              <w:rPr>
                <w:rFonts w:cs="Times New Roman"/>
                <w:sz w:val="20"/>
                <w:szCs w:val="20"/>
              </w:rPr>
              <w:t>71</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4FAB2B59" w14:textId="1007CE4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8F5AA1" w:rsidRPr="0045357C">
              <w:rPr>
                <w:rFonts w:cs="Times New Roman"/>
                <w:sz w:val="20"/>
                <w:szCs w:val="20"/>
              </w:rPr>
              <w:t>194</w:t>
            </w:r>
          </w:p>
        </w:tc>
      </w:tr>
      <w:tr w:rsidR="00B06DF1" w:rsidRPr="0045357C" w14:paraId="020C051F" w14:textId="77777777" w:rsidTr="00DB2A6C">
        <w:trPr>
          <w:trHeight w:val="300"/>
          <w:jc w:val="center"/>
        </w:trPr>
        <w:tc>
          <w:tcPr>
            <w:tcW w:w="2123" w:type="dxa"/>
            <w:tcBorders>
              <w:top w:val="nil"/>
              <w:left w:val="nil"/>
              <w:bottom w:val="nil"/>
              <w:right w:val="nil"/>
            </w:tcBorders>
            <w:shd w:val="clear" w:color="auto" w:fill="auto"/>
            <w:noWrap/>
            <w:vAlign w:val="center"/>
          </w:tcPr>
          <w:p w14:paraId="56B289FA"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A6417C3"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CF04273" w14:textId="20986C4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7831E880" w14:textId="127DBA94"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DB17594" w14:textId="00A7B30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17,457 / 310</w:t>
            </w:r>
          </w:p>
        </w:tc>
        <w:tc>
          <w:tcPr>
            <w:tcW w:w="1729" w:type="dxa"/>
            <w:tcBorders>
              <w:top w:val="nil"/>
              <w:left w:val="nil"/>
              <w:bottom w:val="nil"/>
              <w:right w:val="nil"/>
            </w:tcBorders>
            <w:shd w:val="clear" w:color="auto" w:fill="auto"/>
            <w:noWrap/>
            <w:vAlign w:val="center"/>
          </w:tcPr>
          <w:p w14:paraId="0BF88B01" w14:textId="41DBAB4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2346 / 49</w:t>
            </w:r>
          </w:p>
        </w:tc>
        <w:tc>
          <w:tcPr>
            <w:tcW w:w="1748" w:type="dxa"/>
            <w:tcBorders>
              <w:top w:val="nil"/>
              <w:left w:val="nil"/>
              <w:bottom w:val="nil"/>
              <w:right w:val="nil"/>
            </w:tcBorders>
            <w:shd w:val="clear" w:color="auto" w:fill="auto"/>
            <w:noWrap/>
            <w:vAlign w:val="center"/>
          </w:tcPr>
          <w:p w14:paraId="58F96FD7" w14:textId="0502CA5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2351 / 44</w:t>
            </w:r>
          </w:p>
        </w:tc>
        <w:tc>
          <w:tcPr>
            <w:tcW w:w="840" w:type="dxa"/>
            <w:tcBorders>
              <w:top w:val="nil"/>
              <w:left w:val="nil"/>
              <w:bottom w:val="nil"/>
              <w:right w:val="nil"/>
            </w:tcBorders>
            <w:shd w:val="clear" w:color="auto" w:fill="auto"/>
            <w:noWrap/>
            <w:vAlign w:val="center"/>
          </w:tcPr>
          <w:p w14:paraId="74447A12"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114F25" w:rsidRPr="0045357C" w14:paraId="2EA4E352" w14:textId="77777777" w:rsidTr="00DB2A6C">
        <w:trPr>
          <w:trHeight w:val="300"/>
          <w:jc w:val="center"/>
        </w:trPr>
        <w:tc>
          <w:tcPr>
            <w:tcW w:w="2123" w:type="dxa"/>
            <w:tcBorders>
              <w:top w:val="nil"/>
              <w:left w:val="nil"/>
              <w:bottom w:val="nil"/>
              <w:right w:val="nil"/>
            </w:tcBorders>
            <w:shd w:val="clear" w:color="auto" w:fill="auto"/>
            <w:noWrap/>
            <w:vAlign w:val="center"/>
          </w:tcPr>
          <w:p w14:paraId="222D1E0D"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7E69D83" w14:textId="77777777" w:rsidR="00114F25" w:rsidRPr="0045357C" w:rsidRDefault="00114F25" w:rsidP="00114F2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5356B54"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D634CF6" w14:textId="7C6B85BF" w:rsidR="00114F25" w:rsidRPr="0045357C" w:rsidRDefault="00114F25" w:rsidP="00114F2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58C2BDF" w14:textId="357CAE53"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5D7BCDD2" w14:textId="0D5D1572"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0.94 (0.69 to 1.27)</w:t>
            </w:r>
          </w:p>
        </w:tc>
        <w:tc>
          <w:tcPr>
            <w:tcW w:w="1748" w:type="dxa"/>
            <w:tcBorders>
              <w:top w:val="nil"/>
              <w:left w:val="nil"/>
              <w:bottom w:val="nil"/>
              <w:right w:val="nil"/>
            </w:tcBorders>
            <w:shd w:val="clear" w:color="auto" w:fill="auto"/>
            <w:noWrap/>
            <w:vAlign w:val="center"/>
          </w:tcPr>
          <w:p w14:paraId="7193D9E3" w14:textId="43D6AF86"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1.26 (0.89 to 1.77)</w:t>
            </w:r>
          </w:p>
        </w:tc>
        <w:tc>
          <w:tcPr>
            <w:tcW w:w="840" w:type="dxa"/>
            <w:tcBorders>
              <w:top w:val="nil"/>
              <w:left w:val="nil"/>
              <w:bottom w:val="nil"/>
              <w:right w:val="nil"/>
            </w:tcBorders>
            <w:shd w:val="clear" w:color="auto" w:fill="auto"/>
            <w:noWrap/>
            <w:vAlign w:val="center"/>
          </w:tcPr>
          <w:p w14:paraId="501AC92F" w14:textId="47E66E21"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0.358</w:t>
            </w:r>
          </w:p>
        </w:tc>
      </w:tr>
      <w:tr w:rsidR="0048239B" w:rsidRPr="0045357C" w14:paraId="07B1656D" w14:textId="77777777" w:rsidTr="00DB2A6C">
        <w:trPr>
          <w:trHeight w:val="300"/>
          <w:jc w:val="center"/>
        </w:trPr>
        <w:tc>
          <w:tcPr>
            <w:tcW w:w="2123" w:type="dxa"/>
            <w:tcBorders>
              <w:top w:val="nil"/>
              <w:left w:val="nil"/>
              <w:bottom w:val="nil"/>
              <w:right w:val="nil"/>
            </w:tcBorders>
            <w:shd w:val="clear" w:color="auto" w:fill="auto"/>
            <w:noWrap/>
            <w:vAlign w:val="center"/>
          </w:tcPr>
          <w:p w14:paraId="4CDD9917"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C46DB93"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5627688" w14:textId="0178E082"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5D6A4168" w14:textId="15497B13"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505C1250" w14:textId="60364C83"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15,871 / 228</w:t>
            </w:r>
          </w:p>
        </w:tc>
        <w:tc>
          <w:tcPr>
            <w:tcW w:w="1729" w:type="dxa"/>
            <w:tcBorders>
              <w:top w:val="nil"/>
              <w:left w:val="nil"/>
              <w:bottom w:val="nil"/>
              <w:right w:val="nil"/>
            </w:tcBorders>
            <w:shd w:val="clear" w:color="auto" w:fill="auto"/>
            <w:noWrap/>
            <w:vAlign w:val="center"/>
          </w:tcPr>
          <w:p w14:paraId="7737779A" w14:textId="1DE790F9"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2182 / 38</w:t>
            </w:r>
          </w:p>
        </w:tc>
        <w:tc>
          <w:tcPr>
            <w:tcW w:w="1748" w:type="dxa"/>
            <w:tcBorders>
              <w:top w:val="nil"/>
              <w:left w:val="nil"/>
              <w:bottom w:val="nil"/>
              <w:right w:val="nil"/>
            </w:tcBorders>
            <w:shd w:val="clear" w:color="auto" w:fill="auto"/>
            <w:noWrap/>
            <w:vAlign w:val="center"/>
          </w:tcPr>
          <w:p w14:paraId="25F44868" w14:textId="757DE6C1"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2183 / 31</w:t>
            </w:r>
          </w:p>
        </w:tc>
        <w:tc>
          <w:tcPr>
            <w:tcW w:w="840" w:type="dxa"/>
            <w:tcBorders>
              <w:top w:val="nil"/>
              <w:left w:val="nil"/>
              <w:bottom w:val="nil"/>
              <w:right w:val="nil"/>
            </w:tcBorders>
            <w:shd w:val="clear" w:color="auto" w:fill="auto"/>
            <w:noWrap/>
            <w:vAlign w:val="center"/>
          </w:tcPr>
          <w:p w14:paraId="278A8231" w14:textId="77777777" w:rsidR="0048239B" w:rsidRPr="0045357C" w:rsidRDefault="0048239B" w:rsidP="0048239B">
            <w:pPr>
              <w:spacing w:after="0" w:line="240" w:lineRule="auto"/>
              <w:jc w:val="right"/>
              <w:rPr>
                <w:rFonts w:eastAsia="Times New Roman" w:cs="Times New Roman"/>
                <w:sz w:val="20"/>
                <w:szCs w:val="20"/>
                <w:lang w:val="en-GB" w:eastAsia="fr-FR"/>
              </w:rPr>
            </w:pPr>
          </w:p>
        </w:tc>
      </w:tr>
      <w:tr w:rsidR="0048239B" w:rsidRPr="0045357C" w14:paraId="0671F84C" w14:textId="77777777" w:rsidTr="00DB2A6C">
        <w:trPr>
          <w:trHeight w:val="300"/>
          <w:jc w:val="center"/>
        </w:trPr>
        <w:tc>
          <w:tcPr>
            <w:tcW w:w="2123" w:type="dxa"/>
            <w:tcBorders>
              <w:top w:val="nil"/>
              <w:left w:val="nil"/>
              <w:bottom w:val="nil"/>
              <w:right w:val="nil"/>
            </w:tcBorders>
            <w:shd w:val="clear" w:color="auto" w:fill="auto"/>
            <w:noWrap/>
            <w:vAlign w:val="center"/>
          </w:tcPr>
          <w:p w14:paraId="3B8CAEFC"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F21CFB7" w14:textId="77777777" w:rsidR="0048239B" w:rsidRPr="0045357C" w:rsidRDefault="0048239B" w:rsidP="0048239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F2A74F9" w14:textId="77777777" w:rsidR="0048239B" w:rsidRPr="0045357C" w:rsidRDefault="0048239B" w:rsidP="0048239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AD657F6" w14:textId="00E9BF48" w:rsidR="0048239B" w:rsidRPr="0045357C" w:rsidRDefault="0048239B" w:rsidP="0048239B">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1BF95A9A" w14:textId="225BD3F9"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8157E71" w14:textId="6ADCB069"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1.03 (0.73 to 1.46)</w:t>
            </w:r>
          </w:p>
        </w:tc>
        <w:tc>
          <w:tcPr>
            <w:tcW w:w="1748" w:type="dxa"/>
            <w:tcBorders>
              <w:top w:val="nil"/>
              <w:left w:val="nil"/>
              <w:bottom w:val="nil"/>
              <w:right w:val="nil"/>
            </w:tcBorders>
            <w:shd w:val="clear" w:color="auto" w:fill="auto"/>
            <w:noWrap/>
            <w:vAlign w:val="center"/>
          </w:tcPr>
          <w:p w14:paraId="7BA08D3D" w14:textId="64682004"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F44187" w:rsidRPr="0045357C">
              <w:rPr>
                <w:rFonts w:cs="Times New Roman"/>
                <w:sz w:val="20"/>
                <w:szCs w:val="20"/>
              </w:rPr>
              <w:t>20</w:t>
            </w:r>
            <w:r w:rsidRPr="0045357C">
              <w:rPr>
                <w:rFonts w:cs="Times New Roman"/>
                <w:sz w:val="20"/>
                <w:szCs w:val="20"/>
              </w:rPr>
              <w:t xml:space="preserve"> (0.</w:t>
            </w:r>
            <w:r w:rsidR="00F44187" w:rsidRPr="0045357C">
              <w:rPr>
                <w:rFonts w:cs="Times New Roman"/>
                <w:sz w:val="20"/>
                <w:szCs w:val="20"/>
              </w:rPr>
              <w:t>80</w:t>
            </w:r>
            <w:r w:rsidRPr="0045357C">
              <w:rPr>
                <w:rFonts w:cs="Times New Roman"/>
                <w:sz w:val="20"/>
                <w:szCs w:val="20"/>
              </w:rPr>
              <w:t xml:space="preserve"> to 1.</w:t>
            </w:r>
            <w:r w:rsidR="00F44187" w:rsidRPr="0045357C">
              <w:rPr>
                <w:rFonts w:cs="Times New Roman"/>
                <w:sz w:val="20"/>
                <w:szCs w:val="20"/>
              </w:rPr>
              <w:t>79)</w:t>
            </w:r>
          </w:p>
        </w:tc>
        <w:tc>
          <w:tcPr>
            <w:tcW w:w="840" w:type="dxa"/>
            <w:tcBorders>
              <w:top w:val="nil"/>
              <w:left w:val="nil"/>
              <w:bottom w:val="nil"/>
              <w:right w:val="nil"/>
            </w:tcBorders>
            <w:shd w:val="clear" w:color="auto" w:fill="auto"/>
            <w:noWrap/>
            <w:vAlign w:val="center"/>
          </w:tcPr>
          <w:p w14:paraId="59575558" w14:textId="51F81C04" w:rsidR="0048239B" w:rsidRPr="0045357C" w:rsidRDefault="0048239B" w:rsidP="0048239B">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F44187" w:rsidRPr="0045357C">
              <w:rPr>
                <w:rFonts w:cs="Times New Roman"/>
                <w:sz w:val="20"/>
                <w:szCs w:val="20"/>
              </w:rPr>
              <w:t>408</w:t>
            </w:r>
          </w:p>
        </w:tc>
      </w:tr>
      <w:tr w:rsidR="00E60644" w:rsidRPr="0045357C" w14:paraId="3A2EC7D9" w14:textId="77777777" w:rsidTr="00DB2A6C">
        <w:trPr>
          <w:trHeight w:val="300"/>
          <w:jc w:val="center"/>
        </w:trPr>
        <w:tc>
          <w:tcPr>
            <w:tcW w:w="2123" w:type="dxa"/>
            <w:tcBorders>
              <w:top w:val="nil"/>
              <w:left w:val="nil"/>
              <w:bottom w:val="nil"/>
              <w:right w:val="nil"/>
            </w:tcBorders>
            <w:shd w:val="clear" w:color="auto" w:fill="auto"/>
            <w:noWrap/>
            <w:vAlign w:val="center"/>
          </w:tcPr>
          <w:p w14:paraId="1D407A0F"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D974D04"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0727BCD" w14:textId="6E50D1A6" w:rsidR="00E60644" w:rsidRPr="0045357C" w:rsidRDefault="00E60644" w:rsidP="00E60644">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03045027" w14:textId="2CBFE73F" w:rsidR="00E60644" w:rsidRPr="0045357C" w:rsidRDefault="00E60644" w:rsidP="00E60644">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57839220" w14:textId="6B81333D" w:rsidR="00E60644" w:rsidRPr="0045357C" w:rsidRDefault="00E60644" w:rsidP="00E60644">
            <w:pPr>
              <w:spacing w:after="0" w:line="240" w:lineRule="auto"/>
              <w:jc w:val="right"/>
              <w:rPr>
                <w:rFonts w:cs="Times New Roman"/>
                <w:sz w:val="20"/>
                <w:szCs w:val="20"/>
              </w:rPr>
            </w:pPr>
            <w:r w:rsidRPr="0045357C">
              <w:rPr>
                <w:rFonts w:cs="Times New Roman"/>
                <w:sz w:val="20"/>
                <w:szCs w:val="20"/>
              </w:rPr>
              <w:t>14,500 / 286</w:t>
            </w:r>
          </w:p>
        </w:tc>
        <w:tc>
          <w:tcPr>
            <w:tcW w:w="1729" w:type="dxa"/>
            <w:tcBorders>
              <w:top w:val="nil"/>
              <w:left w:val="nil"/>
              <w:bottom w:val="nil"/>
              <w:right w:val="nil"/>
            </w:tcBorders>
            <w:shd w:val="clear" w:color="auto" w:fill="auto"/>
            <w:noWrap/>
            <w:vAlign w:val="center"/>
          </w:tcPr>
          <w:p w14:paraId="6D89CB0A" w14:textId="6E5F321A" w:rsidR="00E60644" w:rsidRPr="0045357C" w:rsidRDefault="00E60644" w:rsidP="00E60644">
            <w:pPr>
              <w:spacing w:after="0" w:line="240" w:lineRule="auto"/>
              <w:jc w:val="right"/>
              <w:rPr>
                <w:rFonts w:cs="Times New Roman"/>
                <w:sz w:val="20"/>
                <w:szCs w:val="20"/>
              </w:rPr>
            </w:pPr>
            <w:r w:rsidRPr="0045357C">
              <w:rPr>
                <w:rFonts w:cs="Times New Roman"/>
                <w:sz w:val="20"/>
                <w:szCs w:val="20"/>
              </w:rPr>
              <w:t>1969 / 45</w:t>
            </w:r>
          </w:p>
        </w:tc>
        <w:tc>
          <w:tcPr>
            <w:tcW w:w="1748" w:type="dxa"/>
            <w:tcBorders>
              <w:top w:val="nil"/>
              <w:left w:val="nil"/>
              <w:bottom w:val="nil"/>
              <w:right w:val="nil"/>
            </w:tcBorders>
            <w:shd w:val="clear" w:color="auto" w:fill="auto"/>
            <w:noWrap/>
            <w:vAlign w:val="center"/>
          </w:tcPr>
          <w:p w14:paraId="5A3F2150" w14:textId="0407D8D5" w:rsidR="00E60644" w:rsidRPr="0045357C" w:rsidRDefault="00E60644" w:rsidP="00E60644">
            <w:pPr>
              <w:spacing w:after="0" w:line="240" w:lineRule="auto"/>
              <w:jc w:val="right"/>
              <w:rPr>
                <w:rFonts w:cs="Times New Roman"/>
                <w:sz w:val="20"/>
                <w:szCs w:val="20"/>
              </w:rPr>
            </w:pPr>
            <w:r w:rsidRPr="0045357C">
              <w:rPr>
                <w:rFonts w:cs="Times New Roman"/>
                <w:sz w:val="20"/>
                <w:szCs w:val="20"/>
              </w:rPr>
              <w:t>1950 / 43</w:t>
            </w:r>
          </w:p>
        </w:tc>
        <w:tc>
          <w:tcPr>
            <w:tcW w:w="840" w:type="dxa"/>
            <w:tcBorders>
              <w:top w:val="nil"/>
              <w:left w:val="nil"/>
              <w:bottom w:val="nil"/>
              <w:right w:val="nil"/>
            </w:tcBorders>
            <w:shd w:val="clear" w:color="auto" w:fill="auto"/>
            <w:noWrap/>
            <w:vAlign w:val="center"/>
          </w:tcPr>
          <w:p w14:paraId="42EDDC72" w14:textId="77777777" w:rsidR="00E60644" w:rsidRPr="0045357C" w:rsidRDefault="00E60644" w:rsidP="00E60644">
            <w:pPr>
              <w:spacing w:after="0" w:line="240" w:lineRule="auto"/>
              <w:jc w:val="right"/>
              <w:rPr>
                <w:rFonts w:cs="Times New Roman"/>
                <w:sz w:val="20"/>
                <w:szCs w:val="20"/>
              </w:rPr>
            </w:pPr>
          </w:p>
        </w:tc>
      </w:tr>
      <w:tr w:rsidR="00E60644" w:rsidRPr="0045357C" w14:paraId="5E3B7532" w14:textId="77777777" w:rsidTr="00DB2A6C">
        <w:trPr>
          <w:trHeight w:val="300"/>
          <w:jc w:val="center"/>
        </w:trPr>
        <w:tc>
          <w:tcPr>
            <w:tcW w:w="2123" w:type="dxa"/>
            <w:tcBorders>
              <w:top w:val="nil"/>
              <w:left w:val="nil"/>
              <w:bottom w:val="nil"/>
              <w:right w:val="nil"/>
            </w:tcBorders>
            <w:shd w:val="clear" w:color="auto" w:fill="auto"/>
            <w:noWrap/>
            <w:vAlign w:val="center"/>
          </w:tcPr>
          <w:p w14:paraId="2FB59FC8"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5BF8E3A"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0C0275B"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6B29131" w14:textId="1C51872F" w:rsidR="00E60644" w:rsidRPr="0045357C" w:rsidRDefault="00E60644" w:rsidP="00E60644">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6B78FB69" w14:textId="1B3E9883" w:rsidR="00E60644" w:rsidRPr="0045357C" w:rsidRDefault="00E60644" w:rsidP="00E60644">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B51E50E" w14:textId="47F9F21E" w:rsidR="00E60644" w:rsidRPr="0045357C" w:rsidRDefault="00E60644" w:rsidP="00E60644">
            <w:pPr>
              <w:spacing w:after="0" w:line="240" w:lineRule="auto"/>
              <w:jc w:val="right"/>
              <w:rPr>
                <w:rFonts w:cs="Times New Roman"/>
                <w:sz w:val="20"/>
                <w:szCs w:val="20"/>
              </w:rPr>
            </w:pPr>
            <w:r w:rsidRPr="0045357C">
              <w:rPr>
                <w:rFonts w:cs="Times New Roman"/>
                <w:sz w:val="20"/>
                <w:szCs w:val="20"/>
              </w:rPr>
              <w:t>0.95 (0.69 to 1.31)</w:t>
            </w:r>
          </w:p>
        </w:tc>
        <w:tc>
          <w:tcPr>
            <w:tcW w:w="1748" w:type="dxa"/>
            <w:tcBorders>
              <w:top w:val="nil"/>
              <w:left w:val="nil"/>
              <w:bottom w:val="nil"/>
              <w:right w:val="nil"/>
            </w:tcBorders>
            <w:shd w:val="clear" w:color="auto" w:fill="auto"/>
            <w:noWrap/>
            <w:vAlign w:val="center"/>
          </w:tcPr>
          <w:p w14:paraId="2FCD11F2" w14:textId="5F58D4F6" w:rsidR="00E60644" w:rsidRPr="0045357C" w:rsidRDefault="00E60644" w:rsidP="00E60644">
            <w:pPr>
              <w:spacing w:after="0" w:line="240" w:lineRule="auto"/>
              <w:jc w:val="right"/>
              <w:rPr>
                <w:rFonts w:cs="Times New Roman"/>
                <w:sz w:val="20"/>
                <w:szCs w:val="20"/>
              </w:rPr>
            </w:pPr>
            <w:r w:rsidRPr="0045357C">
              <w:rPr>
                <w:rFonts w:cs="Times New Roman"/>
                <w:sz w:val="20"/>
                <w:szCs w:val="20"/>
              </w:rPr>
              <w:t>1.27 (0.90 to 1.79)</w:t>
            </w:r>
          </w:p>
        </w:tc>
        <w:tc>
          <w:tcPr>
            <w:tcW w:w="840" w:type="dxa"/>
            <w:tcBorders>
              <w:top w:val="nil"/>
              <w:left w:val="nil"/>
              <w:bottom w:val="nil"/>
              <w:right w:val="nil"/>
            </w:tcBorders>
            <w:shd w:val="clear" w:color="auto" w:fill="auto"/>
            <w:noWrap/>
            <w:vAlign w:val="center"/>
          </w:tcPr>
          <w:p w14:paraId="69362BCE" w14:textId="6CFDCAC5" w:rsidR="00E60644" w:rsidRPr="0045357C" w:rsidRDefault="00E60644" w:rsidP="00E60644">
            <w:pPr>
              <w:spacing w:after="0" w:line="240" w:lineRule="auto"/>
              <w:jc w:val="right"/>
              <w:rPr>
                <w:rFonts w:cs="Times New Roman"/>
                <w:sz w:val="20"/>
                <w:szCs w:val="20"/>
              </w:rPr>
            </w:pPr>
            <w:r w:rsidRPr="0045357C">
              <w:rPr>
                <w:rFonts w:cs="Times New Roman"/>
                <w:sz w:val="20"/>
                <w:szCs w:val="20"/>
              </w:rPr>
              <w:t>0.294</w:t>
            </w:r>
          </w:p>
        </w:tc>
      </w:tr>
      <w:tr w:rsidR="00551D9E" w:rsidRPr="0045357C" w14:paraId="1217185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147292D"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20365BB" w14:textId="07D73631"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Acesulfame-K</w:t>
            </w:r>
          </w:p>
        </w:tc>
        <w:tc>
          <w:tcPr>
            <w:tcW w:w="763" w:type="dxa"/>
            <w:tcBorders>
              <w:top w:val="nil"/>
              <w:left w:val="nil"/>
              <w:bottom w:val="nil"/>
              <w:right w:val="nil"/>
            </w:tcBorders>
            <w:shd w:val="clear" w:color="auto" w:fill="auto"/>
            <w:noWrap/>
            <w:vAlign w:val="center"/>
            <w:hideMark/>
          </w:tcPr>
          <w:p w14:paraId="0762B498"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70B6CFDB" w14:textId="6AA7E2FB"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050FDF2" w14:textId="14D425C4"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hideMark/>
          </w:tcPr>
          <w:p w14:paraId="2E2AEA48" w14:textId="4C3FC46B"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hideMark/>
          </w:tcPr>
          <w:p w14:paraId="3F6A9CEE" w14:textId="6C6A109D"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hideMark/>
          </w:tcPr>
          <w:p w14:paraId="781328F4"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0A6B1ED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B0CC90C"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489A13B"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EFB4666"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48C89B75"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5300C0A1" w14:textId="3EB5655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EEAB442" w14:textId="4F0681A5"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1.06 (0.81 to 1.39)</w:t>
            </w:r>
          </w:p>
        </w:tc>
        <w:tc>
          <w:tcPr>
            <w:tcW w:w="1748" w:type="dxa"/>
            <w:tcBorders>
              <w:top w:val="nil"/>
              <w:left w:val="nil"/>
              <w:bottom w:val="nil"/>
              <w:right w:val="nil"/>
            </w:tcBorders>
            <w:shd w:val="clear" w:color="auto" w:fill="auto"/>
            <w:noWrap/>
            <w:vAlign w:val="center"/>
            <w:hideMark/>
          </w:tcPr>
          <w:p w14:paraId="6D1224A9" w14:textId="24D310A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1.18 (0.82 to 1.71)</w:t>
            </w:r>
          </w:p>
        </w:tc>
        <w:tc>
          <w:tcPr>
            <w:tcW w:w="840" w:type="dxa"/>
            <w:tcBorders>
              <w:top w:val="nil"/>
              <w:left w:val="nil"/>
              <w:bottom w:val="nil"/>
              <w:right w:val="nil"/>
            </w:tcBorders>
            <w:shd w:val="clear" w:color="auto" w:fill="auto"/>
            <w:noWrap/>
            <w:vAlign w:val="center"/>
            <w:hideMark/>
          </w:tcPr>
          <w:p w14:paraId="6C155BAE" w14:textId="20C72EB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0.365</w:t>
            </w:r>
          </w:p>
        </w:tc>
      </w:tr>
      <w:tr w:rsidR="000B4E92" w:rsidRPr="0045357C" w14:paraId="15A45B8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A8A1476"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E3FD938"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27D17D4"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7407FBBA" w14:textId="4DCA7EE3"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150F4FF" w14:textId="308BE9BA"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r w:rsidR="00436ECF" w:rsidRPr="0045357C">
              <w:rPr>
                <w:rFonts w:eastAsia="Times New Roman" w:cs="Times New Roman"/>
                <w:sz w:val="20"/>
                <w:szCs w:val="20"/>
                <w:lang w:val="en-GB" w:eastAsia="fr-FR"/>
              </w:rPr>
              <w:t>638</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245</w:t>
            </w:r>
          </w:p>
        </w:tc>
        <w:tc>
          <w:tcPr>
            <w:tcW w:w="1729" w:type="dxa"/>
            <w:tcBorders>
              <w:top w:val="nil"/>
              <w:left w:val="nil"/>
              <w:bottom w:val="nil"/>
              <w:right w:val="nil"/>
            </w:tcBorders>
            <w:shd w:val="clear" w:color="auto" w:fill="auto"/>
            <w:noWrap/>
            <w:vAlign w:val="center"/>
            <w:hideMark/>
          </w:tcPr>
          <w:p w14:paraId="49D3C02A" w14:textId="67C97A8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984</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66</w:t>
            </w:r>
          </w:p>
        </w:tc>
        <w:tc>
          <w:tcPr>
            <w:tcW w:w="1748" w:type="dxa"/>
            <w:tcBorders>
              <w:top w:val="nil"/>
              <w:left w:val="nil"/>
              <w:bottom w:val="nil"/>
              <w:right w:val="nil"/>
            </w:tcBorders>
            <w:shd w:val="clear" w:color="auto" w:fill="auto"/>
            <w:noWrap/>
            <w:vAlign w:val="center"/>
            <w:hideMark/>
          </w:tcPr>
          <w:p w14:paraId="5B7FE9E4" w14:textId="306968DA"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436ECF" w:rsidRPr="0045357C">
              <w:rPr>
                <w:rFonts w:eastAsia="Times New Roman" w:cs="Times New Roman"/>
                <w:sz w:val="20"/>
                <w:szCs w:val="20"/>
                <w:lang w:val="en-GB" w:eastAsia="fr-FR"/>
              </w:rPr>
              <w:t>984</w:t>
            </w:r>
            <w:r w:rsidRPr="0045357C">
              <w:rPr>
                <w:rFonts w:eastAsia="Times New Roman" w:cs="Times New Roman"/>
                <w:sz w:val="20"/>
                <w:szCs w:val="20"/>
                <w:lang w:val="en-GB" w:eastAsia="fr-FR"/>
              </w:rPr>
              <w:t xml:space="preserve"> / </w:t>
            </w:r>
            <w:r w:rsidR="00436ECF" w:rsidRPr="0045357C">
              <w:rPr>
                <w:rFonts w:eastAsia="Times New Roman" w:cs="Times New Roman"/>
                <w:sz w:val="20"/>
                <w:szCs w:val="20"/>
                <w:lang w:val="en-GB" w:eastAsia="fr-FR"/>
              </w:rPr>
              <w:t>36</w:t>
            </w:r>
          </w:p>
        </w:tc>
        <w:tc>
          <w:tcPr>
            <w:tcW w:w="840" w:type="dxa"/>
            <w:tcBorders>
              <w:top w:val="nil"/>
              <w:left w:val="nil"/>
              <w:bottom w:val="nil"/>
              <w:right w:val="nil"/>
            </w:tcBorders>
            <w:shd w:val="clear" w:color="auto" w:fill="auto"/>
            <w:noWrap/>
            <w:vAlign w:val="center"/>
            <w:hideMark/>
          </w:tcPr>
          <w:p w14:paraId="553CB97A"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42392C1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D574A10"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8C13EB8"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890232A"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CA1C1B9"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491AA47" w14:textId="0E9B8AA9"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33E37FE" w14:textId="6136F56C"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1.09 (0.82 to 1.45)</w:t>
            </w:r>
          </w:p>
        </w:tc>
        <w:tc>
          <w:tcPr>
            <w:tcW w:w="1748" w:type="dxa"/>
            <w:tcBorders>
              <w:top w:val="nil"/>
              <w:left w:val="nil"/>
              <w:bottom w:val="nil"/>
              <w:right w:val="nil"/>
            </w:tcBorders>
            <w:shd w:val="clear" w:color="auto" w:fill="auto"/>
            <w:noWrap/>
            <w:vAlign w:val="center"/>
            <w:hideMark/>
          </w:tcPr>
          <w:p w14:paraId="04F6C8B8" w14:textId="77C54644"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0.98 (0.67 to 1.43)</w:t>
            </w:r>
          </w:p>
        </w:tc>
        <w:tc>
          <w:tcPr>
            <w:tcW w:w="840" w:type="dxa"/>
            <w:tcBorders>
              <w:top w:val="nil"/>
              <w:left w:val="nil"/>
              <w:bottom w:val="nil"/>
              <w:right w:val="nil"/>
            </w:tcBorders>
            <w:shd w:val="clear" w:color="auto" w:fill="auto"/>
            <w:noWrap/>
            <w:vAlign w:val="center"/>
            <w:hideMark/>
          </w:tcPr>
          <w:p w14:paraId="0A7EEC3A" w14:textId="6FFB0B0D"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0.891</w:t>
            </w:r>
          </w:p>
        </w:tc>
      </w:tr>
      <w:tr w:rsidR="000B4E92" w:rsidRPr="0045357C" w14:paraId="2DBE10E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5E950F9"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2D415BB"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D528665" w14:textId="5499879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31FA93E7" w14:textId="1080AC81"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508DC22" w14:textId="29E7C7F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15,</w:t>
            </w:r>
            <w:r w:rsidR="00045948" w:rsidRPr="0045357C">
              <w:rPr>
                <w:rFonts w:eastAsia="Times New Roman" w:cs="Times New Roman"/>
                <w:sz w:val="20"/>
                <w:szCs w:val="20"/>
                <w:lang w:val="en-GB" w:eastAsia="fr-FR"/>
              </w:rPr>
              <w:t>696</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275</w:t>
            </w:r>
          </w:p>
        </w:tc>
        <w:tc>
          <w:tcPr>
            <w:tcW w:w="1729" w:type="dxa"/>
            <w:tcBorders>
              <w:top w:val="nil"/>
              <w:left w:val="nil"/>
              <w:bottom w:val="nil"/>
              <w:right w:val="nil"/>
            </w:tcBorders>
            <w:shd w:val="clear" w:color="auto" w:fill="auto"/>
            <w:noWrap/>
            <w:vAlign w:val="center"/>
            <w:hideMark/>
          </w:tcPr>
          <w:p w14:paraId="6FF1EEAC" w14:textId="60FA0F5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045948" w:rsidRPr="0045357C">
              <w:rPr>
                <w:rFonts w:eastAsia="Times New Roman" w:cs="Times New Roman"/>
                <w:sz w:val="20"/>
                <w:szCs w:val="20"/>
                <w:lang w:val="en-GB" w:eastAsia="fr-FR"/>
              </w:rPr>
              <w:t>825</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69</w:t>
            </w:r>
          </w:p>
        </w:tc>
        <w:tc>
          <w:tcPr>
            <w:tcW w:w="1748" w:type="dxa"/>
            <w:tcBorders>
              <w:top w:val="nil"/>
              <w:left w:val="nil"/>
              <w:bottom w:val="nil"/>
              <w:right w:val="nil"/>
            </w:tcBorders>
            <w:shd w:val="clear" w:color="auto" w:fill="auto"/>
            <w:noWrap/>
            <w:vAlign w:val="center"/>
            <w:hideMark/>
          </w:tcPr>
          <w:p w14:paraId="2F5E3319" w14:textId="0570A4D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r w:rsidR="00045948" w:rsidRPr="0045357C">
              <w:rPr>
                <w:rFonts w:eastAsia="Times New Roman" w:cs="Times New Roman"/>
                <w:sz w:val="20"/>
                <w:szCs w:val="20"/>
                <w:lang w:val="en-GB" w:eastAsia="fr-FR"/>
              </w:rPr>
              <w:t>830</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36</w:t>
            </w:r>
          </w:p>
        </w:tc>
        <w:tc>
          <w:tcPr>
            <w:tcW w:w="840" w:type="dxa"/>
            <w:tcBorders>
              <w:top w:val="nil"/>
              <w:left w:val="nil"/>
              <w:bottom w:val="nil"/>
              <w:right w:val="nil"/>
            </w:tcBorders>
            <w:shd w:val="clear" w:color="auto" w:fill="auto"/>
            <w:noWrap/>
            <w:vAlign w:val="center"/>
            <w:hideMark/>
          </w:tcPr>
          <w:p w14:paraId="4BDB0E3D"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45948" w:rsidRPr="0045357C" w14:paraId="7D9A592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F9C3AF9"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78F4B5B" w14:textId="77777777" w:rsidR="00045948" w:rsidRPr="0045357C" w:rsidRDefault="00045948" w:rsidP="0004594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F4AC74A"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2CC2491" w14:textId="77777777" w:rsidR="00045948" w:rsidRPr="0045357C" w:rsidRDefault="00045948" w:rsidP="0004594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CA3C1D7" w14:textId="1F569094"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15035EA" w14:textId="1AD30224"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1.05 (0.79 to 1.38)</w:t>
            </w:r>
          </w:p>
        </w:tc>
        <w:tc>
          <w:tcPr>
            <w:tcW w:w="1748" w:type="dxa"/>
            <w:tcBorders>
              <w:top w:val="nil"/>
              <w:left w:val="nil"/>
              <w:bottom w:val="nil"/>
              <w:right w:val="nil"/>
            </w:tcBorders>
            <w:shd w:val="clear" w:color="auto" w:fill="auto"/>
            <w:noWrap/>
            <w:vAlign w:val="center"/>
            <w:hideMark/>
          </w:tcPr>
          <w:p w14:paraId="3D311F8F" w14:textId="79903F0B"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1.25 (0.85 to 1.83)</w:t>
            </w:r>
          </w:p>
        </w:tc>
        <w:tc>
          <w:tcPr>
            <w:tcW w:w="840" w:type="dxa"/>
            <w:tcBorders>
              <w:top w:val="nil"/>
              <w:left w:val="nil"/>
              <w:bottom w:val="nil"/>
              <w:right w:val="nil"/>
            </w:tcBorders>
            <w:shd w:val="clear" w:color="auto" w:fill="auto"/>
            <w:noWrap/>
            <w:vAlign w:val="center"/>
            <w:hideMark/>
          </w:tcPr>
          <w:p w14:paraId="20948AB7" w14:textId="117AC5D2"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0.297</w:t>
            </w:r>
          </w:p>
        </w:tc>
      </w:tr>
      <w:tr w:rsidR="00337E28" w:rsidRPr="0045357C" w14:paraId="600A9CA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255C3D96"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EB37157"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5100C3F" w14:textId="57D63058"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73B2871A" w14:textId="7E7714B5"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22F5F5D2" w14:textId="17E80E39"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hideMark/>
          </w:tcPr>
          <w:p w14:paraId="50E4390D" w14:textId="26C1301F"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hideMark/>
          </w:tcPr>
          <w:p w14:paraId="5E6D97AA" w14:textId="651464C2"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hideMark/>
          </w:tcPr>
          <w:p w14:paraId="2D603CD6"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6745B1C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229AF3B"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434331D"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199C0B8"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42831CE0"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AF78289" w14:textId="39DEAD5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4578E59" w14:textId="31259159"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1.06 (0.81 to 1.39)</w:t>
            </w:r>
          </w:p>
        </w:tc>
        <w:tc>
          <w:tcPr>
            <w:tcW w:w="1748" w:type="dxa"/>
            <w:tcBorders>
              <w:top w:val="nil"/>
              <w:left w:val="nil"/>
              <w:bottom w:val="nil"/>
              <w:right w:val="nil"/>
            </w:tcBorders>
            <w:shd w:val="clear" w:color="auto" w:fill="auto"/>
            <w:noWrap/>
            <w:vAlign w:val="center"/>
            <w:hideMark/>
          </w:tcPr>
          <w:p w14:paraId="6DFCB83B" w14:textId="7BA5A664"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1.20 (0.83 to 1.73)</w:t>
            </w:r>
          </w:p>
        </w:tc>
        <w:tc>
          <w:tcPr>
            <w:tcW w:w="840" w:type="dxa"/>
            <w:tcBorders>
              <w:top w:val="nil"/>
              <w:left w:val="nil"/>
              <w:bottom w:val="nil"/>
              <w:right w:val="nil"/>
            </w:tcBorders>
            <w:shd w:val="clear" w:color="auto" w:fill="auto"/>
            <w:noWrap/>
            <w:vAlign w:val="center"/>
            <w:hideMark/>
          </w:tcPr>
          <w:p w14:paraId="1334AFB7" w14:textId="34D99786"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0.334</w:t>
            </w:r>
          </w:p>
        </w:tc>
      </w:tr>
      <w:tr w:rsidR="00740676" w:rsidRPr="0045357C" w14:paraId="75CA0571" w14:textId="77777777" w:rsidTr="00DB2A6C">
        <w:trPr>
          <w:trHeight w:val="300"/>
          <w:jc w:val="center"/>
        </w:trPr>
        <w:tc>
          <w:tcPr>
            <w:tcW w:w="2123" w:type="dxa"/>
            <w:tcBorders>
              <w:top w:val="nil"/>
              <w:left w:val="nil"/>
              <w:bottom w:val="nil"/>
              <w:right w:val="nil"/>
            </w:tcBorders>
            <w:shd w:val="clear" w:color="auto" w:fill="auto"/>
            <w:noWrap/>
            <w:vAlign w:val="center"/>
          </w:tcPr>
          <w:p w14:paraId="725B763F"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9D44486"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F55A96A" w14:textId="084C9932"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34510E17" w14:textId="7D9DC2BD"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496663E" w14:textId="74484696"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tcPr>
          <w:p w14:paraId="38DD22DA" w14:textId="1DB644DD"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tcPr>
          <w:p w14:paraId="168EE63B" w14:textId="67750366"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tcPr>
          <w:p w14:paraId="03232188"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3AF2B580" w14:textId="77777777" w:rsidTr="00DB2A6C">
        <w:trPr>
          <w:trHeight w:val="300"/>
          <w:jc w:val="center"/>
        </w:trPr>
        <w:tc>
          <w:tcPr>
            <w:tcW w:w="2123" w:type="dxa"/>
            <w:tcBorders>
              <w:top w:val="nil"/>
              <w:left w:val="nil"/>
              <w:bottom w:val="nil"/>
              <w:right w:val="nil"/>
            </w:tcBorders>
            <w:shd w:val="clear" w:color="auto" w:fill="auto"/>
            <w:noWrap/>
            <w:vAlign w:val="center"/>
          </w:tcPr>
          <w:p w14:paraId="623FB23E"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0A5DE8C"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6577B86"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52A9547" w14:textId="2844D9FA"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DAD9736" w14:textId="7FA8F3E8"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78EEB53" w14:textId="7CC65DCF"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1.06 (0.81 to 1.38)</w:t>
            </w:r>
          </w:p>
        </w:tc>
        <w:tc>
          <w:tcPr>
            <w:tcW w:w="1748" w:type="dxa"/>
            <w:tcBorders>
              <w:top w:val="nil"/>
              <w:left w:val="nil"/>
              <w:bottom w:val="nil"/>
              <w:right w:val="nil"/>
            </w:tcBorders>
            <w:shd w:val="clear" w:color="auto" w:fill="auto"/>
            <w:noWrap/>
            <w:vAlign w:val="center"/>
          </w:tcPr>
          <w:p w14:paraId="70E6C0E4" w14:textId="27B58E7E"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1.17 (0.81 to 1.69)</w:t>
            </w:r>
          </w:p>
        </w:tc>
        <w:tc>
          <w:tcPr>
            <w:tcW w:w="840" w:type="dxa"/>
            <w:tcBorders>
              <w:top w:val="nil"/>
              <w:left w:val="nil"/>
              <w:bottom w:val="nil"/>
              <w:right w:val="nil"/>
            </w:tcBorders>
            <w:shd w:val="clear" w:color="auto" w:fill="auto"/>
            <w:noWrap/>
            <w:vAlign w:val="center"/>
          </w:tcPr>
          <w:p w14:paraId="5F82E0B0" w14:textId="131B1F57"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0.403</w:t>
            </w:r>
          </w:p>
        </w:tc>
      </w:tr>
      <w:tr w:rsidR="00CA6618" w:rsidRPr="0045357C" w14:paraId="155C1AC0" w14:textId="77777777" w:rsidTr="00DB2A6C">
        <w:trPr>
          <w:trHeight w:val="300"/>
          <w:jc w:val="center"/>
        </w:trPr>
        <w:tc>
          <w:tcPr>
            <w:tcW w:w="2123" w:type="dxa"/>
            <w:tcBorders>
              <w:top w:val="nil"/>
              <w:left w:val="nil"/>
              <w:bottom w:val="nil"/>
              <w:right w:val="nil"/>
            </w:tcBorders>
            <w:shd w:val="clear" w:color="auto" w:fill="auto"/>
            <w:noWrap/>
            <w:vAlign w:val="center"/>
          </w:tcPr>
          <w:p w14:paraId="0C29C91E"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A1540AA" w14:textId="77777777" w:rsidR="00CA6618" w:rsidRPr="0045357C" w:rsidRDefault="00CA6618" w:rsidP="00CA661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C5E9F82" w14:textId="746B1579"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351A31B1" w14:textId="4B23B200" w:rsidR="00CA6618" w:rsidRPr="0045357C" w:rsidRDefault="00CA6618" w:rsidP="00CA661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8F1299E" w14:textId="3D42F897"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tcPr>
          <w:p w14:paraId="66D675D4" w14:textId="4B7ACED4"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tcPr>
          <w:p w14:paraId="4C732147" w14:textId="3AABF7F8"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tcPr>
          <w:p w14:paraId="77D083C5" w14:textId="77777777" w:rsidR="00CA6618" w:rsidRPr="0045357C" w:rsidRDefault="00CA6618" w:rsidP="00CA6618">
            <w:pPr>
              <w:spacing w:after="0" w:line="240" w:lineRule="auto"/>
              <w:jc w:val="right"/>
              <w:rPr>
                <w:rFonts w:eastAsia="Times New Roman" w:cs="Times New Roman"/>
                <w:sz w:val="20"/>
                <w:szCs w:val="20"/>
                <w:lang w:val="en-GB" w:eastAsia="fr-FR"/>
              </w:rPr>
            </w:pPr>
          </w:p>
        </w:tc>
      </w:tr>
      <w:tr w:rsidR="00CA6618" w:rsidRPr="0045357C" w14:paraId="3235C808" w14:textId="77777777" w:rsidTr="00DB2A6C">
        <w:trPr>
          <w:trHeight w:val="300"/>
          <w:jc w:val="center"/>
        </w:trPr>
        <w:tc>
          <w:tcPr>
            <w:tcW w:w="2123" w:type="dxa"/>
            <w:tcBorders>
              <w:top w:val="nil"/>
              <w:left w:val="nil"/>
              <w:bottom w:val="nil"/>
              <w:right w:val="nil"/>
            </w:tcBorders>
            <w:shd w:val="clear" w:color="auto" w:fill="auto"/>
            <w:noWrap/>
            <w:vAlign w:val="center"/>
          </w:tcPr>
          <w:p w14:paraId="097AE6BC"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AF26980" w14:textId="77777777" w:rsidR="00CA6618" w:rsidRPr="0045357C" w:rsidRDefault="00CA6618" w:rsidP="00CA661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0C63DF9"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0445791" w14:textId="33708B55" w:rsidR="00CA6618" w:rsidRPr="0045357C" w:rsidRDefault="00CA6618" w:rsidP="00CA661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8E034E9" w14:textId="39F993CE"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C5AA351" w14:textId="69B48E73"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1.06 (0.81 to 1.38)</w:t>
            </w:r>
          </w:p>
        </w:tc>
        <w:tc>
          <w:tcPr>
            <w:tcW w:w="1748" w:type="dxa"/>
            <w:tcBorders>
              <w:top w:val="nil"/>
              <w:left w:val="nil"/>
              <w:bottom w:val="nil"/>
              <w:right w:val="nil"/>
            </w:tcBorders>
            <w:shd w:val="clear" w:color="auto" w:fill="auto"/>
            <w:noWrap/>
            <w:vAlign w:val="center"/>
          </w:tcPr>
          <w:p w14:paraId="0C3817A5" w14:textId="70E19D49"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1.17 (0.81 to 1.68)</w:t>
            </w:r>
          </w:p>
        </w:tc>
        <w:tc>
          <w:tcPr>
            <w:tcW w:w="840" w:type="dxa"/>
            <w:tcBorders>
              <w:top w:val="nil"/>
              <w:left w:val="nil"/>
              <w:bottom w:val="nil"/>
              <w:right w:val="nil"/>
            </w:tcBorders>
            <w:shd w:val="clear" w:color="auto" w:fill="auto"/>
            <w:noWrap/>
            <w:vAlign w:val="center"/>
          </w:tcPr>
          <w:p w14:paraId="5EEFD7C7" w14:textId="5257A4AE"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0.401</w:t>
            </w:r>
          </w:p>
        </w:tc>
      </w:tr>
      <w:tr w:rsidR="00B35CBD" w:rsidRPr="0045357C" w14:paraId="48E055FB" w14:textId="77777777" w:rsidTr="00DB2A6C">
        <w:trPr>
          <w:trHeight w:val="300"/>
          <w:jc w:val="center"/>
        </w:trPr>
        <w:tc>
          <w:tcPr>
            <w:tcW w:w="2123" w:type="dxa"/>
            <w:tcBorders>
              <w:top w:val="nil"/>
              <w:left w:val="nil"/>
              <w:bottom w:val="nil"/>
              <w:right w:val="nil"/>
            </w:tcBorders>
            <w:shd w:val="clear" w:color="auto" w:fill="auto"/>
            <w:noWrap/>
            <w:vAlign w:val="center"/>
          </w:tcPr>
          <w:p w14:paraId="5447B378" w14:textId="77777777" w:rsidR="00B35CBD" w:rsidRPr="0045357C" w:rsidRDefault="00B35CBD" w:rsidP="00B35CB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DBCF741" w14:textId="77777777" w:rsidR="00B35CBD" w:rsidRPr="0045357C" w:rsidRDefault="00B35CBD" w:rsidP="00B35CB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56671B3" w14:textId="7F9E13D7"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3624A7E2" w14:textId="6E6C28BF" w:rsidR="00B35CBD" w:rsidRPr="0045357C" w:rsidRDefault="00B35CBD" w:rsidP="00B35CB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7496A5C" w14:textId="4C57292F"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tcPr>
          <w:p w14:paraId="16821C6C" w14:textId="47ADB3E5"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tcPr>
          <w:p w14:paraId="18891C46" w14:textId="0A88EC33"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tcPr>
          <w:p w14:paraId="5F0E7661" w14:textId="77777777" w:rsidR="00B35CBD" w:rsidRPr="0045357C" w:rsidRDefault="00B35CBD" w:rsidP="00B35CBD">
            <w:pPr>
              <w:spacing w:after="0" w:line="240" w:lineRule="auto"/>
              <w:jc w:val="right"/>
              <w:rPr>
                <w:rFonts w:eastAsia="Times New Roman" w:cs="Times New Roman"/>
                <w:sz w:val="20"/>
                <w:szCs w:val="20"/>
                <w:lang w:val="en-GB" w:eastAsia="fr-FR"/>
              </w:rPr>
            </w:pPr>
          </w:p>
        </w:tc>
      </w:tr>
      <w:tr w:rsidR="00B35CBD" w:rsidRPr="0045357C" w14:paraId="0DA9D416" w14:textId="77777777" w:rsidTr="00DB2A6C">
        <w:trPr>
          <w:trHeight w:val="300"/>
          <w:jc w:val="center"/>
        </w:trPr>
        <w:tc>
          <w:tcPr>
            <w:tcW w:w="2123" w:type="dxa"/>
            <w:tcBorders>
              <w:top w:val="nil"/>
              <w:left w:val="nil"/>
              <w:bottom w:val="nil"/>
              <w:right w:val="nil"/>
            </w:tcBorders>
            <w:shd w:val="clear" w:color="auto" w:fill="auto"/>
            <w:noWrap/>
            <w:vAlign w:val="center"/>
          </w:tcPr>
          <w:p w14:paraId="614F69DB" w14:textId="77777777" w:rsidR="00B35CBD" w:rsidRPr="0045357C" w:rsidRDefault="00B35CBD" w:rsidP="00B35CB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E9CD113" w14:textId="77777777" w:rsidR="00B35CBD" w:rsidRPr="0045357C" w:rsidRDefault="00B35CBD" w:rsidP="00B35CB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10D8991" w14:textId="77777777" w:rsidR="00B35CBD" w:rsidRPr="0045357C" w:rsidRDefault="00B35CBD" w:rsidP="00B35CB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F6333FA" w14:textId="46641B27" w:rsidR="00B35CBD" w:rsidRPr="0045357C" w:rsidRDefault="00B35CBD" w:rsidP="00B35CB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BCDCF6B" w14:textId="63E29731"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19B0E4A" w14:textId="53499D0A"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1.06 (0.81 to 1.38)</w:t>
            </w:r>
          </w:p>
        </w:tc>
        <w:tc>
          <w:tcPr>
            <w:tcW w:w="1748" w:type="dxa"/>
            <w:tcBorders>
              <w:top w:val="nil"/>
              <w:left w:val="nil"/>
              <w:bottom w:val="nil"/>
              <w:right w:val="nil"/>
            </w:tcBorders>
            <w:shd w:val="clear" w:color="auto" w:fill="auto"/>
            <w:noWrap/>
            <w:vAlign w:val="center"/>
          </w:tcPr>
          <w:p w14:paraId="14802598" w14:textId="04C80C7E"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1.17 (0.80 to 1.70)</w:t>
            </w:r>
          </w:p>
        </w:tc>
        <w:tc>
          <w:tcPr>
            <w:tcW w:w="840" w:type="dxa"/>
            <w:tcBorders>
              <w:top w:val="nil"/>
              <w:left w:val="nil"/>
              <w:bottom w:val="nil"/>
              <w:right w:val="nil"/>
            </w:tcBorders>
            <w:shd w:val="clear" w:color="auto" w:fill="auto"/>
            <w:noWrap/>
            <w:vAlign w:val="center"/>
          </w:tcPr>
          <w:p w14:paraId="132F039A" w14:textId="0D895FAE"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0.406</w:t>
            </w:r>
          </w:p>
        </w:tc>
      </w:tr>
      <w:tr w:rsidR="006C1B61" w:rsidRPr="0045357C" w14:paraId="53E8AD2C" w14:textId="77777777" w:rsidTr="00DB2A6C">
        <w:trPr>
          <w:trHeight w:val="300"/>
          <w:jc w:val="center"/>
        </w:trPr>
        <w:tc>
          <w:tcPr>
            <w:tcW w:w="2123" w:type="dxa"/>
            <w:tcBorders>
              <w:top w:val="nil"/>
              <w:left w:val="nil"/>
              <w:bottom w:val="nil"/>
              <w:right w:val="nil"/>
            </w:tcBorders>
            <w:shd w:val="clear" w:color="auto" w:fill="auto"/>
            <w:noWrap/>
            <w:vAlign w:val="center"/>
          </w:tcPr>
          <w:p w14:paraId="4739F8C1" w14:textId="77777777" w:rsidR="006C1B61" w:rsidRPr="0045357C" w:rsidRDefault="006C1B61" w:rsidP="006C1B6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608D6C3" w14:textId="77777777" w:rsidR="006C1B61" w:rsidRPr="0045357C" w:rsidRDefault="006C1B61" w:rsidP="006C1B6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C23B7BA" w14:textId="09727313"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314C3FF3" w14:textId="06B55375" w:rsidR="006C1B61" w:rsidRPr="0045357C" w:rsidRDefault="006C1B61" w:rsidP="006C1B6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53E1DF9" w14:textId="376CF96D"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tcPr>
          <w:p w14:paraId="4B10CB59" w14:textId="059556B7"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tcPr>
          <w:p w14:paraId="5E55F2C4" w14:textId="37433286"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tcPr>
          <w:p w14:paraId="224F3673" w14:textId="77777777" w:rsidR="006C1B61" w:rsidRPr="0045357C" w:rsidRDefault="006C1B61" w:rsidP="006C1B61">
            <w:pPr>
              <w:spacing w:after="0" w:line="240" w:lineRule="auto"/>
              <w:jc w:val="right"/>
              <w:rPr>
                <w:rFonts w:eastAsia="Times New Roman" w:cs="Times New Roman"/>
                <w:sz w:val="20"/>
                <w:szCs w:val="20"/>
                <w:lang w:val="en-GB" w:eastAsia="fr-FR"/>
              </w:rPr>
            </w:pPr>
          </w:p>
        </w:tc>
      </w:tr>
      <w:tr w:rsidR="006C1B61" w:rsidRPr="0045357C" w14:paraId="61D72803" w14:textId="77777777" w:rsidTr="00DB2A6C">
        <w:trPr>
          <w:trHeight w:val="300"/>
          <w:jc w:val="center"/>
        </w:trPr>
        <w:tc>
          <w:tcPr>
            <w:tcW w:w="2123" w:type="dxa"/>
            <w:tcBorders>
              <w:top w:val="nil"/>
              <w:left w:val="nil"/>
              <w:bottom w:val="nil"/>
              <w:right w:val="nil"/>
            </w:tcBorders>
            <w:shd w:val="clear" w:color="auto" w:fill="auto"/>
            <w:noWrap/>
            <w:vAlign w:val="center"/>
          </w:tcPr>
          <w:p w14:paraId="20485132" w14:textId="77777777" w:rsidR="006C1B61" w:rsidRPr="0045357C" w:rsidRDefault="006C1B61" w:rsidP="006C1B6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15FA756" w14:textId="77777777" w:rsidR="006C1B61" w:rsidRPr="0045357C" w:rsidRDefault="006C1B61" w:rsidP="006C1B6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DA33C40" w14:textId="77777777" w:rsidR="006C1B61" w:rsidRPr="0045357C" w:rsidRDefault="006C1B61" w:rsidP="006C1B6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A4B2AF6" w14:textId="754F61C7" w:rsidR="006C1B61" w:rsidRPr="0045357C" w:rsidRDefault="006C1B61" w:rsidP="006C1B6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0BBCC53" w14:textId="28A9E5E2"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F9A6564" w14:textId="7A82182C"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1.06 (0.81 to 1.39)</w:t>
            </w:r>
          </w:p>
        </w:tc>
        <w:tc>
          <w:tcPr>
            <w:tcW w:w="1748" w:type="dxa"/>
            <w:tcBorders>
              <w:top w:val="nil"/>
              <w:left w:val="nil"/>
              <w:bottom w:val="nil"/>
              <w:right w:val="nil"/>
            </w:tcBorders>
            <w:shd w:val="clear" w:color="auto" w:fill="auto"/>
            <w:noWrap/>
            <w:vAlign w:val="center"/>
          </w:tcPr>
          <w:p w14:paraId="713093FA" w14:textId="42FBBA6F"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1.18 (0.82 to 1.71)</w:t>
            </w:r>
          </w:p>
        </w:tc>
        <w:tc>
          <w:tcPr>
            <w:tcW w:w="840" w:type="dxa"/>
            <w:tcBorders>
              <w:top w:val="nil"/>
              <w:left w:val="nil"/>
              <w:bottom w:val="nil"/>
              <w:right w:val="nil"/>
            </w:tcBorders>
            <w:shd w:val="clear" w:color="auto" w:fill="auto"/>
            <w:noWrap/>
            <w:vAlign w:val="center"/>
          </w:tcPr>
          <w:p w14:paraId="6FA9D82D" w14:textId="25BA6F8E"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0.366</w:t>
            </w:r>
          </w:p>
        </w:tc>
      </w:tr>
      <w:tr w:rsidR="000B4E92" w:rsidRPr="0045357C" w14:paraId="20DF51FA" w14:textId="77777777" w:rsidTr="00DB2A6C">
        <w:trPr>
          <w:trHeight w:val="300"/>
          <w:jc w:val="center"/>
        </w:trPr>
        <w:tc>
          <w:tcPr>
            <w:tcW w:w="2123" w:type="dxa"/>
            <w:tcBorders>
              <w:top w:val="nil"/>
              <w:left w:val="nil"/>
              <w:bottom w:val="nil"/>
              <w:right w:val="nil"/>
            </w:tcBorders>
            <w:shd w:val="clear" w:color="auto" w:fill="auto"/>
            <w:noWrap/>
            <w:vAlign w:val="center"/>
          </w:tcPr>
          <w:p w14:paraId="4F4E6060"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CD40F75"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E61A10B" w14:textId="3F70F50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426BFCE9" w14:textId="6B742292"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3D24F49" w14:textId="05953D7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20,</w:t>
            </w:r>
            <w:r w:rsidR="006D29C8" w:rsidRPr="0045357C">
              <w:rPr>
                <w:rFonts w:eastAsia="Times New Roman" w:cs="Times New Roman"/>
                <w:sz w:val="20"/>
                <w:szCs w:val="20"/>
                <w:lang w:val="en-GB" w:eastAsia="fr-FR"/>
              </w:rPr>
              <w:t>923</w:t>
            </w:r>
            <w:r w:rsidRPr="0045357C">
              <w:rPr>
                <w:rFonts w:eastAsia="Times New Roman" w:cs="Times New Roman"/>
                <w:sz w:val="20"/>
                <w:szCs w:val="20"/>
                <w:lang w:val="en-GB" w:eastAsia="fr-FR"/>
              </w:rPr>
              <w:t xml:space="preserve"> / </w:t>
            </w:r>
            <w:r w:rsidR="006D29C8" w:rsidRPr="0045357C">
              <w:rPr>
                <w:rFonts w:eastAsia="Times New Roman" w:cs="Times New Roman"/>
                <w:sz w:val="20"/>
                <w:szCs w:val="20"/>
                <w:lang w:val="en-GB" w:eastAsia="fr-FR"/>
              </w:rPr>
              <w:t>386</w:t>
            </w:r>
          </w:p>
        </w:tc>
        <w:tc>
          <w:tcPr>
            <w:tcW w:w="1729" w:type="dxa"/>
            <w:tcBorders>
              <w:top w:val="nil"/>
              <w:left w:val="nil"/>
              <w:bottom w:val="nil"/>
              <w:right w:val="nil"/>
            </w:tcBorders>
            <w:shd w:val="clear" w:color="auto" w:fill="auto"/>
            <w:noWrap/>
            <w:vAlign w:val="center"/>
          </w:tcPr>
          <w:p w14:paraId="763878C9" w14:textId="1788F42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r w:rsidR="006D29C8" w:rsidRPr="0045357C">
              <w:rPr>
                <w:rFonts w:eastAsia="Times New Roman" w:cs="Times New Roman"/>
                <w:sz w:val="20"/>
                <w:szCs w:val="20"/>
                <w:lang w:val="en-GB" w:eastAsia="fr-FR"/>
              </w:rPr>
              <w:t>019</w:t>
            </w:r>
            <w:r w:rsidRPr="0045357C">
              <w:rPr>
                <w:rFonts w:eastAsia="Times New Roman" w:cs="Times New Roman"/>
                <w:sz w:val="20"/>
                <w:szCs w:val="20"/>
                <w:lang w:val="en-GB" w:eastAsia="fr-FR"/>
              </w:rPr>
              <w:t xml:space="preserve"> / </w:t>
            </w:r>
            <w:r w:rsidR="006D29C8" w:rsidRPr="0045357C">
              <w:rPr>
                <w:rFonts w:eastAsia="Times New Roman" w:cs="Times New Roman"/>
                <w:sz w:val="20"/>
                <w:szCs w:val="20"/>
                <w:lang w:val="en-GB" w:eastAsia="fr-FR"/>
              </w:rPr>
              <w:t>84</w:t>
            </w:r>
          </w:p>
        </w:tc>
        <w:tc>
          <w:tcPr>
            <w:tcW w:w="1748" w:type="dxa"/>
            <w:tcBorders>
              <w:top w:val="nil"/>
              <w:left w:val="nil"/>
              <w:bottom w:val="nil"/>
              <w:right w:val="nil"/>
            </w:tcBorders>
            <w:shd w:val="clear" w:color="auto" w:fill="auto"/>
            <w:noWrap/>
            <w:vAlign w:val="center"/>
          </w:tcPr>
          <w:p w14:paraId="6F7EABFB" w14:textId="782D783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r w:rsidR="006D29C8" w:rsidRPr="0045357C">
              <w:rPr>
                <w:rFonts w:eastAsia="Times New Roman" w:cs="Times New Roman"/>
                <w:sz w:val="20"/>
                <w:szCs w:val="20"/>
                <w:lang w:val="en-GB" w:eastAsia="fr-FR"/>
              </w:rPr>
              <w:t>014</w:t>
            </w:r>
            <w:r w:rsidRPr="0045357C">
              <w:rPr>
                <w:rFonts w:eastAsia="Times New Roman" w:cs="Times New Roman"/>
                <w:sz w:val="20"/>
                <w:szCs w:val="20"/>
                <w:lang w:val="en-GB" w:eastAsia="fr-FR"/>
              </w:rPr>
              <w:t xml:space="preserve"> / </w:t>
            </w:r>
            <w:r w:rsidR="006D29C8" w:rsidRPr="0045357C">
              <w:rPr>
                <w:rFonts w:eastAsia="Times New Roman" w:cs="Times New Roman"/>
                <w:sz w:val="20"/>
                <w:szCs w:val="20"/>
                <w:lang w:val="en-GB" w:eastAsia="fr-FR"/>
              </w:rPr>
              <w:t>40</w:t>
            </w:r>
          </w:p>
        </w:tc>
        <w:tc>
          <w:tcPr>
            <w:tcW w:w="840" w:type="dxa"/>
            <w:tcBorders>
              <w:top w:val="nil"/>
              <w:left w:val="nil"/>
              <w:bottom w:val="nil"/>
              <w:right w:val="nil"/>
            </w:tcBorders>
            <w:shd w:val="clear" w:color="auto" w:fill="auto"/>
            <w:noWrap/>
            <w:vAlign w:val="center"/>
          </w:tcPr>
          <w:p w14:paraId="6998AADA"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6D29C8" w:rsidRPr="0045357C" w14:paraId="15CEF97C" w14:textId="77777777" w:rsidTr="00DB2A6C">
        <w:trPr>
          <w:trHeight w:val="300"/>
          <w:jc w:val="center"/>
        </w:trPr>
        <w:tc>
          <w:tcPr>
            <w:tcW w:w="2123" w:type="dxa"/>
            <w:tcBorders>
              <w:top w:val="nil"/>
              <w:left w:val="nil"/>
              <w:bottom w:val="nil"/>
              <w:right w:val="nil"/>
            </w:tcBorders>
            <w:shd w:val="clear" w:color="auto" w:fill="auto"/>
            <w:noWrap/>
            <w:vAlign w:val="center"/>
          </w:tcPr>
          <w:p w14:paraId="3258A310" w14:textId="77777777" w:rsidR="006D29C8" w:rsidRPr="0045357C" w:rsidRDefault="006D29C8" w:rsidP="006D29C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D745BFB" w14:textId="77777777" w:rsidR="006D29C8" w:rsidRPr="0045357C" w:rsidRDefault="006D29C8" w:rsidP="006D29C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3F96461" w14:textId="77777777" w:rsidR="006D29C8" w:rsidRPr="0045357C" w:rsidRDefault="006D29C8" w:rsidP="006D29C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18CBFEB" w14:textId="615F33F9" w:rsidR="006D29C8" w:rsidRPr="0045357C" w:rsidRDefault="006D29C8" w:rsidP="006D29C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FAB7CAE" w14:textId="582C314F"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0DADEAE" w14:textId="1509DC20"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1.09 (0.85 to 1.40)</w:t>
            </w:r>
          </w:p>
        </w:tc>
        <w:tc>
          <w:tcPr>
            <w:tcW w:w="1748" w:type="dxa"/>
            <w:tcBorders>
              <w:top w:val="nil"/>
              <w:left w:val="nil"/>
              <w:bottom w:val="nil"/>
              <w:right w:val="nil"/>
            </w:tcBorders>
            <w:shd w:val="clear" w:color="auto" w:fill="auto"/>
            <w:noWrap/>
            <w:vAlign w:val="center"/>
          </w:tcPr>
          <w:p w14:paraId="379D66EB" w14:textId="79719263"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1.12 (0.79 to 1.60)</w:t>
            </w:r>
          </w:p>
        </w:tc>
        <w:tc>
          <w:tcPr>
            <w:tcW w:w="840" w:type="dxa"/>
            <w:tcBorders>
              <w:top w:val="nil"/>
              <w:left w:val="nil"/>
              <w:bottom w:val="nil"/>
              <w:right w:val="nil"/>
            </w:tcBorders>
            <w:shd w:val="clear" w:color="auto" w:fill="auto"/>
            <w:noWrap/>
            <w:vAlign w:val="center"/>
          </w:tcPr>
          <w:p w14:paraId="2C821792" w14:textId="42A61B49" w:rsidR="006D29C8" w:rsidRPr="0045357C" w:rsidRDefault="006D29C8" w:rsidP="006D29C8">
            <w:pPr>
              <w:spacing w:after="0" w:line="240" w:lineRule="auto"/>
              <w:jc w:val="right"/>
              <w:rPr>
                <w:rFonts w:eastAsia="Times New Roman" w:cs="Times New Roman"/>
                <w:sz w:val="20"/>
                <w:szCs w:val="20"/>
                <w:lang w:val="en-GB" w:eastAsia="fr-FR"/>
              </w:rPr>
            </w:pPr>
            <w:r w:rsidRPr="0045357C">
              <w:rPr>
                <w:rFonts w:cs="Times New Roman"/>
                <w:sz w:val="20"/>
                <w:szCs w:val="20"/>
              </w:rPr>
              <w:t>0.411</w:t>
            </w:r>
          </w:p>
        </w:tc>
      </w:tr>
      <w:tr w:rsidR="00B06DF1" w:rsidRPr="0045357C" w14:paraId="01C9C29C" w14:textId="77777777" w:rsidTr="00DB2A6C">
        <w:trPr>
          <w:trHeight w:val="300"/>
          <w:jc w:val="center"/>
        </w:trPr>
        <w:tc>
          <w:tcPr>
            <w:tcW w:w="2123" w:type="dxa"/>
            <w:tcBorders>
              <w:top w:val="nil"/>
              <w:left w:val="nil"/>
              <w:bottom w:val="nil"/>
              <w:right w:val="nil"/>
            </w:tcBorders>
            <w:shd w:val="clear" w:color="auto" w:fill="auto"/>
            <w:noWrap/>
            <w:vAlign w:val="center"/>
          </w:tcPr>
          <w:p w14:paraId="4045BB6D"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E3412F9"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EC8B426" w14:textId="1C59B7E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34B3D98A" w14:textId="38F076E7"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2AD64C3" w14:textId="407343C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tcPr>
          <w:p w14:paraId="00FF80AF" w14:textId="7834B00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tcPr>
          <w:p w14:paraId="64F86628" w14:textId="2B6E6F8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tcPr>
          <w:p w14:paraId="2873E94C"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18999217" w14:textId="77777777" w:rsidTr="00DB2A6C">
        <w:trPr>
          <w:trHeight w:val="300"/>
          <w:jc w:val="center"/>
        </w:trPr>
        <w:tc>
          <w:tcPr>
            <w:tcW w:w="2123" w:type="dxa"/>
            <w:tcBorders>
              <w:top w:val="nil"/>
              <w:left w:val="nil"/>
              <w:bottom w:val="nil"/>
              <w:right w:val="nil"/>
            </w:tcBorders>
            <w:shd w:val="clear" w:color="auto" w:fill="auto"/>
            <w:noWrap/>
            <w:vAlign w:val="center"/>
          </w:tcPr>
          <w:p w14:paraId="343B7E6A"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96D74A3"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72070AD"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28F600F" w14:textId="7C0E43EC"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164F6AA" w14:textId="4C8EF76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957C215" w14:textId="2E596D7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8F5AA1" w:rsidRPr="0045357C">
              <w:rPr>
                <w:rFonts w:cs="Times New Roman"/>
                <w:sz w:val="20"/>
                <w:szCs w:val="20"/>
              </w:rPr>
              <w:t>12</w:t>
            </w:r>
            <w:r w:rsidRPr="0045357C">
              <w:rPr>
                <w:rFonts w:cs="Times New Roman"/>
                <w:sz w:val="20"/>
                <w:szCs w:val="20"/>
              </w:rPr>
              <w:t xml:space="preserve"> (0.</w:t>
            </w:r>
            <w:r w:rsidR="008F5AA1" w:rsidRPr="0045357C">
              <w:rPr>
                <w:rFonts w:cs="Times New Roman"/>
                <w:sz w:val="20"/>
                <w:szCs w:val="20"/>
              </w:rPr>
              <w:t>89</w:t>
            </w:r>
            <w:r w:rsidRPr="0045357C">
              <w:rPr>
                <w:rFonts w:cs="Times New Roman"/>
                <w:sz w:val="20"/>
                <w:szCs w:val="20"/>
              </w:rPr>
              <w:t xml:space="preserve"> to 1.</w:t>
            </w:r>
            <w:r w:rsidR="008F5AA1" w:rsidRPr="0045357C">
              <w:rPr>
                <w:rFonts w:cs="Times New Roman"/>
                <w:sz w:val="20"/>
                <w:szCs w:val="20"/>
              </w:rPr>
              <w:t>42</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46BD6FE1" w14:textId="77498D9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8F5AA1" w:rsidRPr="0045357C">
              <w:rPr>
                <w:rFonts w:cs="Times New Roman"/>
                <w:sz w:val="20"/>
                <w:szCs w:val="20"/>
              </w:rPr>
              <w:t>04</w:t>
            </w:r>
            <w:r w:rsidRPr="0045357C">
              <w:rPr>
                <w:rFonts w:cs="Times New Roman"/>
                <w:sz w:val="20"/>
                <w:szCs w:val="20"/>
              </w:rPr>
              <w:t xml:space="preserve"> (0.</w:t>
            </w:r>
            <w:r w:rsidR="008F5AA1" w:rsidRPr="0045357C">
              <w:rPr>
                <w:rFonts w:cs="Times New Roman"/>
                <w:sz w:val="20"/>
                <w:szCs w:val="20"/>
              </w:rPr>
              <w:t>73</w:t>
            </w:r>
            <w:r w:rsidRPr="0045357C">
              <w:rPr>
                <w:rFonts w:cs="Times New Roman"/>
                <w:sz w:val="20"/>
                <w:szCs w:val="20"/>
              </w:rPr>
              <w:t xml:space="preserve"> to 1.</w:t>
            </w:r>
            <w:r w:rsidR="008F5AA1" w:rsidRPr="0045357C">
              <w:rPr>
                <w:rFonts w:cs="Times New Roman"/>
                <w:sz w:val="20"/>
                <w:szCs w:val="20"/>
              </w:rPr>
              <w:t>47</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6C79D2D1" w14:textId="65FC450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8F5AA1" w:rsidRPr="0045357C">
              <w:rPr>
                <w:rFonts w:cs="Times New Roman"/>
                <w:sz w:val="20"/>
                <w:szCs w:val="20"/>
              </w:rPr>
              <w:t>554</w:t>
            </w:r>
          </w:p>
        </w:tc>
      </w:tr>
      <w:tr w:rsidR="00B06DF1" w:rsidRPr="0045357C" w14:paraId="28B449CA" w14:textId="77777777" w:rsidTr="00DB2A6C">
        <w:trPr>
          <w:trHeight w:val="300"/>
          <w:jc w:val="center"/>
        </w:trPr>
        <w:tc>
          <w:tcPr>
            <w:tcW w:w="2123" w:type="dxa"/>
            <w:tcBorders>
              <w:top w:val="nil"/>
              <w:left w:val="nil"/>
              <w:bottom w:val="nil"/>
              <w:right w:val="nil"/>
            </w:tcBorders>
            <w:shd w:val="clear" w:color="auto" w:fill="auto"/>
            <w:noWrap/>
            <w:vAlign w:val="center"/>
          </w:tcPr>
          <w:p w14:paraId="56864110"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77AF24E"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2AE7EF7" w14:textId="4A50A3E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3B49A179" w14:textId="12ADAA38"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2C46D56" w14:textId="5028F35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16,108 / 288</w:t>
            </w:r>
          </w:p>
        </w:tc>
        <w:tc>
          <w:tcPr>
            <w:tcW w:w="1729" w:type="dxa"/>
            <w:tcBorders>
              <w:top w:val="nil"/>
              <w:left w:val="nil"/>
              <w:bottom w:val="nil"/>
              <w:right w:val="nil"/>
            </w:tcBorders>
            <w:shd w:val="clear" w:color="auto" w:fill="auto"/>
            <w:noWrap/>
            <w:vAlign w:val="center"/>
          </w:tcPr>
          <w:p w14:paraId="14A32F92" w14:textId="4063F00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3023 / 76</w:t>
            </w:r>
          </w:p>
        </w:tc>
        <w:tc>
          <w:tcPr>
            <w:tcW w:w="1748" w:type="dxa"/>
            <w:tcBorders>
              <w:top w:val="nil"/>
              <w:left w:val="nil"/>
              <w:bottom w:val="nil"/>
              <w:right w:val="nil"/>
            </w:tcBorders>
            <w:shd w:val="clear" w:color="auto" w:fill="auto"/>
            <w:noWrap/>
            <w:vAlign w:val="center"/>
          </w:tcPr>
          <w:p w14:paraId="5364B7C6" w14:textId="50CED2C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3023 / 39</w:t>
            </w:r>
          </w:p>
        </w:tc>
        <w:tc>
          <w:tcPr>
            <w:tcW w:w="840" w:type="dxa"/>
            <w:tcBorders>
              <w:top w:val="nil"/>
              <w:left w:val="nil"/>
              <w:bottom w:val="nil"/>
              <w:right w:val="nil"/>
            </w:tcBorders>
            <w:shd w:val="clear" w:color="auto" w:fill="auto"/>
            <w:noWrap/>
            <w:vAlign w:val="center"/>
          </w:tcPr>
          <w:p w14:paraId="59EB088F"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114F25" w:rsidRPr="0045357C" w14:paraId="0495C348" w14:textId="77777777" w:rsidTr="00DB2A6C">
        <w:trPr>
          <w:trHeight w:val="300"/>
          <w:jc w:val="center"/>
        </w:trPr>
        <w:tc>
          <w:tcPr>
            <w:tcW w:w="2123" w:type="dxa"/>
            <w:tcBorders>
              <w:top w:val="nil"/>
              <w:left w:val="nil"/>
              <w:bottom w:val="nil"/>
              <w:right w:val="nil"/>
            </w:tcBorders>
            <w:shd w:val="clear" w:color="auto" w:fill="auto"/>
            <w:noWrap/>
            <w:vAlign w:val="center"/>
          </w:tcPr>
          <w:p w14:paraId="277F9D2E"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5BDBC89" w14:textId="77777777" w:rsidR="00114F25" w:rsidRPr="0045357C" w:rsidRDefault="00114F25" w:rsidP="00114F2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AF6B0E8" w14:textId="77777777" w:rsidR="00114F25" w:rsidRPr="0045357C" w:rsidRDefault="00114F25" w:rsidP="00114F2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4ED85A8" w14:textId="2B67E822" w:rsidR="00114F25" w:rsidRPr="0045357C" w:rsidRDefault="00114F25" w:rsidP="00114F2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72D3B8C" w14:textId="26C5BBF9"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2D524892" w14:textId="5F974D62"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1.04 (0.80 to 1.34)</w:t>
            </w:r>
          </w:p>
        </w:tc>
        <w:tc>
          <w:tcPr>
            <w:tcW w:w="1748" w:type="dxa"/>
            <w:tcBorders>
              <w:top w:val="nil"/>
              <w:left w:val="nil"/>
              <w:bottom w:val="nil"/>
              <w:right w:val="nil"/>
            </w:tcBorders>
            <w:shd w:val="clear" w:color="auto" w:fill="auto"/>
            <w:noWrap/>
            <w:vAlign w:val="center"/>
          </w:tcPr>
          <w:p w14:paraId="48B6D34B" w14:textId="425A9538"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1.14 (0.79 to 1.65)</w:t>
            </w:r>
          </w:p>
        </w:tc>
        <w:tc>
          <w:tcPr>
            <w:tcW w:w="840" w:type="dxa"/>
            <w:tcBorders>
              <w:top w:val="nil"/>
              <w:left w:val="nil"/>
              <w:bottom w:val="nil"/>
              <w:right w:val="nil"/>
            </w:tcBorders>
            <w:shd w:val="clear" w:color="auto" w:fill="auto"/>
            <w:noWrap/>
            <w:vAlign w:val="center"/>
          </w:tcPr>
          <w:p w14:paraId="28D4BE50" w14:textId="3C2DEA9C" w:rsidR="00114F25" w:rsidRPr="0045357C" w:rsidRDefault="00114F25" w:rsidP="00114F25">
            <w:pPr>
              <w:spacing w:after="0" w:line="240" w:lineRule="auto"/>
              <w:jc w:val="right"/>
              <w:rPr>
                <w:rFonts w:eastAsia="Times New Roman" w:cs="Times New Roman"/>
                <w:sz w:val="20"/>
                <w:szCs w:val="20"/>
                <w:lang w:val="en-GB" w:eastAsia="fr-FR"/>
              </w:rPr>
            </w:pPr>
            <w:r w:rsidRPr="0045357C">
              <w:rPr>
                <w:sz w:val="20"/>
                <w:szCs w:val="20"/>
              </w:rPr>
              <w:t>0.489</w:t>
            </w:r>
          </w:p>
        </w:tc>
      </w:tr>
      <w:tr w:rsidR="00F44187" w:rsidRPr="0045357C" w14:paraId="74F5A578" w14:textId="77777777" w:rsidTr="00DB2A6C">
        <w:trPr>
          <w:trHeight w:val="300"/>
          <w:jc w:val="center"/>
        </w:trPr>
        <w:tc>
          <w:tcPr>
            <w:tcW w:w="2123" w:type="dxa"/>
            <w:tcBorders>
              <w:top w:val="nil"/>
              <w:left w:val="nil"/>
              <w:bottom w:val="nil"/>
              <w:right w:val="nil"/>
            </w:tcBorders>
            <w:shd w:val="clear" w:color="auto" w:fill="auto"/>
            <w:noWrap/>
            <w:vAlign w:val="center"/>
          </w:tcPr>
          <w:p w14:paraId="76D9A952" w14:textId="77777777" w:rsidR="00F44187" w:rsidRPr="0045357C" w:rsidRDefault="00F44187" w:rsidP="00F4418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741ABFF" w14:textId="77777777" w:rsidR="00F44187" w:rsidRPr="0045357C" w:rsidRDefault="00F44187" w:rsidP="00F4418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D701D31" w14:textId="6C47C8E0"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611CCC8C" w14:textId="18F22307" w:rsidR="00F44187" w:rsidRPr="0045357C" w:rsidRDefault="00F44187" w:rsidP="00F44187">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28DFF858" w14:textId="4782D8F7"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14,632 / 211</w:t>
            </w:r>
          </w:p>
        </w:tc>
        <w:tc>
          <w:tcPr>
            <w:tcW w:w="1729" w:type="dxa"/>
            <w:tcBorders>
              <w:top w:val="nil"/>
              <w:left w:val="nil"/>
              <w:bottom w:val="nil"/>
              <w:right w:val="nil"/>
            </w:tcBorders>
            <w:shd w:val="clear" w:color="auto" w:fill="auto"/>
            <w:noWrap/>
            <w:vAlign w:val="center"/>
          </w:tcPr>
          <w:p w14:paraId="33470782" w14:textId="7B9D91DE"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2800 / 56</w:t>
            </w:r>
          </w:p>
        </w:tc>
        <w:tc>
          <w:tcPr>
            <w:tcW w:w="1748" w:type="dxa"/>
            <w:tcBorders>
              <w:top w:val="nil"/>
              <w:left w:val="nil"/>
              <w:bottom w:val="nil"/>
              <w:right w:val="nil"/>
            </w:tcBorders>
            <w:shd w:val="clear" w:color="auto" w:fill="auto"/>
            <w:noWrap/>
            <w:vAlign w:val="center"/>
          </w:tcPr>
          <w:p w14:paraId="46F7E144" w14:textId="510CD30E"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2804 / 30</w:t>
            </w:r>
          </w:p>
        </w:tc>
        <w:tc>
          <w:tcPr>
            <w:tcW w:w="840" w:type="dxa"/>
            <w:tcBorders>
              <w:top w:val="nil"/>
              <w:left w:val="nil"/>
              <w:bottom w:val="nil"/>
              <w:right w:val="nil"/>
            </w:tcBorders>
            <w:shd w:val="clear" w:color="auto" w:fill="auto"/>
            <w:noWrap/>
            <w:vAlign w:val="center"/>
          </w:tcPr>
          <w:p w14:paraId="2E89BBC8" w14:textId="77777777" w:rsidR="00F44187" w:rsidRPr="0045357C" w:rsidRDefault="00F44187" w:rsidP="00F44187">
            <w:pPr>
              <w:spacing w:after="0" w:line="240" w:lineRule="auto"/>
              <w:jc w:val="right"/>
              <w:rPr>
                <w:rFonts w:eastAsia="Times New Roman" w:cs="Times New Roman"/>
                <w:sz w:val="20"/>
                <w:szCs w:val="20"/>
                <w:lang w:val="en-GB" w:eastAsia="fr-FR"/>
              </w:rPr>
            </w:pPr>
          </w:p>
        </w:tc>
      </w:tr>
      <w:tr w:rsidR="00F44187" w:rsidRPr="0045357C" w14:paraId="08997DE3" w14:textId="77777777" w:rsidTr="00DB2A6C">
        <w:trPr>
          <w:trHeight w:val="300"/>
          <w:jc w:val="center"/>
        </w:trPr>
        <w:tc>
          <w:tcPr>
            <w:tcW w:w="2123" w:type="dxa"/>
            <w:tcBorders>
              <w:top w:val="nil"/>
              <w:left w:val="nil"/>
              <w:bottom w:val="nil"/>
              <w:right w:val="nil"/>
            </w:tcBorders>
            <w:shd w:val="clear" w:color="auto" w:fill="auto"/>
            <w:noWrap/>
            <w:vAlign w:val="center"/>
          </w:tcPr>
          <w:p w14:paraId="0ED9E72E" w14:textId="77777777" w:rsidR="00F44187" w:rsidRPr="0045357C" w:rsidRDefault="00F44187" w:rsidP="00F4418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886897B" w14:textId="77777777" w:rsidR="00F44187" w:rsidRPr="0045357C" w:rsidRDefault="00F44187" w:rsidP="00F4418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C550F3F" w14:textId="77777777" w:rsidR="00F44187" w:rsidRPr="0045357C" w:rsidRDefault="00F44187" w:rsidP="00F4418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636BC61" w14:textId="0B3B42F1" w:rsidR="00F44187" w:rsidRPr="0045357C" w:rsidRDefault="00F44187" w:rsidP="00F44187">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1CE59C93" w14:textId="7B83D6DD"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FB463E2" w14:textId="025358CB"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1.11 (0.81 to 1.52)</w:t>
            </w:r>
          </w:p>
        </w:tc>
        <w:tc>
          <w:tcPr>
            <w:tcW w:w="1748" w:type="dxa"/>
            <w:tcBorders>
              <w:top w:val="nil"/>
              <w:left w:val="nil"/>
              <w:bottom w:val="nil"/>
              <w:right w:val="nil"/>
            </w:tcBorders>
            <w:shd w:val="clear" w:color="auto" w:fill="auto"/>
            <w:noWrap/>
            <w:vAlign w:val="center"/>
          </w:tcPr>
          <w:p w14:paraId="36689C96" w14:textId="78CF0E27"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1.25 (0.82 to 1.91)</w:t>
            </w:r>
          </w:p>
        </w:tc>
        <w:tc>
          <w:tcPr>
            <w:tcW w:w="840" w:type="dxa"/>
            <w:tcBorders>
              <w:top w:val="nil"/>
              <w:left w:val="nil"/>
              <w:bottom w:val="nil"/>
              <w:right w:val="nil"/>
            </w:tcBorders>
            <w:shd w:val="clear" w:color="auto" w:fill="auto"/>
            <w:noWrap/>
            <w:vAlign w:val="center"/>
          </w:tcPr>
          <w:p w14:paraId="664BE4E8" w14:textId="1FA103FE"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0.268</w:t>
            </w:r>
          </w:p>
        </w:tc>
      </w:tr>
      <w:tr w:rsidR="00E60644" w:rsidRPr="0045357C" w14:paraId="3932C212" w14:textId="77777777" w:rsidTr="00DB2A6C">
        <w:trPr>
          <w:trHeight w:val="300"/>
          <w:jc w:val="center"/>
        </w:trPr>
        <w:tc>
          <w:tcPr>
            <w:tcW w:w="2123" w:type="dxa"/>
            <w:tcBorders>
              <w:top w:val="nil"/>
              <w:left w:val="nil"/>
              <w:bottom w:val="nil"/>
              <w:right w:val="nil"/>
            </w:tcBorders>
            <w:shd w:val="clear" w:color="auto" w:fill="auto"/>
            <w:noWrap/>
            <w:vAlign w:val="center"/>
          </w:tcPr>
          <w:p w14:paraId="5BC73FD4"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5E898A3"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73458EA" w14:textId="7376B82A" w:rsidR="00E60644" w:rsidRPr="0045357C" w:rsidRDefault="00E60644" w:rsidP="00E60644">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3E43EF96" w14:textId="55A7D89B" w:rsidR="00E60644" w:rsidRPr="0045357C" w:rsidRDefault="00E60644" w:rsidP="00E60644">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4F4B1A85" w14:textId="1221343C" w:rsidR="00E60644" w:rsidRPr="0045357C" w:rsidRDefault="00E60644" w:rsidP="00E60644">
            <w:pPr>
              <w:spacing w:after="0" w:line="240" w:lineRule="auto"/>
              <w:jc w:val="right"/>
              <w:rPr>
                <w:rFonts w:cs="Times New Roman"/>
                <w:sz w:val="20"/>
                <w:szCs w:val="20"/>
              </w:rPr>
            </w:pPr>
            <w:r w:rsidRPr="0045357C">
              <w:rPr>
                <w:rFonts w:cs="Times New Roman"/>
                <w:sz w:val="20"/>
                <w:szCs w:val="20"/>
              </w:rPr>
              <w:t>13,395 / 266</w:t>
            </w:r>
          </w:p>
        </w:tc>
        <w:tc>
          <w:tcPr>
            <w:tcW w:w="1729" w:type="dxa"/>
            <w:tcBorders>
              <w:top w:val="nil"/>
              <w:left w:val="nil"/>
              <w:bottom w:val="nil"/>
              <w:right w:val="nil"/>
            </w:tcBorders>
            <w:shd w:val="clear" w:color="auto" w:fill="auto"/>
            <w:noWrap/>
            <w:vAlign w:val="center"/>
          </w:tcPr>
          <w:p w14:paraId="0F452FAB" w14:textId="7C81E3B0" w:rsidR="00E60644" w:rsidRPr="0045357C" w:rsidRDefault="00E60644" w:rsidP="00E60644">
            <w:pPr>
              <w:spacing w:after="0" w:line="240" w:lineRule="auto"/>
              <w:jc w:val="right"/>
              <w:rPr>
                <w:rFonts w:cs="Times New Roman"/>
                <w:sz w:val="20"/>
                <w:szCs w:val="20"/>
              </w:rPr>
            </w:pPr>
            <w:r w:rsidRPr="0045357C">
              <w:rPr>
                <w:rFonts w:cs="Times New Roman"/>
                <w:sz w:val="20"/>
                <w:szCs w:val="20"/>
              </w:rPr>
              <w:t>2512 / 73</w:t>
            </w:r>
          </w:p>
        </w:tc>
        <w:tc>
          <w:tcPr>
            <w:tcW w:w="1748" w:type="dxa"/>
            <w:tcBorders>
              <w:top w:val="nil"/>
              <w:left w:val="nil"/>
              <w:bottom w:val="nil"/>
              <w:right w:val="nil"/>
            </w:tcBorders>
            <w:shd w:val="clear" w:color="auto" w:fill="auto"/>
            <w:noWrap/>
            <w:vAlign w:val="center"/>
          </w:tcPr>
          <w:p w14:paraId="6C42744E" w14:textId="43195900" w:rsidR="00E60644" w:rsidRPr="0045357C" w:rsidRDefault="00E60644" w:rsidP="00E60644">
            <w:pPr>
              <w:spacing w:after="0" w:line="240" w:lineRule="auto"/>
              <w:jc w:val="right"/>
              <w:rPr>
                <w:rFonts w:cs="Times New Roman"/>
                <w:sz w:val="20"/>
                <w:szCs w:val="20"/>
              </w:rPr>
            </w:pPr>
            <w:r w:rsidRPr="0045357C">
              <w:rPr>
                <w:rFonts w:cs="Times New Roman"/>
                <w:sz w:val="20"/>
                <w:szCs w:val="20"/>
              </w:rPr>
              <w:t>2512 / 35</w:t>
            </w:r>
          </w:p>
        </w:tc>
        <w:tc>
          <w:tcPr>
            <w:tcW w:w="840" w:type="dxa"/>
            <w:tcBorders>
              <w:top w:val="nil"/>
              <w:left w:val="nil"/>
              <w:bottom w:val="nil"/>
              <w:right w:val="nil"/>
            </w:tcBorders>
            <w:shd w:val="clear" w:color="auto" w:fill="auto"/>
            <w:noWrap/>
            <w:vAlign w:val="center"/>
          </w:tcPr>
          <w:p w14:paraId="4C74D596" w14:textId="77777777" w:rsidR="00E60644" w:rsidRPr="0045357C" w:rsidRDefault="00E60644" w:rsidP="00E60644">
            <w:pPr>
              <w:spacing w:after="0" w:line="240" w:lineRule="auto"/>
              <w:jc w:val="right"/>
              <w:rPr>
                <w:rFonts w:cs="Times New Roman"/>
                <w:sz w:val="20"/>
                <w:szCs w:val="20"/>
              </w:rPr>
            </w:pPr>
          </w:p>
        </w:tc>
      </w:tr>
      <w:tr w:rsidR="00E60644" w:rsidRPr="0045357C" w14:paraId="3D49305B" w14:textId="77777777" w:rsidTr="00DB2A6C">
        <w:trPr>
          <w:trHeight w:val="300"/>
          <w:jc w:val="center"/>
        </w:trPr>
        <w:tc>
          <w:tcPr>
            <w:tcW w:w="2123" w:type="dxa"/>
            <w:tcBorders>
              <w:top w:val="nil"/>
              <w:left w:val="nil"/>
              <w:bottom w:val="nil"/>
              <w:right w:val="nil"/>
            </w:tcBorders>
            <w:shd w:val="clear" w:color="auto" w:fill="auto"/>
            <w:noWrap/>
            <w:vAlign w:val="center"/>
          </w:tcPr>
          <w:p w14:paraId="6B4BF990"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CB1FF06"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39170CE"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DA170B1" w14:textId="3FC1E527" w:rsidR="00E60644" w:rsidRPr="0045357C" w:rsidRDefault="00E60644" w:rsidP="00E60644">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656D18AE" w14:textId="66CFB7A1" w:rsidR="00E60644" w:rsidRPr="0045357C" w:rsidRDefault="00E60644" w:rsidP="00E60644">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558B815" w14:textId="14BE3C2F"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1.10 (0.84 to 1.45)</w:t>
            </w:r>
          </w:p>
        </w:tc>
        <w:tc>
          <w:tcPr>
            <w:tcW w:w="1748" w:type="dxa"/>
            <w:tcBorders>
              <w:top w:val="nil"/>
              <w:left w:val="nil"/>
              <w:bottom w:val="nil"/>
              <w:right w:val="nil"/>
            </w:tcBorders>
            <w:shd w:val="clear" w:color="auto" w:fill="auto"/>
            <w:noWrap/>
            <w:vAlign w:val="center"/>
          </w:tcPr>
          <w:p w14:paraId="579AD48B" w14:textId="62A62CCD" w:rsidR="00E60644" w:rsidRPr="0045357C" w:rsidRDefault="00E60644" w:rsidP="00E60644">
            <w:pPr>
              <w:spacing w:after="0" w:line="240" w:lineRule="auto"/>
              <w:jc w:val="right"/>
              <w:rPr>
                <w:rFonts w:cs="Times New Roman"/>
                <w:sz w:val="20"/>
                <w:szCs w:val="20"/>
              </w:rPr>
            </w:pPr>
            <w:r w:rsidRPr="0045357C">
              <w:rPr>
                <w:rFonts w:cs="Times New Roman"/>
                <w:sz w:val="20"/>
                <w:szCs w:val="20"/>
              </w:rPr>
              <w:t>1.04 (0.71 to 1.52)</w:t>
            </w:r>
          </w:p>
        </w:tc>
        <w:tc>
          <w:tcPr>
            <w:tcW w:w="840" w:type="dxa"/>
            <w:tcBorders>
              <w:top w:val="nil"/>
              <w:left w:val="nil"/>
              <w:bottom w:val="nil"/>
              <w:right w:val="nil"/>
            </w:tcBorders>
            <w:shd w:val="clear" w:color="auto" w:fill="auto"/>
            <w:noWrap/>
            <w:vAlign w:val="center"/>
          </w:tcPr>
          <w:p w14:paraId="69D8CD4F" w14:textId="2A16AFC5" w:rsidR="00E60644" w:rsidRPr="0045357C" w:rsidRDefault="00E60644" w:rsidP="00E60644">
            <w:pPr>
              <w:spacing w:after="0" w:line="240" w:lineRule="auto"/>
              <w:jc w:val="right"/>
              <w:rPr>
                <w:rFonts w:cs="Times New Roman"/>
                <w:sz w:val="20"/>
                <w:szCs w:val="20"/>
              </w:rPr>
            </w:pPr>
            <w:r w:rsidRPr="0045357C">
              <w:rPr>
                <w:rFonts w:cs="Times New Roman"/>
                <w:sz w:val="20"/>
                <w:szCs w:val="20"/>
              </w:rPr>
              <w:t>0.655</w:t>
            </w:r>
          </w:p>
        </w:tc>
      </w:tr>
      <w:tr w:rsidR="00551D9E" w:rsidRPr="0045357C" w14:paraId="58B56CF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FA6DA32"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F0D79D1" w14:textId="6646A681"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Sucralose</w:t>
            </w:r>
          </w:p>
        </w:tc>
        <w:tc>
          <w:tcPr>
            <w:tcW w:w="763" w:type="dxa"/>
            <w:tcBorders>
              <w:top w:val="nil"/>
              <w:left w:val="nil"/>
              <w:bottom w:val="nil"/>
              <w:right w:val="nil"/>
            </w:tcBorders>
            <w:shd w:val="clear" w:color="auto" w:fill="auto"/>
            <w:noWrap/>
            <w:vAlign w:val="center"/>
            <w:hideMark/>
          </w:tcPr>
          <w:p w14:paraId="430735F8"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06AE4C6E" w14:textId="2B981EEB"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7B6C990" w14:textId="66BF51F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hideMark/>
          </w:tcPr>
          <w:p w14:paraId="6A5F7C97" w14:textId="3EFA3EBA"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hideMark/>
          </w:tcPr>
          <w:p w14:paraId="6C3BA08B" w14:textId="770C02EB"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hideMark/>
          </w:tcPr>
          <w:p w14:paraId="468ADFB8"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34E20416"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322E2E7"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C678C37"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B7ADAB9"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53259C49"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4E97562" w14:textId="77E0A456"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6B491AC6" w14:textId="1DC09834"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0.86 (0.57 to 1.30)</w:t>
            </w:r>
          </w:p>
        </w:tc>
        <w:tc>
          <w:tcPr>
            <w:tcW w:w="1748" w:type="dxa"/>
            <w:tcBorders>
              <w:top w:val="nil"/>
              <w:left w:val="nil"/>
              <w:bottom w:val="nil"/>
              <w:right w:val="nil"/>
            </w:tcBorders>
            <w:shd w:val="clear" w:color="auto" w:fill="auto"/>
            <w:noWrap/>
            <w:vAlign w:val="center"/>
            <w:hideMark/>
          </w:tcPr>
          <w:p w14:paraId="6E950687" w14:textId="72BE1BCA"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1.01 (0.57 to 1.77)</w:t>
            </w:r>
          </w:p>
        </w:tc>
        <w:tc>
          <w:tcPr>
            <w:tcW w:w="840" w:type="dxa"/>
            <w:tcBorders>
              <w:top w:val="nil"/>
              <w:left w:val="nil"/>
              <w:bottom w:val="nil"/>
              <w:right w:val="nil"/>
            </w:tcBorders>
            <w:shd w:val="clear" w:color="auto" w:fill="auto"/>
            <w:noWrap/>
            <w:vAlign w:val="center"/>
            <w:hideMark/>
          </w:tcPr>
          <w:p w14:paraId="662858C2" w14:textId="78C7E42E"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0.699</w:t>
            </w:r>
          </w:p>
        </w:tc>
      </w:tr>
      <w:tr w:rsidR="000B4E92" w:rsidRPr="0045357C" w14:paraId="1FD9323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DC39243"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2CEFF1D"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A1DCF28"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74A10047" w14:textId="05A16715"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5F94A052" w14:textId="61269F7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r w:rsidR="00436ECF" w:rsidRPr="0045357C">
              <w:rPr>
                <w:rFonts w:eastAsia="Times New Roman" w:cs="Times New Roman"/>
                <w:sz w:val="20"/>
                <w:szCs w:val="20"/>
                <w:lang w:val="en-GB" w:eastAsia="fr-FR"/>
              </w:rPr>
              <w:t>794</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312</w:t>
            </w:r>
          </w:p>
        </w:tc>
        <w:tc>
          <w:tcPr>
            <w:tcW w:w="1729" w:type="dxa"/>
            <w:tcBorders>
              <w:top w:val="nil"/>
              <w:left w:val="nil"/>
              <w:bottom w:val="nil"/>
              <w:right w:val="nil"/>
            </w:tcBorders>
            <w:shd w:val="clear" w:color="auto" w:fill="auto"/>
            <w:noWrap/>
            <w:vAlign w:val="center"/>
            <w:hideMark/>
          </w:tcPr>
          <w:p w14:paraId="63D765CB" w14:textId="28D6C950" w:rsidR="000B4E92" w:rsidRPr="0045357C" w:rsidRDefault="00F4134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907</w:t>
            </w:r>
            <w:r w:rsidR="000B4E92" w:rsidRPr="0045357C">
              <w:rPr>
                <w:rFonts w:eastAsia="Times New Roman" w:cs="Times New Roman"/>
                <w:sz w:val="20"/>
                <w:szCs w:val="20"/>
                <w:lang w:val="en-GB" w:eastAsia="fr-FR"/>
              </w:rPr>
              <w:t xml:space="preserve"> /</w:t>
            </w:r>
            <w:r w:rsidRPr="0045357C">
              <w:rPr>
                <w:rFonts w:eastAsia="Times New Roman" w:cs="Times New Roman"/>
                <w:sz w:val="20"/>
                <w:szCs w:val="20"/>
                <w:lang w:val="en-GB" w:eastAsia="fr-FR"/>
              </w:rPr>
              <w:t xml:space="preserve"> 20</w:t>
            </w:r>
          </w:p>
        </w:tc>
        <w:tc>
          <w:tcPr>
            <w:tcW w:w="1748" w:type="dxa"/>
            <w:tcBorders>
              <w:top w:val="nil"/>
              <w:left w:val="nil"/>
              <w:bottom w:val="nil"/>
              <w:right w:val="nil"/>
            </w:tcBorders>
            <w:shd w:val="clear" w:color="auto" w:fill="auto"/>
            <w:noWrap/>
            <w:vAlign w:val="center"/>
            <w:hideMark/>
          </w:tcPr>
          <w:p w14:paraId="59690E30" w14:textId="1EFBFB70" w:rsidR="000B4E92" w:rsidRPr="0045357C" w:rsidRDefault="00F4134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905</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15</w:t>
            </w:r>
          </w:p>
        </w:tc>
        <w:tc>
          <w:tcPr>
            <w:tcW w:w="840" w:type="dxa"/>
            <w:tcBorders>
              <w:top w:val="nil"/>
              <w:left w:val="nil"/>
              <w:bottom w:val="nil"/>
              <w:right w:val="nil"/>
            </w:tcBorders>
            <w:shd w:val="clear" w:color="auto" w:fill="auto"/>
            <w:noWrap/>
            <w:vAlign w:val="center"/>
            <w:hideMark/>
          </w:tcPr>
          <w:p w14:paraId="2E52216E"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436ECF" w:rsidRPr="0045357C" w14:paraId="237807F9"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A67EC66"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FE4FA65" w14:textId="77777777" w:rsidR="00436ECF" w:rsidRPr="0045357C" w:rsidRDefault="00436ECF" w:rsidP="00436EC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E66B966" w14:textId="77777777" w:rsidR="00436ECF" w:rsidRPr="0045357C" w:rsidRDefault="00436ECF" w:rsidP="00436EC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45E36D8C" w14:textId="77777777" w:rsidR="00436ECF" w:rsidRPr="0045357C" w:rsidRDefault="00436ECF" w:rsidP="00436EC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40EE787D" w14:textId="35E3F298"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7912B14" w14:textId="6858B251"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0.81 (0.51 to 1.27)</w:t>
            </w:r>
          </w:p>
        </w:tc>
        <w:tc>
          <w:tcPr>
            <w:tcW w:w="1748" w:type="dxa"/>
            <w:tcBorders>
              <w:top w:val="nil"/>
              <w:left w:val="nil"/>
              <w:bottom w:val="nil"/>
              <w:right w:val="nil"/>
            </w:tcBorders>
            <w:shd w:val="clear" w:color="auto" w:fill="auto"/>
            <w:noWrap/>
            <w:vAlign w:val="center"/>
            <w:hideMark/>
          </w:tcPr>
          <w:p w14:paraId="372E65AC" w14:textId="64755772"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0.97 (0.57 to 1.66)</w:t>
            </w:r>
          </w:p>
        </w:tc>
        <w:tc>
          <w:tcPr>
            <w:tcW w:w="840" w:type="dxa"/>
            <w:tcBorders>
              <w:top w:val="nil"/>
              <w:left w:val="nil"/>
              <w:bottom w:val="nil"/>
              <w:right w:val="nil"/>
            </w:tcBorders>
            <w:shd w:val="clear" w:color="auto" w:fill="auto"/>
            <w:noWrap/>
            <w:vAlign w:val="center"/>
            <w:hideMark/>
          </w:tcPr>
          <w:p w14:paraId="09FF554C" w14:textId="7CF50A15" w:rsidR="00436ECF" w:rsidRPr="0045357C" w:rsidRDefault="00436ECF" w:rsidP="00436ECF">
            <w:pPr>
              <w:spacing w:after="0" w:line="240" w:lineRule="auto"/>
              <w:jc w:val="right"/>
              <w:rPr>
                <w:rFonts w:eastAsia="Times New Roman" w:cs="Times New Roman"/>
                <w:sz w:val="20"/>
                <w:szCs w:val="20"/>
                <w:lang w:val="en-GB" w:eastAsia="fr-FR"/>
              </w:rPr>
            </w:pPr>
            <w:r w:rsidRPr="0045357C">
              <w:rPr>
                <w:rFonts w:cs="Times New Roman"/>
                <w:sz w:val="20"/>
                <w:szCs w:val="20"/>
              </w:rPr>
              <w:t>0.592</w:t>
            </w:r>
          </w:p>
        </w:tc>
      </w:tr>
      <w:tr w:rsidR="000B4E92" w:rsidRPr="0045357C" w14:paraId="14C5A06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CBD85C6"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DC1BEF1"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CC6FE5D" w14:textId="535B544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29191552" w14:textId="7DB64A63"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253B50B" w14:textId="58497D2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E9360C" w:rsidRPr="0045357C">
              <w:rPr>
                <w:rFonts w:eastAsia="Times New Roman" w:cs="Times New Roman"/>
                <w:sz w:val="20"/>
                <w:szCs w:val="20"/>
                <w:lang w:val="en-GB" w:eastAsia="fr-FR"/>
              </w:rPr>
              <w:t>961</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343</w:t>
            </w:r>
          </w:p>
        </w:tc>
        <w:tc>
          <w:tcPr>
            <w:tcW w:w="1729" w:type="dxa"/>
            <w:tcBorders>
              <w:top w:val="nil"/>
              <w:left w:val="nil"/>
              <w:bottom w:val="nil"/>
              <w:right w:val="nil"/>
            </w:tcBorders>
            <w:shd w:val="clear" w:color="auto" w:fill="auto"/>
            <w:noWrap/>
            <w:vAlign w:val="center"/>
            <w:hideMark/>
          </w:tcPr>
          <w:p w14:paraId="20554110" w14:textId="576ADF8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E9360C" w:rsidRPr="0045357C">
              <w:rPr>
                <w:rFonts w:eastAsia="Times New Roman" w:cs="Times New Roman"/>
                <w:sz w:val="20"/>
                <w:szCs w:val="20"/>
                <w:lang w:val="en-GB" w:eastAsia="fr-FR"/>
              </w:rPr>
              <w:t>183</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25</w:t>
            </w:r>
          </w:p>
        </w:tc>
        <w:tc>
          <w:tcPr>
            <w:tcW w:w="1748" w:type="dxa"/>
            <w:tcBorders>
              <w:top w:val="nil"/>
              <w:left w:val="nil"/>
              <w:bottom w:val="nil"/>
              <w:right w:val="nil"/>
            </w:tcBorders>
            <w:shd w:val="clear" w:color="auto" w:fill="auto"/>
            <w:noWrap/>
            <w:vAlign w:val="center"/>
            <w:hideMark/>
          </w:tcPr>
          <w:p w14:paraId="01ADC308" w14:textId="3F9570E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E9360C" w:rsidRPr="0045357C">
              <w:rPr>
                <w:rFonts w:eastAsia="Times New Roman" w:cs="Times New Roman"/>
                <w:sz w:val="20"/>
                <w:szCs w:val="20"/>
                <w:lang w:val="en-GB" w:eastAsia="fr-FR"/>
              </w:rPr>
              <w:t>197</w:t>
            </w:r>
            <w:r w:rsidRPr="0045357C">
              <w:rPr>
                <w:rFonts w:eastAsia="Times New Roman" w:cs="Times New Roman"/>
                <w:sz w:val="20"/>
                <w:szCs w:val="20"/>
                <w:lang w:val="en-GB" w:eastAsia="fr-FR"/>
              </w:rPr>
              <w:t xml:space="preserve"> / </w:t>
            </w:r>
            <w:r w:rsidR="00E9360C" w:rsidRPr="0045357C">
              <w:rPr>
                <w:rFonts w:eastAsia="Times New Roman" w:cs="Times New Roman"/>
                <w:sz w:val="20"/>
                <w:szCs w:val="20"/>
                <w:lang w:val="en-GB" w:eastAsia="fr-FR"/>
              </w:rPr>
              <w:t>12</w:t>
            </w:r>
          </w:p>
        </w:tc>
        <w:tc>
          <w:tcPr>
            <w:tcW w:w="840" w:type="dxa"/>
            <w:tcBorders>
              <w:top w:val="nil"/>
              <w:left w:val="nil"/>
              <w:bottom w:val="nil"/>
              <w:right w:val="nil"/>
            </w:tcBorders>
            <w:shd w:val="clear" w:color="auto" w:fill="auto"/>
            <w:noWrap/>
            <w:vAlign w:val="center"/>
            <w:hideMark/>
          </w:tcPr>
          <w:p w14:paraId="021FB093"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E9360C" w:rsidRPr="0045357C" w14:paraId="1DC4949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CA6F483"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BFF3627"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8CD4178"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555877C" w14:textId="77777777"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D3B99A7" w14:textId="422D7459"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22829461" w14:textId="41004F6C"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0.90 (0.60 to 1.37)</w:t>
            </w:r>
          </w:p>
        </w:tc>
        <w:tc>
          <w:tcPr>
            <w:tcW w:w="1748" w:type="dxa"/>
            <w:tcBorders>
              <w:top w:val="nil"/>
              <w:left w:val="nil"/>
              <w:bottom w:val="nil"/>
              <w:right w:val="nil"/>
            </w:tcBorders>
            <w:shd w:val="clear" w:color="auto" w:fill="auto"/>
            <w:noWrap/>
            <w:vAlign w:val="center"/>
            <w:hideMark/>
          </w:tcPr>
          <w:p w14:paraId="068318B2" w14:textId="7D93CA27"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1.02 (0.56 to 1.84)</w:t>
            </w:r>
          </w:p>
        </w:tc>
        <w:tc>
          <w:tcPr>
            <w:tcW w:w="840" w:type="dxa"/>
            <w:tcBorders>
              <w:top w:val="nil"/>
              <w:left w:val="nil"/>
              <w:bottom w:val="nil"/>
              <w:right w:val="nil"/>
            </w:tcBorders>
            <w:shd w:val="clear" w:color="auto" w:fill="auto"/>
            <w:noWrap/>
            <w:vAlign w:val="center"/>
            <w:hideMark/>
          </w:tcPr>
          <w:p w14:paraId="6E5714C4" w14:textId="26A2721B"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0.8192</w:t>
            </w:r>
          </w:p>
        </w:tc>
      </w:tr>
      <w:tr w:rsidR="00337E28" w:rsidRPr="0045357C" w14:paraId="1D3E4CD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9847823"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A019B0E"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AA60E5F" w14:textId="2AC40EDB"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4F824BBF" w14:textId="15D58E70"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54A0B454" w14:textId="7B7C106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hideMark/>
          </w:tcPr>
          <w:p w14:paraId="3432E178" w14:textId="1B254A1D"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hideMark/>
          </w:tcPr>
          <w:p w14:paraId="1F00821A" w14:textId="08EF383C"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hideMark/>
          </w:tcPr>
          <w:p w14:paraId="718BDA30"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50550B9C"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A1783A3"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321FDBF"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A107A33"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52CF36E"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883BB60" w14:textId="142CEB4D"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0B80161" w14:textId="19EAA1EE"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0.85 (0.57 to 1.29)</w:t>
            </w:r>
          </w:p>
        </w:tc>
        <w:tc>
          <w:tcPr>
            <w:tcW w:w="1748" w:type="dxa"/>
            <w:tcBorders>
              <w:top w:val="nil"/>
              <w:left w:val="nil"/>
              <w:bottom w:val="nil"/>
              <w:right w:val="nil"/>
            </w:tcBorders>
            <w:shd w:val="clear" w:color="auto" w:fill="auto"/>
            <w:noWrap/>
            <w:vAlign w:val="center"/>
            <w:hideMark/>
          </w:tcPr>
          <w:p w14:paraId="6E19C638" w14:textId="0654C87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0.98 (0.56 to 1.73)</w:t>
            </w:r>
          </w:p>
        </w:tc>
        <w:tc>
          <w:tcPr>
            <w:tcW w:w="840" w:type="dxa"/>
            <w:tcBorders>
              <w:top w:val="nil"/>
              <w:left w:val="nil"/>
              <w:bottom w:val="nil"/>
              <w:right w:val="nil"/>
            </w:tcBorders>
            <w:shd w:val="clear" w:color="auto" w:fill="auto"/>
            <w:noWrap/>
            <w:vAlign w:val="center"/>
            <w:hideMark/>
          </w:tcPr>
          <w:p w14:paraId="6DD64655" w14:textId="76901B7B"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0.636</w:t>
            </w:r>
          </w:p>
        </w:tc>
      </w:tr>
      <w:tr w:rsidR="00740676" w:rsidRPr="0045357C" w14:paraId="71DA433B" w14:textId="77777777" w:rsidTr="00DB2A6C">
        <w:trPr>
          <w:trHeight w:val="300"/>
          <w:jc w:val="center"/>
        </w:trPr>
        <w:tc>
          <w:tcPr>
            <w:tcW w:w="2123" w:type="dxa"/>
            <w:tcBorders>
              <w:top w:val="nil"/>
              <w:left w:val="nil"/>
              <w:bottom w:val="nil"/>
              <w:right w:val="nil"/>
            </w:tcBorders>
            <w:shd w:val="clear" w:color="auto" w:fill="auto"/>
            <w:noWrap/>
            <w:vAlign w:val="center"/>
          </w:tcPr>
          <w:p w14:paraId="365DC78A"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6BCCD21"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4163637" w14:textId="2107187E"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732AC3E7" w14:textId="284358B7"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AAA72A6" w14:textId="50CB12F7"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tcPr>
          <w:p w14:paraId="07FD1C5B" w14:textId="2EDFC5A8"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tcPr>
          <w:p w14:paraId="14357E91" w14:textId="1A10972B"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tcPr>
          <w:p w14:paraId="63453A4B"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7630E342" w14:textId="77777777" w:rsidTr="00DB2A6C">
        <w:trPr>
          <w:trHeight w:val="300"/>
          <w:jc w:val="center"/>
        </w:trPr>
        <w:tc>
          <w:tcPr>
            <w:tcW w:w="2123" w:type="dxa"/>
            <w:tcBorders>
              <w:top w:val="nil"/>
              <w:left w:val="nil"/>
              <w:bottom w:val="nil"/>
              <w:right w:val="nil"/>
            </w:tcBorders>
            <w:shd w:val="clear" w:color="auto" w:fill="auto"/>
            <w:noWrap/>
            <w:vAlign w:val="center"/>
          </w:tcPr>
          <w:p w14:paraId="5D523587"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5DC6911"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3B76FAA"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F43B955" w14:textId="3AAF2E23"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429ACEC" w14:textId="2B3AABC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DDBB8AB" w14:textId="15B15E1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0.85 (0.57 to 1.29)</w:t>
            </w:r>
          </w:p>
        </w:tc>
        <w:tc>
          <w:tcPr>
            <w:tcW w:w="1748" w:type="dxa"/>
            <w:tcBorders>
              <w:top w:val="nil"/>
              <w:left w:val="nil"/>
              <w:bottom w:val="nil"/>
              <w:right w:val="nil"/>
            </w:tcBorders>
            <w:shd w:val="clear" w:color="auto" w:fill="auto"/>
            <w:noWrap/>
            <w:vAlign w:val="center"/>
          </w:tcPr>
          <w:p w14:paraId="31485748" w14:textId="68DF2764"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0.98 (0.56 to 1.73)</w:t>
            </w:r>
          </w:p>
        </w:tc>
        <w:tc>
          <w:tcPr>
            <w:tcW w:w="840" w:type="dxa"/>
            <w:tcBorders>
              <w:top w:val="nil"/>
              <w:left w:val="nil"/>
              <w:bottom w:val="nil"/>
              <w:right w:val="nil"/>
            </w:tcBorders>
            <w:shd w:val="clear" w:color="auto" w:fill="auto"/>
            <w:noWrap/>
            <w:vAlign w:val="center"/>
          </w:tcPr>
          <w:p w14:paraId="3F4932DB" w14:textId="32797AB4"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0.642</w:t>
            </w:r>
          </w:p>
        </w:tc>
      </w:tr>
      <w:tr w:rsidR="00AE1D3B" w:rsidRPr="0045357C" w14:paraId="73BA093F" w14:textId="77777777" w:rsidTr="00DB2A6C">
        <w:trPr>
          <w:trHeight w:val="300"/>
          <w:jc w:val="center"/>
        </w:trPr>
        <w:tc>
          <w:tcPr>
            <w:tcW w:w="2123" w:type="dxa"/>
            <w:tcBorders>
              <w:top w:val="nil"/>
              <w:left w:val="nil"/>
              <w:bottom w:val="nil"/>
              <w:right w:val="nil"/>
            </w:tcBorders>
            <w:shd w:val="clear" w:color="auto" w:fill="auto"/>
            <w:noWrap/>
            <w:vAlign w:val="center"/>
          </w:tcPr>
          <w:p w14:paraId="4C8B43CD"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5B4EDCF"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913EBF9" w14:textId="6D89BD65"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6C509E20" w14:textId="5833ACDF"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BCF1654" w14:textId="632FCC64"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tcPr>
          <w:p w14:paraId="02987327" w14:textId="74B5462D"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tcPr>
          <w:p w14:paraId="2D866288" w14:textId="10F9C998"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tcPr>
          <w:p w14:paraId="177EBA34" w14:textId="77777777" w:rsidR="00AE1D3B" w:rsidRPr="0045357C" w:rsidRDefault="00AE1D3B" w:rsidP="00AE1D3B">
            <w:pPr>
              <w:spacing w:after="0" w:line="240" w:lineRule="auto"/>
              <w:jc w:val="right"/>
              <w:rPr>
                <w:rFonts w:eastAsia="Times New Roman" w:cs="Times New Roman"/>
                <w:sz w:val="20"/>
                <w:szCs w:val="20"/>
                <w:lang w:val="en-GB" w:eastAsia="fr-FR"/>
              </w:rPr>
            </w:pPr>
          </w:p>
        </w:tc>
      </w:tr>
      <w:tr w:rsidR="00AE1D3B" w:rsidRPr="0045357C" w14:paraId="0EB8EE69" w14:textId="77777777" w:rsidTr="00DB2A6C">
        <w:trPr>
          <w:trHeight w:val="300"/>
          <w:jc w:val="center"/>
        </w:trPr>
        <w:tc>
          <w:tcPr>
            <w:tcW w:w="2123" w:type="dxa"/>
            <w:tcBorders>
              <w:top w:val="nil"/>
              <w:left w:val="nil"/>
              <w:bottom w:val="nil"/>
              <w:right w:val="nil"/>
            </w:tcBorders>
            <w:shd w:val="clear" w:color="auto" w:fill="auto"/>
            <w:noWrap/>
            <w:vAlign w:val="center"/>
          </w:tcPr>
          <w:p w14:paraId="4301A41B"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1018124"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1C41A0C"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B27FB46" w14:textId="517BD77A"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7DFA01E" w14:textId="73061AAA"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90E8A1E" w14:textId="43BC7492"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0.86 (0.57 to 1.29)</w:t>
            </w:r>
          </w:p>
        </w:tc>
        <w:tc>
          <w:tcPr>
            <w:tcW w:w="1748" w:type="dxa"/>
            <w:tcBorders>
              <w:top w:val="nil"/>
              <w:left w:val="nil"/>
              <w:bottom w:val="nil"/>
              <w:right w:val="nil"/>
            </w:tcBorders>
            <w:shd w:val="clear" w:color="auto" w:fill="auto"/>
            <w:noWrap/>
            <w:vAlign w:val="center"/>
          </w:tcPr>
          <w:p w14:paraId="6DD59E53" w14:textId="6F05DA12"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1.00 (0.57 to 1.76)</w:t>
            </w:r>
          </w:p>
        </w:tc>
        <w:tc>
          <w:tcPr>
            <w:tcW w:w="840" w:type="dxa"/>
            <w:tcBorders>
              <w:top w:val="nil"/>
              <w:left w:val="nil"/>
              <w:bottom w:val="nil"/>
              <w:right w:val="nil"/>
            </w:tcBorders>
            <w:shd w:val="clear" w:color="auto" w:fill="auto"/>
            <w:noWrap/>
            <w:vAlign w:val="center"/>
          </w:tcPr>
          <w:p w14:paraId="3727D8E7" w14:textId="46B281CF"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0.687</w:t>
            </w:r>
          </w:p>
        </w:tc>
      </w:tr>
      <w:tr w:rsidR="00A80B3B" w:rsidRPr="0045357C" w14:paraId="666E9FBC" w14:textId="77777777" w:rsidTr="00DB2A6C">
        <w:trPr>
          <w:trHeight w:val="300"/>
          <w:jc w:val="center"/>
        </w:trPr>
        <w:tc>
          <w:tcPr>
            <w:tcW w:w="2123" w:type="dxa"/>
            <w:tcBorders>
              <w:top w:val="nil"/>
              <w:left w:val="nil"/>
              <w:bottom w:val="nil"/>
              <w:right w:val="nil"/>
            </w:tcBorders>
            <w:shd w:val="clear" w:color="auto" w:fill="auto"/>
            <w:noWrap/>
            <w:vAlign w:val="center"/>
          </w:tcPr>
          <w:p w14:paraId="679EF979" w14:textId="77777777" w:rsidR="00A80B3B" w:rsidRPr="0045357C" w:rsidRDefault="00A80B3B" w:rsidP="00A80B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8D59429" w14:textId="77777777" w:rsidR="00A80B3B" w:rsidRPr="0045357C" w:rsidRDefault="00A80B3B" w:rsidP="00A80B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4A1D6BE" w14:textId="170655D0"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1FB7F571" w14:textId="6916D504" w:rsidR="00A80B3B" w:rsidRPr="0045357C" w:rsidRDefault="00A80B3B" w:rsidP="00A80B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F4FAF4A" w14:textId="5B9A86D5"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tcPr>
          <w:p w14:paraId="5F048F69" w14:textId="1B762CE9"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tcPr>
          <w:p w14:paraId="4CFE8DC7" w14:textId="2E307348"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tcPr>
          <w:p w14:paraId="5C91F4F1" w14:textId="77777777" w:rsidR="00A80B3B" w:rsidRPr="0045357C" w:rsidRDefault="00A80B3B" w:rsidP="00A80B3B">
            <w:pPr>
              <w:spacing w:after="0" w:line="240" w:lineRule="auto"/>
              <w:jc w:val="right"/>
              <w:rPr>
                <w:rFonts w:eastAsia="Times New Roman" w:cs="Times New Roman"/>
                <w:sz w:val="20"/>
                <w:szCs w:val="20"/>
                <w:lang w:val="en-GB" w:eastAsia="fr-FR"/>
              </w:rPr>
            </w:pPr>
          </w:p>
        </w:tc>
      </w:tr>
      <w:tr w:rsidR="00A80B3B" w:rsidRPr="0045357C" w14:paraId="7A7BE813" w14:textId="77777777" w:rsidTr="00DB2A6C">
        <w:trPr>
          <w:trHeight w:val="300"/>
          <w:jc w:val="center"/>
        </w:trPr>
        <w:tc>
          <w:tcPr>
            <w:tcW w:w="2123" w:type="dxa"/>
            <w:tcBorders>
              <w:top w:val="nil"/>
              <w:left w:val="nil"/>
              <w:bottom w:val="nil"/>
              <w:right w:val="nil"/>
            </w:tcBorders>
            <w:shd w:val="clear" w:color="auto" w:fill="auto"/>
            <w:noWrap/>
            <w:vAlign w:val="center"/>
          </w:tcPr>
          <w:p w14:paraId="3CF2D580" w14:textId="77777777" w:rsidR="00A80B3B" w:rsidRPr="0045357C" w:rsidRDefault="00A80B3B" w:rsidP="00A80B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AF5600C" w14:textId="77777777" w:rsidR="00A80B3B" w:rsidRPr="0045357C" w:rsidRDefault="00A80B3B" w:rsidP="00A80B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2729050" w14:textId="77777777" w:rsidR="00A80B3B" w:rsidRPr="0045357C" w:rsidRDefault="00A80B3B" w:rsidP="00A80B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01732BE" w14:textId="2BF6ED18" w:rsidR="00A80B3B" w:rsidRPr="0045357C" w:rsidRDefault="00A80B3B" w:rsidP="00A80B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5026928" w14:textId="488565FC"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888FDF8" w14:textId="46F77F30"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0.86 (0.57 to 1.29)</w:t>
            </w:r>
          </w:p>
        </w:tc>
        <w:tc>
          <w:tcPr>
            <w:tcW w:w="1748" w:type="dxa"/>
            <w:tcBorders>
              <w:top w:val="nil"/>
              <w:left w:val="nil"/>
              <w:bottom w:val="nil"/>
              <w:right w:val="nil"/>
            </w:tcBorders>
            <w:shd w:val="clear" w:color="auto" w:fill="auto"/>
            <w:noWrap/>
            <w:vAlign w:val="center"/>
          </w:tcPr>
          <w:p w14:paraId="1A83F627" w14:textId="6B128AAF"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0.99 (0.56 to 1.75)</w:t>
            </w:r>
          </w:p>
        </w:tc>
        <w:tc>
          <w:tcPr>
            <w:tcW w:w="840" w:type="dxa"/>
            <w:tcBorders>
              <w:top w:val="nil"/>
              <w:left w:val="nil"/>
              <w:bottom w:val="nil"/>
              <w:right w:val="nil"/>
            </w:tcBorders>
            <w:shd w:val="clear" w:color="auto" w:fill="auto"/>
            <w:noWrap/>
            <w:vAlign w:val="center"/>
          </w:tcPr>
          <w:p w14:paraId="5386EE97" w14:textId="5CD00224"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0.664</w:t>
            </w:r>
          </w:p>
        </w:tc>
      </w:tr>
      <w:tr w:rsidR="00E846D9" w:rsidRPr="0045357C" w14:paraId="3D1CFDDE" w14:textId="77777777" w:rsidTr="00DB2A6C">
        <w:trPr>
          <w:trHeight w:val="300"/>
          <w:jc w:val="center"/>
        </w:trPr>
        <w:tc>
          <w:tcPr>
            <w:tcW w:w="2123" w:type="dxa"/>
            <w:tcBorders>
              <w:top w:val="nil"/>
              <w:left w:val="nil"/>
              <w:bottom w:val="nil"/>
              <w:right w:val="nil"/>
            </w:tcBorders>
            <w:shd w:val="clear" w:color="auto" w:fill="auto"/>
            <w:noWrap/>
            <w:vAlign w:val="center"/>
          </w:tcPr>
          <w:p w14:paraId="7E831D34" w14:textId="77777777" w:rsidR="00E846D9" w:rsidRPr="0045357C" w:rsidRDefault="00E846D9" w:rsidP="00E846D9">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7046149" w14:textId="77777777" w:rsidR="00E846D9" w:rsidRPr="0045357C" w:rsidRDefault="00E846D9" w:rsidP="00E846D9">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E14D7B4" w14:textId="3AF2881D"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10A3F859" w14:textId="055C8493" w:rsidR="00E846D9" w:rsidRPr="0045357C" w:rsidRDefault="00E846D9" w:rsidP="00E846D9">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D7B2DA5" w14:textId="64C55337"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tcPr>
          <w:p w14:paraId="7992FF6F" w14:textId="4E7D4410"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tcPr>
          <w:p w14:paraId="175E4621" w14:textId="0B3363D3"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tcPr>
          <w:p w14:paraId="16B51CC2" w14:textId="77777777" w:rsidR="00E846D9" w:rsidRPr="0045357C" w:rsidRDefault="00E846D9" w:rsidP="00E846D9">
            <w:pPr>
              <w:spacing w:after="0" w:line="240" w:lineRule="auto"/>
              <w:jc w:val="right"/>
              <w:rPr>
                <w:rFonts w:eastAsia="Times New Roman" w:cs="Times New Roman"/>
                <w:sz w:val="20"/>
                <w:szCs w:val="20"/>
                <w:lang w:val="en-GB" w:eastAsia="fr-FR"/>
              </w:rPr>
            </w:pPr>
          </w:p>
        </w:tc>
      </w:tr>
      <w:tr w:rsidR="00E846D9" w:rsidRPr="0045357C" w14:paraId="734F9B63" w14:textId="77777777" w:rsidTr="00DB2A6C">
        <w:trPr>
          <w:trHeight w:val="300"/>
          <w:jc w:val="center"/>
        </w:trPr>
        <w:tc>
          <w:tcPr>
            <w:tcW w:w="2123" w:type="dxa"/>
            <w:tcBorders>
              <w:top w:val="nil"/>
              <w:left w:val="nil"/>
              <w:bottom w:val="nil"/>
              <w:right w:val="nil"/>
            </w:tcBorders>
            <w:shd w:val="clear" w:color="auto" w:fill="auto"/>
            <w:noWrap/>
            <w:vAlign w:val="center"/>
          </w:tcPr>
          <w:p w14:paraId="1C43FAC1" w14:textId="77777777" w:rsidR="00E846D9" w:rsidRPr="0045357C" w:rsidRDefault="00E846D9" w:rsidP="00E846D9">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6F76E10" w14:textId="77777777" w:rsidR="00E846D9" w:rsidRPr="0045357C" w:rsidRDefault="00E846D9" w:rsidP="00E846D9">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D46659C" w14:textId="77777777" w:rsidR="00E846D9" w:rsidRPr="0045357C" w:rsidRDefault="00E846D9" w:rsidP="00E846D9">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0B4C6A5" w14:textId="4956AC2E" w:rsidR="00E846D9" w:rsidRPr="0045357C" w:rsidRDefault="00E846D9" w:rsidP="00E846D9">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23591E5" w14:textId="26A7AA16"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C2AAB86" w14:textId="545869B5"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0.86 (0.57 to 1.30)</w:t>
            </w:r>
          </w:p>
        </w:tc>
        <w:tc>
          <w:tcPr>
            <w:tcW w:w="1748" w:type="dxa"/>
            <w:tcBorders>
              <w:top w:val="nil"/>
              <w:left w:val="nil"/>
              <w:bottom w:val="nil"/>
              <w:right w:val="nil"/>
            </w:tcBorders>
            <w:shd w:val="clear" w:color="auto" w:fill="auto"/>
            <w:noWrap/>
            <w:vAlign w:val="center"/>
          </w:tcPr>
          <w:p w14:paraId="7C030965" w14:textId="05B9982E"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1.01 (0.57 to 1.77)</w:t>
            </w:r>
          </w:p>
        </w:tc>
        <w:tc>
          <w:tcPr>
            <w:tcW w:w="840" w:type="dxa"/>
            <w:tcBorders>
              <w:top w:val="nil"/>
              <w:left w:val="nil"/>
              <w:bottom w:val="nil"/>
              <w:right w:val="nil"/>
            </w:tcBorders>
            <w:shd w:val="clear" w:color="auto" w:fill="auto"/>
            <w:noWrap/>
            <w:vAlign w:val="center"/>
          </w:tcPr>
          <w:p w14:paraId="1B8C601B" w14:textId="22C8930C"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0.700</w:t>
            </w:r>
          </w:p>
        </w:tc>
      </w:tr>
      <w:tr w:rsidR="000B4E92" w:rsidRPr="0045357C" w14:paraId="714258E7" w14:textId="77777777" w:rsidTr="00DB2A6C">
        <w:trPr>
          <w:trHeight w:val="300"/>
          <w:jc w:val="center"/>
        </w:trPr>
        <w:tc>
          <w:tcPr>
            <w:tcW w:w="2123" w:type="dxa"/>
            <w:tcBorders>
              <w:top w:val="nil"/>
              <w:left w:val="nil"/>
              <w:bottom w:val="nil"/>
              <w:right w:val="nil"/>
            </w:tcBorders>
            <w:shd w:val="clear" w:color="auto" w:fill="auto"/>
            <w:noWrap/>
            <w:vAlign w:val="center"/>
          </w:tcPr>
          <w:p w14:paraId="0E1231EE"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B12204B"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16DDD3A" w14:textId="1B326FC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5ECCB6D6" w14:textId="78F65232"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E8F157E" w14:textId="51E32D09"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24,</w:t>
            </w:r>
            <w:r w:rsidR="0027104D" w:rsidRPr="0045357C">
              <w:rPr>
                <w:rFonts w:eastAsia="Times New Roman" w:cs="Times New Roman"/>
                <w:sz w:val="20"/>
                <w:szCs w:val="20"/>
                <w:lang w:val="en-GB" w:eastAsia="fr-FR"/>
              </w:rPr>
              <w:t>503</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468</w:t>
            </w:r>
          </w:p>
        </w:tc>
        <w:tc>
          <w:tcPr>
            <w:tcW w:w="1729" w:type="dxa"/>
            <w:tcBorders>
              <w:top w:val="nil"/>
              <w:left w:val="nil"/>
              <w:bottom w:val="nil"/>
              <w:right w:val="nil"/>
            </w:tcBorders>
            <w:shd w:val="clear" w:color="auto" w:fill="auto"/>
            <w:noWrap/>
            <w:vAlign w:val="center"/>
          </w:tcPr>
          <w:p w14:paraId="0238763E" w14:textId="3A83636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27104D" w:rsidRPr="0045357C">
              <w:rPr>
                <w:rFonts w:eastAsia="Times New Roman" w:cs="Times New Roman"/>
                <w:sz w:val="20"/>
                <w:szCs w:val="20"/>
                <w:lang w:val="en-GB" w:eastAsia="fr-FR"/>
              </w:rPr>
              <w:t>230</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27</w:t>
            </w:r>
          </w:p>
        </w:tc>
        <w:tc>
          <w:tcPr>
            <w:tcW w:w="1748" w:type="dxa"/>
            <w:tcBorders>
              <w:top w:val="nil"/>
              <w:left w:val="nil"/>
              <w:bottom w:val="nil"/>
              <w:right w:val="nil"/>
            </w:tcBorders>
            <w:shd w:val="clear" w:color="auto" w:fill="auto"/>
            <w:noWrap/>
            <w:vAlign w:val="center"/>
          </w:tcPr>
          <w:p w14:paraId="4B1CD88D" w14:textId="79AEEF6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27104D" w:rsidRPr="0045357C">
              <w:rPr>
                <w:rFonts w:eastAsia="Times New Roman" w:cs="Times New Roman"/>
                <w:sz w:val="20"/>
                <w:szCs w:val="20"/>
                <w:lang w:val="en-GB" w:eastAsia="fr-FR"/>
              </w:rPr>
              <w:t>223</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15</w:t>
            </w:r>
          </w:p>
        </w:tc>
        <w:tc>
          <w:tcPr>
            <w:tcW w:w="840" w:type="dxa"/>
            <w:tcBorders>
              <w:top w:val="nil"/>
              <w:left w:val="nil"/>
              <w:bottom w:val="nil"/>
              <w:right w:val="nil"/>
            </w:tcBorders>
            <w:shd w:val="clear" w:color="auto" w:fill="auto"/>
            <w:noWrap/>
            <w:vAlign w:val="center"/>
          </w:tcPr>
          <w:p w14:paraId="2CAC83A0"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27104D" w:rsidRPr="0045357C" w14:paraId="451065A1" w14:textId="77777777" w:rsidTr="00DB2A6C">
        <w:trPr>
          <w:trHeight w:val="300"/>
          <w:jc w:val="center"/>
        </w:trPr>
        <w:tc>
          <w:tcPr>
            <w:tcW w:w="2123" w:type="dxa"/>
            <w:tcBorders>
              <w:top w:val="nil"/>
              <w:left w:val="nil"/>
              <w:bottom w:val="nil"/>
              <w:right w:val="nil"/>
            </w:tcBorders>
            <w:shd w:val="clear" w:color="auto" w:fill="auto"/>
            <w:noWrap/>
            <w:vAlign w:val="center"/>
          </w:tcPr>
          <w:p w14:paraId="19599693"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CF2343C"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2CAA96E"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3D2AD51" w14:textId="1CBC3783" w:rsidR="0027104D" w:rsidRPr="0045357C" w:rsidRDefault="0027104D" w:rsidP="0027104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44FB36C" w14:textId="76CF7985"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40A31C83" w14:textId="1230DEE6"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0.86 (0.58 to 1.28)</w:t>
            </w:r>
          </w:p>
        </w:tc>
        <w:tc>
          <w:tcPr>
            <w:tcW w:w="1748" w:type="dxa"/>
            <w:tcBorders>
              <w:top w:val="nil"/>
              <w:left w:val="nil"/>
              <w:bottom w:val="nil"/>
              <w:right w:val="nil"/>
            </w:tcBorders>
            <w:shd w:val="clear" w:color="auto" w:fill="auto"/>
            <w:noWrap/>
            <w:vAlign w:val="center"/>
          </w:tcPr>
          <w:p w14:paraId="4C89A51B" w14:textId="7B4F80A2"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1.06 (0.63 to 1.80)</w:t>
            </w:r>
          </w:p>
        </w:tc>
        <w:tc>
          <w:tcPr>
            <w:tcW w:w="840" w:type="dxa"/>
            <w:tcBorders>
              <w:top w:val="nil"/>
              <w:left w:val="nil"/>
              <w:bottom w:val="nil"/>
              <w:right w:val="nil"/>
            </w:tcBorders>
            <w:shd w:val="clear" w:color="auto" w:fill="auto"/>
            <w:noWrap/>
            <w:vAlign w:val="center"/>
          </w:tcPr>
          <w:p w14:paraId="578FDCA4" w14:textId="799C84D5"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0.812</w:t>
            </w:r>
          </w:p>
        </w:tc>
      </w:tr>
      <w:tr w:rsidR="00B06DF1" w:rsidRPr="0045357C" w14:paraId="2BFDB76A" w14:textId="77777777" w:rsidTr="00DB2A6C">
        <w:trPr>
          <w:trHeight w:val="300"/>
          <w:jc w:val="center"/>
        </w:trPr>
        <w:tc>
          <w:tcPr>
            <w:tcW w:w="2123" w:type="dxa"/>
            <w:tcBorders>
              <w:top w:val="nil"/>
              <w:left w:val="nil"/>
              <w:bottom w:val="nil"/>
              <w:right w:val="nil"/>
            </w:tcBorders>
            <w:shd w:val="clear" w:color="auto" w:fill="auto"/>
            <w:noWrap/>
            <w:vAlign w:val="center"/>
          </w:tcPr>
          <w:p w14:paraId="2117BA77"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6592D11"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622A3BE" w14:textId="7BAA4D1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39F07D33" w14:textId="4F5B7305"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9FFEAD0" w14:textId="27863B8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tcPr>
          <w:p w14:paraId="49E00CDF" w14:textId="715B55E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tcPr>
          <w:p w14:paraId="335AA2A6" w14:textId="588D181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tcPr>
          <w:p w14:paraId="371E99C4"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6A7117FD" w14:textId="77777777" w:rsidTr="00DB2A6C">
        <w:trPr>
          <w:trHeight w:val="300"/>
          <w:jc w:val="center"/>
        </w:trPr>
        <w:tc>
          <w:tcPr>
            <w:tcW w:w="2123" w:type="dxa"/>
            <w:tcBorders>
              <w:top w:val="nil"/>
              <w:left w:val="nil"/>
              <w:bottom w:val="nil"/>
              <w:right w:val="nil"/>
            </w:tcBorders>
            <w:shd w:val="clear" w:color="auto" w:fill="auto"/>
            <w:noWrap/>
            <w:vAlign w:val="center"/>
          </w:tcPr>
          <w:p w14:paraId="3F7234BA"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B5D8788"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E253C94"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591E13E" w14:textId="02586BC0"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687ADB84" w14:textId="0260C73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C44488B" w14:textId="364B1A1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8F5AA1" w:rsidRPr="0045357C">
              <w:rPr>
                <w:rFonts w:cs="Times New Roman"/>
                <w:sz w:val="20"/>
                <w:szCs w:val="20"/>
              </w:rPr>
              <w:t>97</w:t>
            </w:r>
            <w:r w:rsidRPr="0045357C">
              <w:rPr>
                <w:rFonts w:cs="Times New Roman"/>
                <w:sz w:val="20"/>
                <w:szCs w:val="20"/>
              </w:rPr>
              <w:t xml:space="preserve"> (0.</w:t>
            </w:r>
            <w:r w:rsidR="008F5AA1" w:rsidRPr="0045357C">
              <w:rPr>
                <w:rFonts w:cs="Times New Roman"/>
                <w:sz w:val="20"/>
                <w:szCs w:val="20"/>
              </w:rPr>
              <w:t>73</w:t>
            </w:r>
            <w:r w:rsidRPr="0045357C">
              <w:rPr>
                <w:rFonts w:cs="Times New Roman"/>
                <w:sz w:val="20"/>
                <w:szCs w:val="20"/>
              </w:rPr>
              <w:t xml:space="preserve"> to 1.</w:t>
            </w:r>
            <w:r w:rsidR="008F5AA1" w:rsidRPr="0045357C">
              <w:rPr>
                <w:rFonts w:cs="Times New Roman"/>
                <w:sz w:val="20"/>
                <w:szCs w:val="20"/>
              </w:rPr>
              <w:t>27</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729FE46B" w14:textId="4A35706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8F5AA1" w:rsidRPr="0045357C">
              <w:rPr>
                <w:rFonts w:cs="Times New Roman"/>
                <w:sz w:val="20"/>
                <w:szCs w:val="20"/>
              </w:rPr>
              <w:t>07</w:t>
            </w:r>
            <w:r w:rsidRPr="0045357C">
              <w:rPr>
                <w:rFonts w:cs="Times New Roman"/>
                <w:sz w:val="20"/>
                <w:szCs w:val="20"/>
              </w:rPr>
              <w:t xml:space="preserve"> (0.</w:t>
            </w:r>
            <w:r w:rsidR="008F5AA1" w:rsidRPr="0045357C">
              <w:rPr>
                <w:rFonts w:cs="Times New Roman"/>
                <w:sz w:val="20"/>
                <w:szCs w:val="20"/>
              </w:rPr>
              <w:t>72</w:t>
            </w:r>
            <w:r w:rsidRPr="0045357C">
              <w:rPr>
                <w:rFonts w:cs="Times New Roman"/>
                <w:sz w:val="20"/>
                <w:szCs w:val="20"/>
              </w:rPr>
              <w:t xml:space="preserve"> to 1.</w:t>
            </w:r>
            <w:r w:rsidR="008F5AA1" w:rsidRPr="0045357C">
              <w:rPr>
                <w:rFonts w:cs="Times New Roman"/>
                <w:sz w:val="20"/>
                <w:szCs w:val="20"/>
              </w:rPr>
              <w:t>59</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7B0ADA99" w14:textId="210AD0F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8F5AA1" w:rsidRPr="0045357C">
              <w:rPr>
                <w:rFonts w:cs="Times New Roman"/>
                <w:sz w:val="20"/>
                <w:szCs w:val="20"/>
              </w:rPr>
              <w:t>904</w:t>
            </w:r>
          </w:p>
        </w:tc>
      </w:tr>
      <w:tr w:rsidR="00B06DF1" w:rsidRPr="0045357C" w14:paraId="51CDE85B" w14:textId="77777777" w:rsidTr="00DB2A6C">
        <w:trPr>
          <w:trHeight w:val="300"/>
          <w:jc w:val="center"/>
        </w:trPr>
        <w:tc>
          <w:tcPr>
            <w:tcW w:w="2123" w:type="dxa"/>
            <w:tcBorders>
              <w:top w:val="nil"/>
              <w:left w:val="nil"/>
              <w:bottom w:val="nil"/>
              <w:right w:val="nil"/>
            </w:tcBorders>
            <w:shd w:val="clear" w:color="auto" w:fill="auto"/>
            <w:noWrap/>
            <w:vAlign w:val="center"/>
          </w:tcPr>
          <w:p w14:paraId="0FB24138"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47CC1EF"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128B755" w14:textId="152A4B9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120DF2A0" w14:textId="12A1B09B"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C21A730" w14:textId="1300911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19,678 / 365</w:t>
            </w:r>
          </w:p>
        </w:tc>
        <w:tc>
          <w:tcPr>
            <w:tcW w:w="1729" w:type="dxa"/>
            <w:tcBorders>
              <w:top w:val="nil"/>
              <w:left w:val="nil"/>
              <w:bottom w:val="nil"/>
              <w:right w:val="nil"/>
            </w:tcBorders>
            <w:shd w:val="clear" w:color="auto" w:fill="auto"/>
            <w:noWrap/>
            <w:vAlign w:val="center"/>
          </w:tcPr>
          <w:p w14:paraId="7217B137" w14:textId="5FE0CF2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1233 / 25</w:t>
            </w:r>
          </w:p>
        </w:tc>
        <w:tc>
          <w:tcPr>
            <w:tcW w:w="1748" w:type="dxa"/>
            <w:tcBorders>
              <w:top w:val="nil"/>
              <w:left w:val="nil"/>
              <w:bottom w:val="nil"/>
              <w:right w:val="nil"/>
            </w:tcBorders>
            <w:shd w:val="clear" w:color="auto" w:fill="auto"/>
            <w:noWrap/>
            <w:vAlign w:val="center"/>
          </w:tcPr>
          <w:p w14:paraId="11F68C29" w14:textId="1430195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1243 / 13</w:t>
            </w:r>
          </w:p>
        </w:tc>
        <w:tc>
          <w:tcPr>
            <w:tcW w:w="840" w:type="dxa"/>
            <w:tcBorders>
              <w:top w:val="nil"/>
              <w:left w:val="nil"/>
              <w:bottom w:val="nil"/>
              <w:right w:val="nil"/>
            </w:tcBorders>
            <w:shd w:val="clear" w:color="auto" w:fill="auto"/>
            <w:noWrap/>
            <w:vAlign w:val="center"/>
          </w:tcPr>
          <w:p w14:paraId="3A6BBA11"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DB2A6C" w:rsidRPr="0045357C" w14:paraId="33ACDF6B" w14:textId="77777777" w:rsidTr="00DB2A6C">
        <w:trPr>
          <w:trHeight w:val="300"/>
          <w:jc w:val="center"/>
        </w:trPr>
        <w:tc>
          <w:tcPr>
            <w:tcW w:w="2123" w:type="dxa"/>
            <w:tcBorders>
              <w:top w:val="nil"/>
              <w:left w:val="nil"/>
              <w:bottom w:val="nil"/>
              <w:right w:val="nil"/>
            </w:tcBorders>
            <w:shd w:val="clear" w:color="auto" w:fill="auto"/>
            <w:noWrap/>
            <w:vAlign w:val="center"/>
          </w:tcPr>
          <w:p w14:paraId="6357BE27"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826C8DE" w14:textId="77777777" w:rsidR="00DB2A6C" w:rsidRPr="0045357C" w:rsidRDefault="00DB2A6C" w:rsidP="00DB2A6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2F4B94D"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17591D8" w14:textId="6000D3E4" w:rsidR="00DB2A6C" w:rsidRPr="0045357C" w:rsidRDefault="00DB2A6C" w:rsidP="00DB2A6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668E143" w14:textId="1875D358"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1096A05C" w14:textId="6C978585"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0.85 (0.56 to 1.27)</w:t>
            </w:r>
          </w:p>
        </w:tc>
        <w:tc>
          <w:tcPr>
            <w:tcW w:w="1748" w:type="dxa"/>
            <w:tcBorders>
              <w:top w:val="nil"/>
              <w:left w:val="nil"/>
              <w:bottom w:val="nil"/>
              <w:right w:val="nil"/>
            </w:tcBorders>
            <w:shd w:val="clear" w:color="auto" w:fill="auto"/>
            <w:noWrap/>
            <w:vAlign w:val="center"/>
          </w:tcPr>
          <w:p w14:paraId="7D9294CD" w14:textId="31690789"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0.98 (0.56 to 1.73)</w:t>
            </w:r>
          </w:p>
        </w:tc>
        <w:tc>
          <w:tcPr>
            <w:tcW w:w="840" w:type="dxa"/>
            <w:tcBorders>
              <w:top w:val="nil"/>
              <w:left w:val="nil"/>
              <w:bottom w:val="nil"/>
              <w:right w:val="nil"/>
            </w:tcBorders>
            <w:shd w:val="clear" w:color="auto" w:fill="auto"/>
            <w:noWrap/>
            <w:vAlign w:val="center"/>
          </w:tcPr>
          <w:p w14:paraId="7B638331" w14:textId="763571E8"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0.6246</w:t>
            </w:r>
          </w:p>
        </w:tc>
      </w:tr>
      <w:tr w:rsidR="00F44187" w:rsidRPr="0045357C" w14:paraId="770B2045" w14:textId="77777777" w:rsidTr="00DB2A6C">
        <w:trPr>
          <w:trHeight w:val="300"/>
          <w:jc w:val="center"/>
        </w:trPr>
        <w:tc>
          <w:tcPr>
            <w:tcW w:w="2123" w:type="dxa"/>
            <w:tcBorders>
              <w:top w:val="nil"/>
              <w:left w:val="nil"/>
              <w:bottom w:val="nil"/>
              <w:right w:val="nil"/>
            </w:tcBorders>
            <w:shd w:val="clear" w:color="auto" w:fill="auto"/>
            <w:noWrap/>
            <w:vAlign w:val="center"/>
          </w:tcPr>
          <w:p w14:paraId="602EDC73" w14:textId="77777777" w:rsidR="00F44187" w:rsidRPr="0045357C" w:rsidRDefault="00F44187" w:rsidP="00F4418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0CC1C85" w14:textId="77777777" w:rsidR="00F44187" w:rsidRPr="0045357C" w:rsidRDefault="00F44187" w:rsidP="00F4418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16ECDA5" w14:textId="2E973BB1"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02D3F6AF" w14:textId="7AD9CF70" w:rsidR="00F44187" w:rsidRPr="0045357C" w:rsidRDefault="00F44187" w:rsidP="00F44187">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18AB37FC" w14:textId="0B8315F4"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17,936 / 268</w:t>
            </w:r>
          </w:p>
        </w:tc>
        <w:tc>
          <w:tcPr>
            <w:tcW w:w="1729" w:type="dxa"/>
            <w:tcBorders>
              <w:top w:val="nil"/>
              <w:left w:val="nil"/>
              <w:bottom w:val="nil"/>
              <w:right w:val="nil"/>
            </w:tcBorders>
            <w:shd w:val="clear" w:color="auto" w:fill="auto"/>
            <w:noWrap/>
            <w:vAlign w:val="center"/>
          </w:tcPr>
          <w:p w14:paraId="7B8F744F" w14:textId="2DDCDE32"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1138 / 18</w:t>
            </w:r>
          </w:p>
        </w:tc>
        <w:tc>
          <w:tcPr>
            <w:tcW w:w="1748" w:type="dxa"/>
            <w:tcBorders>
              <w:top w:val="nil"/>
              <w:left w:val="nil"/>
              <w:bottom w:val="nil"/>
              <w:right w:val="nil"/>
            </w:tcBorders>
            <w:shd w:val="clear" w:color="auto" w:fill="auto"/>
            <w:noWrap/>
            <w:vAlign w:val="center"/>
          </w:tcPr>
          <w:p w14:paraId="496DE4E9" w14:textId="5BE1256E"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1162 / 11</w:t>
            </w:r>
          </w:p>
        </w:tc>
        <w:tc>
          <w:tcPr>
            <w:tcW w:w="840" w:type="dxa"/>
            <w:tcBorders>
              <w:top w:val="nil"/>
              <w:left w:val="nil"/>
              <w:bottom w:val="nil"/>
              <w:right w:val="nil"/>
            </w:tcBorders>
            <w:shd w:val="clear" w:color="auto" w:fill="auto"/>
            <w:noWrap/>
            <w:vAlign w:val="center"/>
          </w:tcPr>
          <w:p w14:paraId="17F39796" w14:textId="77777777" w:rsidR="00F44187" w:rsidRPr="0045357C" w:rsidRDefault="00F44187" w:rsidP="00F44187">
            <w:pPr>
              <w:spacing w:after="0" w:line="240" w:lineRule="auto"/>
              <w:jc w:val="right"/>
              <w:rPr>
                <w:rFonts w:eastAsia="Times New Roman" w:cs="Times New Roman"/>
                <w:sz w:val="20"/>
                <w:szCs w:val="20"/>
                <w:lang w:val="en-GB" w:eastAsia="fr-FR"/>
              </w:rPr>
            </w:pPr>
          </w:p>
        </w:tc>
      </w:tr>
      <w:tr w:rsidR="00F44187" w:rsidRPr="0045357C" w14:paraId="191C09E2" w14:textId="77777777" w:rsidTr="00DB2A6C">
        <w:trPr>
          <w:trHeight w:val="300"/>
          <w:jc w:val="center"/>
        </w:trPr>
        <w:tc>
          <w:tcPr>
            <w:tcW w:w="2123" w:type="dxa"/>
            <w:tcBorders>
              <w:top w:val="nil"/>
              <w:left w:val="nil"/>
              <w:bottom w:val="nil"/>
              <w:right w:val="nil"/>
            </w:tcBorders>
            <w:shd w:val="clear" w:color="auto" w:fill="auto"/>
            <w:noWrap/>
            <w:vAlign w:val="center"/>
          </w:tcPr>
          <w:p w14:paraId="00E1DB8D" w14:textId="77777777" w:rsidR="00F44187" w:rsidRPr="0045357C" w:rsidRDefault="00F44187" w:rsidP="00F4418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3B053A9" w14:textId="77777777" w:rsidR="00F44187" w:rsidRPr="0045357C" w:rsidRDefault="00F44187" w:rsidP="00F4418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E867760" w14:textId="77777777" w:rsidR="00F44187" w:rsidRPr="0045357C" w:rsidRDefault="00F44187" w:rsidP="00F4418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79E825B" w14:textId="5C0E1858" w:rsidR="00F44187" w:rsidRPr="0045357C" w:rsidRDefault="00F44187" w:rsidP="00F44187">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36FBA6CA" w14:textId="23C8D55E"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F3A6307" w14:textId="094D7DDC"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0.87 (0.54 to 1.46)</w:t>
            </w:r>
          </w:p>
        </w:tc>
        <w:tc>
          <w:tcPr>
            <w:tcW w:w="1748" w:type="dxa"/>
            <w:tcBorders>
              <w:top w:val="nil"/>
              <w:left w:val="nil"/>
              <w:bottom w:val="nil"/>
              <w:right w:val="nil"/>
            </w:tcBorders>
            <w:shd w:val="clear" w:color="auto" w:fill="auto"/>
            <w:noWrap/>
            <w:vAlign w:val="center"/>
          </w:tcPr>
          <w:p w14:paraId="2DF606F8" w14:textId="7A1A3BC0"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1.16 (0.63 to 2.15)</w:t>
            </w:r>
          </w:p>
        </w:tc>
        <w:tc>
          <w:tcPr>
            <w:tcW w:w="840" w:type="dxa"/>
            <w:tcBorders>
              <w:top w:val="nil"/>
              <w:left w:val="nil"/>
              <w:bottom w:val="nil"/>
              <w:right w:val="nil"/>
            </w:tcBorders>
            <w:shd w:val="clear" w:color="auto" w:fill="auto"/>
            <w:noWrap/>
            <w:vAlign w:val="center"/>
          </w:tcPr>
          <w:p w14:paraId="527622A6" w14:textId="4BBDA61E" w:rsidR="00F44187" w:rsidRPr="0045357C" w:rsidRDefault="00F44187" w:rsidP="00F44187">
            <w:pPr>
              <w:spacing w:after="0" w:line="240" w:lineRule="auto"/>
              <w:jc w:val="right"/>
              <w:rPr>
                <w:rFonts w:eastAsia="Times New Roman" w:cs="Times New Roman"/>
                <w:sz w:val="20"/>
                <w:szCs w:val="20"/>
                <w:lang w:val="en-GB" w:eastAsia="fr-FR"/>
              </w:rPr>
            </w:pPr>
            <w:r w:rsidRPr="0045357C">
              <w:rPr>
                <w:rFonts w:cs="Times New Roman"/>
                <w:sz w:val="20"/>
                <w:szCs w:val="20"/>
              </w:rPr>
              <w:t>0.949</w:t>
            </w:r>
          </w:p>
        </w:tc>
      </w:tr>
      <w:tr w:rsidR="00E60644" w:rsidRPr="0045357C" w14:paraId="7753401E" w14:textId="77777777" w:rsidTr="00DB2A6C">
        <w:trPr>
          <w:trHeight w:val="300"/>
          <w:jc w:val="center"/>
        </w:trPr>
        <w:tc>
          <w:tcPr>
            <w:tcW w:w="2123" w:type="dxa"/>
            <w:tcBorders>
              <w:top w:val="nil"/>
              <w:left w:val="nil"/>
              <w:bottom w:val="nil"/>
              <w:right w:val="nil"/>
            </w:tcBorders>
            <w:shd w:val="clear" w:color="auto" w:fill="auto"/>
            <w:noWrap/>
            <w:vAlign w:val="center"/>
          </w:tcPr>
          <w:p w14:paraId="2F488E94"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D9297C3"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BD4DF11" w14:textId="0AEC9892" w:rsidR="00E60644" w:rsidRPr="0045357C" w:rsidRDefault="00E60644" w:rsidP="00E60644">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407E771A" w14:textId="4128EE3A" w:rsidR="00E60644" w:rsidRPr="0045357C" w:rsidRDefault="00E60644" w:rsidP="00E60644">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4EABF7D0" w14:textId="2C2E41C1" w:rsidR="00E60644" w:rsidRPr="0045357C" w:rsidRDefault="00E60644" w:rsidP="00E60644">
            <w:pPr>
              <w:spacing w:after="0" w:line="240" w:lineRule="auto"/>
              <w:jc w:val="right"/>
              <w:rPr>
                <w:rFonts w:cs="Times New Roman"/>
                <w:sz w:val="20"/>
                <w:szCs w:val="20"/>
              </w:rPr>
            </w:pPr>
            <w:r w:rsidRPr="0045357C">
              <w:rPr>
                <w:rFonts w:cs="Times New Roman"/>
                <w:sz w:val="20"/>
                <w:szCs w:val="20"/>
              </w:rPr>
              <w:t>16,372 / 338</w:t>
            </w:r>
          </w:p>
        </w:tc>
        <w:tc>
          <w:tcPr>
            <w:tcW w:w="1729" w:type="dxa"/>
            <w:tcBorders>
              <w:top w:val="nil"/>
              <w:left w:val="nil"/>
              <w:bottom w:val="nil"/>
              <w:right w:val="nil"/>
            </w:tcBorders>
            <w:shd w:val="clear" w:color="auto" w:fill="auto"/>
            <w:noWrap/>
            <w:vAlign w:val="center"/>
          </w:tcPr>
          <w:p w14:paraId="364EB876" w14:textId="51556527" w:rsidR="00E60644" w:rsidRPr="0045357C" w:rsidRDefault="00E60644" w:rsidP="00E60644">
            <w:pPr>
              <w:spacing w:after="0" w:line="240" w:lineRule="auto"/>
              <w:jc w:val="right"/>
              <w:rPr>
                <w:rFonts w:cs="Times New Roman"/>
                <w:sz w:val="20"/>
                <w:szCs w:val="20"/>
              </w:rPr>
            </w:pPr>
            <w:r w:rsidRPr="0045357C">
              <w:rPr>
                <w:rFonts w:cs="Times New Roman"/>
                <w:sz w:val="20"/>
                <w:szCs w:val="20"/>
              </w:rPr>
              <w:t>1021 / 23</w:t>
            </w:r>
          </w:p>
        </w:tc>
        <w:tc>
          <w:tcPr>
            <w:tcW w:w="1748" w:type="dxa"/>
            <w:tcBorders>
              <w:top w:val="nil"/>
              <w:left w:val="nil"/>
              <w:bottom w:val="nil"/>
              <w:right w:val="nil"/>
            </w:tcBorders>
            <w:shd w:val="clear" w:color="auto" w:fill="auto"/>
            <w:noWrap/>
            <w:vAlign w:val="center"/>
          </w:tcPr>
          <w:p w14:paraId="05074ECD" w14:textId="60C44226" w:rsidR="00E60644" w:rsidRPr="0045357C" w:rsidRDefault="00E60644" w:rsidP="00E60644">
            <w:pPr>
              <w:spacing w:after="0" w:line="240" w:lineRule="auto"/>
              <w:jc w:val="right"/>
              <w:rPr>
                <w:rFonts w:cs="Times New Roman"/>
                <w:sz w:val="20"/>
                <w:szCs w:val="20"/>
              </w:rPr>
            </w:pPr>
            <w:r w:rsidRPr="0045357C">
              <w:rPr>
                <w:rFonts w:cs="Times New Roman"/>
                <w:sz w:val="20"/>
                <w:szCs w:val="20"/>
              </w:rPr>
              <w:t>1026 / 13</w:t>
            </w:r>
          </w:p>
        </w:tc>
        <w:tc>
          <w:tcPr>
            <w:tcW w:w="840" w:type="dxa"/>
            <w:tcBorders>
              <w:top w:val="nil"/>
              <w:left w:val="nil"/>
              <w:bottom w:val="nil"/>
              <w:right w:val="nil"/>
            </w:tcBorders>
            <w:shd w:val="clear" w:color="auto" w:fill="auto"/>
            <w:noWrap/>
            <w:vAlign w:val="center"/>
          </w:tcPr>
          <w:p w14:paraId="0466D057" w14:textId="77777777" w:rsidR="00E60644" w:rsidRPr="0045357C" w:rsidRDefault="00E60644" w:rsidP="00E60644">
            <w:pPr>
              <w:spacing w:after="0" w:line="240" w:lineRule="auto"/>
              <w:jc w:val="right"/>
              <w:rPr>
                <w:rFonts w:cs="Times New Roman"/>
                <w:sz w:val="20"/>
                <w:szCs w:val="20"/>
              </w:rPr>
            </w:pPr>
          </w:p>
        </w:tc>
      </w:tr>
      <w:tr w:rsidR="00E60644" w:rsidRPr="0045357C" w14:paraId="43BCEE9B" w14:textId="77777777" w:rsidTr="00DB2A6C">
        <w:trPr>
          <w:trHeight w:val="300"/>
          <w:jc w:val="center"/>
        </w:trPr>
        <w:tc>
          <w:tcPr>
            <w:tcW w:w="2123" w:type="dxa"/>
            <w:tcBorders>
              <w:top w:val="nil"/>
              <w:left w:val="nil"/>
              <w:bottom w:val="nil"/>
              <w:right w:val="nil"/>
            </w:tcBorders>
            <w:shd w:val="clear" w:color="auto" w:fill="auto"/>
            <w:noWrap/>
            <w:vAlign w:val="center"/>
          </w:tcPr>
          <w:p w14:paraId="4FCFA6AC"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C3A045A"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8C5D1CE"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80E8EE6" w14:textId="616E9E03" w:rsidR="00E60644" w:rsidRPr="0045357C" w:rsidRDefault="00E60644" w:rsidP="00E60644">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518CD6D5" w14:textId="7272601D" w:rsidR="00E60644" w:rsidRPr="0045357C" w:rsidRDefault="00E60644" w:rsidP="00E60644">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31A9BF2" w14:textId="6DF1B679" w:rsidR="00E60644" w:rsidRPr="0045357C" w:rsidRDefault="00E60644" w:rsidP="00E60644">
            <w:pPr>
              <w:spacing w:after="0" w:line="240" w:lineRule="auto"/>
              <w:jc w:val="right"/>
              <w:rPr>
                <w:rFonts w:cs="Times New Roman"/>
                <w:sz w:val="20"/>
                <w:szCs w:val="20"/>
              </w:rPr>
            </w:pPr>
            <w:r w:rsidRPr="0045357C">
              <w:rPr>
                <w:rFonts w:cs="Times New Roman"/>
                <w:sz w:val="20"/>
                <w:szCs w:val="20"/>
              </w:rPr>
              <w:t>0.83 (0.54 to 1.28)</w:t>
            </w:r>
          </w:p>
        </w:tc>
        <w:tc>
          <w:tcPr>
            <w:tcW w:w="1748" w:type="dxa"/>
            <w:tcBorders>
              <w:top w:val="nil"/>
              <w:left w:val="nil"/>
              <w:bottom w:val="nil"/>
              <w:right w:val="nil"/>
            </w:tcBorders>
            <w:shd w:val="clear" w:color="auto" w:fill="auto"/>
            <w:noWrap/>
            <w:vAlign w:val="center"/>
          </w:tcPr>
          <w:p w14:paraId="4EDD6256" w14:textId="2440DA78" w:rsidR="00E60644" w:rsidRPr="0045357C" w:rsidRDefault="00E60644" w:rsidP="00E60644">
            <w:pPr>
              <w:spacing w:after="0" w:line="240" w:lineRule="auto"/>
              <w:jc w:val="right"/>
              <w:rPr>
                <w:rFonts w:cs="Times New Roman"/>
                <w:sz w:val="20"/>
                <w:szCs w:val="20"/>
              </w:rPr>
            </w:pPr>
            <w:r w:rsidRPr="0045357C">
              <w:rPr>
                <w:rFonts w:cs="Times New Roman"/>
                <w:sz w:val="20"/>
                <w:szCs w:val="20"/>
              </w:rPr>
              <w:t>1.08 (0.61 to 1.89)</w:t>
            </w:r>
          </w:p>
        </w:tc>
        <w:tc>
          <w:tcPr>
            <w:tcW w:w="840" w:type="dxa"/>
            <w:tcBorders>
              <w:top w:val="nil"/>
              <w:left w:val="nil"/>
              <w:bottom w:val="nil"/>
              <w:right w:val="nil"/>
            </w:tcBorders>
            <w:shd w:val="clear" w:color="auto" w:fill="auto"/>
            <w:noWrap/>
            <w:vAlign w:val="center"/>
          </w:tcPr>
          <w:p w14:paraId="1E126BC4" w14:textId="4AFD34F4" w:rsidR="00E60644" w:rsidRPr="0045357C" w:rsidRDefault="00E60644" w:rsidP="00E60644">
            <w:pPr>
              <w:spacing w:after="0" w:line="240" w:lineRule="auto"/>
              <w:jc w:val="right"/>
              <w:rPr>
                <w:rFonts w:cs="Times New Roman"/>
                <w:sz w:val="20"/>
                <w:szCs w:val="20"/>
              </w:rPr>
            </w:pPr>
            <w:r w:rsidRPr="0045357C">
              <w:rPr>
                <w:rFonts w:cs="Times New Roman"/>
                <w:sz w:val="20"/>
                <w:szCs w:val="20"/>
              </w:rPr>
              <w:t>0.793</w:t>
            </w:r>
          </w:p>
        </w:tc>
      </w:tr>
      <w:tr w:rsidR="00551D9E" w:rsidRPr="0045357C" w14:paraId="21295AC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9AB4CB1"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Obesity-related cancers</w:t>
            </w:r>
          </w:p>
        </w:tc>
        <w:tc>
          <w:tcPr>
            <w:tcW w:w="2317" w:type="dxa"/>
            <w:tcBorders>
              <w:top w:val="nil"/>
              <w:left w:val="nil"/>
              <w:bottom w:val="nil"/>
              <w:right w:val="nil"/>
            </w:tcBorders>
            <w:shd w:val="clear" w:color="auto" w:fill="auto"/>
            <w:noWrap/>
            <w:vAlign w:val="center"/>
            <w:hideMark/>
          </w:tcPr>
          <w:p w14:paraId="6BAA0727" w14:textId="3F6E7F40"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Total artificial sweeteners</w:t>
            </w:r>
          </w:p>
        </w:tc>
        <w:tc>
          <w:tcPr>
            <w:tcW w:w="763" w:type="dxa"/>
            <w:tcBorders>
              <w:top w:val="nil"/>
              <w:left w:val="nil"/>
              <w:bottom w:val="nil"/>
              <w:right w:val="nil"/>
            </w:tcBorders>
            <w:shd w:val="clear" w:color="auto" w:fill="auto"/>
            <w:noWrap/>
            <w:vAlign w:val="center"/>
            <w:hideMark/>
          </w:tcPr>
          <w:p w14:paraId="74E14FBC"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02BCE725" w14:textId="18292A9C"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23FC360F" w14:textId="5FF17920"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64,892 / 1232</w:t>
            </w:r>
          </w:p>
        </w:tc>
        <w:tc>
          <w:tcPr>
            <w:tcW w:w="1729" w:type="dxa"/>
            <w:tcBorders>
              <w:top w:val="nil"/>
              <w:left w:val="nil"/>
              <w:bottom w:val="nil"/>
              <w:right w:val="nil"/>
            </w:tcBorders>
            <w:shd w:val="clear" w:color="auto" w:fill="auto"/>
            <w:noWrap/>
            <w:vAlign w:val="center"/>
            <w:hideMark/>
          </w:tcPr>
          <w:p w14:paraId="1DB29919" w14:textId="7425D40B"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18,986 / 433</w:t>
            </w:r>
          </w:p>
        </w:tc>
        <w:tc>
          <w:tcPr>
            <w:tcW w:w="1748" w:type="dxa"/>
            <w:tcBorders>
              <w:top w:val="nil"/>
              <w:left w:val="nil"/>
              <w:bottom w:val="nil"/>
              <w:right w:val="nil"/>
            </w:tcBorders>
            <w:shd w:val="clear" w:color="auto" w:fill="auto"/>
            <w:noWrap/>
            <w:vAlign w:val="center"/>
            <w:hideMark/>
          </w:tcPr>
          <w:p w14:paraId="67A80EAD" w14:textId="63A781DC"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18,987 / 358</w:t>
            </w:r>
          </w:p>
        </w:tc>
        <w:tc>
          <w:tcPr>
            <w:tcW w:w="840" w:type="dxa"/>
            <w:tcBorders>
              <w:top w:val="nil"/>
              <w:left w:val="nil"/>
              <w:bottom w:val="nil"/>
              <w:right w:val="nil"/>
            </w:tcBorders>
            <w:shd w:val="clear" w:color="auto" w:fill="auto"/>
            <w:noWrap/>
            <w:vAlign w:val="center"/>
            <w:hideMark/>
          </w:tcPr>
          <w:p w14:paraId="3547DE56"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6CE7C810"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A8BDCA8"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29CEF7F"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99CCC82"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5F5E43F5"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E61F8B4" w14:textId="7461A949"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4F8EDE0B" w14:textId="129CC3FE"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1.08 (0.97 to 1.21)</w:t>
            </w:r>
          </w:p>
        </w:tc>
        <w:tc>
          <w:tcPr>
            <w:tcW w:w="1748" w:type="dxa"/>
            <w:tcBorders>
              <w:top w:val="nil"/>
              <w:left w:val="nil"/>
              <w:bottom w:val="nil"/>
              <w:right w:val="nil"/>
            </w:tcBorders>
            <w:shd w:val="clear" w:color="auto" w:fill="auto"/>
            <w:noWrap/>
            <w:vAlign w:val="center"/>
            <w:hideMark/>
          </w:tcPr>
          <w:p w14:paraId="36E91EDE" w14:textId="5E198C95"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1.13 (1.00 to 1.28)</w:t>
            </w:r>
          </w:p>
        </w:tc>
        <w:tc>
          <w:tcPr>
            <w:tcW w:w="840" w:type="dxa"/>
            <w:tcBorders>
              <w:top w:val="nil"/>
              <w:left w:val="nil"/>
              <w:bottom w:val="nil"/>
              <w:right w:val="nil"/>
            </w:tcBorders>
            <w:shd w:val="clear" w:color="auto" w:fill="auto"/>
            <w:noWrap/>
            <w:vAlign w:val="center"/>
            <w:hideMark/>
          </w:tcPr>
          <w:p w14:paraId="28520071" w14:textId="62431E9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0.036</w:t>
            </w:r>
          </w:p>
        </w:tc>
      </w:tr>
      <w:tr w:rsidR="000B4E92" w:rsidRPr="0045357C" w14:paraId="4C026F70"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2F305ED"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0370F2C"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B4DB5B2"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5F4035AB" w14:textId="072302D5"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3D57D051" w14:textId="68C9BBF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32,</w:t>
            </w:r>
            <w:r w:rsidR="00F41342" w:rsidRPr="0045357C">
              <w:rPr>
                <w:rFonts w:eastAsia="Times New Roman" w:cs="Times New Roman"/>
                <w:sz w:val="20"/>
                <w:szCs w:val="20"/>
                <w:lang w:val="en-GB" w:eastAsia="fr-FR"/>
              </w:rPr>
              <w:t>914</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942</w:t>
            </w:r>
          </w:p>
        </w:tc>
        <w:tc>
          <w:tcPr>
            <w:tcW w:w="1729" w:type="dxa"/>
            <w:tcBorders>
              <w:top w:val="nil"/>
              <w:left w:val="nil"/>
              <w:bottom w:val="nil"/>
              <w:right w:val="nil"/>
            </w:tcBorders>
            <w:shd w:val="clear" w:color="auto" w:fill="auto"/>
            <w:noWrap/>
            <w:vAlign w:val="center"/>
            <w:hideMark/>
          </w:tcPr>
          <w:p w14:paraId="6CDF7C2E" w14:textId="726E33F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12,</w:t>
            </w:r>
            <w:r w:rsidR="00F41342" w:rsidRPr="0045357C">
              <w:rPr>
                <w:rFonts w:eastAsia="Times New Roman" w:cs="Times New Roman"/>
                <w:sz w:val="20"/>
                <w:szCs w:val="20"/>
                <w:lang w:val="en-GB" w:eastAsia="fr-FR"/>
              </w:rPr>
              <w:t>081</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327</w:t>
            </w:r>
          </w:p>
        </w:tc>
        <w:tc>
          <w:tcPr>
            <w:tcW w:w="1748" w:type="dxa"/>
            <w:tcBorders>
              <w:top w:val="nil"/>
              <w:left w:val="nil"/>
              <w:bottom w:val="nil"/>
              <w:right w:val="nil"/>
            </w:tcBorders>
            <w:shd w:val="clear" w:color="auto" w:fill="auto"/>
            <w:noWrap/>
            <w:vAlign w:val="center"/>
            <w:hideMark/>
          </w:tcPr>
          <w:p w14:paraId="54ABD8DC" w14:textId="501409D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12,</w:t>
            </w:r>
            <w:r w:rsidR="00F41342" w:rsidRPr="0045357C">
              <w:rPr>
                <w:rFonts w:eastAsia="Times New Roman" w:cs="Times New Roman"/>
                <w:sz w:val="20"/>
                <w:szCs w:val="20"/>
                <w:lang w:val="en-GB" w:eastAsia="fr-FR"/>
              </w:rPr>
              <w:t>081</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322</w:t>
            </w:r>
          </w:p>
        </w:tc>
        <w:tc>
          <w:tcPr>
            <w:tcW w:w="840" w:type="dxa"/>
            <w:tcBorders>
              <w:top w:val="nil"/>
              <w:left w:val="nil"/>
              <w:bottom w:val="nil"/>
              <w:right w:val="nil"/>
            </w:tcBorders>
            <w:shd w:val="clear" w:color="auto" w:fill="auto"/>
            <w:noWrap/>
            <w:vAlign w:val="center"/>
            <w:hideMark/>
          </w:tcPr>
          <w:p w14:paraId="5FAB5C57"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F41342" w:rsidRPr="0045357C" w14:paraId="2721898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47A02DE"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7CCB6B2" w14:textId="77777777" w:rsidR="00F41342" w:rsidRPr="0045357C" w:rsidRDefault="00F41342" w:rsidP="00F4134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3899F68"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01B54355" w14:textId="77777777" w:rsidR="00F41342" w:rsidRPr="0045357C" w:rsidRDefault="00F41342" w:rsidP="00F4134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1E4D2BF" w14:textId="79FBDB71"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6275AC13" w14:textId="0487C239"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1.05 (0.92 to 1.19)</w:t>
            </w:r>
          </w:p>
        </w:tc>
        <w:tc>
          <w:tcPr>
            <w:tcW w:w="1748" w:type="dxa"/>
            <w:tcBorders>
              <w:top w:val="nil"/>
              <w:left w:val="nil"/>
              <w:bottom w:val="nil"/>
              <w:right w:val="nil"/>
            </w:tcBorders>
            <w:shd w:val="clear" w:color="auto" w:fill="auto"/>
            <w:noWrap/>
            <w:vAlign w:val="center"/>
            <w:hideMark/>
          </w:tcPr>
          <w:p w14:paraId="575738B5" w14:textId="216042C6"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1.08 (0.94 to 1.23)</w:t>
            </w:r>
          </w:p>
        </w:tc>
        <w:tc>
          <w:tcPr>
            <w:tcW w:w="840" w:type="dxa"/>
            <w:tcBorders>
              <w:top w:val="nil"/>
              <w:left w:val="nil"/>
              <w:bottom w:val="nil"/>
              <w:right w:val="nil"/>
            </w:tcBorders>
            <w:shd w:val="clear" w:color="auto" w:fill="auto"/>
            <w:noWrap/>
            <w:vAlign w:val="center"/>
            <w:hideMark/>
          </w:tcPr>
          <w:p w14:paraId="48274F7F" w14:textId="473C18B4"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0.254</w:t>
            </w:r>
          </w:p>
        </w:tc>
      </w:tr>
      <w:tr w:rsidR="000B4E92" w:rsidRPr="0045357C" w14:paraId="2B1C6D09"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836CFCE"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9CEFDA9"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4E5FE7B" w14:textId="03F8D32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76609676" w14:textId="2C5A5248"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2792EA4" w14:textId="2CA203D9" w:rsidR="000B4E92" w:rsidRPr="0045357C" w:rsidRDefault="00045948"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64</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055</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1195</w:t>
            </w:r>
          </w:p>
        </w:tc>
        <w:tc>
          <w:tcPr>
            <w:tcW w:w="1729" w:type="dxa"/>
            <w:tcBorders>
              <w:top w:val="nil"/>
              <w:left w:val="nil"/>
              <w:bottom w:val="nil"/>
              <w:right w:val="nil"/>
            </w:tcBorders>
            <w:shd w:val="clear" w:color="auto" w:fill="auto"/>
            <w:noWrap/>
            <w:vAlign w:val="center"/>
            <w:hideMark/>
          </w:tcPr>
          <w:p w14:paraId="2DFF3A7F" w14:textId="3B5B174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045948" w:rsidRPr="0045357C">
              <w:rPr>
                <w:rFonts w:eastAsia="Times New Roman" w:cs="Times New Roman"/>
                <w:sz w:val="20"/>
                <w:szCs w:val="20"/>
                <w:lang w:val="en-GB" w:eastAsia="fr-FR"/>
              </w:rPr>
              <w:t>475</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416</w:t>
            </w:r>
          </w:p>
        </w:tc>
        <w:tc>
          <w:tcPr>
            <w:tcW w:w="1748" w:type="dxa"/>
            <w:tcBorders>
              <w:top w:val="nil"/>
              <w:left w:val="nil"/>
              <w:bottom w:val="nil"/>
              <w:right w:val="nil"/>
            </w:tcBorders>
            <w:shd w:val="clear" w:color="auto" w:fill="auto"/>
            <w:noWrap/>
            <w:vAlign w:val="center"/>
            <w:hideMark/>
          </w:tcPr>
          <w:p w14:paraId="3373E9C9" w14:textId="770ECCB8"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045948" w:rsidRPr="0045357C">
              <w:rPr>
                <w:rFonts w:eastAsia="Times New Roman" w:cs="Times New Roman"/>
                <w:sz w:val="20"/>
                <w:szCs w:val="20"/>
                <w:lang w:val="en-GB" w:eastAsia="fr-FR"/>
              </w:rPr>
              <w:t>475</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327</w:t>
            </w:r>
          </w:p>
        </w:tc>
        <w:tc>
          <w:tcPr>
            <w:tcW w:w="840" w:type="dxa"/>
            <w:tcBorders>
              <w:top w:val="nil"/>
              <w:left w:val="nil"/>
              <w:bottom w:val="nil"/>
              <w:right w:val="nil"/>
            </w:tcBorders>
            <w:shd w:val="clear" w:color="auto" w:fill="auto"/>
            <w:noWrap/>
            <w:vAlign w:val="center"/>
            <w:hideMark/>
          </w:tcPr>
          <w:p w14:paraId="00DCA116"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45948" w:rsidRPr="0045357C" w14:paraId="28F9483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C8FB3E8"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FF5B51E" w14:textId="77777777" w:rsidR="00045948" w:rsidRPr="0045357C" w:rsidRDefault="00045948" w:rsidP="0004594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0321C70"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1D79B4AE" w14:textId="77777777" w:rsidR="00045948" w:rsidRPr="0045357C" w:rsidRDefault="00045948" w:rsidP="0004594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1152F55" w14:textId="57145E82"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4C5B9FB" w14:textId="4F98ECC6"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1.10 (0.98 to 1.23)</w:t>
            </w:r>
          </w:p>
        </w:tc>
        <w:tc>
          <w:tcPr>
            <w:tcW w:w="1748" w:type="dxa"/>
            <w:tcBorders>
              <w:top w:val="nil"/>
              <w:left w:val="nil"/>
              <w:bottom w:val="nil"/>
              <w:right w:val="nil"/>
            </w:tcBorders>
            <w:shd w:val="clear" w:color="auto" w:fill="auto"/>
            <w:noWrap/>
            <w:vAlign w:val="center"/>
            <w:hideMark/>
          </w:tcPr>
          <w:p w14:paraId="307C8D74" w14:textId="44A79D38"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1.12 (0.98 to 1.27)</w:t>
            </w:r>
          </w:p>
        </w:tc>
        <w:tc>
          <w:tcPr>
            <w:tcW w:w="840" w:type="dxa"/>
            <w:tcBorders>
              <w:top w:val="nil"/>
              <w:left w:val="nil"/>
              <w:bottom w:val="nil"/>
              <w:right w:val="nil"/>
            </w:tcBorders>
            <w:shd w:val="clear" w:color="auto" w:fill="auto"/>
            <w:noWrap/>
            <w:vAlign w:val="center"/>
            <w:hideMark/>
          </w:tcPr>
          <w:p w14:paraId="354B689E" w14:textId="7EB6035C"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0.045</w:t>
            </w:r>
          </w:p>
        </w:tc>
      </w:tr>
      <w:tr w:rsidR="000B4E92" w:rsidRPr="0045357C" w14:paraId="71A4E8E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E5374FC"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2BBEB0B"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E34FCCE" w14:textId="698A479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31D355AF" w14:textId="226758B8"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138AF52A" w14:textId="6A2217C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64,</w:t>
            </w:r>
            <w:r w:rsidR="00551D9E" w:rsidRPr="0045357C">
              <w:rPr>
                <w:rFonts w:eastAsia="Times New Roman" w:cs="Times New Roman"/>
                <w:sz w:val="20"/>
                <w:szCs w:val="20"/>
                <w:lang w:val="en-GB" w:eastAsia="fr-FR"/>
              </w:rPr>
              <w:t>892</w:t>
            </w:r>
            <w:r w:rsidRPr="0045357C">
              <w:rPr>
                <w:rFonts w:eastAsia="Times New Roman" w:cs="Times New Roman"/>
                <w:sz w:val="20"/>
                <w:szCs w:val="20"/>
                <w:lang w:val="en-GB" w:eastAsia="fr-FR"/>
              </w:rPr>
              <w:t xml:space="preserve"> / </w:t>
            </w:r>
            <w:r w:rsidR="00551D9E" w:rsidRPr="0045357C">
              <w:rPr>
                <w:rFonts w:eastAsia="Times New Roman" w:cs="Times New Roman"/>
                <w:sz w:val="20"/>
                <w:szCs w:val="20"/>
                <w:lang w:val="en-GB" w:eastAsia="fr-FR"/>
              </w:rPr>
              <w:t>1232</w:t>
            </w:r>
          </w:p>
        </w:tc>
        <w:tc>
          <w:tcPr>
            <w:tcW w:w="1729" w:type="dxa"/>
            <w:tcBorders>
              <w:top w:val="nil"/>
              <w:left w:val="nil"/>
              <w:bottom w:val="nil"/>
              <w:right w:val="nil"/>
            </w:tcBorders>
            <w:shd w:val="clear" w:color="auto" w:fill="auto"/>
            <w:noWrap/>
            <w:vAlign w:val="center"/>
            <w:hideMark/>
          </w:tcPr>
          <w:p w14:paraId="54EC16E3" w14:textId="3B7EE1FE"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551D9E" w:rsidRPr="0045357C">
              <w:rPr>
                <w:rFonts w:eastAsia="Times New Roman" w:cs="Times New Roman"/>
                <w:sz w:val="20"/>
                <w:szCs w:val="20"/>
                <w:lang w:val="en-GB" w:eastAsia="fr-FR"/>
              </w:rPr>
              <w:t>986</w:t>
            </w:r>
            <w:r w:rsidRPr="0045357C">
              <w:rPr>
                <w:rFonts w:eastAsia="Times New Roman" w:cs="Times New Roman"/>
                <w:sz w:val="20"/>
                <w:szCs w:val="20"/>
                <w:lang w:val="en-GB" w:eastAsia="fr-FR"/>
              </w:rPr>
              <w:t xml:space="preserve"> / </w:t>
            </w:r>
            <w:r w:rsidR="00551D9E" w:rsidRPr="0045357C">
              <w:rPr>
                <w:rFonts w:eastAsia="Times New Roman" w:cs="Times New Roman"/>
                <w:sz w:val="20"/>
                <w:szCs w:val="20"/>
                <w:lang w:val="en-GB" w:eastAsia="fr-FR"/>
              </w:rPr>
              <w:t>433</w:t>
            </w:r>
          </w:p>
        </w:tc>
        <w:tc>
          <w:tcPr>
            <w:tcW w:w="1748" w:type="dxa"/>
            <w:tcBorders>
              <w:top w:val="nil"/>
              <w:left w:val="nil"/>
              <w:bottom w:val="nil"/>
              <w:right w:val="nil"/>
            </w:tcBorders>
            <w:shd w:val="clear" w:color="auto" w:fill="auto"/>
            <w:noWrap/>
            <w:vAlign w:val="center"/>
            <w:hideMark/>
          </w:tcPr>
          <w:p w14:paraId="0036D903" w14:textId="02C8870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551D9E" w:rsidRPr="0045357C">
              <w:rPr>
                <w:rFonts w:eastAsia="Times New Roman" w:cs="Times New Roman"/>
                <w:sz w:val="20"/>
                <w:szCs w:val="20"/>
                <w:lang w:val="en-GB" w:eastAsia="fr-FR"/>
              </w:rPr>
              <w:t>987</w:t>
            </w:r>
            <w:r w:rsidRPr="0045357C">
              <w:rPr>
                <w:rFonts w:eastAsia="Times New Roman" w:cs="Times New Roman"/>
                <w:sz w:val="20"/>
                <w:szCs w:val="20"/>
                <w:lang w:val="en-GB" w:eastAsia="fr-FR"/>
              </w:rPr>
              <w:t xml:space="preserve"> / </w:t>
            </w:r>
            <w:r w:rsidR="00551D9E" w:rsidRPr="0045357C">
              <w:rPr>
                <w:rFonts w:eastAsia="Times New Roman" w:cs="Times New Roman"/>
                <w:sz w:val="20"/>
                <w:szCs w:val="20"/>
                <w:lang w:val="en-GB" w:eastAsia="fr-FR"/>
              </w:rPr>
              <w:t>358</w:t>
            </w:r>
          </w:p>
        </w:tc>
        <w:tc>
          <w:tcPr>
            <w:tcW w:w="840" w:type="dxa"/>
            <w:tcBorders>
              <w:top w:val="nil"/>
              <w:left w:val="nil"/>
              <w:bottom w:val="nil"/>
              <w:right w:val="nil"/>
            </w:tcBorders>
            <w:shd w:val="clear" w:color="auto" w:fill="auto"/>
            <w:noWrap/>
            <w:vAlign w:val="center"/>
            <w:hideMark/>
          </w:tcPr>
          <w:p w14:paraId="532FF3B3"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B4E92" w:rsidRPr="0045357C" w14:paraId="3DD10237"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E88BE96"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3F046F50"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82F1C57"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25F0C00"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35C200A"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0045D06A" w14:textId="2867F92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08</w:t>
            </w:r>
            <w:r w:rsidRPr="0045357C">
              <w:rPr>
                <w:rFonts w:eastAsia="Times New Roman" w:cs="Times New Roman"/>
                <w:sz w:val="20"/>
                <w:szCs w:val="20"/>
                <w:lang w:val="en-GB" w:eastAsia="fr-FR"/>
              </w:rPr>
              <w:t xml:space="preserve"> (0.</w:t>
            </w:r>
            <w:r w:rsidR="00551D9E" w:rsidRPr="0045357C">
              <w:rPr>
                <w:rFonts w:eastAsia="Times New Roman" w:cs="Times New Roman"/>
                <w:sz w:val="20"/>
                <w:szCs w:val="20"/>
                <w:lang w:val="en-GB" w:eastAsia="fr-FR"/>
              </w:rPr>
              <w:t>97</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21</w:t>
            </w:r>
            <w:r w:rsidRPr="0045357C">
              <w:rPr>
                <w:rFonts w:eastAsia="Times New Roman" w:cs="Times New Roman"/>
                <w:sz w:val="20"/>
                <w:szCs w:val="20"/>
                <w:lang w:val="en-GB" w:eastAsia="fr-FR"/>
              </w:rPr>
              <w:t>)</w:t>
            </w:r>
          </w:p>
        </w:tc>
        <w:tc>
          <w:tcPr>
            <w:tcW w:w="1748" w:type="dxa"/>
            <w:tcBorders>
              <w:top w:val="nil"/>
              <w:left w:val="nil"/>
              <w:bottom w:val="nil"/>
              <w:right w:val="nil"/>
            </w:tcBorders>
            <w:shd w:val="clear" w:color="auto" w:fill="auto"/>
            <w:noWrap/>
            <w:vAlign w:val="center"/>
            <w:hideMark/>
          </w:tcPr>
          <w:p w14:paraId="11592F81" w14:textId="7D2F2EB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13</w:t>
            </w:r>
            <w:r w:rsidRPr="0045357C">
              <w:rPr>
                <w:rFonts w:eastAsia="Times New Roman" w:cs="Times New Roman"/>
                <w:sz w:val="20"/>
                <w:szCs w:val="20"/>
                <w:lang w:val="en-GB" w:eastAsia="fr-FR"/>
              </w:rPr>
              <w:t xml:space="preserve"> (1.00</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27</w:t>
            </w:r>
            <w:r w:rsidRPr="0045357C">
              <w:rPr>
                <w:rFonts w:eastAsia="Times New Roman" w:cs="Times New Roman"/>
                <w:sz w:val="20"/>
                <w:szCs w:val="20"/>
                <w:lang w:val="en-GB" w:eastAsia="fr-FR"/>
              </w:rPr>
              <w:t>)</w:t>
            </w:r>
          </w:p>
        </w:tc>
        <w:tc>
          <w:tcPr>
            <w:tcW w:w="840" w:type="dxa"/>
            <w:tcBorders>
              <w:top w:val="nil"/>
              <w:left w:val="nil"/>
              <w:bottom w:val="nil"/>
              <w:right w:val="nil"/>
            </w:tcBorders>
            <w:shd w:val="clear" w:color="auto" w:fill="auto"/>
            <w:noWrap/>
            <w:vAlign w:val="center"/>
            <w:hideMark/>
          </w:tcPr>
          <w:p w14:paraId="258015CC" w14:textId="5D65E02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w:t>
            </w:r>
            <w:r w:rsidR="00551D9E" w:rsidRPr="0045357C">
              <w:rPr>
                <w:rFonts w:eastAsia="Times New Roman" w:cs="Times New Roman"/>
                <w:sz w:val="20"/>
                <w:szCs w:val="20"/>
                <w:lang w:val="en-GB" w:eastAsia="fr-FR"/>
              </w:rPr>
              <w:t>035</w:t>
            </w:r>
          </w:p>
        </w:tc>
      </w:tr>
      <w:tr w:rsidR="00740676" w:rsidRPr="0045357C" w14:paraId="0A0F427A" w14:textId="77777777" w:rsidTr="00DB2A6C">
        <w:trPr>
          <w:trHeight w:val="300"/>
          <w:jc w:val="center"/>
        </w:trPr>
        <w:tc>
          <w:tcPr>
            <w:tcW w:w="2123" w:type="dxa"/>
            <w:tcBorders>
              <w:top w:val="nil"/>
              <w:left w:val="nil"/>
              <w:bottom w:val="nil"/>
              <w:right w:val="nil"/>
            </w:tcBorders>
            <w:shd w:val="clear" w:color="auto" w:fill="auto"/>
            <w:noWrap/>
            <w:vAlign w:val="center"/>
          </w:tcPr>
          <w:p w14:paraId="5A76661E"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B38828A"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1F4A25B" w14:textId="01397DA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710535B4" w14:textId="1595C629"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FEA2084" w14:textId="13FC25B5"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64,892 / 1232</w:t>
            </w:r>
          </w:p>
        </w:tc>
        <w:tc>
          <w:tcPr>
            <w:tcW w:w="1729" w:type="dxa"/>
            <w:tcBorders>
              <w:top w:val="nil"/>
              <w:left w:val="nil"/>
              <w:bottom w:val="nil"/>
              <w:right w:val="nil"/>
            </w:tcBorders>
            <w:shd w:val="clear" w:color="auto" w:fill="auto"/>
            <w:noWrap/>
            <w:vAlign w:val="center"/>
          </w:tcPr>
          <w:p w14:paraId="03EE57FA" w14:textId="57F51CE7"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18,986 / 433</w:t>
            </w:r>
          </w:p>
        </w:tc>
        <w:tc>
          <w:tcPr>
            <w:tcW w:w="1748" w:type="dxa"/>
            <w:tcBorders>
              <w:top w:val="nil"/>
              <w:left w:val="nil"/>
              <w:bottom w:val="nil"/>
              <w:right w:val="nil"/>
            </w:tcBorders>
            <w:shd w:val="clear" w:color="auto" w:fill="auto"/>
            <w:noWrap/>
            <w:vAlign w:val="center"/>
          </w:tcPr>
          <w:p w14:paraId="69B1B436" w14:textId="7192AB3D"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18,987 / 358</w:t>
            </w:r>
          </w:p>
        </w:tc>
        <w:tc>
          <w:tcPr>
            <w:tcW w:w="840" w:type="dxa"/>
            <w:tcBorders>
              <w:top w:val="nil"/>
              <w:left w:val="nil"/>
              <w:bottom w:val="nil"/>
              <w:right w:val="nil"/>
            </w:tcBorders>
            <w:shd w:val="clear" w:color="auto" w:fill="auto"/>
            <w:noWrap/>
            <w:vAlign w:val="center"/>
          </w:tcPr>
          <w:p w14:paraId="615B63C4"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2DCB54D0" w14:textId="77777777" w:rsidTr="00DB2A6C">
        <w:trPr>
          <w:trHeight w:val="300"/>
          <w:jc w:val="center"/>
        </w:trPr>
        <w:tc>
          <w:tcPr>
            <w:tcW w:w="2123" w:type="dxa"/>
            <w:tcBorders>
              <w:top w:val="nil"/>
              <w:left w:val="nil"/>
              <w:bottom w:val="nil"/>
              <w:right w:val="nil"/>
            </w:tcBorders>
            <w:shd w:val="clear" w:color="auto" w:fill="auto"/>
            <w:noWrap/>
            <w:vAlign w:val="center"/>
          </w:tcPr>
          <w:p w14:paraId="067607DC"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918259C"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E67D5B2"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07DE999" w14:textId="2DDFD49C"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9778DEA" w14:textId="439D6746"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tcPr>
          <w:p w14:paraId="5A8C2319" w14:textId="1080E732"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1.08 (0.97 to 1.21)</w:t>
            </w:r>
          </w:p>
        </w:tc>
        <w:tc>
          <w:tcPr>
            <w:tcW w:w="1748" w:type="dxa"/>
            <w:tcBorders>
              <w:top w:val="nil"/>
              <w:left w:val="nil"/>
              <w:bottom w:val="nil"/>
              <w:right w:val="nil"/>
            </w:tcBorders>
            <w:shd w:val="clear" w:color="auto" w:fill="auto"/>
            <w:noWrap/>
            <w:vAlign w:val="center"/>
          </w:tcPr>
          <w:p w14:paraId="4D2B4ECC" w14:textId="47CE952E"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1.13 (0.99 to 1.27)</w:t>
            </w:r>
          </w:p>
        </w:tc>
        <w:tc>
          <w:tcPr>
            <w:tcW w:w="840" w:type="dxa"/>
            <w:tcBorders>
              <w:top w:val="nil"/>
              <w:left w:val="nil"/>
              <w:bottom w:val="nil"/>
              <w:right w:val="nil"/>
            </w:tcBorders>
            <w:shd w:val="clear" w:color="auto" w:fill="auto"/>
            <w:noWrap/>
            <w:vAlign w:val="center"/>
          </w:tcPr>
          <w:p w14:paraId="117AC459" w14:textId="72119ABC"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0.039</w:t>
            </w:r>
          </w:p>
        </w:tc>
      </w:tr>
      <w:tr w:rsidR="00F7125A" w:rsidRPr="0045357C" w14:paraId="51CC8092" w14:textId="77777777" w:rsidTr="00DB2A6C">
        <w:trPr>
          <w:trHeight w:val="300"/>
          <w:jc w:val="center"/>
        </w:trPr>
        <w:tc>
          <w:tcPr>
            <w:tcW w:w="2123" w:type="dxa"/>
            <w:tcBorders>
              <w:top w:val="nil"/>
              <w:left w:val="nil"/>
              <w:bottom w:val="nil"/>
              <w:right w:val="nil"/>
            </w:tcBorders>
            <w:shd w:val="clear" w:color="auto" w:fill="auto"/>
            <w:noWrap/>
            <w:vAlign w:val="center"/>
          </w:tcPr>
          <w:p w14:paraId="6C81782A"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DEBE3D6"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D9056E5" w14:textId="7EEC2F1C"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456253FA" w14:textId="45D843D7"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83C6DEB" w14:textId="1B871835"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64,892 / 1232</w:t>
            </w:r>
          </w:p>
        </w:tc>
        <w:tc>
          <w:tcPr>
            <w:tcW w:w="1729" w:type="dxa"/>
            <w:tcBorders>
              <w:top w:val="nil"/>
              <w:left w:val="nil"/>
              <w:bottom w:val="nil"/>
              <w:right w:val="nil"/>
            </w:tcBorders>
            <w:shd w:val="clear" w:color="auto" w:fill="auto"/>
            <w:noWrap/>
            <w:vAlign w:val="center"/>
          </w:tcPr>
          <w:p w14:paraId="7151B0E0" w14:textId="47E65446"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18,986 / 433</w:t>
            </w:r>
          </w:p>
        </w:tc>
        <w:tc>
          <w:tcPr>
            <w:tcW w:w="1748" w:type="dxa"/>
            <w:tcBorders>
              <w:top w:val="nil"/>
              <w:left w:val="nil"/>
              <w:bottom w:val="nil"/>
              <w:right w:val="nil"/>
            </w:tcBorders>
            <w:shd w:val="clear" w:color="auto" w:fill="auto"/>
            <w:noWrap/>
            <w:vAlign w:val="center"/>
          </w:tcPr>
          <w:p w14:paraId="65FB7FC7" w14:textId="1374CD78"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18,987 / 358</w:t>
            </w:r>
          </w:p>
        </w:tc>
        <w:tc>
          <w:tcPr>
            <w:tcW w:w="840" w:type="dxa"/>
            <w:tcBorders>
              <w:top w:val="nil"/>
              <w:left w:val="nil"/>
              <w:bottom w:val="nil"/>
              <w:right w:val="nil"/>
            </w:tcBorders>
            <w:shd w:val="clear" w:color="auto" w:fill="auto"/>
            <w:noWrap/>
            <w:vAlign w:val="center"/>
          </w:tcPr>
          <w:p w14:paraId="7C61DF9D" w14:textId="77777777" w:rsidR="00F7125A" w:rsidRPr="0045357C" w:rsidRDefault="00F7125A" w:rsidP="00F7125A">
            <w:pPr>
              <w:spacing w:after="0" w:line="240" w:lineRule="auto"/>
              <w:jc w:val="right"/>
              <w:rPr>
                <w:rFonts w:eastAsia="Times New Roman" w:cs="Times New Roman"/>
                <w:sz w:val="20"/>
                <w:szCs w:val="20"/>
                <w:lang w:val="en-GB" w:eastAsia="fr-FR"/>
              </w:rPr>
            </w:pPr>
          </w:p>
        </w:tc>
      </w:tr>
      <w:tr w:rsidR="00F7125A" w:rsidRPr="0045357C" w14:paraId="4B7E1800" w14:textId="77777777" w:rsidTr="00DB2A6C">
        <w:trPr>
          <w:trHeight w:val="300"/>
          <w:jc w:val="center"/>
        </w:trPr>
        <w:tc>
          <w:tcPr>
            <w:tcW w:w="2123" w:type="dxa"/>
            <w:tcBorders>
              <w:top w:val="nil"/>
              <w:left w:val="nil"/>
              <w:bottom w:val="nil"/>
              <w:right w:val="nil"/>
            </w:tcBorders>
            <w:shd w:val="clear" w:color="auto" w:fill="auto"/>
            <w:noWrap/>
            <w:vAlign w:val="center"/>
          </w:tcPr>
          <w:p w14:paraId="2D6D48AB"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489839D"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A8B006B"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19BCF4F" w14:textId="14AF5850"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16CB349" w14:textId="7870C9E1"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226CA17" w14:textId="26BF9F99"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1.09 (0.97 to 1.22)</w:t>
            </w:r>
          </w:p>
        </w:tc>
        <w:tc>
          <w:tcPr>
            <w:tcW w:w="1748" w:type="dxa"/>
            <w:tcBorders>
              <w:top w:val="nil"/>
              <w:left w:val="nil"/>
              <w:bottom w:val="nil"/>
              <w:right w:val="nil"/>
            </w:tcBorders>
            <w:shd w:val="clear" w:color="auto" w:fill="auto"/>
            <w:noWrap/>
            <w:vAlign w:val="center"/>
          </w:tcPr>
          <w:p w14:paraId="3523C01A" w14:textId="79EF0A32"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1.13 (1.00 to 1.28)</w:t>
            </w:r>
          </w:p>
        </w:tc>
        <w:tc>
          <w:tcPr>
            <w:tcW w:w="840" w:type="dxa"/>
            <w:tcBorders>
              <w:top w:val="nil"/>
              <w:left w:val="nil"/>
              <w:bottom w:val="nil"/>
              <w:right w:val="nil"/>
            </w:tcBorders>
            <w:shd w:val="clear" w:color="auto" w:fill="auto"/>
            <w:noWrap/>
            <w:vAlign w:val="center"/>
          </w:tcPr>
          <w:p w14:paraId="378D86EE" w14:textId="25FEAE2D"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0.034</w:t>
            </w:r>
          </w:p>
        </w:tc>
      </w:tr>
      <w:tr w:rsidR="00AE1D3B" w:rsidRPr="0045357C" w14:paraId="564C4167" w14:textId="77777777" w:rsidTr="00DB2A6C">
        <w:trPr>
          <w:trHeight w:val="300"/>
          <w:jc w:val="center"/>
        </w:trPr>
        <w:tc>
          <w:tcPr>
            <w:tcW w:w="2123" w:type="dxa"/>
            <w:tcBorders>
              <w:top w:val="nil"/>
              <w:left w:val="nil"/>
              <w:bottom w:val="nil"/>
              <w:right w:val="nil"/>
            </w:tcBorders>
            <w:shd w:val="clear" w:color="auto" w:fill="auto"/>
            <w:noWrap/>
            <w:vAlign w:val="center"/>
          </w:tcPr>
          <w:p w14:paraId="3F6B930A"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CF4B4B6"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2C567EE" w14:textId="25DBBA4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1A31100C" w14:textId="7986C927"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7415621" w14:textId="668842D1"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64,892 / 1232</w:t>
            </w:r>
          </w:p>
        </w:tc>
        <w:tc>
          <w:tcPr>
            <w:tcW w:w="1729" w:type="dxa"/>
            <w:tcBorders>
              <w:top w:val="nil"/>
              <w:left w:val="nil"/>
              <w:bottom w:val="nil"/>
              <w:right w:val="nil"/>
            </w:tcBorders>
            <w:shd w:val="clear" w:color="auto" w:fill="auto"/>
            <w:noWrap/>
            <w:vAlign w:val="center"/>
          </w:tcPr>
          <w:p w14:paraId="50920B8D" w14:textId="639D9BB9"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18,986 / 433</w:t>
            </w:r>
          </w:p>
        </w:tc>
        <w:tc>
          <w:tcPr>
            <w:tcW w:w="1748" w:type="dxa"/>
            <w:tcBorders>
              <w:top w:val="nil"/>
              <w:left w:val="nil"/>
              <w:bottom w:val="nil"/>
              <w:right w:val="nil"/>
            </w:tcBorders>
            <w:shd w:val="clear" w:color="auto" w:fill="auto"/>
            <w:noWrap/>
            <w:vAlign w:val="center"/>
          </w:tcPr>
          <w:p w14:paraId="0DD1F8B7" w14:textId="3783843F"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18,987 / 358</w:t>
            </w:r>
          </w:p>
        </w:tc>
        <w:tc>
          <w:tcPr>
            <w:tcW w:w="840" w:type="dxa"/>
            <w:tcBorders>
              <w:top w:val="nil"/>
              <w:left w:val="nil"/>
              <w:bottom w:val="nil"/>
              <w:right w:val="nil"/>
            </w:tcBorders>
            <w:shd w:val="clear" w:color="auto" w:fill="auto"/>
            <w:noWrap/>
            <w:vAlign w:val="center"/>
          </w:tcPr>
          <w:p w14:paraId="4B3F4BD0" w14:textId="77777777" w:rsidR="00AE1D3B" w:rsidRPr="0045357C" w:rsidRDefault="00AE1D3B" w:rsidP="00AE1D3B">
            <w:pPr>
              <w:spacing w:after="0" w:line="240" w:lineRule="auto"/>
              <w:jc w:val="right"/>
              <w:rPr>
                <w:rFonts w:eastAsia="Times New Roman" w:cs="Times New Roman"/>
                <w:sz w:val="20"/>
                <w:szCs w:val="20"/>
                <w:lang w:val="en-GB" w:eastAsia="fr-FR"/>
              </w:rPr>
            </w:pPr>
          </w:p>
        </w:tc>
      </w:tr>
      <w:tr w:rsidR="00AE1D3B" w:rsidRPr="0045357C" w14:paraId="2C4DF007" w14:textId="77777777" w:rsidTr="00DB2A6C">
        <w:trPr>
          <w:trHeight w:val="300"/>
          <w:jc w:val="center"/>
        </w:trPr>
        <w:tc>
          <w:tcPr>
            <w:tcW w:w="2123" w:type="dxa"/>
            <w:tcBorders>
              <w:top w:val="nil"/>
              <w:left w:val="nil"/>
              <w:bottom w:val="nil"/>
              <w:right w:val="nil"/>
            </w:tcBorders>
            <w:shd w:val="clear" w:color="auto" w:fill="auto"/>
            <w:noWrap/>
            <w:vAlign w:val="center"/>
          </w:tcPr>
          <w:p w14:paraId="4675FA43"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70EC11F"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C138180"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35BF108" w14:textId="42DFCB50"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93A781B" w14:textId="6961F4DB"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731E6020" w14:textId="608306C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1.09 (0.97 to 1.22)</w:t>
            </w:r>
          </w:p>
        </w:tc>
        <w:tc>
          <w:tcPr>
            <w:tcW w:w="1748" w:type="dxa"/>
            <w:tcBorders>
              <w:top w:val="nil"/>
              <w:left w:val="nil"/>
              <w:bottom w:val="nil"/>
              <w:right w:val="nil"/>
            </w:tcBorders>
            <w:shd w:val="clear" w:color="auto" w:fill="auto"/>
            <w:noWrap/>
            <w:vAlign w:val="center"/>
          </w:tcPr>
          <w:p w14:paraId="6F5A8DEE" w14:textId="6BECA57E"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1.13 (1.00 to 1.28)</w:t>
            </w:r>
          </w:p>
        </w:tc>
        <w:tc>
          <w:tcPr>
            <w:tcW w:w="840" w:type="dxa"/>
            <w:tcBorders>
              <w:top w:val="nil"/>
              <w:left w:val="nil"/>
              <w:bottom w:val="nil"/>
              <w:right w:val="nil"/>
            </w:tcBorders>
            <w:shd w:val="clear" w:color="auto" w:fill="auto"/>
            <w:noWrap/>
            <w:vAlign w:val="center"/>
          </w:tcPr>
          <w:p w14:paraId="0003C94B" w14:textId="6E2C094B"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0.036</w:t>
            </w:r>
          </w:p>
        </w:tc>
      </w:tr>
      <w:tr w:rsidR="000A1D5A" w:rsidRPr="0045357C" w14:paraId="1AC9341D" w14:textId="77777777" w:rsidTr="00DB2A6C">
        <w:trPr>
          <w:trHeight w:val="300"/>
          <w:jc w:val="center"/>
        </w:trPr>
        <w:tc>
          <w:tcPr>
            <w:tcW w:w="2123" w:type="dxa"/>
            <w:tcBorders>
              <w:top w:val="nil"/>
              <w:left w:val="nil"/>
              <w:bottom w:val="nil"/>
              <w:right w:val="nil"/>
            </w:tcBorders>
            <w:shd w:val="clear" w:color="auto" w:fill="auto"/>
            <w:noWrap/>
            <w:vAlign w:val="center"/>
          </w:tcPr>
          <w:p w14:paraId="44FE15B6" w14:textId="77777777" w:rsidR="000A1D5A" w:rsidRPr="0045357C" w:rsidRDefault="000A1D5A" w:rsidP="000A1D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293AE43" w14:textId="77777777" w:rsidR="000A1D5A" w:rsidRPr="0045357C" w:rsidRDefault="000A1D5A" w:rsidP="000A1D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69118E7" w14:textId="1E879681"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17754A96" w14:textId="52A58F8E" w:rsidR="000A1D5A" w:rsidRPr="0045357C" w:rsidRDefault="000A1D5A" w:rsidP="000A1D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9BB08DA" w14:textId="16A89A58"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64,892 / 1232</w:t>
            </w:r>
          </w:p>
        </w:tc>
        <w:tc>
          <w:tcPr>
            <w:tcW w:w="1729" w:type="dxa"/>
            <w:tcBorders>
              <w:top w:val="nil"/>
              <w:left w:val="nil"/>
              <w:bottom w:val="nil"/>
              <w:right w:val="nil"/>
            </w:tcBorders>
            <w:shd w:val="clear" w:color="auto" w:fill="auto"/>
            <w:noWrap/>
            <w:vAlign w:val="center"/>
          </w:tcPr>
          <w:p w14:paraId="674F5B0D" w14:textId="77836E7A"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18,986 / 433</w:t>
            </w:r>
          </w:p>
        </w:tc>
        <w:tc>
          <w:tcPr>
            <w:tcW w:w="1748" w:type="dxa"/>
            <w:tcBorders>
              <w:top w:val="nil"/>
              <w:left w:val="nil"/>
              <w:bottom w:val="nil"/>
              <w:right w:val="nil"/>
            </w:tcBorders>
            <w:shd w:val="clear" w:color="auto" w:fill="auto"/>
            <w:noWrap/>
            <w:vAlign w:val="center"/>
          </w:tcPr>
          <w:p w14:paraId="6A64E2FA" w14:textId="08F77F0E"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18,987 / 358</w:t>
            </w:r>
          </w:p>
        </w:tc>
        <w:tc>
          <w:tcPr>
            <w:tcW w:w="840" w:type="dxa"/>
            <w:tcBorders>
              <w:top w:val="nil"/>
              <w:left w:val="nil"/>
              <w:bottom w:val="nil"/>
              <w:right w:val="nil"/>
            </w:tcBorders>
            <w:shd w:val="clear" w:color="auto" w:fill="auto"/>
            <w:noWrap/>
            <w:vAlign w:val="center"/>
          </w:tcPr>
          <w:p w14:paraId="3B64882F" w14:textId="77777777" w:rsidR="000A1D5A" w:rsidRPr="0045357C" w:rsidRDefault="000A1D5A" w:rsidP="000A1D5A">
            <w:pPr>
              <w:spacing w:after="0" w:line="240" w:lineRule="auto"/>
              <w:jc w:val="right"/>
              <w:rPr>
                <w:rFonts w:eastAsia="Times New Roman" w:cs="Times New Roman"/>
                <w:sz w:val="20"/>
                <w:szCs w:val="20"/>
                <w:lang w:val="en-GB" w:eastAsia="fr-FR"/>
              </w:rPr>
            </w:pPr>
          </w:p>
        </w:tc>
      </w:tr>
      <w:tr w:rsidR="000A1D5A" w:rsidRPr="0045357C" w14:paraId="05BCC1C8" w14:textId="77777777" w:rsidTr="00DB2A6C">
        <w:trPr>
          <w:trHeight w:val="300"/>
          <w:jc w:val="center"/>
        </w:trPr>
        <w:tc>
          <w:tcPr>
            <w:tcW w:w="2123" w:type="dxa"/>
            <w:tcBorders>
              <w:top w:val="nil"/>
              <w:left w:val="nil"/>
              <w:bottom w:val="nil"/>
              <w:right w:val="nil"/>
            </w:tcBorders>
            <w:shd w:val="clear" w:color="auto" w:fill="auto"/>
            <w:noWrap/>
            <w:vAlign w:val="center"/>
          </w:tcPr>
          <w:p w14:paraId="33E1097D" w14:textId="77777777" w:rsidR="000A1D5A" w:rsidRPr="0045357C" w:rsidRDefault="000A1D5A" w:rsidP="000A1D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B35C8CA" w14:textId="77777777" w:rsidR="000A1D5A" w:rsidRPr="0045357C" w:rsidRDefault="000A1D5A" w:rsidP="000A1D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964D90E" w14:textId="77777777" w:rsidR="000A1D5A" w:rsidRPr="0045357C" w:rsidRDefault="000A1D5A" w:rsidP="000A1D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CE7C899" w14:textId="3481195F" w:rsidR="000A1D5A" w:rsidRPr="0045357C" w:rsidRDefault="000A1D5A" w:rsidP="000A1D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3077F9C" w14:textId="23CC70E9"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1B7380D" w14:textId="2BF973E7"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1.09 (0.97 to 1.22)</w:t>
            </w:r>
          </w:p>
        </w:tc>
        <w:tc>
          <w:tcPr>
            <w:tcW w:w="1748" w:type="dxa"/>
            <w:tcBorders>
              <w:top w:val="nil"/>
              <w:left w:val="nil"/>
              <w:bottom w:val="nil"/>
              <w:right w:val="nil"/>
            </w:tcBorders>
            <w:shd w:val="clear" w:color="auto" w:fill="auto"/>
            <w:noWrap/>
            <w:vAlign w:val="center"/>
          </w:tcPr>
          <w:p w14:paraId="0CEDFCEE" w14:textId="130EBBD0"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1.14 (1.01 to 1.29)</w:t>
            </w:r>
          </w:p>
        </w:tc>
        <w:tc>
          <w:tcPr>
            <w:tcW w:w="840" w:type="dxa"/>
            <w:tcBorders>
              <w:top w:val="nil"/>
              <w:left w:val="nil"/>
              <w:bottom w:val="nil"/>
              <w:right w:val="nil"/>
            </w:tcBorders>
            <w:shd w:val="clear" w:color="auto" w:fill="auto"/>
            <w:noWrap/>
            <w:vAlign w:val="center"/>
          </w:tcPr>
          <w:p w14:paraId="210CDE66" w14:textId="2F2496BD" w:rsidR="000A1D5A" w:rsidRPr="0045357C" w:rsidRDefault="000A1D5A" w:rsidP="000A1D5A">
            <w:pPr>
              <w:spacing w:after="0" w:line="240" w:lineRule="auto"/>
              <w:jc w:val="right"/>
              <w:rPr>
                <w:rFonts w:eastAsia="Times New Roman" w:cs="Times New Roman"/>
                <w:sz w:val="20"/>
                <w:szCs w:val="20"/>
                <w:lang w:val="en-GB" w:eastAsia="fr-FR"/>
              </w:rPr>
            </w:pPr>
            <w:r w:rsidRPr="0045357C">
              <w:rPr>
                <w:rFonts w:cs="Times New Roman"/>
                <w:sz w:val="20"/>
                <w:szCs w:val="20"/>
              </w:rPr>
              <w:t>0.026</w:t>
            </w:r>
          </w:p>
        </w:tc>
      </w:tr>
      <w:tr w:rsidR="000B4E92" w:rsidRPr="0045357C" w14:paraId="744E5344" w14:textId="77777777" w:rsidTr="00DB2A6C">
        <w:trPr>
          <w:trHeight w:val="300"/>
          <w:jc w:val="center"/>
        </w:trPr>
        <w:tc>
          <w:tcPr>
            <w:tcW w:w="2123" w:type="dxa"/>
            <w:tcBorders>
              <w:top w:val="nil"/>
              <w:left w:val="nil"/>
              <w:bottom w:val="nil"/>
              <w:right w:val="nil"/>
            </w:tcBorders>
            <w:shd w:val="clear" w:color="auto" w:fill="auto"/>
            <w:noWrap/>
            <w:vAlign w:val="center"/>
          </w:tcPr>
          <w:p w14:paraId="34478911"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762289E"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BBD0E43" w14:textId="2A45B4A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2ED90A84" w14:textId="4F2FE7F8"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7752C30" w14:textId="227BE32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83,</w:t>
            </w:r>
            <w:r w:rsidR="00766B17" w:rsidRPr="0045357C">
              <w:rPr>
                <w:rFonts w:eastAsia="Times New Roman" w:cs="Times New Roman"/>
                <w:sz w:val="20"/>
                <w:szCs w:val="20"/>
                <w:lang w:val="en-GB" w:eastAsia="fr-FR"/>
              </w:rPr>
              <w:t>882</w:t>
            </w:r>
            <w:r w:rsidRPr="0045357C">
              <w:rPr>
                <w:rFonts w:eastAsia="Times New Roman" w:cs="Times New Roman"/>
                <w:sz w:val="20"/>
                <w:szCs w:val="20"/>
                <w:lang w:val="en-GB" w:eastAsia="fr-FR"/>
              </w:rPr>
              <w:t xml:space="preserve"> / 1</w:t>
            </w:r>
            <w:r w:rsidR="00766B17" w:rsidRPr="0045357C">
              <w:rPr>
                <w:rFonts w:eastAsia="Times New Roman" w:cs="Times New Roman"/>
                <w:sz w:val="20"/>
                <w:szCs w:val="20"/>
                <w:lang w:val="en-GB" w:eastAsia="fr-FR"/>
              </w:rPr>
              <w:t>740</w:t>
            </w:r>
          </w:p>
        </w:tc>
        <w:tc>
          <w:tcPr>
            <w:tcW w:w="1729" w:type="dxa"/>
            <w:tcBorders>
              <w:top w:val="nil"/>
              <w:left w:val="nil"/>
              <w:bottom w:val="nil"/>
              <w:right w:val="nil"/>
            </w:tcBorders>
            <w:shd w:val="clear" w:color="auto" w:fill="auto"/>
            <w:noWrap/>
            <w:vAlign w:val="center"/>
          </w:tcPr>
          <w:p w14:paraId="452D1D28" w14:textId="747BB06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766B17" w:rsidRPr="0045357C">
              <w:rPr>
                <w:rFonts w:eastAsia="Times New Roman" w:cs="Times New Roman"/>
                <w:sz w:val="20"/>
                <w:szCs w:val="20"/>
                <w:lang w:val="en-GB" w:eastAsia="fr-FR"/>
              </w:rPr>
              <w:t>898</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456</w:t>
            </w:r>
          </w:p>
        </w:tc>
        <w:tc>
          <w:tcPr>
            <w:tcW w:w="1748" w:type="dxa"/>
            <w:tcBorders>
              <w:top w:val="nil"/>
              <w:left w:val="nil"/>
              <w:bottom w:val="nil"/>
              <w:right w:val="nil"/>
            </w:tcBorders>
            <w:shd w:val="clear" w:color="auto" w:fill="auto"/>
            <w:noWrap/>
            <w:vAlign w:val="center"/>
          </w:tcPr>
          <w:p w14:paraId="6EC45AB3" w14:textId="4F94A193"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18,</w:t>
            </w:r>
            <w:r w:rsidR="00766B17" w:rsidRPr="0045357C">
              <w:rPr>
                <w:rFonts w:eastAsia="Times New Roman" w:cs="Times New Roman"/>
                <w:sz w:val="20"/>
                <w:szCs w:val="20"/>
                <w:lang w:val="en-GB" w:eastAsia="fr-FR"/>
              </w:rPr>
              <w:t>898</w:t>
            </w:r>
            <w:r w:rsidRPr="0045357C">
              <w:rPr>
                <w:rFonts w:eastAsia="Times New Roman" w:cs="Times New Roman"/>
                <w:sz w:val="20"/>
                <w:szCs w:val="20"/>
                <w:lang w:val="en-GB" w:eastAsia="fr-FR"/>
              </w:rPr>
              <w:t xml:space="preserve"> / </w:t>
            </w:r>
            <w:r w:rsidR="00766B17" w:rsidRPr="0045357C">
              <w:rPr>
                <w:rFonts w:eastAsia="Times New Roman" w:cs="Times New Roman"/>
                <w:sz w:val="20"/>
                <w:szCs w:val="20"/>
                <w:lang w:val="en-GB" w:eastAsia="fr-FR"/>
              </w:rPr>
              <w:t>377</w:t>
            </w:r>
          </w:p>
        </w:tc>
        <w:tc>
          <w:tcPr>
            <w:tcW w:w="840" w:type="dxa"/>
            <w:tcBorders>
              <w:top w:val="nil"/>
              <w:left w:val="nil"/>
              <w:bottom w:val="nil"/>
              <w:right w:val="nil"/>
            </w:tcBorders>
            <w:shd w:val="clear" w:color="auto" w:fill="auto"/>
            <w:noWrap/>
            <w:vAlign w:val="center"/>
          </w:tcPr>
          <w:p w14:paraId="7DD876B1"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766B17" w:rsidRPr="0045357C" w14:paraId="5ECAE01A" w14:textId="77777777" w:rsidTr="00DB2A6C">
        <w:trPr>
          <w:trHeight w:val="300"/>
          <w:jc w:val="center"/>
        </w:trPr>
        <w:tc>
          <w:tcPr>
            <w:tcW w:w="2123" w:type="dxa"/>
            <w:tcBorders>
              <w:top w:val="nil"/>
              <w:left w:val="nil"/>
              <w:bottom w:val="nil"/>
              <w:right w:val="nil"/>
            </w:tcBorders>
            <w:shd w:val="clear" w:color="auto" w:fill="auto"/>
            <w:noWrap/>
            <w:vAlign w:val="center"/>
          </w:tcPr>
          <w:p w14:paraId="7BDD585A"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5937040" w14:textId="77777777" w:rsidR="00766B17" w:rsidRPr="0045357C" w:rsidRDefault="00766B17" w:rsidP="00766B17">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4463552" w14:textId="77777777" w:rsidR="00766B17" w:rsidRPr="0045357C" w:rsidRDefault="00766B17" w:rsidP="00766B17">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4785E30" w14:textId="7BE3009D" w:rsidR="00766B17" w:rsidRPr="0045357C" w:rsidRDefault="00766B17" w:rsidP="00766B17">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8C21149" w14:textId="2928FC36"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81DD9AF" w14:textId="20449685"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1.05 (0.95 to 1.17)</w:t>
            </w:r>
          </w:p>
        </w:tc>
        <w:tc>
          <w:tcPr>
            <w:tcW w:w="1748" w:type="dxa"/>
            <w:tcBorders>
              <w:top w:val="nil"/>
              <w:left w:val="nil"/>
              <w:bottom w:val="nil"/>
              <w:right w:val="nil"/>
            </w:tcBorders>
            <w:shd w:val="clear" w:color="auto" w:fill="auto"/>
            <w:noWrap/>
            <w:vAlign w:val="center"/>
          </w:tcPr>
          <w:p w14:paraId="5C35094E" w14:textId="3429B663"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1.11 (0.99 to 1.25)</w:t>
            </w:r>
          </w:p>
        </w:tc>
        <w:tc>
          <w:tcPr>
            <w:tcW w:w="840" w:type="dxa"/>
            <w:tcBorders>
              <w:top w:val="nil"/>
              <w:left w:val="nil"/>
              <w:bottom w:val="nil"/>
              <w:right w:val="nil"/>
            </w:tcBorders>
            <w:shd w:val="clear" w:color="auto" w:fill="auto"/>
            <w:noWrap/>
            <w:vAlign w:val="center"/>
          </w:tcPr>
          <w:p w14:paraId="79B2E367" w14:textId="2DB53385" w:rsidR="00766B17" w:rsidRPr="0045357C" w:rsidRDefault="00766B17" w:rsidP="00766B17">
            <w:pPr>
              <w:spacing w:after="0" w:line="240" w:lineRule="auto"/>
              <w:jc w:val="right"/>
              <w:rPr>
                <w:rFonts w:eastAsia="Times New Roman" w:cs="Times New Roman"/>
                <w:sz w:val="20"/>
                <w:szCs w:val="20"/>
                <w:lang w:val="en-GB" w:eastAsia="fr-FR"/>
              </w:rPr>
            </w:pPr>
            <w:r w:rsidRPr="0045357C">
              <w:rPr>
                <w:rFonts w:cs="Times New Roman"/>
                <w:sz w:val="20"/>
                <w:szCs w:val="20"/>
              </w:rPr>
              <w:t>0.053</w:t>
            </w:r>
          </w:p>
        </w:tc>
      </w:tr>
      <w:tr w:rsidR="00B06DF1" w:rsidRPr="0045357C" w14:paraId="0AD3EAE7" w14:textId="77777777" w:rsidTr="00DB2A6C">
        <w:trPr>
          <w:trHeight w:val="300"/>
          <w:jc w:val="center"/>
        </w:trPr>
        <w:tc>
          <w:tcPr>
            <w:tcW w:w="2123" w:type="dxa"/>
            <w:tcBorders>
              <w:top w:val="nil"/>
              <w:left w:val="nil"/>
              <w:bottom w:val="nil"/>
              <w:right w:val="nil"/>
            </w:tcBorders>
            <w:shd w:val="clear" w:color="auto" w:fill="auto"/>
            <w:noWrap/>
            <w:vAlign w:val="center"/>
          </w:tcPr>
          <w:p w14:paraId="28041EB0"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11A063A"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E6DB311" w14:textId="4E9B79F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717B5E67" w14:textId="3DA337DF"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4E17D58" w14:textId="123BF4F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64,892 / 1232</w:t>
            </w:r>
          </w:p>
        </w:tc>
        <w:tc>
          <w:tcPr>
            <w:tcW w:w="1729" w:type="dxa"/>
            <w:tcBorders>
              <w:top w:val="nil"/>
              <w:left w:val="nil"/>
              <w:bottom w:val="nil"/>
              <w:right w:val="nil"/>
            </w:tcBorders>
            <w:shd w:val="clear" w:color="auto" w:fill="auto"/>
            <w:noWrap/>
            <w:vAlign w:val="center"/>
          </w:tcPr>
          <w:p w14:paraId="79927068" w14:textId="0B23950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18,986 / 433</w:t>
            </w:r>
          </w:p>
        </w:tc>
        <w:tc>
          <w:tcPr>
            <w:tcW w:w="1748" w:type="dxa"/>
            <w:tcBorders>
              <w:top w:val="nil"/>
              <w:left w:val="nil"/>
              <w:bottom w:val="nil"/>
              <w:right w:val="nil"/>
            </w:tcBorders>
            <w:shd w:val="clear" w:color="auto" w:fill="auto"/>
            <w:noWrap/>
            <w:vAlign w:val="center"/>
          </w:tcPr>
          <w:p w14:paraId="01EF4503" w14:textId="54AC719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18,987 / 358</w:t>
            </w:r>
          </w:p>
        </w:tc>
        <w:tc>
          <w:tcPr>
            <w:tcW w:w="840" w:type="dxa"/>
            <w:tcBorders>
              <w:top w:val="nil"/>
              <w:left w:val="nil"/>
              <w:bottom w:val="nil"/>
              <w:right w:val="nil"/>
            </w:tcBorders>
            <w:shd w:val="clear" w:color="auto" w:fill="auto"/>
            <w:noWrap/>
            <w:vAlign w:val="center"/>
          </w:tcPr>
          <w:p w14:paraId="5337480D"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6FBC89BF" w14:textId="77777777" w:rsidTr="00DB2A6C">
        <w:trPr>
          <w:trHeight w:val="300"/>
          <w:jc w:val="center"/>
        </w:trPr>
        <w:tc>
          <w:tcPr>
            <w:tcW w:w="2123" w:type="dxa"/>
            <w:tcBorders>
              <w:top w:val="nil"/>
              <w:left w:val="nil"/>
              <w:bottom w:val="nil"/>
              <w:right w:val="nil"/>
            </w:tcBorders>
            <w:shd w:val="clear" w:color="auto" w:fill="auto"/>
            <w:noWrap/>
            <w:vAlign w:val="center"/>
          </w:tcPr>
          <w:p w14:paraId="7EE751AB"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B34FE57"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B0E14C5"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63F6FC8" w14:textId="39A34DDD"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AB0178F" w14:textId="569C3674"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084A2DE" w14:textId="3A6B1F4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8F5AA1" w:rsidRPr="0045357C">
              <w:rPr>
                <w:rFonts w:cs="Times New Roman"/>
                <w:sz w:val="20"/>
                <w:szCs w:val="20"/>
              </w:rPr>
              <w:t>10</w:t>
            </w:r>
            <w:r w:rsidRPr="0045357C">
              <w:rPr>
                <w:rFonts w:cs="Times New Roman"/>
                <w:sz w:val="20"/>
                <w:szCs w:val="20"/>
              </w:rPr>
              <w:t xml:space="preserve"> (0.</w:t>
            </w:r>
            <w:r w:rsidR="008F5AA1" w:rsidRPr="0045357C">
              <w:rPr>
                <w:rFonts w:cs="Times New Roman"/>
                <w:sz w:val="20"/>
                <w:szCs w:val="20"/>
              </w:rPr>
              <w:t>98</w:t>
            </w:r>
            <w:r w:rsidRPr="0045357C">
              <w:rPr>
                <w:rFonts w:cs="Times New Roman"/>
                <w:sz w:val="20"/>
                <w:szCs w:val="20"/>
              </w:rPr>
              <w:t xml:space="preserve"> to 1.</w:t>
            </w:r>
            <w:r w:rsidR="008F5AA1" w:rsidRPr="0045357C">
              <w:rPr>
                <w:rFonts w:cs="Times New Roman"/>
                <w:sz w:val="20"/>
                <w:szCs w:val="20"/>
              </w:rPr>
              <w:t>22</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4B68D0ED" w14:textId="0DD4244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8F5AA1" w:rsidRPr="0045357C">
              <w:rPr>
                <w:rFonts w:cs="Times New Roman"/>
                <w:sz w:val="20"/>
                <w:szCs w:val="20"/>
              </w:rPr>
              <w:t>13</w:t>
            </w:r>
            <w:r w:rsidRPr="0045357C">
              <w:rPr>
                <w:rFonts w:cs="Times New Roman"/>
                <w:sz w:val="20"/>
                <w:szCs w:val="20"/>
              </w:rPr>
              <w:t xml:space="preserve"> (1.00 to 1.2</w:t>
            </w:r>
            <w:r w:rsidR="008F5AA1" w:rsidRPr="0045357C">
              <w:rPr>
                <w:rFonts w:cs="Times New Roman"/>
                <w:sz w:val="20"/>
                <w:szCs w:val="20"/>
              </w:rPr>
              <w:t>7</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0F23E95F" w14:textId="1C301FE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0.03</w:t>
            </w:r>
            <w:r w:rsidR="008F5AA1" w:rsidRPr="0045357C">
              <w:rPr>
                <w:rFonts w:cs="Times New Roman"/>
                <w:sz w:val="20"/>
                <w:szCs w:val="20"/>
              </w:rPr>
              <w:t>1</w:t>
            </w:r>
          </w:p>
        </w:tc>
      </w:tr>
      <w:tr w:rsidR="00B06DF1" w:rsidRPr="0045357C" w14:paraId="2C7E7CE7" w14:textId="77777777" w:rsidTr="00DB2A6C">
        <w:trPr>
          <w:trHeight w:val="300"/>
          <w:jc w:val="center"/>
        </w:trPr>
        <w:tc>
          <w:tcPr>
            <w:tcW w:w="2123" w:type="dxa"/>
            <w:tcBorders>
              <w:top w:val="nil"/>
              <w:left w:val="nil"/>
              <w:bottom w:val="nil"/>
              <w:right w:val="nil"/>
            </w:tcBorders>
            <w:shd w:val="clear" w:color="auto" w:fill="auto"/>
            <w:noWrap/>
            <w:vAlign w:val="center"/>
          </w:tcPr>
          <w:p w14:paraId="2EFD52FB"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76544EB"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311CE21" w14:textId="48EEE7A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2D1D8AE7" w14:textId="103AFA98"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1667B42" w14:textId="25C93D29"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64,892 / 1232</w:t>
            </w:r>
          </w:p>
        </w:tc>
        <w:tc>
          <w:tcPr>
            <w:tcW w:w="1729" w:type="dxa"/>
            <w:tcBorders>
              <w:top w:val="nil"/>
              <w:left w:val="nil"/>
              <w:bottom w:val="nil"/>
              <w:right w:val="nil"/>
            </w:tcBorders>
            <w:shd w:val="clear" w:color="auto" w:fill="auto"/>
            <w:noWrap/>
            <w:vAlign w:val="center"/>
          </w:tcPr>
          <w:p w14:paraId="33938DC9" w14:textId="0151BA0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18,986 / 433</w:t>
            </w:r>
          </w:p>
        </w:tc>
        <w:tc>
          <w:tcPr>
            <w:tcW w:w="1748" w:type="dxa"/>
            <w:tcBorders>
              <w:top w:val="nil"/>
              <w:left w:val="nil"/>
              <w:bottom w:val="nil"/>
              <w:right w:val="nil"/>
            </w:tcBorders>
            <w:shd w:val="clear" w:color="auto" w:fill="auto"/>
            <w:noWrap/>
            <w:vAlign w:val="center"/>
          </w:tcPr>
          <w:p w14:paraId="3EB326B2" w14:textId="36FF8782"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18,987 / 358</w:t>
            </w:r>
          </w:p>
        </w:tc>
        <w:tc>
          <w:tcPr>
            <w:tcW w:w="840" w:type="dxa"/>
            <w:tcBorders>
              <w:top w:val="nil"/>
              <w:left w:val="nil"/>
              <w:bottom w:val="nil"/>
              <w:right w:val="nil"/>
            </w:tcBorders>
            <w:shd w:val="clear" w:color="auto" w:fill="auto"/>
            <w:noWrap/>
            <w:vAlign w:val="center"/>
          </w:tcPr>
          <w:p w14:paraId="79E049DC"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DB2A6C" w:rsidRPr="0045357C" w14:paraId="72455813" w14:textId="77777777" w:rsidTr="00DB2A6C">
        <w:trPr>
          <w:trHeight w:val="300"/>
          <w:jc w:val="center"/>
        </w:trPr>
        <w:tc>
          <w:tcPr>
            <w:tcW w:w="2123" w:type="dxa"/>
            <w:tcBorders>
              <w:top w:val="nil"/>
              <w:left w:val="nil"/>
              <w:bottom w:val="nil"/>
              <w:right w:val="nil"/>
            </w:tcBorders>
            <w:shd w:val="clear" w:color="auto" w:fill="auto"/>
            <w:noWrap/>
            <w:vAlign w:val="center"/>
          </w:tcPr>
          <w:p w14:paraId="0B8A66B0"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7922D53" w14:textId="77777777" w:rsidR="00DB2A6C" w:rsidRPr="0045357C" w:rsidRDefault="00DB2A6C" w:rsidP="00DB2A6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DE1BC9F"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80DCFB6" w14:textId="41AC60C7" w:rsidR="00DB2A6C" w:rsidRPr="0045357C" w:rsidRDefault="00DB2A6C" w:rsidP="00DB2A6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4E682E9" w14:textId="44879CB5"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5A38FFFB" w14:textId="379811A7"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1.08 (0.96 to 1.20)</w:t>
            </w:r>
          </w:p>
        </w:tc>
        <w:tc>
          <w:tcPr>
            <w:tcW w:w="1748" w:type="dxa"/>
            <w:tcBorders>
              <w:top w:val="nil"/>
              <w:left w:val="nil"/>
              <w:bottom w:val="nil"/>
              <w:right w:val="nil"/>
            </w:tcBorders>
            <w:shd w:val="clear" w:color="auto" w:fill="auto"/>
            <w:noWrap/>
            <w:vAlign w:val="center"/>
          </w:tcPr>
          <w:p w14:paraId="57C12A22" w14:textId="2DD36B68"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1.12 (0.99 to 1.27)</w:t>
            </w:r>
          </w:p>
        </w:tc>
        <w:tc>
          <w:tcPr>
            <w:tcW w:w="840" w:type="dxa"/>
            <w:tcBorders>
              <w:top w:val="nil"/>
              <w:left w:val="nil"/>
              <w:bottom w:val="nil"/>
              <w:right w:val="nil"/>
            </w:tcBorders>
            <w:shd w:val="clear" w:color="auto" w:fill="auto"/>
            <w:noWrap/>
            <w:vAlign w:val="center"/>
          </w:tcPr>
          <w:p w14:paraId="287A2E0C" w14:textId="63B04D25"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0.049</w:t>
            </w:r>
          </w:p>
        </w:tc>
      </w:tr>
      <w:tr w:rsidR="00320CCE" w:rsidRPr="0045357C" w14:paraId="5BCAFA65" w14:textId="77777777" w:rsidTr="00DB2A6C">
        <w:trPr>
          <w:trHeight w:val="300"/>
          <w:jc w:val="center"/>
        </w:trPr>
        <w:tc>
          <w:tcPr>
            <w:tcW w:w="2123" w:type="dxa"/>
            <w:tcBorders>
              <w:top w:val="nil"/>
              <w:left w:val="nil"/>
              <w:bottom w:val="nil"/>
              <w:right w:val="nil"/>
            </w:tcBorders>
            <w:shd w:val="clear" w:color="auto" w:fill="auto"/>
            <w:noWrap/>
            <w:vAlign w:val="center"/>
          </w:tcPr>
          <w:p w14:paraId="25CD05D1"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564E28A"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A53AA24" w14:textId="18BF8924"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06B2F109" w14:textId="37C60855"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19D5A476" w14:textId="3052C269"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58,243 / 909</w:t>
            </w:r>
          </w:p>
        </w:tc>
        <w:tc>
          <w:tcPr>
            <w:tcW w:w="1729" w:type="dxa"/>
            <w:tcBorders>
              <w:top w:val="nil"/>
              <w:left w:val="nil"/>
              <w:bottom w:val="nil"/>
              <w:right w:val="nil"/>
            </w:tcBorders>
            <w:shd w:val="clear" w:color="auto" w:fill="auto"/>
            <w:noWrap/>
            <w:vAlign w:val="center"/>
          </w:tcPr>
          <w:p w14:paraId="34131391" w14:textId="1CDD9C1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17,602 / 331</w:t>
            </w:r>
          </w:p>
        </w:tc>
        <w:tc>
          <w:tcPr>
            <w:tcW w:w="1748" w:type="dxa"/>
            <w:tcBorders>
              <w:top w:val="nil"/>
              <w:left w:val="nil"/>
              <w:bottom w:val="nil"/>
              <w:right w:val="nil"/>
            </w:tcBorders>
            <w:shd w:val="clear" w:color="auto" w:fill="auto"/>
            <w:noWrap/>
            <w:vAlign w:val="center"/>
          </w:tcPr>
          <w:p w14:paraId="5AE26D34" w14:textId="732EF734"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17,539 / 269</w:t>
            </w:r>
          </w:p>
        </w:tc>
        <w:tc>
          <w:tcPr>
            <w:tcW w:w="840" w:type="dxa"/>
            <w:tcBorders>
              <w:top w:val="nil"/>
              <w:left w:val="nil"/>
              <w:bottom w:val="nil"/>
              <w:right w:val="nil"/>
            </w:tcBorders>
            <w:shd w:val="clear" w:color="auto" w:fill="auto"/>
            <w:noWrap/>
            <w:vAlign w:val="center"/>
          </w:tcPr>
          <w:p w14:paraId="3B844154" w14:textId="77777777" w:rsidR="00320CCE" w:rsidRPr="0045357C" w:rsidRDefault="00320CCE" w:rsidP="00320CCE">
            <w:pPr>
              <w:spacing w:after="0" w:line="240" w:lineRule="auto"/>
              <w:jc w:val="right"/>
              <w:rPr>
                <w:rFonts w:eastAsia="Times New Roman" w:cs="Times New Roman"/>
                <w:sz w:val="20"/>
                <w:szCs w:val="20"/>
                <w:lang w:val="en-GB" w:eastAsia="fr-FR"/>
              </w:rPr>
            </w:pPr>
          </w:p>
        </w:tc>
      </w:tr>
      <w:tr w:rsidR="00320CCE" w:rsidRPr="0045357C" w14:paraId="7A24ADB3" w14:textId="77777777" w:rsidTr="00DB2A6C">
        <w:trPr>
          <w:trHeight w:val="300"/>
          <w:jc w:val="center"/>
        </w:trPr>
        <w:tc>
          <w:tcPr>
            <w:tcW w:w="2123" w:type="dxa"/>
            <w:tcBorders>
              <w:top w:val="nil"/>
              <w:left w:val="nil"/>
              <w:bottom w:val="nil"/>
              <w:right w:val="nil"/>
            </w:tcBorders>
            <w:shd w:val="clear" w:color="auto" w:fill="auto"/>
            <w:noWrap/>
            <w:vAlign w:val="center"/>
          </w:tcPr>
          <w:p w14:paraId="14F4EE74"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36C91FD"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7295314"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764FAA3" w14:textId="11ECFFB9"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17F006ED" w14:textId="4C1B13F4"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E465F0D" w14:textId="2C8CFB6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1.10 (0.97 to 1.26)</w:t>
            </w:r>
          </w:p>
        </w:tc>
        <w:tc>
          <w:tcPr>
            <w:tcW w:w="1748" w:type="dxa"/>
            <w:tcBorders>
              <w:top w:val="nil"/>
              <w:left w:val="nil"/>
              <w:bottom w:val="nil"/>
              <w:right w:val="nil"/>
            </w:tcBorders>
            <w:shd w:val="clear" w:color="auto" w:fill="auto"/>
            <w:noWrap/>
            <w:vAlign w:val="center"/>
          </w:tcPr>
          <w:p w14:paraId="1CB97554" w14:textId="0730F9DA"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1.11 (0.96 to 1.28)</w:t>
            </w:r>
          </w:p>
        </w:tc>
        <w:tc>
          <w:tcPr>
            <w:tcW w:w="840" w:type="dxa"/>
            <w:tcBorders>
              <w:top w:val="nil"/>
              <w:left w:val="nil"/>
              <w:bottom w:val="nil"/>
              <w:right w:val="nil"/>
            </w:tcBorders>
            <w:shd w:val="clear" w:color="auto" w:fill="auto"/>
            <w:noWrap/>
            <w:vAlign w:val="center"/>
          </w:tcPr>
          <w:p w14:paraId="11D6D7E2" w14:textId="2A34BF08"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0.098</w:t>
            </w:r>
          </w:p>
        </w:tc>
      </w:tr>
      <w:tr w:rsidR="00E60644" w:rsidRPr="0045357C" w14:paraId="57A23622" w14:textId="77777777" w:rsidTr="00DB2A6C">
        <w:trPr>
          <w:trHeight w:val="300"/>
          <w:jc w:val="center"/>
        </w:trPr>
        <w:tc>
          <w:tcPr>
            <w:tcW w:w="2123" w:type="dxa"/>
            <w:tcBorders>
              <w:top w:val="nil"/>
              <w:left w:val="nil"/>
              <w:bottom w:val="nil"/>
              <w:right w:val="nil"/>
            </w:tcBorders>
            <w:shd w:val="clear" w:color="auto" w:fill="auto"/>
            <w:noWrap/>
            <w:vAlign w:val="center"/>
          </w:tcPr>
          <w:p w14:paraId="3D51777A"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96155E3"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628EC1D" w14:textId="205BE025" w:rsidR="00E60644" w:rsidRPr="0045357C" w:rsidRDefault="00E60644" w:rsidP="00E60644">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0AF6D7C0" w14:textId="30B80F40" w:rsidR="00E60644" w:rsidRPr="0045357C" w:rsidRDefault="00E60644" w:rsidP="00E60644">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3ABF919B" w14:textId="6D5C8D88" w:rsidR="00E60644" w:rsidRPr="0045357C" w:rsidRDefault="00E60644" w:rsidP="00E60644">
            <w:pPr>
              <w:spacing w:after="0" w:line="240" w:lineRule="auto"/>
              <w:jc w:val="right"/>
              <w:rPr>
                <w:rFonts w:cs="Times New Roman"/>
                <w:sz w:val="20"/>
                <w:szCs w:val="20"/>
              </w:rPr>
            </w:pPr>
            <w:r w:rsidRPr="0045357C">
              <w:rPr>
                <w:rFonts w:cs="Times New Roman"/>
                <w:sz w:val="20"/>
                <w:szCs w:val="20"/>
              </w:rPr>
              <w:t>53,713 / 1100</w:t>
            </w:r>
          </w:p>
        </w:tc>
        <w:tc>
          <w:tcPr>
            <w:tcW w:w="1729" w:type="dxa"/>
            <w:tcBorders>
              <w:top w:val="nil"/>
              <w:left w:val="nil"/>
              <w:bottom w:val="nil"/>
              <w:right w:val="nil"/>
            </w:tcBorders>
            <w:shd w:val="clear" w:color="auto" w:fill="auto"/>
            <w:noWrap/>
            <w:vAlign w:val="center"/>
          </w:tcPr>
          <w:p w14:paraId="6241AB44" w14:textId="01AC70F0" w:rsidR="00E60644" w:rsidRPr="0045357C" w:rsidRDefault="00E60644" w:rsidP="00E60644">
            <w:pPr>
              <w:spacing w:after="0" w:line="240" w:lineRule="auto"/>
              <w:jc w:val="right"/>
              <w:rPr>
                <w:rFonts w:cs="Times New Roman"/>
                <w:sz w:val="20"/>
                <w:szCs w:val="20"/>
              </w:rPr>
            </w:pPr>
            <w:r w:rsidRPr="0045357C">
              <w:rPr>
                <w:rFonts w:cs="Times New Roman"/>
                <w:sz w:val="20"/>
                <w:szCs w:val="20"/>
              </w:rPr>
              <w:t>15,609 / 382</w:t>
            </w:r>
          </w:p>
        </w:tc>
        <w:tc>
          <w:tcPr>
            <w:tcW w:w="1748" w:type="dxa"/>
            <w:tcBorders>
              <w:top w:val="nil"/>
              <w:left w:val="nil"/>
              <w:bottom w:val="nil"/>
              <w:right w:val="nil"/>
            </w:tcBorders>
            <w:shd w:val="clear" w:color="auto" w:fill="auto"/>
            <w:noWrap/>
            <w:vAlign w:val="center"/>
          </w:tcPr>
          <w:p w14:paraId="0C54463E" w14:textId="3E73B555" w:rsidR="00E60644" w:rsidRPr="0045357C" w:rsidRDefault="00E60644" w:rsidP="00E60644">
            <w:pPr>
              <w:spacing w:after="0" w:line="240" w:lineRule="auto"/>
              <w:jc w:val="right"/>
              <w:rPr>
                <w:rFonts w:cs="Times New Roman"/>
                <w:sz w:val="20"/>
                <w:szCs w:val="20"/>
              </w:rPr>
            </w:pPr>
            <w:r w:rsidRPr="0045357C">
              <w:rPr>
                <w:rFonts w:cs="Times New Roman"/>
                <w:sz w:val="20"/>
                <w:szCs w:val="20"/>
              </w:rPr>
              <w:t>15,610 / 324</w:t>
            </w:r>
          </w:p>
        </w:tc>
        <w:tc>
          <w:tcPr>
            <w:tcW w:w="840" w:type="dxa"/>
            <w:tcBorders>
              <w:top w:val="nil"/>
              <w:left w:val="nil"/>
              <w:bottom w:val="nil"/>
              <w:right w:val="nil"/>
            </w:tcBorders>
            <w:shd w:val="clear" w:color="auto" w:fill="auto"/>
            <w:noWrap/>
            <w:vAlign w:val="center"/>
          </w:tcPr>
          <w:p w14:paraId="181779A4" w14:textId="77777777" w:rsidR="00E60644" w:rsidRPr="0045357C" w:rsidRDefault="00E60644" w:rsidP="00E60644">
            <w:pPr>
              <w:spacing w:after="0" w:line="240" w:lineRule="auto"/>
              <w:jc w:val="right"/>
              <w:rPr>
                <w:rFonts w:cs="Times New Roman"/>
                <w:sz w:val="20"/>
                <w:szCs w:val="20"/>
              </w:rPr>
            </w:pPr>
          </w:p>
        </w:tc>
      </w:tr>
      <w:tr w:rsidR="00E60644" w:rsidRPr="0045357C" w14:paraId="474AF83B" w14:textId="77777777" w:rsidTr="00DB2A6C">
        <w:trPr>
          <w:trHeight w:val="300"/>
          <w:jc w:val="center"/>
        </w:trPr>
        <w:tc>
          <w:tcPr>
            <w:tcW w:w="2123" w:type="dxa"/>
            <w:tcBorders>
              <w:top w:val="nil"/>
              <w:left w:val="nil"/>
              <w:bottom w:val="nil"/>
              <w:right w:val="nil"/>
            </w:tcBorders>
            <w:shd w:val="clear" w:color="auto" w:fill="auto"/>
            <w:noWrap/>
            <w:vAlign w:val="center"/>
          </w:tcPr>
          <w:p w14:paraId="0503A0FA"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7435C80"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E4097DA"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F0E820D" w14:textId="44352F42" w:rsidR="00E60644" w:rsidRPr="0045357C" w:rsidRDefault="00E60644" w:rsidP="00E60644">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2AA0104E" w14:textId="08EC59C2" w:rsidR="00E60644" w:rsidRPr="0045357C" w:rsidRDefault="00E60644" w:rsidP="00E60644">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99E432C" w14:textId="14CE5E33" w:rsidR="00E60644" w:rsidRPr="0045357C" w:rsidRDefault="00E60644" w:rsidP="00E60644">
            <w:pPr>
              <w:spacing w:after="0" w:line="240" w:lineRule="auto"/>
              <w:jc w:val="right"/>
              <w:rPr>
                <w:rFonts w:cs="Times New Roman"/>
                <w:sz w:val="20"/>
                <w:szCs w:val="20"/>
              </w:rPr>
            </w:pPr>
            <w:r w:rsidRPr="0045357C">
              <w:rPr>
                <w:rFonts w:cs="Times New Roman"/>
                <w:sz w:val="20"/>
                <w:szCs w:val="20"/>
              </w:rPr>
              <w:t>1.09 (0.97 to 1.23)</w:t>
            </w:r>
          </w:p>
        </w:tc>
        <w:tc>
          <w:tcPr>
            <w:tcW w:w="1748" w:type="dxa"/>
            <w:tcBorders>
              <w:top w:val="nil"/>
              <w:left w:val="nil"/>
              <w:bottom w:val="nil"/>
              <w:right w:val="nil"/>
            </w:tcBorders>
            <w:shd w:val="clear" w:color="auto" w:fill="auto"/>
            <w:noWrap/>
            <w:vAlign w:val="center"/>
          </w:tcPr>
          <w:p w14:paraId="2783C9B9" w14:textId="4D80D4E9"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1.15 (1.01 to 1.31)</w:t>
            </w:r>
          </w:p>
        </w:tc>
        <w:tc>
          <w:tcPr>
            <w:tcW w:w="840" w:type="dxa"/>
            <w:tcBorders>
              <w:top w:val="nil"/>
              <w:left w:val="nil"/>
              <w:bottom w:val="nil"/>
              <w:right w:val="nil"/>
            </w:tcBorders>
            <w:shd w:val="clear" w:color="auto" w:fill="auto"/>
            <w:noWrap/>
            <w:vAlign w:val="center"/>
          </w:tcPr>
          <w:p w14:paraId="05DE96C7" w14:textId="73D91BDA" w:rsidR="00E60644" w:rsidRPr="0045357C" w:rsidRDefault="00E60644" w:rsidP="00E60644">
            <w:pPr>
              <w:spacing w:after="0" w:line="240" w:lineRule="auto"/>
              <w:jc w:val="right"/>
              <w:rPr>
                <w:rFonts w:cs="Times New Roman"/>
                <w:sz w:val="20"/>
                <w:szCs w:val="20"/>
              </w:rPr>
            </w:pPr>
            <w:r w:rsidRPr="0045357C">
              <w:rPr>
                <w:rFonts w:cs="Times New Roman"/>
                <w:sz w:val="20"/>
                <w:szCs w:val="20"/>
              </w:rPr>
              <w:t>0.020</w:t>
            </w:r>
          </w:p>
        </w:tc>
      </w:tr>
      <w:tr w:rsidR="00551D9E" w:rsidRPr="0045357C" w14:paraId="6CB1769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5D19207"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3DC0B48" w14:textId="0D1492AB"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Aspartame</w:t>
            </w:r>
          </w:p>
        </w:tc>
        <w:tc>
          <w:tcPr>
            <w:tcW w:w="763" w:type="dxa"/>
            <w:tcBorders>
              <w:top w:val="nil"/>
              <w:left w:val="nil"/>
              <w:bottom w:val="nil"/>
              <w:right w:val="nil"/>
            </w:tcBorders>
            <w:shd w:val="clear" w:color="auto" w:fill="auto"/>
            <w:noWrap/>
            <w:vAlign w:val="center"/>
            <w:hideMark/>
          </w:tcPr>
          <w:p w14:paraId="0BA9A2D9"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05D92292"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760FF64E" w14:textId="3F7163BF"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74,169 / 1401</w:t>
            </w:r>
          </w:p>
        </w:tc>
        <w:tc>
          <w:tcPr>
            <w:tcW w:w="1729" w:type="dxa"/>
            <w:tcBorders>
              <w:top w:val="nil"/>
              <w:left w:val="nil"/>
              <w:bottom w:val="nil"/>
              <w:right w:val="nil"/>
            </w:tcBorders>
            <w:shd w:val="clear" w:color="auto" w:fill="auto"/>
            <w:noWrap/>
            <w:vAlign w:val="center"/>
            <w:hideMark/>
          </w:tcPr>
          <w:p w14:paraId="5D69022C" w14:textId="03823B06"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14,345 / 337</w:t>
            </w:r>
          </w:p>
        </w:tc>
        <w:tc>
          <w:tcPr>
            <w:tcW w:w="1748" w:type="dxa"/>
            <w:tcBorders>
              <w:top w:val="nil"/>
              <w:left w:val="nil"/>
              <w:bottom w:val="nil"/>
              <w:right w:val="nil"/>
            </w:tcBorders>
            <w:shd w:val="clear" w:color="auto" w:fill="auto"/>
            <w:noWrap/>
            <w:vAlign w:val="center"/>
            <w:hideMark/>
          </w:tcPr>
          <w:p w14:paraId="20854B4C" w14:textId="5ED86F7F"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14,351 / 285</w:t>
            </w:r>
          </w:p>
        </w:tc>
        <w:tc>
          <w:tcPr>
            <w:tcW w:w="840" w:type="dxa"/>
            <w:tcBorders>
              <w:top w:val="nil"/>
              <w:left w:val="nil"/>
              <w:bottom w:val="nil"/>
              <w:right w:val="nil"/>
            </w:tcBorders>
            <w:shd w:val="clear" w:color="auto" w:fill="auto"/>
            <w:noWrap/>
            <w:vAlign w:val="center"/>
            <w:hideMark/>
          </w:tcPr>
          <w:p w14:paraId="34A65902"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238ACB4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F2083E1"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D7051F0"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904401F"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31CE098"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5E1004E" w14:textId="45BE5918"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3D5AF6B" w14:textId="117892E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1.08 (0.96 to 1.22)</w:t>
            </w:r>
          </w:p>
        </w:tc>
        <w:tc>
          <w:tcPr>
            <w:tcW w:w="1748" w:type="dxa"/>
            <w:tcBorders>
              <w:top w:val="nil"/>
              <w:left w:val="nil"/>
              <w:bottom w:val="nil"/>
              <w:right w:val="nil"/>
            </w:tcBorders>
            <w:shd w:val="clear" w:color="auto" w:fill="auto"/>
            <w:noWrap/>
            <w:vAlign w:val="center"/>
            <w:hideMark/>
          </w:tcPr>
          <w:p w14:paraId="37B751BF" w14:textId="29FDCC6B"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1.15 (1.01 to 1.32)</w:t>
            </w:r>
          </w:p>
        </w:tc>
        <w:tc>
          <w:tcPr>
            <w:tcW w:w="840" w:type="dxa"/>
            <w:tcBorders>
              <w:top w:val="nil"/>
              <w:left w:val="nil"/>
              <w:bottom w:val="nil"/>
              <w:right w:val="nil"/>
            </w:tcBorders>
            <w:shd w:val="clear" w:color="auto" w:fill="auto"/>
            <w:noWrap/>
            <w:vAlign w:val="center"/>
            <w:hideMark/>
          </w:tcPr>
          <w:p w14:paraId="0EC7D6DE" w14:textId="473EFE6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0.026</w:t>
            </w:r>
          </w:p>
        </w:tc>
      </w:tr>
      <w:tr w:rsidR="000B4E92" w:rsidRPr="0045357C" w14:paraId="707B8070"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EA456D4"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1A3D12B"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49C2368"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15071CE2"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CEBC43F" w14:textId="31C2861D" w:rsidR="000B4E92" w:rsidRPr="0045357C" w:rsidRDefault="00F4134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39</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102</w:t>
            </w:r>
            <w:r w:rsidR="000B4E92" w:rsidRPr="0045357C">
              <w:rPr>
                <w:rFonts w:eastAsia="Times New Roman" w:cs="Times New Roman"/>
                <w:sz w:val="20"/>
                <w:szCs w:val="20"/>
                <w:lang w:val="en-GB" w:eastAsia="fr-FR"/>
              </w:rPr>
              <w:t xml:space="preserve"> / </w:t>
            </w:r>
            <w:r w:rsidRPr="0045357C">
              <w:rPr>
                <w:rFonts w:eastAsia="Times New Roman" w:cs="Times New Roman"/>
                <w:sz w:val="20"/>
                <w:szCs w:val="20"/>
                <w:lang w:val="en-GB" w:eastAsia="fr-FR"/>
              </w:rPr>
              <w:t>1092</w:t>
            </w:r>
          </w:p>
        </w:tc>
        <w:tc>
          <w:tcPr>
            <w:tcW w:w="1729" w:type="dxa"/>
            <w:tcBorders>
              <w:top w:val="nil"/>
              <w:left w:val="nil"/>
              <w:bottom w:val="nil"/>
              <w:right w:val="nil"/>
            </w:tcBorders>
            <w:shd w:val="clear" w:color="auto" w:fill="auto"/>
            <w:noWrap/>
            <w:vAlign w:val="center"/>
            <w:hideMark/>
          </w:tcPr>
          <w:p w14:paraId="0BD47CEE" w14:textId="366A631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r w:rsidR="00F41342" w:rsidRPr="0045357C">
              <w:rPr>
                <w:rFonts w:eastAsia="Times New Roman" w:cs="Times New Roman"/>
                <w:sz w:val="20"/>
                <w:szCs w:val="20"/>
                <w:lang w:val="en-GB" w:eastAsia="fr-FR"/>
              </w:rPr>
              <w:t>987</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253</w:t>
            </w:r>
          </w:p>
        </w:tc>
        <w:tc>
          <w:tcPr>
            <w:tcW w:w="1748" w:type="dxa"/>
            <w:tcBorders>
              <w:top w:val="nil"/>
              <w:left w:val="nil"/>
              <w:bottom w:val="nil"/>
              <w:right w:val="nil"/>
            </w:tcBorders>
            <w:shd w:val="clear" w:color="auto" w:fill="auto"/>
            <w:noWrap/>
            <w:vAlign w:val="center"/>
            <w:hideMark/>
          </w:tcPr>
          <w:p w14:paraId="71C97A58" w14:textId="0C35691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r w:rsidR="00F41342" w:rsidRPr="0045357C">
              <w:rPr>
                <w:rFonts w:eastAsia="Times New Roman" w:cs="Times New Roman"/>
                <w:sz w:val="20"/>
                <w:szCs w:val="20"/>
                <w:lang w:val="en-GB" w:eastAsia="fr-FR"/>
              </w:rPr>
              <w:t>987</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246</w:t>
            </w:r>
          </w:p>
        </w:tc>
        <w:tc>
          <w:tcPr>
            <w:tcW w:w="840" w:type="dxa"/>
            <w:tcBorders>
              <w:top w:val="nil"/>
              <w:left w:val="nil"/>
              <w:bottom w:val="nil"/>
              <w:right w:val="nil"/>
            </w:tcBorders>
            <w:shd w:val="clear" w:color="auto" w:fill="auto"/>
            <w:noWrap/>
            <w:vAlign w:val="center"/>
            <w:hideMark/>
          </w:tcPr>
          <w:p w14:paraId="59677189"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F41342" w:rsidRPr="0045357C" w14:paraId="26DC4C8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CFB4990"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5F420356" w14:textId="77777777" w:rsidR="00F41342" w:rsidRPr="0045357C" w:rsidRDefault="00F41342" w:rsidP="00F4134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286D4E9"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09A299E2" w14:textId="77777777" w:rsidR="00F41342" w:rsidRPr="0045357C" w:rsidRDefault="00F41342" w:rsidP="00F4134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DF61F2A" w14:textId="5E36EB19"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2616513C" w14:textId="347511AB"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1.04 (0.91 to 1.2</w:t>
            </w:r>
            <w:r w:rsidR="0027104D" w:rsidRPr="0045357C">
              <w:rPr>
                <w:rFonts w:cs="Times New Roman"/>
                <w:sz w:val="20"/>
                <w:szCs w:val="20"/>
              </w:rPr>
              <w:t>0</w:t>
            </w:r>
            <w:r w:rsidRPr="0045357C">
              <w:rPr>
                <w:rFonts w:cs="Times New Roman"/>
                <w:sz w:val="20"/>
                <w:szCs w:val="20"/>
              </w:rPr>
              <w:t>)</w:t>
            </w:r>
          </w:p>
        </w:tc>
        <w:tc>
          <w:tcPr>
            <w:tcW w:w="1748" w:type="dxa"/>
            <w:tcBorders>
              <w:top w:val="nil"/>
              <w:left w:val="nil"/>
              <w:bottom w:val="nil"/>
              <w:right w:val="nil"/>
            </w:tcBorders>
            <w:shd w:val="clear" w:color="auto" w:fill="auto"/>
            <w:noWrap/>
            <w:vAlign w:val="center"/>
            <w:hideMark/>
          </w:tcPr>
          <w:p w14:paraId="41374430" w14:textId="03673CC3"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1.05 (0.91 to 1.22)</w:t>
            </w:r>
          </w:p>
        </w:tc>
        <w:tc>
          <w:tcPr>
            <w:tcW w:w="840" w:type="dxa"/>
            <w:tcBorders>
              <w:top w:val="nil"/>
              <w:left w:val="nil"/>
              <w:bottom w:val="nil"/>
              <w:right w:val="nil"/>
            </w:tcBorders>
            <w:shd w:val="clear" w:color="auto" w:fill="auto"/>
            <w:noWrap/>
            <w:vAlign w:val="center"/>
            <w:hideMark/>
          </w:tcPr>
          <w:p w14:paraId="003FB3AB" w14:textId="0B16E542"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0.451</w:t>
            </w:r>
          </w:p>
        </w:tc>
      </w:tr>
      <w:tr w:rsidR="000B4E92" w:rsidRPr="0045357C" w14:paraId="5740B165"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C700991"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12BEEF2"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D7A89B7"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5101F61D"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534B9F0F" w14:textId="35BF8C1A" w:rsidR="000B4E92" w:rsidRPr="0045357C" w:rsidRDefault="009540AA"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73</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203</w:t>
            </w:r>
            <w:r w:rsidR="000B4E92" w:rsidRPr="0045357C">
              <w:rPr>
                <w:rFonts w:eastAsia="Times New Roman" w:cs="Times New Roman"/>
                <w:sz w:val="20"/>
                <w:szCs w:val="20"/>
                <w:lang w:val="en-GB" w:eastAsia="fr-FR"/>
              </w:rPr>
              <w:t xml:space="preserve"> / 1</w:t>
            </w:r>
            <w:r w:rsidRPr="0045357C">
              <w:rPr>
                <w:rFonts w:eastAsia="Times New Roman" w:cs="Times New Roman"/>
                <w:sz w:val="20"/>
                <w:szCs w:val="20"/>
                <w:lang w:val="en-GB" w:eastAsia="fr-FR"/>
              </w:rPr>
              <w:t>360</w:t>
            </w:r>
          </w:p>
        </w:tc>
        <w:tc>
          <w:tcPr>
            <w:tcW w:w="1729" w:type="dxa"/>
            <w:tcBorders>
              <w:top w:val="nil"/>
              <w:left w:val="nil"/>
              <w:bottom w:val="nil"/>
              <w:right w:val="nil"/>
            </w:tcBorders>
            <w:shd w:val="clear" w:color="auto" w:fill="auto"/>
            <w:noWrap/>
            <w:vAlign w:val="center"/>
            <w:hideMark/>
          </w:tcPr>
          <w:p w14:paraId="1721EB34" w14:textId="7AB6AA3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13,</w:t>
            </w:r>
            <w:r w:rsidR="00FB33C6" w:rsidRPr="0045357C">
              <w:rPr>
                <w:rFonts w:eastAsia="Times New Roman" w:cs="Times New Roman"/>
                <w:sz w:val="20"/>
                <w:szCs w:val="20"/>
                <w:lang w:val="en-GB" w:eastAsia="fr-FR"/>
              </w:rPr>
              <w:t>893</w:t>
            </w:r>
            <w:r w:rsidRPr="0045357C">
              <w:rPr>
                <w:rFonts w:eastAsia="Times New Roman" w:cs="Times New Roman"/>
                <w:sz w:val="20"/>
                <w:szCs w:val="20"/>
                <w:lang w:val="en-GB" w:eastAsia="fr-FR"/>
              </w:rPr>
              <w:t xml:space="preserve"> / </w:t>
            </w:r>
            <w:r w:rsidR="00FB33C6" w:rsidRPr="0045357C">
              <w:rPr>
                <w:rFonts w:eastAsia="Times New Roman" w:cs="Times New Roman"/>
                <w:sz w:val="20"/>
                <w:szCs w:val="20"/>
                <w:lang w:val="en-GB" w:eastAsia="fr-FR"/>
              </w:rPr>
              <w:t>318</w:t>
            </w:r>
          </w:p>
        </w:tc>
        <w:tc>
          <w:tcPr>
            <w:tcW w:w="1748" w:type="dxa"/>
            <w:tcBorders>
              <w:top w:val="nil"/>
              <w:left w:val="nil"/>
              <w:bottom w:val="nil"/>
              <w:right w:val="nil"/>
            </w:tcBorders>
            <w:shd w:val="clear" w:color="auto" w:fill="auto"/>
            <w:noWrap/>
            <w:vAlign w:val="center"/>
            <w:hideMark/>
          </w:tcPr>
          <w:p w14:paraId="0B48DAD3" w14:textId="13A091D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13,</w:t>
            </w:r>
            <w:r w:rsidR="00FB33C6" w:rsidRPr="0045357C">
              <w:rPr>
                <w:rFonts w:eastAsia="Times New Roman" w:cs="Times New Roman"/>
                <w:sz w:val="20"/>
                <w:szCs w:val="20"/>
                <w:lang w:val="en-GB" w:eastAsia="fr-FR"/>
              </w:rPr>
              <w:t>909</w:t>
            </w:r>
            <w:r w:rsidRPr="0045357C">
              <w:rPr>
                <w:rFonts w:eastAsia="Times New Roman" w:cs="Times New Roman"/>
                <w:sz w:val="20"/>
                <w:szCs w:val="20"/>
                <w:lang w:val="en-GB" w:eastAsia="fr-FR"/>
              </w:rPr>
              <w:t xml:space="preserve"> / </w:t>
            </w:r>
            <w:r w:rsidR="00FB33C6" w:rsidRPr="0045357C">
              <w:rPr>
                <w:rFonts w:eastAsia="Times New Roman" w:cs="Times New Roman"/>
                <w:sz w:val="20"/>
                <w:szCs w:val="20"/>
                <w:lang w:val="en-GB" w:eastAsia="fr-FR"/>
              </w:rPr>
              <w:t>260</w:t>
            </w:r>
          </w:p>
        </w:tc>
        <w:tc>
          <w:tcPr>
            <w:tcW w:w="840" w:type="dxa"/>
            <w:tcBorders>
              <w:top w:val="nil"/>
              <w:left w:val="nil"/>
              <w:bottom w:val="nil"/>
              <w:right w:val="nil"/>
            </w:tcBorders>
            <w:shd w:val="clear" w:color="auto" w:fill="auto"/>
            <w:noWrap/>
            <w:vAlign w:val="center"/>
            <w:hideMark/>
          </w:tcPr>
          <w:p w14:paraId="04FF7539"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FB33C6" w:rsidRPr="0045357C" w14:paraId="05899F27"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7E2578A" w14:textId="77777777" w:rsidR="00FB33C6" w:rsidRPr="0045357C" w:rsidRDefault="00FB33C6" w:rsidP="00FB33C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1453FE4" w14:textId="77777777" w:rsidR="00FB33C6" w:rsidRPr="0045357C" w:rsidRDefault="00FB33C6" w:rsidP="00FB33C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8B10A36" w14:textId="77777777" w:rsidR="00FB33C6" w:rsidRPr="0045357C" w:rsidRDefault="00FB33C6" w:rsidP="00FB33C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0AE1812D" w14:textId="77777777" w:rsidR="00FB33C6" w:rsidRPr="0045357C" w:rsidRDefault="00FB33C6" w:rsidP="00FB33C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82560BC" w14:textId="13AA34C2" w:rsidR="00FB33C6" w:rsidRPr="0045357C" w:rsidRDefault="00FB33C6" w:rsidP="00FB33C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CFCC76B" w14:textId="1351F3EB" w:rsidR="00FB33C6" w:rsidRPr="0045357C" w:rsidRDefault="00FB33C6" w:rsidP="00FB33C6">
            <w:pPr>
              <w:spacing w:after="0" w:line="240" w:lineRule="auto"/>
              <w:jc w:val="right"/>
              <w:rPr>
                <w:rFonts w:eastAsia="Times New Roman" w:cs="Times New Roman"/>
                <w:sz w:val="20"/>
                <w:szCs w:val="20"/>
                <w:lang w:val="en-GB" w:eastAsia="fr-FR"/>
              </w:rPr>
            </w:pPr>
            <w:r w:rsidRPr="0045357C">
              <w:rPr>
                <w:rFonts w:cs="Times New Roman"/>
                <w:sz w:val="20"/>
                <w:szCs w:val="20"/>
              </w:rPr>
              <w:t>1.09 (0.96 to 1.23)</w:t>
            </w:r>
          </w:p>
        </w:tc>
        <w:tc>
          <w:tcPr>
            <w:tcW w:w="1748" w:type="dxa"/>
            <w:tcBorders>
              <w:top w:val="nil"/>
              <w:left w:val="nil"/>
              <w:bottom w:val="nil"/>
              <w:right w:val="nil"/>
            </w:tcBorders>
            <w:shd w:val="clear" w:color="auto" w:fill="auto"/>
            <w:noWrap/>
            <w:vAlign w:val="center"/>
            <w:hideMark/>
          </w:tcPr>
          <w:p w14:paraId="287B1369" w14:textId="10582BC9" w:rsidR="00FB33C6" w:rsidRPr="0045357C" w:rsidRDefault="00FB33C6" w:rsidP="00FB33C6">
            <w:pPr>
              <w:spacing w:after="0" w:line="240" w:lineRule="auto"/>
              <w:jc w:val="right"/>
              <w:rPr>
                <w:rFonts w:eastAsia="Times New Roman" w:cs="Times New Roman"/>
                <w:sz w:val="20"/>
                <w:szCs w:val="20"/>
                <w:lang w:val="en-GB" w:eastAsia="fr-FR"/>
              </w:rPr>
            </w:pPr>
            <w:r w:rsidRPr="0045357C">
              <w:rPr>
                <w:rFonts w:cs="Times New Roman"/>
                <w:sz w:val="20"/>
                <w:szCs w:val="20"/>
              </w:rPr>
              <w:t>1.16 (1.01 to 1.34)</w:t>
            </w:r>
          </w:p>
        </w:tc>
        <w:tc>
          <w:tcPr>
            <w:tcW w:w="840" w:type="dxa"/>
            <w:tcBorders>
              <w:top w:val="nil"/>
              <w:left w:val="nil"/>
              <w:bottom w:val="nil"/>
              <w:right w:val="nil"/>
            </w:tcBorders>
            <w:shd w:val="clear" w:color="auto" w:fill="auto"/>
            <w:noWrap/>
            <w:vAlign w:val="center"/>
            <w:hideMark/>
          </w:tcPr>
          <w:p w14:paraId="14A47E2F" w14:textId="4B942C8D" w:rsidR="00FB33C6" w:rsidRPr="0045357C" w:rsidRDefault="00FB33C6" w:rsidP="00FB33C6">
            <w:pPr>
              <w:spacing w:after="0" w:line="240" w:lineRule="auto"/>
              <w:jc w:val="right"/>
              <w:rPr>
                <w:rFonts w:eastAsia="Times New Roman" w:cs="Times New Roman"/>
                <w:sz w:val="20"/>
                <w:szCs w:val="20"/>
                <w:lang w:val="en-GB" w:eastAsia="fr-FR"/>
              </w:rPr>
            </w:pPr>
            <w:r w:rsidRPr="0045357C">
              <w:rPr>
                <w:rFonts w:cs="Times New Roman"/>
                <w:sz w:val="20"/>
                <w:szCs w:val="20"/>
              </w:rPr>
              <w:t>0.024</w:t>
            </w:r>
          </w:p>
        </w:tc>
      </w:tr>
      <w:tr w:rsidR="000B4E92" w:rsidRPr="0045357C" w14:paraId="4393524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BAB58FD"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7818FC4"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50753256"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3B18E8CE"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45A7FF54" w14:textId="0C7CE349" w:rsidR="000B4E92" w:rsidRPr="0045357C" w:rsidRDefault="00551D9E"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74</w:t>
            </w:r>
            <w:r w:rsidR="000B4E92" w:rsidRPr="0045357C">
              <w:rPr>
                <w:rFonts w:eastAsia="Times New Roman" w:cs="Times New Roman"/>
                <w:sz w:val="20"/>
                <w:szCs w:val="20"/>
                <w:lang w:val="en-GB" w:eastAsia="fr-FR"/>
              </w:rPr>
              <w:t>,</w:t>
            </w:r>
            <w:r w:rsidRPr="0045357C">
              <w:rPr>
                <w:rFonts w:eastAsia="Times New Roman" w:cs="Times New Roman"/>
                <w:sz w:val="20"/>
                <w:szCs w:val="20"/>
                <w:lang w:val="en-GB" w:eastAsia="fr-FR"/>
              </w:rPr>
              <w:t>169</w:t>
            </w:r>
            <w:r w:rsidR="000B4E92" w:rsidRPr="0045357C">
              <w:rPr>
                <w:rFonts w:eastAsia="Times New Roman" w:cs="Times New Roman"/>
                <w:sz w:val="20"/>
                <w:szCs w:val="20"/>
                <w:lang w:val="en-GB" w:eastAsia="fr-FR"/>
              </w:rPr>
              <w:t xml:space="preserve"> / 1</w:t>
            </w:r>
            <w:r w:rsidRPr="0045357C">
              <w:rPr>
                <w:rFonts w:eastAsia="Times New Roman" w:cs="Times New Roman"/>
                <w:sz w:val="20"/>
                <w:szCs w:val="20"/>
                <w:lang w:val="en-GB" w:eastAsia="fr-FR"/>
              </w:rPr>
              <w:t>401</w:t>
            </w:r>
          </w:p>
        </w:tc>
        <w:tc>
          <w:tcPr>
            <w:tcW w:w="1729" w:type="dxa"/>
            <w:tcBorders>
              <w:top w:val="nil"/>
              <w:left w:val="nil"/>
              <w:bottom w:val="nil"/>
              <w:right w:val="nil"/>
            </w:tcBorders>
            <w:shd w:val="clear" w:color="auto" w:fill="auto"/>
            <w:noWrap/>
            <w:vAlign w:val="center"/>
            <w:hideMark/>
          </w:tcPr>
          <w:p w14:paraId="58FB00D9" w14:textId="37340554"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551D9E" w:rsidRPr="0045357C">
              <w:rPr>
                <w:rFonts w:eastAsia="Times New Roman" w:cs="Times New Roman"/>
                <w:sz w:val="20"/>
                <w:szCs w:val="20"/>
                <w:lang w:val="en-GB" w:eastAsia="fr-FR"/>
              </w:rPr>
              <w:t>345</w:t>
            </w:r>
            <w:r w:rsidRPr="0045357C">
              <w:rPr>
                <w:rFonts w:eastAsia="Times New Roman" w:cs="Times New Roman"/>
                <w:sz w:val="20"/>
                <w:szCs w:val="20"/>
                <w:lang w:val="en-GB" w:eastAsia="fr-FR"/>
              </w:rPr>
              <w:t xml:space="preserve"> / </w:t>
            </w:r>
            <w:r w:rsidR="00551D9E" w:rsidRPr="0045357C">
              <w:rPr>
                <w:rFonts w:eastAsia="Times New Roman" w:cs="Times New Roman"/>
                <w:sz w:val="20"/>
                <w:szCs w:val="20"/>
                <w:lang w:val="en-GB" w:eastAsia="fr-FR"/>
              </w:rPr>
              <w:t>337</w:t>
            </w:r>
          </w:p>
        </w:tc>
        <w:tc>
          <w:tcPr>
            <w:tcW w:w="1748" w:type="dxa"/>
            <w:tcBorders>
              <w:top w:val="nil"/>
              <w:left w:val="nil"/>
              <w:bottom w:val="nil"/>
              <w:right w:val="nil"/>
            </w:tcBorders>
            <w:shd w:val="clear" w:color="auto" w:fill="auto"/>
            <w:noWrap/>
            <w:vAlign w:val="center"/>
            <w:hideMark/>
          </w:tcPr>
          <w:p w14:paraId="305C5BAD" w14:textId="4A0CDA0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551D9E" w:rsidRPr="0045357C">
              <w:rPr>
                <w:rFonts w:eastAsia="Times New Roman" w:cs="Times New Roman"/>
                <w:sz w:val="20"/>
                <w:szCs w:val="20"/>
                <w:lang w:val="en-GB" w:eastAsia="fr-FR"/>
              </w:rPr>
              <w:t>351</w:t>
            </w:r>
            <w:r w:rsidRPr="0045357C">
              <w:rPr>
                <w:rFonts w:eastAsia="Times New Roman" w:cs="Times New Roman"/>
                <w:sz w:val="20"/>
                <w:szCs w:val="20"/>
                <w:lang w:val="en-GB" w:eastAsia="fr-FR"/>
              </w:rPr>
              <w:t xml:space="preserve"> / </w:t>
            </w:r>
            <w:r w:rsidR="00551D9E" w:rsidRPr="0045357C">
              <w:rPr>
                <w:rFonts w:eastAsia="Times New Roman" w:cs="Times New Roman"/>
                <w:sz w:val="20"/>
                <w:szCs w:val="20"/>
                <w:lang w:val="en-GB" w:eastAsia="fr-FR"/>
              </w:rPr>
              <w:t>285</w:t>
            </w:r>
          </w:p>
        </w:tc>
        <w:tc>
          <w:tcPr>
            <w:tcW w:w="840" w:type="dxa"/>
            <w:tcBorders>
              <w:top w:val="nil"/>
              <w:left w:val="nil"/>
              <w:bottom w:val="nil"/>
              <w:right w:val="nil"/>
            </w:tcBorders>
            <w:shd w:val="clear" w:color="auto" w:fill="auto"/>
            <w:noWrap/>
            <w:vAlign w:val="center"/>
            <w:hideMark/>
          </w:tcPr>
          <w:p w14:paraId="6235C354"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B4E92" w:rsidRPr="0045357C" w14:paraId="59303B69"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5C8ECDA"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833265D"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2D5375FC"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5E200DC" w14:textId="7777777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7A480096"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1729" w:type="dxa"/>
            <w:tcBorders>
              <w:top w:val="nil"/>
              <w:left w:val="nil"/>
              <w:bottom w:val="nil"/>
              <w:right w:val="nil"/>
            </w:tcBorders>
            <w:shd w:val="clear" w:color="auto" w:fill="auto"/>
            <w:noWrap/>
            <w:vAlign w:val="center"/>
            <w:hideMark/>
          </w:tcPr>
          <w:p w14:paraId="374B86AF" w14:textId="74C5D22C"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08</w:t>
            </w:r>
            <w:r w:rsidRPr="0045357C">
              <w:rPr>
                <w:rFonts w:eastAsia="Times New Roman" w:cs="Times New Roman"/>
                <w:sz w:val="20"/>
                <w:szCs w:val="20"/>
                <w:lang w:val="en-GB" w:eastAsia="fr-FR"/>
              </w:rPr>
              <w:t xml:space="preserve"> (</w:t>
            </w:r>
            <w:r w:rsidR="00551D9E" w:rsidRPr="0045357C">
              <w:rPr>
                <w:rFonts w:eastAsia="Times New Roman" w:cs="Times New Roman"/>
                <w:sz w:val="20"/>
                <w:szCs w:val="20"/>
                <w:lang w:val="en-GB" w:eastAsia="fr-FR"/>
              </w:rPr>
              <w:t>0.96</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22</w:t>
            </w:r>
            <w:r w:rsidRPr="0045357C">
              <w:rPr>
                <w:rFonts w:eastAsia="Times New Roman" w:cs="Times New Roman"/>
                <w:sz w:val="20"/>
                <w:szCs w:val="20"/>
                <w:lang w:val="en-GB" w:eastAsia="fr-FR"/>
              </w:rPr>
              <w:t>)</w:t>
            </w:r>
          </w:p>
        </w:tc>
        <w:tc>
          <w:tcPr>
            <w:tcW w:w="1748" w:type="dxa"/>
            <w:tcBorders>
              <w:top w:val="nil"/>
              <w:left w:val="nil"/>
              <w:bottom w:val="nil"/>
              <w:right w:val="nil"/>
            </w:tcBorders>
            <w:shd w:val="clear" w:color="auto" w:fill="auto"/>
            <w:noWrap/>
            <w:vAlign w:val="center"/>
            <w:hideMark/>
          </w:tcPr>
          <w:p w14:paraId="677ABBB7" w14:textId="6D7836B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15</w:t>
            </w:r>
            <w:r w:rsidRPr="0045357C">
              <w:rPr>
                <w:rFonts w:eastAsia="Times New Roman" w:cs="Times New Roman"/>
                <w:sz w:val="20"/>
                <w:szCs w:val="20"/>
                <w:lang w:val="en-GB" w:eastAsia="fr-FR"/>
              </w:rPr>
              <w:t xml:space="preserve"> (1.01</w:t>
            </w:r>
            <w:r w:rsidR="00785DED" w:rsidRPr="0045357C">
              <w:rPr>
                <w:rFonts w:eastAsia="Times New Roman" w:cs="Times New Roman"/>
                <w:sz w:val="20"/>
                <w:szCs w:val="20"/>
                <w:lang w:val="en-GB" w:eastAsia="fr-FR"/>
              </w:rPr>
              <w:t xml:space="preserve"> to </w:t>
            </w:r>
            <w:r w:rsidRPr="0045357C">
              <w:rPr>
                <w:rFonts w:eastAsia="Times New Roman" w:cs="Times New Roman"/>
                <w:sz w:val="20"/>
                <w:szCs w:val="20"/>
                <w:lang w:val="en-GB" w:eastAsia="fr-FR"/>
              </w:rPr>
              <w:t>1.</w:t>
            </w:r>
            <w:r w:rsidR="00551D9E" w:rsidRPr="0045357C">
              <w:rPr>
                <w:rFonts w:eastAsia="Times New Roman" w:cs="Times New Roman"/>
                <w:sz w:val="20"/>
                <w:szCs w:val="20"/>
                <w:lang w:val="en-GB" w:eastAsia="fr-FR"/>
              </w:rPr>
              <w:t>32</w:t>
            </w:r>
            <w:r w:rsidRPr="0045357C">
              <w:rPr>
                <w:rFonts w:eastAsia="Times New Roman" w:cs="Times New Roman"/>
                <w:sz w:val="20"/>
                <w:szCs w:val="20"/>
                <w:lang w:val="en-GB" w:eastAsia="fr-FR"/>
              </w:rPr>
              <w:t>)</w:t>
            </w:r>
          </w:p>
        </w:tc>
        <w:tc>
          <w:tcPr>
            <w:tcW w:w="840" w:type="dxa"/>
            <w:tcBorders>
              <w:top w:val="nil"/>
              <w:left w:val="nil"/>
              <w:bottom w:val="nil"/>
              <w:right w:val="nil"/>
            </w:tcBorders>
            <w:shd w:val="clear" w:color="auto" w:fill="auto"/>
            <w:noWrap/>
            <w:vAlign w:val="center"/>
            <w:hideMark/>
          </w:tcPr>
          <w:p w14:paraId="6A805B02" w14:textId="1B83B948"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0.</w:t>
            </w:r>
            <w:r w:rsidR="00551D9E" w:rsidRPr="0045357C">
              <w:rPr>
                <w:rFonts w:eastAsia="Times New Roman" w:cs="Times New Roman"/>
                <w:sz w:val="20"/>
                <w:szCs w:val="20"/>
                <w:lang w:val="en-GB" w:eastAsia="fr-FR"/>
              </w:rPr>
              <w:t>026</w:t>
            </w:r>
          </w:p>
        </w:tc>
      </w:tr>
      <w:tr w:rsidR="00740676" w:rsidRPr="0045357C" w14:paraId="02B22D35" w14:textId="77777777" w:rsidTr="00DB2A6C">
        <w:trPr>
          <w:trHeight w:val="300"/>
          <w:jc w:val="center"/>
        </w:trPr>
        <w:tc>
          <w:tcPr>
            <w:tcW w:w="2123" w:type="dxa"/>
            <w:tcBorders>
              <w:top w:val="nil"/>
              <w:left w:val="nil"/>
              <w:bottom w:val="nil"/>
              <w:right w:val="nil"/>
            </w:tcBorders>
            <w:shd w:val="clear" w:color="auto" w:fill="auto"/>
            <w:noWrap/>
            <w:vAlign w:val="center"/>
          </w:tcPr>
          <w:p w14:paraId="0E9A8355"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8AD082D"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11F9E50" w14:textId="7D4F29BD"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35090F1F" w14:textId="61012F78"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795EA9C" w14:textId="2A2771B4"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74,169 / 1401</w:t>
            </w:r>
          </w:p>
        </w:tc>
        <w:tc>
          <w:tcPr>
            <w:tcW w:w="1729" w:type="dxa"/>
            <w:tcBorders>
              <w:top w:val="nil"/>
              <w:left w:val="nil"/>
              <w:bottom w:val="nil"/>
              <w:right w:val="nil"/>
            </w:tcBorders>
            <w:shd w:val="clear" w:color="auto" w:fill="auto"/>
            <w:noWrap/>
            <w:vAlign w:val="center"/>
          </w:tcPr>
          <w:p w14:paraId="0D56398E" w14:textId="65A652BD"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14,345 / 337</w:t>
            </w:r>
          </w:p>
        </w:tc>
        <w:tc>
          <w:tcPr>
            <w:tcW w:w="1748" w:type="dxa"/>
            <w:tcBorders>
              <w:top w:val="nil"/>
              <w:left w:val="nil"/>
              <w:bottom w:val="nil"/>
              <w:right w:val="nil"/>
            </w:tcBorders>
            <w:shd w:val="clear" w:color="auto" w:fill="auto"/>
            <w:noWrap/>
            <w:vAlign w:val="center"/>
          </w:tcPr>
          <w:p w14:paraId="3FEAB455" w14:textId="600AA3A9"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14,351 / 285</w:t>
            </w:r>
          </w:p>
        </w:tc>
        <w:tc>
          <w:tcPr>
            <w:tcW w:w="840" w:type="dxa"/>
            <w:tcBorders>
              <w:top w:val="nil"/>
              <w:left w:val="nil"/>
              <w:bottom w:val="nil"/>
              <w:right w:val="nil"/>
            </w:tcBorders>
            <w:shd w:val="clear" w:color="auto" w:fill="auto"/>
            <w:noWrap/>
            <w:vAlign w:val="center"/>
          </w:tcPr>
          <w:p w14:paraId="2A15001D" w14:textId="77777777" w:rsidR="00740676" w:rsidRPr="0045357C" w:rsidRDefault="00740676" w:rsidP="00740676">
            <w:pPr>
              <w:spacing w:after="0" w:line="240" w:lineRule="auto"/>
              <w:jc w:val="right"/>
              <w:rPr>
                <w:rFonts w:eastAsia="Times New Roman" w:cs="Times New Roman"/>
                <w:sz w:val="20"/>
                <w:szCs w:val="20"/>
                <w:lang w:val="en-GB" w:eastAsia="fr-FR"/>
              </w:rPr>
            </w:pPr>
          </w:p>
        </w:tc>
      </w:tr>
      <w:tr w:rsidR="00740676" w:rsidRPr="0045357C" w14:paraId="44454F0F" w14:textId="77777777" w:rsidTr="00DB2A6C">
        <w:trPr>
          <w:trHeight w:val="300"/>
          <w:jc w:val="center"/>
        </w:trPr>
        <w:tc>
          <w:tcPr>
            <w:tcW w:w="2123" w:type="dxa"/>
            <w:tcBorders>
              <w:top w:val="nil"/>
              <w:left w:val="nil"/>
              <w:bottom w:val="nil"/>
              <w:right w:val="nil"/>
            </w:tcBorders>
            <w:shd w:val="clear" w:color="auto" w:fill="auto"/>
            <w:noWrap/>
            <w:vAlign w:val="center"/>
          </w:tcPr>
          <w:p w14:paraId="087D0779"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F946FCC" w14:textId="77777777" w:rsidR="00740676" w:rsidRPr="0045357C" w:rsidRDefault="00740676" w:rsidP="00740676">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C91B07A" w14:textId="77777777" w:rsidR="00740676" w:rsidRPr="0045357C" w:rsidRDefault="00740676" w:rsidP="00740676">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C2C1EE6" w14:textId="0586F985" w:rsidR="00740676" w:rsidRPr="0045357C" w:rsidRDefault="00740676" w:rsidP="00740676">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3AA2A96" w14:textId="022245AC"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230657B" w14:textId="21E9BD54"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1.08 (0.96 to 1.22)</w:t>
            </w:r>
          </w:p>
        </w:tc>
        <w:tc>
          <w:tcPr>
            <w:tcW w:w="1748" w:type="dxa"/>
            <w:tcBorders>
              <w:top w:val="nil"/>
              <w:left w:val="nil"/>
              <w:bottom w:val="nil"/>
              <w:right w:val="nil"/>
            </w:tcBorders>
            <w:shd w:val="clear" w:color="auto" w:fill="auto"/>
            <w:noWrap/>
            <w:vAlign w:val="center"/>
          </w:tcPr>
          <w:p w14:paraId="05B1E0E0" w14:textId="6CD5D770"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1.15 (1.01 to 1.32)</w:t>
            </w:r>
          </w:p>
        </w:tc>
        <w:tc>
          <w:tcPr>
            <w:tcW w:w="840" w:type="dxa"/>
            <w:tcBorders>
              <w:top w:val="nil"/>
              <w:left w:val="nil"/>
              <w:bottom w:val="nil"/>
              <w:right w:val="nil"/>
            </w:tcBorders>
            <w:shd w:val="clear" w:color="auto" w:fill="auto"/>
            <w:noWrap/>
            <w:vAlign w:val="center"/>
          </w:tcPr>
          <w:p w14:paraId="140CA5E7" w14:textId="53007BD9" w:rsidR="00740676" w:rsidRPr="0045357C" w:rsidRDefault="00740676" w:rsidP="00740676">
            <w:pPr>
              <w:spacing w:after="0" w:line="240" w:lineRule="auto"/>
              <w:jc w:val="right"/>
              <w:rPr>
                <w:rFonts w:eastAsia="Times New Roman" w:cs="Times New Roman"/>
                <w:sz w:val="20"/>
                <w:szCs w:val="20"/>
                <w:lang w:val="en-GB" w:eastAsia="fr-FR"/>
              </w:rPr>
            </w:pPr>
            <w:r w:rsidRPr="0045357C">
              <w:rPr>
                <w:rFonts w:cs="Times New Roman"/>
                <w:sz w:val="20"/>
                <w:szCs w:val="20"/>
              </w:rPr>
              <w:t>0.02</w:t>
            </w:r>
            <w:r w:rsidR="00F7125A" w:rsidRPr="0045357C">
              <w:rPr>
                <w:rFonts w:cs="Times New Roman"/>
                <w:sz w:val="20"/>
                <w:szCs w:val="20"/>
              </w:rPr>
              <w:t>7</w:t>
            </w:r>
          </w:p>
        </w:tc>
      </w:tr>
      <w:tr w:rsidR="009508DF" w:rsidRPr="0045357C" w14:paraId="4F19881E" w14:textId="77777777" w:rsidTr="00DB2A6C">
        <w:trPr>
          <w:trHeight w:val="300"/>
          <w:jc w:val="center"/>
        </w:trPr>
        <w:tc>
          <w:tcPr>
            <w:tcW w:w="2123" w:type="dxa"/>
            <w:tcBorders>
              <w:top w:val="nil"/>
              <w:left w:val="nil"/>
              <w:bottom w:val="nil"/>
              <w:right w:val="nil"/>
            </w:tcBorders>
            <w:shd w:val="clear" w:color="auto" w:fill="auto"/>
            <w:noWrap/>
            <w:vAlign w:val="center"/>
          </w:tcPr>
          <w:p w14:paraId="31F6B882"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11126B2" w14:textId="77777777" w:rsidR="009508DF" w:rsidRPr="0045357C" w:rsidRDefault="009508DF" w:rsidP="009508D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A0661D7" w14:textId="261F1E83"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11E45385" w14:textId="12E24E1A" w:rsidR="009508DF" w:rsidRPr="0045357C" w:rsidRDefault="009508DF" w:rsidP="009508D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F64C3B2" w14:textId="20340B41"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74,169 / 1401</w:t>
            </w:r>
          </w:p>
        </w:tc>
        <w:tc>
          <w:tcPr>
            <w:tcW w:w="1729" w:type="dxa"/>
            <w:tcBorders>
              <w:top w:val="nil"/>
              <w:left w:val="nil"/>
              <w:bottom w:val="nil"/>
              <w:right w:val="nil"/>
            </w:tcBorders>
            <w:shd w:val="clear" w:color="auto" w:fill="auto"/>
            <w:noWrap/>
            <w:vAlign w:val="center"/>
          </w:tcPr>
          <w:p w14:paraId="57B46E36" w14:textId="30C79CC5"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14,345 / 337</w:t>
            </w:r>
          </w:p>
        </w:tc>
        <w:tc>
          <w:tcPr>
            <w:tcW w:w="1748" w:type="dxa"/>
            <w:tcBorders>
              <w:top w:val="nil"/>
              <w:left w:val="nil"/>
              <w:bottom w:val="nil"/>
              <w:right w:val="nil"/>
            </w:tcBorders>
            <w:shd w:val="clear" w:color="auto" w:fill="auto"/>
            <w:noWrap/>
            <w:vAlign w:val="center"/>
          </w:tcPr>
          <w:p w14:paraId="3FF4F2D8" w14:textId="4EE88FD6"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14,351 / 285</w:t>
            </w:r>
          </w:p>
        </w:tc>
        <w:tc>
          <w:tcPr>
            <w:tcW w:w="840" w:type="dxa"/>
            <w:tcBorders>
              <w:top w:val="nil"/>
              <w:left w:val="nil"/>
              <w:bottom w:val="nil"/>
              <w:right w:val="nil"/>
            </w:tcBorders>
            <w:shd w:val="clear" w:color="auto" w:fill="auto"/>
            <w:noWrap/>
            <w:vAlign w:val="center"/>
          </w:tcPr>
          <w:p w14:paraId="33153185" w14:textId="77777777" w:rsidR="009508DF" w:rsidRPr="0045357C" w:rsidRDefault="009508DF" w:rsidP="009508DF">
            <w:pPr>
              <w:spacing w:after="0" w:line="240" w:lineRule="auto"/>
              <w:jc w:val="right"/>
              <w:rPr>
                <w:rFonts w:eastAsia="Times New Roman" w:cs="Times New Roman"/>
                <w:sz w:val="20"/>
                <w:szCs w:val="20"/>
                <w:lang w:val="en-GB" w:eastAsia="fr-FR"/>
              </w:rPr>
            </w:pPr>
          </w:p>
        </w:tc>
      </w:tr>
      <w:tr w:rsidR="009508DF" w:rsidRPr="0045357C" w14:paraId="68389BDE" w14:textId="77777777" w:rsidTr="00DB2A6C">
        <w:trPr>
          <w:trHeight w:val="300"/>
          <w:jc w:val="center"/>
        </w:trPr>
        <w:tc>
          <w:tcPr>
            <w:tcW w:w="2123" w:type="dxa"/>
            <w:tcBorders>
              <w:top w:val="nil"/>
              <w:left w:val="nil"/>
              <w:bottom w:val="nil"/>
              <w:right w:val="nil"/>
            </w:tcBorders>
            <w:shd w:val="clear" w:color="auto" w:fill="auto"/>
            <w:noWrap/>
            <w:vAlign w:val="center"/>
          </w:tcPr>
          <w:p w14:paraId="2187C7B5"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105384D" w14:textId="77777777" w:rsidR="009508DF" w:rsidRPr="0045357C" w:rsidRDefault="009508DF" w:rsidP="009508DF">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04DE219" w14:textId="77777777" w:rsidR="009508DF" w:rsidRPr="0045357C" w:rsidRDefault="009508DF" w:rsidP="009508DF">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6E7CA4C" w14:textId="0EDAEC01" w:rsidR="009508DF" w:rsidRPr="0045357C" w:rsidRDefault="009508DF" w:rsidP="009508DF">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548B122" w14:textId="7E9E337C"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0C03201" w14:textId="6759E2B4"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1.08 (0.96 to 1.22)</w:t>
            </w:r>
          </w:p>
        </w:tc>
        <w:tc>
          <w:tcPr>
            <w:tcW w:w="1748" w:type="dxa"/>
            <w:tcBorders>
              <w:top w:val="nil"/>
              <w:left w:val="nil"/>
              <w:bottom w:val="nil"/>
              <w:right w:val="nil"/>
            </w:tcBorders>
            <w:shd w:val="clear" w:color="auto" w:fill="auto"/>
            <w:noWrap/>
            <w:vAlign w:val="center"/>
          </w:tcPr>
          <w:p w14:paraId="284B233C" w14:textId="047EFD40"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1.15 (1.01 to 1.32)</w:t>
            </w:r>
          </w:p>
        </w:tc>
        <w:tc>
          <w:tcPr>
            <w:tcW w:w="840" w:type="dxa"/>
            <w:tcBorders>
              <w:top w:val="nil"/>
              <w:left w:val="nil"/>
              <w:bottom w:val="nil"/>
              <w:right w:val="nil"/>
            </w:tcBorders>
            <w:shd w:val="clear" w:color="auto" w:fill="auto"/>
            <w:noWrap/>
            <w:vAlign w:val="center"/>
          </w:tcPr>
          <w:p w14:paraId="65938A96" w14:textId="73FFB529" w:rsidR="009508DF" w:rsidRPr="0045357C" w:rsidRDefault="009508DF" w:rsidP="009508DF">
            <w:pPr>
              <w:spacing w:after="0" w:line="240" w:lineRule="auto"/>
              <w:jc w:val="right"/>
              <w:rPr>
                <w:rFonts w:eastAsia="Times New Roman" w:cs="Times New Roman"/>
                <w:sz w:val="20"/>
                <w:szCs w:val="20"/>
                <w:lang w:val="en-GB" w:eastAsia="fr-FR"/>
              </w:rPr>
            </w:pPr>
            <w:r w:rsidRPr="0045357C">
              <w:rPr>
                <w:rFonts w:cs="Times New Roman"/>
                <w:sz w:val="20"/>
                <w:szCs w:val="20"/>
              </w:rPr>
              <w:t>0.026</w:t>
            </w:r>
          </w:p>
        </w:tc>
      </w:tr>
      <w:tr w:rsidR="00B45F43" w:rsidRPr="0045357C" w14:paraId="0780BE5E" w14:textId="77777777" w:rsidTr="00DB2A6C">
        <w:trPr>
          <w:trHeight w:val="300"/>
          <w:jc w:val="center"/>
        </w:trPr>
        <w:tc>
          <w:tcPr>
            <w:tcW w:w="2123" w:type="dxa"/>
            <w:tcBorders>
              <w:top w:val="nil"/>
              <w:left w:val="nil"/>
              <w:bottom w:val="nil"/>
              <w:right w:val="nil"/>
            </w:tcBorders>
            <w:shd w:val="clear" w:color="auto" w:fill="auto"/>
            <w:noWrap/>
            <w:vAlign w:val="center"/>
          </w:tcPr>
          <w:p w14:paraId="5EC08BC2"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BBE71D6" w14:textId="77777777" w:rsidR="00B45F43" w:rsidRPr="0045357C" w:rsidRDefault="00B45F43" w:rsidP="00B45F4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421E8D8" w14:textId="7F9C8A72"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53EE98F5" w14:textId="33783E70" w:rsidR="00B45F43" w:rsidRPr="0045357C" w:rsidRDefault="00B45F43" w:rsidP="00B45F4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36EDDD4" w14:textId="3A8759D3"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74,169 / 1401</w:t>
            </w:r>
          </w:p>
        </w:tc>
        <w:tc>
          <w:tcPr>
            <w:tcW w:w="1729" w:type="dxa"/>
            <w:tcBorders>
              <w:top w:val="nil"/>
              <w:left w:val="nil"/>
              <w:bottom w:val="nil"/>
              <w:right w:val="nil"/>
            </w:tcBorders>
            <w:shd w:val="clear" w:color="auto" w:fill="auto"/>
            <w:noWrap/>
            <w:vAlign w:val="center"/>
          </w:tcPr>
          <w:p w14:paraId="4F40B3EE" w14:textId="5CEE827C"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14,345 / 337</w:t>
            </w:r>
          </w:p>
        </w:tc>
        <w:tc>
          <w:tcPr>
            <w:tcW w:w="1748" w:type="dxa"/>
            <w:tcBorders>
              <w:top w:val="nil"/>
              <w:left w:val="nil"/>
              <w:bottom w:val="nil"/>
              <w:right w:val="nil"/>
            </w:tcBorders>
            <w:shd w:val="clear" w:color="auto" w:fill="auto"/>
            <w:noWrap/>
            <w:vAlign w:val="center"/>
          </w:tcPr>
          <w:p w14:paraId="004387DC" w14:textId="2F4DAE8C"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14,351 / 285</w:t>
            </w:r>
          </w:p>
        </w:tc>
        <w:tc>
          <w:tcPr>
            <w:tcW w:w="840" w:type="dxa"/>
            <w:tcBorders>
              <w:top w:val="nil"/>
              <w:left w:val="nil"/>
              <w:bottom w:val="nil"/>
              <w:right w:val="nil"/>
            </w:tcBorders>
            <w:shd w:val="clear" w:color="auto" w:fill="auto"/>
            <w:noWrap/>
            <w:vAlign w:val="center"/>
          </w:tcPr>
          <w:p w14:paraId="39BFA098" w14:textId="77777777" w:rsidR="00B45F43" w:rsidRPr="0045357C" w:rsidRDefault="00B45F43" w:rsidP="00B45F43">
            <w:pPr>
              <w:spacing w:after="0" w:line="240" w:lineRule="auto"/>
              <w:jc w:val="right"/>
              <w:rPr>
                <w:rFonts w:eastAsia="Times New Roman" w:cs="Times New Roman"/>
                <w:sz w:val="20"/>
                <w:szCs w:val="20"/>
                <w:lang w:val="en-GB" w:eastAsia="fr-FR"/>
              </w:rPr>
            </w:pPr>
          </w:p>
        </w:tc>
      </w:tr>
      <w:tr w:rsidR="00B45F43" w:rsidRPr="0045357C" w14:paraId="6E5AD938" w14:textId="77777777" w:rsidTr="00DB2A6C">
        <w:trPr>
          <w:trHeight w:val="300"/>
          <w:jc w:val="center"/>
        </w:trPr>
        <w:tc>
          <w:tcPr>
            <w:tcW w:w="2123" w:type="dxa"/>
            <w:tcBorders>
              <w:top w:val="nil"/>
              <w:left w:val="nil"/>
              <w:bottom w:val="nil"/>
              <w:right w:val="nil"/>
            </w:tcBorders>
            <w:shd w:val="clear" w:color="auto" w:fill="auto"/>
            <w:noWrap/>
            <w:vAlign w:val="center"/>
          </w:tcPr>
          <w:p w14:paraId="7113C129"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DE637C2" w14:textId="77777777" w:rsidR="00B45F43" w:rsidRPr="0045357C" w:rsidRDefault="00B45F43" w:rsidP="00B45F43">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3F5DCAE" w14:textId="77777777" w:rsidR="00B45F43" w:rsidRPr="0045357C" w:rsidRDefault="00B45F43" w:rsidP="00B45F43">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A1FB277" w14:textId="27000E74" w:rsidR="00B45F43" w:rsidRPr="0045357C" w:rsidRDefault="00B45F43" w:rsidP="00B45F43">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D0E3C00" w14:textId="483E2AA7"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6208B64" w14:textId="541CAA05"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1.09 (0.96 to 1.23)</w:t>
            </w:r>
          </w:p>
        </w:tc>
        <w:tc>
          <w:tcPr>
            <w:tcW w:w="1748" w:type="dxa"/>
            <w:tcBorders>
              <w:top w:val="nil"/>
              <w:left w:val="nil"/>
              <w:bottom w:val="nil"/>
              <w:right w:val="nil"/>
            </w:tcBorders>
            <w:shd w:val="clear" w:color="auto" w:fill="auto"/>
            <w:noWrap/>
            <w:vAlign w:val="center"/>
          </w:tcPr>
          <w:p w14:paraId="6990486D" w14:textId="76FD4DB5"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1.16 (1.01 to 1.33)</w:t>
            </w:r>
          </w:p>
        </w:tc>
        <w:tc>
          <w:tcPr>
            <w:tcW w:w="840" w:type="dxa"/>
            <w:tcBorders>
              <w:top w:val="nil"/>
              <w:left w:val="nil"/>
              <w:bottom w:val="nil"/>
              <w:right w:val="nil"/>
            </w:tcBorders>
            <w:shd w:val="clear" w:color="auto" w:fill="auto"/>
            <w:noWrap/>
            <w:vAlign w:val="center"/>
          </w:tcPr>
          <w:p w14:paraId="5F377A47" w14:textId="4B6D4AF7" w:rsidR="00B45F43" w:rsidRPr="0045357C" w:rsidRDefault="00B45F43" w:rsidP="00B45F43">
            <w:pPr>
              <w:spacing w:after="0" w:line="240" w:lineRule="auto"/>
              <w:jc w:val="right"/>
              <w:rPr>
                <w:rFonts w:eastAsia="Times New Roman" w:cs="Times New Roman"/>
                <w:sz w:val="20"/>
                <w:szCs w:val="20"/>
                <w:lang w:val="en-GB" w:eastAsia="fr-FR"/>
              </w:rPr>
            </w:pPr>
            <w:r w:rsidRPr="0045357C">
              <w:rPr>
                <w:rFonts w:cs="Times New Roman"/>
                <w:sz w:val="20"/>
                <w:szCs w:val="20"/>
              </w:rPr>
              <w:t>0.024</w:t>
            </w:r>
          </w:p>
        </w:tc>
      </w:tr>
      <w:tr w:rsidR="001B4345" w:rsidRPr="0045357C" w14:paraId="37397D7A" w14:textId="77777777" w:rsidTr="00DB2A6C">
        <w:trPr>
          <w:trHeight w:val="300"/>
          <w:jc w:val="center"/>
        </w:trPr>
        <w:tc>
          <w:tcPr>
            <w:tcW w:w="2123" w:type="dxa"/>
            <w:tcBorders>
              <w:top w:val="nil"/>
              <w:left w:val="nil"/>
              <w:bottom w:val="nil"/>
              <w:right w:val="nil"/>
            </w:tcBorders>
            <w:shd w:val="clear" w:color="auto" w:fill="auto"/>
            <w:noWrap/>
            <w:vAlign w:val="center"/>
          </w:tcPr>
          <w:p w14:paraId="2E4C3AF9" w14:textId="77777777" w:rsidR="001B4345" w:rsidRPr="0045357C" w:rsidRDefault="001B4345" w:rsidP="001B434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D7F1F39" w14:textId="77777777" w:rsidR="001B4345" w:rsidRPr="0045357C" w:rsidRDefault="001B4345" w:rsidP="001B434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0DDB375" w14:textId="483741B8"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643A82F7" w14:textId="0AE117EC" w:rsidR="001B4345" w:rsidRPr="0045357C" w:rsidRDefault="001B4345" w:rsidP="001B434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3BF3A6A" w14:textId="4FFA0408"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cs="Times New Roman"/>
                <w:sz w:val="20"/>
                <w:szCs w:val="20"/>
              </w:rPr>
              <w:t>74,169 / 1401</w:t>
            </w:r>
          </w:p>
        </w:tc>
        <w:tc>
          <w:tcPr>
            <w:tcW w:w="1729" w:type="dxa"/>
            <w:tcBorders>
              <w:top w:val="nil"/>
              <w:left w:val="nil"/>
              <w:bottom w:val="nil"/>
              <w:right w:val="nil"/>
            </w:tcBorders>
            <w:shd w:val="clear" w:color="auto" w:fill="auto"/>
            <w:noWrap/>
            <w:vAlign w:val="center"/>
          </w:tcPr>
          <w:p w14:paraId="4A30B193" w14:textId="6191EDF4"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cs="Times New Roman"/>
                <w:sz w:val="20"/>
                <w:szCs w:val="20"/>
              </w:rPr>
              <w:t>14,345 / 337</w:t>
            </w:r>
          </w:p>
        </w:tc>
        <w:tc>
          <w:tcPr>
            <w:tcW w:w="1748" w:type="dxa"/>
            <w:tcBorders>
              <w:top w:val="nil"/>
              <w:left w:val="nil"/>
              <w:bottom w:val="nil"/>
              <w:right w:val="nil"/>
            </w:tcBorders>
            <w:shd w:val="clear" w:color="auto" w:fill="auto"/>
            <w:noWrap/>
            <w:vAlign w:val="center"/>
          </w:tcPr>
          <w:p w14:paraId="49192FAA" w14:textId="7EB67C32"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cs="Times New Roman"/>
                <w:sz w:val="20"/>
                <w:szCs w:val="20"/>
              </w:rPr>
              <w:t>14,351 / 285</w:t>
            </w:r>
          </w:p>
        </w:tc>
        <w:tc>
          <w:tcPr>
            <w:tcW w:w="840" w:type="dxa"/>
            <w:tcBorders>
              <w:top w:val="nil"/>
              <w:left w:val="nil"/>
              <w:bottom w:val="nil"/>
              <w:right w:val="nil"/>
            </w:tcBorders>
            <w:shd w:val="clear" w:color="auto" w:fill="auto"/>
            <w:noWrap/>
            <w:vAlign w:val="center"/>
          </w:tcPr>
          <w:p w14:paraId="66466FBC" w14:textId="77777777" w:rsidR="001B4345" w:rsidRPr="0045357C" w:rsidRDefault="001B4345" w:rsidP="001B4345">
            <w:pPr>
              <w:spacing w:after="0" w:line="240" w:lineRule="auto"/>
              <w:jc w:val="right"/>
              <w:rPr>
                <w:rFonts w:eastAsia="Times New Roman" w:cs="Times New Roman"/>
                <w:sz w:val="20"/>
                <w:szCs w:val="20"/>
                <w:lang w:val="en-GB" w:eastAsia="fr-FR"/>
              </w:rPr>
            </w:pPr>
          </w:p>
        </w:tc>
      </w:tr>
      <w:tr w:rsidR="001B4345" w:rsidRPr="0045357C" w14:paraId="1B370558" w14:textId="77777777" w:rsidTr="00DB2A6C">
        <w:trPr>
          <w:trHeight w:val="300"/>
          <w:jc w:val="center"/>
        </w:trPr>
        <w:tc>
          <w:tcPr>
            <w:tcW w:w="2123" w:type="dxa"/>
            <w:tcBorders>
              <w:top w:val="nil"/>
              <w:left w:val="nil"/>
              <w:bottom w:val="nil"/>
              <w:right w:val="nil"/>
            </w:tcBorders>
            <w:shd w:val="clear" w:color="auto" w:fill="auto"/>
            <w:noWrap/>
            <w:vAlign w:val="center"/>
          </w:tcPr>
          <w:p w14:paraId="338F86AA" w14:textId="77777777" w:rsidR="001B4345" w:rsidRPr="0045357C" w:rsidRDefault="001B4345" w:rsidP="001B4345">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42DFD54" w14:textId="77777777" w:rsidR="001B4345" w:rsidRPr="0045357C" w:rsidRDefault="001B4345" w:rsidP="001B4345">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35C43A1" w14:textId="77777777" w:rsidR="001B4345" w:rsidRPr="0045357C" w:rsidRDefault="001B4345" w:rsidP="001B4345">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59B2F3C" w14:textId="785F77AC" w:rsidR="001B4345" w:rsidRPr="0045357C" w:rsidRDefault="001B4345" w:rsidP="001B4345">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D6FF008" w14:textId="33CCAFA9"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0A583794" w14:textId="79E14E1E"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cs="Times New Roman"/>
                <w:sz w:val="20"/>
                <w:szCs w:val="20"/>
              </w:rPr>
              <w:t>1.09 (0.96 to 1.23)</w:t>
            </w:r>
          </w:p>
        </w:tc>
        <w:tc>
          <w:tcPr>
            <w:tcW w:w="1748" w:type="dxa"/>
            <w:tcBorders>
              <w:top w:val="nil"/>
              <w:left w:val="nil"/>
              <w:bottom w:val="nil"/>
              <w:right w:val="nil"/>
            </w:tcBorders>
            <w:shd w:val="clear" w:color="auto" w:fill="auto"/>
            <w:noWrap/>
            <w:vAlign w:val="center"/>
          </w:tcPr>
          <w:p w14:paraId="7558E5FB" w14:textId="6336C7D4"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cs="Times New Roman"/>
                <w:sz w:val="20"/>
                <w:szCs w:val="20"/>
              </w:rPr>
              <w:t>1.17 (1.02 to 1.34)</w:t>
            </w:r>
          </w:p>
        </w:tc>
        <w:tc>
          <w:tcPr>
            <w:tcW w:w="840" w:type="dxa"/>
            <w:tcBorders>
              <w:top w:val="nil"/>
              <w:left w:val="nil"/>
              <w:bottom w:val="nil"/>
              <w:right w:val="nil"/>
            </w:tcBorders>
            <w:shd w:val="clear" w:color="auto" w:fill="auto"/>
            <w:noWrap/>
            <w:vAlign w:val="center"/>
          </w:tcPr>
          <w:p w14:paraId="6E7BB761" w14:textId="6AB0C556" w:rsidR="001B4345" w:rsidRPr="0045357C" w:rsidRDefault="001B4345" w:rsidP="001B4345">
            <w:pPr>
              <w:spacing w:after="0" w:line="240" w:lineRule="auto"/>
              <w:jc w:val="right"/>
              <w:rPr>
                <w:rFonts w:eastAsia="Times New Roman" w:cs="Times New Roman"/>
                <w:sz w:val="20"/>
                <w:szCs w:val="20"/>
                <w:lang w:val="en-GB" w:eastAsia="fr-FR"/>
              </w:rPr>
            </w:pPr>
            <w:r w:rsidRPr="0045357C">
              <w:rPr>
                <w:rFonts w:cs="Times New Roman"/>
                <w:sz w:val="20"/>
                <w:szCs w:val="20"/>
              </w:rPr>
              <w:t>0.018</w:t>
            </w:r>
          </w:p>
        </w:tc>
      </w:tr>
      <w:tr w:rsidR="000B4E92" w:rsidRPr="0045357C" w14:paraId="6F704AFF" w14:textId="77777777" w:rsidTr="00DB2A6C">
        <w:trPr>
          <w:trHeight w:val="300"/>
          <w:jc w:val="center"/>
        </w:trPr>
        <w:tc>
          <w:tcPr>
            <w:tcW w:w="2123" w:type="dxa"/>
            <w:tcBorders>
              <w:top w:val="nil"/>
              <w:left w:val="nil"/>
              <w:bottom w:val="nil"/>
              <w:right w:val="nil"/>
            </w:tcBorders>
            <w:shd w:val="clear" w:color="auto" w:fill="auto"/>
            <w:noWrap/>
            <w:vAlign w:val="center"/>
          </w:tcPr>
          <w:p w14:paraId="0A098701"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A8CE37E"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A00201A" w14:textId="58864C8A"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71DC82A6" w14:textId="33333EB9"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38D083A" w14:textId="37CAF11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92,</w:t>
            </w:r>
            <w:r w:rsidR="0027104D" w:rsidRPr="0045357C">
              <w:rPr>
                <w:rFonts w:eastAsia="Times New Roman" w:cs="Times New Roman"/>
                <w:sz w:val="20"/>
                <w:szCs w:val="20"/>
                <w:lang w:val="en-GB" w:eastAsia="fr-FR"/>
              </w:rPr>
              <w:t>997</w:t>
            </w:r>
            <w:r w:rsidRPr="0045357C">
              <w:rPr>
                <w:rFonts w:eastAsia="Times New Roman" w:cs="Times New Roman"/>
                <w:sz w:val="20"/>
                <w:szCs w:val="20"/>
                <w:lang w:val="en-GB" w:eastAsia="fr-FR"/>
              </w:rPr>
              <w:t xml:space="preserve"> / 1</w:t>
            </w:r>
            <w:r w:rsidR="0027104D" w:rsidRPr="0045357C">
              <w:rPr>
                <w:rFonts w:eastAsia="Times New Roman" w:cs="Times New Roman"/>
                <w:sz w:val="20"/>
                <w:szCs w:val="20"/>
                <w:lang w:val="en-GB" w:eastAsia="fr-FR"/>
              </w:rPr>
              <w:t>930</w:t>
            </w:r>
          </w:p>
        </w:tc>
        <w:tc>
          <w:tcPr>
            <w:tcW w:w="1729" w:type="dxa"/>
            <w:tcBorders>
              <w:top w:val="nil"/>
              <w:left w:val="nil"/>
              <w:bottom w:val="nil"/>
              <w:right w:val="nil"/>
            </w:tcBorders>
            <w:shd w:val="clear" w:color="auto" w:fill="auto"/>
            <w:noWrap/>
            <w:vAlign w:val="center"/>
          </w:tcPr>
          <w:p w14:paraId="44815E87" w14:textId="5FF75B5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27104D" w:rsidRPr="0045357C">
              <w:rPr>
                <w:rFonts w:eastAsia="Times New Roman" w:cs="Times New Roman"/>
                <w:sz w:val="20"/>
                <w:szCs w:val="20"/>
                <w:lang w:val="en-GB" w:eastAsia="fr-FR"/>
              </w:rPr>
              <w:t>340</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344</w:t>
            </w:r>
          </w:p>
        </w:tc>
        <w:tc>
          <w:tcPr>
            <w:tcW w:w="1748" w:type="dxa"/>
            <w:tcBorders>
              <w:top w:val="nil"/>
              <w:left w:val="nil"/>
              <w:bottom w:val="nil"/>
              <w:right w:val="nil"/>
            </w:tcBorders>
            <w:shd w:val="clear" w:color="auto" w:fill="auto"/>
            <w:noWrap/>
            <w:vAlign w:val="center"/>
          </w:tcPr>
          <w:p w14:paraId="3214497F" w14:textId="593D2A52"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14,</w:t>
            </w:r>
            <w:r w:rsidR="0027104D" w:rsidRPr="0045357C">
              <w:rPr>
                <w:rFonts w:eastAsia="Times New Roman" w:cs="Times New Roman"/>
                <w:sz w:val="20"/>
                <w:szCs w:val="20"/>
                <w:lang w:val="en-GB" w:eastAsia="fr-FR"/>
              </w:rPr>
              <w:t>341</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299</w:t>
            </w:r>
          </w:p>
        </w:tc>
        <w:tc>
          <w:tcPr>
            <w:tcW w:w="840" w:type="dxa"/>
            <w:tcBorders>
              <w:top w:val="nil"/>
              <w:left w:val="nil"/>
              <w:bottom w:val="nil"/>
              <w:right w:val="nil"/>
            </w:tcBorders>
            <w:shd w:val="clear" w:color="auto" w:fill="auto"/>
            <w:noWrap/>
            <w:vAlign w:val="center"/>
          </w:tcPr>
          <w:p w14:paraId="4F54488E"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27104D" w:rsidRPr="0045357C" w14:paraId="7E1159CD" w14:textId="77777777" w:rsidTr="00DB2A6C">
        <w:trPr>
          <w:trHeight w:val="300"/>
          <w:jc w:val="center"/>
        </w:trPr>
        <w:tc>
          <w:tcPr>
            <w:tcW w:w="2123" w:type="dxa"/>
            <w:tcBorders>
              <w:top w:val="nil"/>
              <w:left w:val="nil"/>
              <w:bottom w:val="nil"/>
              <w:right w:val="nil"/>
            </w:tcBorders>
            <w:shd w:val="clear" w:color="auto" w:fill="auto"/>
            <w:noWrap/>
            <w:vAlign w:val="center"/>
          </w:tcPr>
          <w:p w14:paraId="41FA098E"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04D5C3C"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2D846DC"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E233053" w14:textId="4FFA0AF5" w:rsidR="0027104D" w:rsidRPr="0045357C" w:rsidRDefault="0027104D" w:rsidP="0027104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701C828" w14:textId="52748A63"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6A685E80" w14:textId="4C82A9EC"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1.03 (0.91 to 1.15)</w:t>
            </w:r>
          </w:p>
        </w:tc>
        <w:tc>
          <w:tcPr>
            <w:tcW w:w="1748" w:type="dxa"/>
            <w:tcBorders>
              <w:top w:val="nil"/>
              <w:left w:val="nil"/>
              <w:bottom w:val="nil"/>
              <w:right w:val="nil"/>
            </w:tcBorders>
            <w:shd w:val="clear" w:color="auto" w:fill="auto"/>
            <w:noWrap/>
            <w:vAlign w:val="center"/>
          </w:tcPr>
          <w:p w14:paraId="40FE48A4" w14:textId="45E73128"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1.14 (1.00 to 1.30)</w:t>
            </w:r>
          </w:p>
        </w:tc>
        <w:tc>
          <w:tcPr>
            <w:tcW w:w="840" w:type="dxa"/>
            <w:tcBorders>
              <w:top w:val="nil"/>
              <w:left w:val="nil"/>
              <w:bottom w:val="nil"/>
              <w:right w:val="nil"/>
            </w:tcBorders>
            <w:shd w:val="clear" w:color="auto" w:fill="auto"/>
            <w:noWrap/>
            <w:vAlign w:val="center"/>
          </w:tcPr>
          <w:p w14:paraId="763583E2" w14:textId="706381BD"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0.060</w:t>
            </w:r>
          </w:p>
        </w:tc>
      </w:tr>
      <w:tr w:rsidR="00B06DF1" w:rsidRPr="0045357C" w14:paraId="5B2F3683" w14:textId="77777777" w:rsidTr="00DB2A6C">
        <w:trPr>
          <w:trHeight w:val="300"/>
          <w:jc w:val="center"/>
        </w:trPr>
        <w:tc>
          <w:tcPr>
            <w:tcW w:w="2123" w:type="dxa"/>
            <w:tcBorders>
              <w:top w:val="nil"/>
              <w:left w:val="nil"/>
              <w:bottom w:val="nil"/>
              <w:right w:val="nil"/>
            </w:tcBorders>
            <w:shd w:val="clear" w:color="auto" w:fill="auto"/>
            <w:noWrap/>
            <w:vAlign w:val="center"/>
          </w:tcPr>
          <w:p w14:paraId="7AAF1278"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9646F52"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D0F5BA8" w14:textId="46834B5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213BFEB8" w14:textId="35EE4FDA"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15A7A5A6" w14:textId="0708F00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74,169 / 1401</w:t>
            </w:r>
          </w:p>
        </w:tc>
        <w:tc>
          <w:tcPr>
            <w:tcW w:w="1729" w:type="dxa"/>
            <w:tcBorders>
              <w:top w:val="nil"/>
              <w:left w:val="nil"/>
              <w:bottom w:val="nil"/>
              <w:right w:val="nil"/>
            </w:tcBorders>
            <w:shd w:val="clear" w:color="auto" w:fill="auto"/>
            <w:noWrap/>
            <w:vAlign w:val="center"/>
          </w:tcPr>
          <w:p w14:paraId="5B8A8BBF" w14:textId="22E1652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14,345 / 337</w:t>
            </w:r>
          </w:p>
        </w:tc>
        <w:tc>
          <w:tcPr>
            <w:tcW w:w="1748" w:type="dxa"/>
            <w:tcBorders>
              <w:top w:val="nil"/>
              <w:left w:val="nil"/>
              <w:bottom w:val="nil"/>
              <w:right w:val="nil"/>
            </w:tcBorders>
            <w:shd w:val="clear" w:color="auto" w:fill="auto"/>
            <w:noWrap/>
            <w:vAlign w:val="center"/>
          </w:tcPr>
          <w:p w14:paraId="6D20124C" w14:textId="358BD98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14,351 / 285</w:t>
            </w:r>
          </w:p>
        </w:tc>
        <w:tc>
          <w:tcPr>
            <w:tcW w:w="840" w:type="dxa"/>
            <w:tcBorders>
              <w:top w:val="nil"/>
              <w:left w:val="nil"/>
              <w:bottom w:val="nil"/>
              <w:right w:val="nil"/>
            </w:tcBorders>
            <w:shd w:val="clear" w:color="auto" w:fill="auto"/>
            <w:noWrap/>
            <w:vAlign w:val="center"/>
          </w:tcPr>
          <w:p w14:paraId="026AEDBE"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620BE47C" w14:textId="77777777" w:rsidTr="00DB2A6C">
        <w:trPr>
          <w:trHeight w:val="300"/>
          <w:jc w:val="center"/>
        </w:trPr>
        <w:tc>
          <w:tcPr>
            <w:tcW w:w="2123" w:type="dxa"/>
            <w:tcBorders>
              <w:top w:val="nil"/>
              <w:left w:val="nil"/>
              <w:bottom w:val="nil"/>
              <w:right w:val="nil"/>
            </w:tcBorders>
            <w:shd w:val="clear" w:color="auto" w:fill="auto"/>
            <w:noWrap/>
            <w:vAlign w:val="center"/>
          </w:tcPr>
          <w:p w14:paraId="3D4B2B0A"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7BEFB3F"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4B966D8"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17AB46D6" w14:textId="127A32B8"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20C93578" w14:textId="07C175C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214F922" w14:textId="250D1B0B"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1.0</w:t>
            </w:r>
            <w:r w:rsidR="008F5AA1" w:rsidRPr="0045357C">
              <w:rPr>
                <w:rFonts w:cs="Times New Roman"/>
                <w:sz w:val="20"/>
                <w:szCs w:val="20"/>
              </w:rPr>
              <w:t>7</w:t>
            </w:r>
            <w:r w:rsidRPr="0045357C">
              <w:rPr>
                <w:rFonts w:cs="Times New Roman"/>
                <w:sz w:val="20"/>
                <w:szCs w:val="20"/>
              </w:rPr>
              <w:t xml:space="preserve"> (0.96 to 1.2</w:t>
            </w:r>
            <w:r w:rsidR="008F5AA1" w:rsidRPr="0045357C">
              <w:rPr>
                <w:rFonts w:cs="Times New Roman"/>
                <w:sz w:val="20"/>
                <w:szCs w:val="20"/>
              </w:rPr>
              <w:t>0</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59A68490" w14:textId="72F5948C"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w:t>
            </w:r>
            <w:r w:rsidR="008F5AA1" w:rsidRPr="0045357C">
              <w:rPr>
                <w:rFonts w:cs="Times New Roman"/>
                <w:sz w:val="20"/>
                <w:szCs w:val="20"/>
              </w:rPr>
              <w:t>3</w:t>
            </w:r>
            <w:r w:rsidRPr="0045357C">
              <w:rPr>
                <w:rFonts w:cs="Times New Roman"/>
                <w:sz w:val="20"/>
                <w:szCs w:val="20"/>
              </w:rPr>
              <w:t xml:space="preserve"> (</w:t>
            </w:r>
            <w:r w:rsidR="008F5AA1" w:rsidRPr="0045357C">
              <w:rPr>
                <w:rFonts w:cs="Times New Roman"/>
                <w:sz w:val="20"/>
                <w:szCs w:val="20"/>
              </w:rPr>
              <w:t>0.99</w:t>
            </w:r>
            <w:r w:rsidRPr="0045357C">
              <w:rPr>
                <w:rFonts w:cs="Times New Roman"/>
                <w:sz w:val="20"/>
                <w:szCs w:val="20"/>
              </w:rPr>
              <w:t xml:space="preserve"> to 1.3</w:t>
            </w:r>
            <w:r w:rsidR="008F5AA1" w:rsidRPr="0045357C">
              <w:rPr>
                <w:rFonts w:cs="Times New Roman"/>
                <w:sz w:val="20"/>
                <w:szCs w:val="20"/>
              </w:rPr>
              <w:t>0</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643861C6" w14:textId="7FAD2FE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w:t>
            </w:r>
            <w:r w:rsidR="008F5AA1" w:rsidRPr="0045357C">
              <w:rPr>
                <w:rFonts w:cs="Times New Roman"/>
                <w:sz w:val="20"/>
                <w:szCs w:val="20"/>
              </w:rPr>
              <w:t>4</w:t>
            </w:r>
            <w:r w:rsidRPr="0045357C">
              <w:rPr>
                <w:rFonts w:cs="Times New Roman"/>
                <w:sz w:val="20"/>
                <w:szCs w:val="20"/>
              </w:rPr>
              <w:t>6</w:t>
            </w:r>
          </w:p>
        </w:tc>
      </w:tr>
      <w:tr w:rsidR="00B06DF1" w:rsidRPr="0045357C" w14:paraId="22BDB1F4" w14:textId="77777777" w:rsidTr="00DB2A6C">
        <w:trPr>
          <w:trHeight w:val="300"/>
          <w:jc w:val="center"/>
        </w:trPr>
        <w:tc>
          <w:tcPr>
            <w:tcW w:w="2123" w:type="dxa"/>
            <w:tcBorders>
              <w:top w:val="nil"/>
              <w:left w:val="nil"/>
              <w:bottom w:val="nil"/>
              <w:right w:val="nil"/>
            </w:tcBorders>
            <w:shd w:val="clear" w:color="auto" w:fill="auto"/>
            <w:noWrap/>
            <w:vAlign w:val="center"/>
          </w:tcPr>
          <w:p w14:paraId="7D49570A"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19D0D5A"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115ECC6" w14:textId="74F86C1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41290873" w14:textId="7958D2B3"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E3602AC" w14:textId="78E882D6"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74,169 / 1401</w:t>
            </w:r>
          </w:p>
        </w:tc>
        <w:tc>
          <w:tcPr>
            <w:tcW w:w="1729" w:type="dxa"/>
            <w:tcBorders>
              <w:top w:val="nil"/>
              <w:left w:val="nil"/>
              <w:bottom w:val="nil"/>
              <w:right w:val="nil"/>
            </w:tcBorders>
            <w:shd w:val="clear" w:color="auto" w:fill="auto"/>
            <w:noWrap/>
            <w:vAlign w:val="center"/>
          </w:tcPr>
          <w:p w14:paraId="59115860" w14:textId="3DAA2B2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14,345 / 337</w:t>
            </w:r>
          </w:p>
        </w:tc>
        <w:tc>
          <w:tcPr>
            <w:tcW w:w="1748" w:type="dxa"/>
            <w:tcBorders>
              <w:top w:val="nil"/>
              <w:left w:val="nil"/>
              <w:bottom w:val="nil"/>
              <w:right w:val="nil"/>
            </w:tcBorders>
            <w:shd w:val="clear" w:color="auto" w:fill="auto"/>
            <w:noWrap/>
            <w:vAlign w:val="center"/>
          </w:tcPr>
          <w:p w14:paraId="09783731" w14:textId="6911ADEF"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14,351 / 285</w:t>
            </w:r>
          </w:p>
        </w:tc>
        <w:tc>
          <w:tcPr>
            <w:tcW w:w="840" w:type="dxa"/>
            <w:tcBorders>
              <w:top w:val="nil"/>
              <w:left w:val="nil"/>
              <w:bottom w:val="nil"/>
              <w:right w:val="nil"/>
            </w:tcBorders>
            <w:shd w:val="clear" w:color="auto" w:fill="auto"/>
            <w:noWrap/>
            <w:vAlign w:val="center"/>
          </w:tcPr>
          <w:p w14:paraId="63E9FDE2"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DB2A6C" w:rsidRPr="0045357C" w14:paraId="50493224" w14:textId="77777777" w:rsidTr="00DB2A6C">
        <w:trPr>
          <w:trHeight w:val="300"/>
          <w:jc w:val="center"/>
        </w:trPr>
        <w:tc>
          <w:tcPr>
            <w:tcW w:w="2123" w:type="dxa"/>
            <w:tcBorders>
              <w:top w:val="nil"/>
              <w:left w:val="nil"/>
              <w:bottom w:val="nil"/>
              <w:right w:val="nil"/>
            </w:tcBorders>
            <w:shd w:val="clear" w:color="auto" w:fill="auto"/>
            <w:noWrap/>
            <w:vAlign w:val="center"/>
          </w:tcPr>
          <w:p w14:paraId="626091DD"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DC8BC47" w14:textId="77777777" w:rsidR="00DB2A6C" w:rsidRPr="0045357C" w:rsidRDefault="00DB2A6C" w:rsidP="00DB2A6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8EBC657"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824A336" w14:textId="5F981D87" w:rsidR="00DB2A6C" w:rsidRPr="0045357C" w:rsidRDefault="00DB2A6C" w:rsidP="00DB2A6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09643E2" w14:textId="79371F31"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6FB6F2D7" w14:textId="72B46940"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1.07 (0.95 to 1.21)</w:t>
            </w:r>
          </w:p>
        </w:tc>
        <w:tc>
          <w:tcPr>
            <w:tcW w:w="1748" w:type="dxa"/>
            <w:tcBorders>
              <w:top w:val="nil"/>
              <w:left w:val="nil"/>
              <w:bottom w:val="nil"/>
              <w:right w:val="nil"/>
            </w:tcBorders>
            <w:shd w:val="clear" w:color="auto" w:fill="auto"/>
            <w:noWrap/>
            <w:vAlign w:val="center"/>
          </w:tcPr>
          <w:p w14:paraId="588F15B8" w14:textId="6233BF21"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1.15 (1.00 to 1.32)</w:t>
            </w:r>
          </w:p>
        </w:tc>
        <w:tc>
          <w:tcPr>
            <w:tcW w:w="840" w:type="dxa"/>
            <w:tcBorders>
              <w:top w:val="nil"/>
              <w:left w:val="nil"/>
              <w:bottom w:val="nil"/>
              <w:right w:val="nil"/>
            </w:tcBorders>
            <w:shd w:val="clear" w:color="auto" w:fill="auto"/>
            <w:noWrap/>
            <w:vAlign w:val="center"/>
          </w:tcPr>
          <w:p w14:paraId="0441182D" w14:textId="3284B5F4"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0.035</w:t>
            </w:r>
          </w:p>
        </w:tc>
      </w:tr>
      <w:tr w:rsidR="00320CCE" w:rsidRPr="0045357C" w14:paraId="2580BFC9" w14:textId="77777777" w:rsidTr="00DB2A6C">
        <w:trPr>
          <w:trHeight w:val="300"/>
          <w:jc w:val="center"/>
        </w:trPr>
        <w:tc>
          <w:tcPr>
            <w:tcW w:w="2123" w:type="dxa"/>
            <w:tcBorders>
              <w:top w:val="nil"/>
              <w:left w:val="nil"/>
              <w:bottom w:val="nil"/>
              <w:right w:val="nil"/>
            </w:tcBorders>
            <w:shd w:val="clear" w:color="auto" w:fill="auto"/>
            <w:noWrap/>
            <w:vAlign w:val="center"/>
          </w:tcPr>
          <w:p w14:paraId="7C8C8DF2"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72E69B6"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A9A3B12" w14:textId="6B43BF5A"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59D8CDBF" w14:textId="239653C8"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6D59F8AB" w14:textId="5A3AC91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66,674 / 1034</w:t>
            </w:r>
          </w:p>
        </w:tc>
        <w:tc>
          <w:tcPr>
            <w:tcW w:w="1729" w:type="dxa"/>
            <w:tcBorders>
              <w:top w:val="nil"/>
              <w:left w:val="nil"/>
              <w:bottom w:val="nil"/>
              <w:right w:val="nil"/>
            </w:tcBorders>
            <w:shd w:val="clear" w:color="auto" w:fill="auto"/>
            <w:noWrap/>
            <w:vAlign w:val="center"/>
          </w:tcPr>
          <w:p w14:paraId="2FA5A19F" w14:textId="2B49AB72"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13,355 / 259</w:t>
            </w:r>
          </w:p>
        </w:tc>
        <w:tc>
          <w:tcPr>
            <w:tcW w:w="1748" w:type="dxa"/>
            <w:tcBorders>
              <w:top w:val="nil"/>
              <w:left w:val="nil"/>
              <w:bottom w:val="nil"/>
              <w:right w:val="nil"/>
            </w:tcBorders>
            <w:shd w:val="clear" w:color="auto" w:fill="auto"/>
            <w:noWrap/>
            <w:vAlign w:val="center"/>
          </w:tcPr>
          <w:p w14:paraId="00362104" w14:textId="6CF3B14A"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13,355 / 216</w:t>
            </w:r>
          </w:p>
        </w:tc>
        <w:tc>
          <w:tcPr>
            <w:tcW w:w="840" w:type="dxa"/>
            <w:tcBorders>
              <w:top w:val="nil"/>
              <w:left w:val="nil"/>
              <w:bottom w:val="nil"/>
              <w:right w:val="nil"/>
            </w:tcBorders>
            <w:shd w:val="clear" w:color="auto" w:fill="auto"/>
            <w:noWrap/>
            <w:vAlign w:val="center"/>
          </w:tcPr>
          <w:p w14:paraId="379D382C" w14:textId="77777777" w:rsidR="00320CCE" w:rsidRPr="0045357C" w:rsidRDefault="00320CCE" w:rsidP="00320CCE">
            <w:pPr>
              <w:spacing w:after="0" w:line="240" w:lineRule="auto"/>
              <w:jc w:val="right"/>
              <w:rPr>
                <w:rFonts w:eastAsia="Times New Roman" w:cs="Times New Roman"/>
                <w:sz w:val="20"/>
                <w:szCs w:val="20"/>
                <w:lang w:val="en-GB" w:eastAsia="fr-FR"/>
              </w:rPr>
            </w:pPr>
          </w:p>
        </w:tc>
      </w:tr>
      <w:tr w:rsidR="00320CCE" w:rsidRPr="0045357C" w14:paraId="6A0CE412" w14:textId="77777777" w:rsidTr="00DB2A6C">
        <w:trPr>
          <w:trHeight w:val="300"/>
          <w:jc w:val="center"/>
        </w:trPr>
        <w:tc>
          <w:tcPr>
            <w:tcW w:w="2123" w:type="dxa"/>
            <w:tcBorders>
              <w:top w:val="nil"/>
              <w:left w:val="nil"/>
              <w:bottom w:val="nil"/>
              <w:right w:val="nil"/>
            </w:tcBorders>
            <w:shd w:val="clear" w:color="auto" w:fill="auto"/>
            <w:noWrap/>
            <w:vAlign w:val="center"/>
          </w:tcPr>
          <w:p w14:paraId="574A550A"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9AD445C"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724748E"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C986471" w14:textId="13960AE1"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7D5242BA" w14:textId="7E2C22F1"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7D6C730" w14:textId="6DF6A870"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1.11 (0.97 to 1.28)</w:t>
            </w:r>
          </w:p>
        </w:tc>
        <w:tc>
          <w:tcPr>
            <w:tcW w:w="1748" w:type="dxa"/>
            <w:tcBorders>
              <w:top w:val="nil"/>
              <w:left w:val="nil"/>
              <w:bottom w:val="nil"/>
              <w:right w:val="nil"/>
            </w:tcBorders>
            <w:shd w:val="clear" w:color="auto" w:fill="auto"/>
            <w:noWrap/>
            <w:vAlign w:val="center"/>
          </w:tcPr>
          <w:p w14:paraId="65A472BF" w14:textId="20208F6D"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1.14 (0.98 to 1.34)</w:t>
            </w:r>
          </w:p>
        </w:tc>
        <w:tc>
          <w:tcPr>
            <w:tcW w:w="840" w:type="dxa"/>
            <w:tcBorders>
              <w:top w:val="nil"/>
              <w:left w:val="nil"/>
              <w:bottom w:val="nil"/>
              <w:right w:val="nil"/>
            </w:tcBorders>
            <w:shd w:val="clear" w:color="auto" w:fill="auto"/>
            <w:noWrap/>
            <w:vAlign w:val="center"/>
          </w:tcPr>
          <w:p w14:paraId="70D30251" w14:textId="39FE8198"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0.049</w:t>
            </w:r>
          </w:p>
        </w:tc>
      </w:tr>
      <w:tr w:rsidR="00E60644" w:rsidRPr="0045357C" w14:paraId="0173CE3A" w14:textId="77777777" w:rsidTr="00DB2A6C">
        <w:trPr>
          <w:trHeight w:val="300"/>
          <w:jc w:val="center"/>
        </w:trPr>
        <w:tc>
          <w:tcPr>
            <w:tcW w:w="2123" w:type="dxa"/>
            <w:tcBorders>
              <w:top w:val="nil"/>
              <w:left w:val="nil"/>
              <w:bottom w:val="nil"/>
              <w:right w:val="nil"/>
            </w:tcBorders>
            <w:shd w:val="clear" w:color="auto" w:fill="auto"/>
            <w:noWrap/>
            <w:vAlign w:val="center"/>
          </w:tcPr>
          <w:p w14:paraId="620E8A6B"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2E117E4"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05E6AAE" w14:textId="490DED5C" w:rsidR="00E60644" w:rsidRPr="0045357C" w:rsidRDefault="00E60644" w:rsidP="00E60644">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712F81C8" w14:textId="4D1558A8" w:rsidR="00E60644" w:rsidRPr="0045357C" w:rsidRDefault="00E60644" w:rsidP="00E60644">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4692B723" w14:textId="6D92565A" w:rsidR="00E60644" w:rsidRPr="0045357C" w:rsidRDefault="00E60644" w:rsidP="00E60644">
            <w:pPr>
              <w:spacing w:after="0" w:line="240" w:lineRule="auto"/>
              <w:jc w:val="right"/>
              <w:rPr>
                <w:rFonts w:cs="Times New Roman"/>
                <w:sz w:val="20"/>
                <w:szCs w:val="20"/>
              </w:rPr>
            </w:pPr>
            <w:r w:rsidRPr="0045357C">
              <w:rPr>
                <w:rFonts w:cs="Times New Roman"/>
                <w:sz w:val="20"/>
                <w:szCs w:val="20"/>
              </w:rPr>
              <w:t>61,406 / 1254</w:t>
            </w:r>
          </w:p>
        </w:tc>
        <w:tc>
          <w:tcPr>
            <w:tcW w:w="1729" w:type="dxa"/>
            <w:tcBorders>
              <w:top w:val="nil"/>
              <w:left w:val="nil"/>
              <w:bottom w:val="nil"/>
              <w:right w:val="nil"/>
            </w:tcBorders>
            <w:shd w:val="clear" w:color="auto" w:fill="auto"/>
            <w:noWrap/>
            <w:vAlign w:val="center"/>
          </w:tcPr>
          <w:p w14:paraId="05889FB2" w14:textId="20FA20D6"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11,772 / 298</w:t>
            </w:r>
          </w:p>
        </w:tc>
        <w:tc>
          <w:tcPr>
            <w:tcW w:w="1748" w:type="dxa"/>
            <w:tcBorders>
              <w:top w:val="nil"/>
              <w:left w:val="nil"/>
              <w:bottom w:val="nil"/>
              <w:right w:val="nil"/>
            </w:tcBorders>
            <w:shd w:val="clear" w:color="auto" w:fill="auto"/>
            <w:noWrap/>
            <w:vAlign w:val="center"/>
          </w:tcPr>
          <w:p w14:paraId="65632B4E" w14:textId="6D6D3F6E"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11,754 / 254</w:t>
            </w:r>
          </w:p>
        </w:tc>
        <w:tc>
          <w:tcPr>
            <w:tcW w:w="840" w:type="dxa"/>
            <w:tcBorders>
              <w:top w:val="nil"/>
              <w:left w:val="nil"/>
              <w:bottom w:val="nil"/>
              <w:right w:val="nil"/>
            </w:tcBorders>
            <w:shd w:val="clear" w:color="auto" w:fill="auto"/>
            <w:noWrap/>
            <w:vAlign w:val="center"/>
          </w:tcPr>
          <w:p w14:paraId="28813FA8" w14:textId="77777777" w:rsidR="00E60644" w:rsidRPr="0045357C" w:rsidRDefault="00E60644" w:rsidP="00E60644">
            <w:pPr>
              <w:spacing w:after="0" w:line="240" w:lineRule="auto"/>
              <w:jc w:val="right"/>
              <w:rPr>
                <w:rFonts w:cs="Times New Roman"/>
                <w:sz w:val="20"/>
                <w:szCs w:val="20"/>
              </w:rPr>
            </w:pPr>
          </w:p>
        </w:tc>
      </w:tr>
      <w:tr w:rsidR="00E60644" w:rsidRPr="0045357C" w14:paraId="25DD1511" w14:textId="77777777" w:rsidTr="00DB2A6C">
        <w:trPr>
          <w:trHeight w:val="300"/>
          <w:jc w:val="center"/>
        </w:trPr>
        <w:tc>
          <w:tcPr>
            <w:tcW w:w="2123" w:type="dxa"/>
            <w:tcBorders>
              <w:top w:val="nil"/>
              <w:left w:val="nil"/>
              <w:bottom w:val="nil"/>
              <w:right w:val="nil"/>
            </w:tcBorders>
            <w:shd w:val="clear" w:color="auto" w:fill="auto"/>
            <w:noWrap/>
            <w:vAlign w:val="center"/>
          </w:tcPr>
          <w:p w14:paraId="52BB3167"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2632E4F"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1F47599"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A5053CF" w14:textId="256DDCF2" w:rsidR="00E60644" w:rsidRPr="0045357C" w:rsidRDefault="00E60644" w:rsidP="00E60644">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76AC153F" w14:textId="19159CE6" w:rsidR="00E60644" w:rsidRPr="0045357C" w:rsidRDefault="00E60644" w:rsidP="00E60644">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2B80534" w14:textId="7F2B33F1"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1.10 (0.96 to 1.25)</w:t>
            </w:r>
          </w:p>
        </w:tc>
        <w:tc>
          <w:tcPr>
            <w:tcW w:w="1748" w:type="dxa"/>
            <w:tcBorders>
              <w:top w:val="nil"/>
              <w:left w:val="nil"/>
              <w:bottom w:val="nil"/>
              <w:right w:val="nil"/>
            </w:tcBorders>
            <w:shd w:val="clear" w:color="auto" w:fill="auto"/>
            <w:noWrap/>
            <w:vAlign w:val="center"/>
          </w:tcPr>
          <w:p w14:paraId="28AC6459" w14:textId="3FA9F69C"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1.17 (1.01 to 1.35)</w:t>
            </w:r>
          </w:p>
        </w:tc>
        <w:tc>
          <w:tcPr>
            <w:tcW w:w="840" w:type="dxa"/>
            <w:tcBorders>
              <w:top w:val="nil"/>
              <w:left w:val="nil"/>
              <w:bottom w:val="nil"/>
              <w:right w:val="nil"/>
            </w:tcBorders>
            <w:shd w:val="clear" w:color="auto" w:fill="auto"/>
            <w:noWrap/>
            <w:vAlign w:val="center"/>
          </w:tcPr>
          <w:p w14:paraId="7892769B" w14:textId="408310E0" w:rsidR="00E60644" w:rsidRPr="0045357C" w:rsidRDefault="00E60644" w:rsidP="00E60644">
            <w:pPr>
              <w:spacing w:after="0" w:line="240" w:lineRule="auto"/>
              <w:jc w:val="right"/>
              <w:rPr>
                <w:rFonts w:cs="Times New Roman"/>
                <w:sz w:val="20"/>
                <w:szCs w:val="20"/>
              </w:rPr>
            </w:pPr>
            <w:r w:rsidRPr="0045357C">
              <w:rPr>
                <w:rFonts w:cs="Times New Roman"/>
                <w:sz w:val="20"/>
                <w:szCs w:val="20"/>
              </w:rPr>
              <w:t>0.022</w:t>
            </w:r>
          </w:p>
        </w:tc>
      </w:tr>
      <w:tr w:rsidR="00551D9E" w:rsidRPr="0045357C" w14:paraId="31EBFDAD"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64ED27F"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8EE15CB" w14:textId="694B6A7B"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Acesulfame-K</w:t>
            </w:r>
          </w:p>
        </w:tc>
        <w:tc>
          <w:tcPr>
            <w:tcW w:w="763" w:type="dxa"/>
            <w:tcBorders>
              <w:top w:val="nil"/>
              <w:left w:val="nil"/>
              <w:bottom w:val="nil"/>
              <w:right w:val="nil"/>
            </w:tcBorders>
            <w:shd w:val="clear" w:color="auto" w:fill="auto"/>
            <w:noWrap/>
            <w:vAlign w:val="center"/>
            <w:hideMark/>
          </w:tcPr>
          <w:p w14:paraId="10C70DC7"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3F683687" w14:textId="6CB5E4E1"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1C00AB77" w14:textId="5A4A2A26"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hideMark/>
          </w:tcPr>
          <w:p w14:paraId="60BEC693" w14:textId="2EC66D56"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hideMark/>
          </w:tcPr>
          <w:p w14:paraId="11D4E726" w14:textId="4EBC8C52"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hideMark/>
          </w:tcPr>
          <w:p w14:paraId="2FB445F1"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16DE9586"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56FA87E"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79FD106"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7922B88E"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440F1692"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1E1C9F7" w14:textId="287F8DEB"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E0DC3ED" w14:textId="48278D19"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1.09 (0.97 to 1.22)</w:t>
            </w:r>
          </w:p>
        </w:tc>
        <w:tc>
          <w:tcPr>
            <w:tcW w:w="1748" w:type="dxa"/>
            <w:tcBorders>
              <w:top w:val="nil"/>
              <w:left w:val="nil"/>
              <w:bottom w:val="nil"/>
              <w:right w:val="nil"/>
            </w:tcBorders>
            <w:shd w:val="clear" w:color="auto" w:fill="auto"/>
            <w:noWrap/>
            <w:vAlign w:val="center"/>
            <w:hideMark/>
          </w:tcPr>
          <w:p w14:paraId="1122219C" w14:textId="5C7E3D85"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1.13 (</w:t>
            </w:r>
            <w:r w:rsidR="00337E28" w:rsidRPr="0045357C">
              <w:rPr>
                <w:rFonts w:cs="Times New Roman"/>
                <w:sz w:val="20"/>
                <w:szCs w:val="20"/>
              </w:rPr>
              <w:t>0</w:t>
            </w:r>
            <w:r w:rsidRPr="0045357C">
              <w:rPr>
                <w:rFonts w:cs="Times New Roman"/>
                <w:sz w:val="20"/>
                <w:szCs w:val="20"/>
              </w:rPr>
              <w:t>.97 to 1.30)</w:t>
            </w:r>
          </w:p>
        </w:tc>
        <w:tc>
          <w:tcPr>
            <w:tcW w:w="840" w:type="dxa"/>
            <w:tcBorders>
              <w:top w:val="nil"/>
              <w:left w:val="nil"/>
              <w:bottom w:val="nil"/>
              <w:right w:val="nil"/>
            </w:tcBorders>
            <w:shd w:val="clear" w:color="auto" w:fill="auto"/>
            <w:noWrap/>
            <w:vAlign w:val="center"/>
            <w:hideMark/>
          </w:tcPr>
          <w:p w14:paraId="65700E39" w14:textId="20A0A862"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0.064</w:t>
            </w:r>
          </w:p>
        </w:tc>
      </w:tr>
      <w:tr w:rsidR="000B4E92" w:rsidRPr="0045357C" w14:paraId="3471224B"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41AEFF9"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875096F"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CF7C968"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58F66BB4" w14:textId="26279FF6"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08EB8D4" w14:textId="40FB4BB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34,</w:t>
            </w:r>
            <w:r w:rsidR="00F41342" w:rsidRPr="0045357C">
              <w:rPr>
                <w:rFonts w:eastAsia="Times New Roman" w:cs="Times New Roman"/>
                <w:sz w:val="20"/>
                <w:szCs w:val="20"/>
                <w:lang w:val="en-GB" w:eastAsia="fr-FR"/>
              </w:rPr>
              <w:t>774</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981</w:t>
            </w:r>
          </w:p>
        </w:tc>
        <w:tc>
          <w:tcPr>
            <w:tcW w:w="1729" w:type="dxa"/>
            <w:tcBorders>
              <w:top w:val="nil"/>
              <w:left w:val="nil"/>
              <w:bottom w:val="nil"/>
              <w:right w:val="nil"/>
            </w:tcBorders>
            <w:shd w:val="clear" w:color="auto" w:fill="auto"/>
            <w:noWrap/>
            <w:vAlign w:val="center"/>
            <w:hideMark/>
          </w:tcPr>
          <w:p w14:paraId="7E5547B9" w14:textId="4D195241"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F41342" w:rsidRPr="0045357C">
              <w:rPr>
                <w:rFonts w:eastAsia="Times New Roman" w:cs="Times New Roman"/>
                <w:sz w:val="20"/>
                <w:szCs w:val="20"/>
                <w:lang w:val="en-GB" w:eastAsia="fr-FR"/>
              </w:rPr>
              <w:t>150</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356</w:t>
            </w:r>
          </w:p>
        </w:tc>
        <w:tc>
          <w:tcPr>
            <w:tcW w:w="1748" w:type="dxa"/>
            <w:tcBorders>
              <w:top w:val="nil"/>
              <w:left w:val="nil"/>
              <w:bottom w:val="nil"/>
              <w:right w:val="nil"/>
            </w:tcBorders>
            <w:shd w:val="clear" w:color="auto" w:fill="auto"/>
            <w:noWrap/>
            <w:vAlign w:val="center"/>
            <w:hideMark/>
          </w:tcPr>
          <w:p w14:paraId="28AD7294" w14:textId="7D7C697A"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11,</w:t>
            </w:r>
            <w:r w:rsidR="00F41342" w:rsidRPr="0045357C">
              <w:rPr>
                <w:rFonts w:eastAsia="Times New Roman" w:cs="Times New Roman"/>
                <w:sz w:val="20"/>
                <w:szCs w:val="20"/>
                <w:lang w:val="en-GB" w:eastAsia="fr-FR"/>
              </w:rPr>
              <w:t>152</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254</w:t>
            </w:r>
          </w:p>
        </w:tc>
        <w:tc>
          <w:tcPr>
            <w:tcW w:w="840" w:type="dxa"/>
            <w:tcBorders>
              <w:top w:val="nil"/>
              <w:left w:val="nil"/>
              <w:bottom w:val="nil"/>
              <w:right w:val="nil"/>
            </w:tcBorders>
            <w:shd w:val="clear" w:color="auto" w:fill="auto"/>
            <w:noWrap/>
            <w:vAlign w:val="center"/>
            <w:hideMark/>
          </w:tcPr>
          <w:p w14:paraId="21116C36"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F41342" w:rsidRPr="0045357C" w14:paraId="27CD95EF"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33D6671"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58FFD08" w14:textId="77777777" w:rsidR="00F41342" w:rsidRPr="0045357C" w:rsidRDefault="00F41342" w:rsidP="00F4134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4FEAD8AC"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F87243C" w14:textId="77777777" w:rsidR="00F41342" w:rsidRPr="0045357C" w:rsidRDefault="00F41342" w:rsidP="00F4134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7E860542" w14:textId="2195FF51"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684B1BB" w14:textId="0523097E"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1.06 (0.94 to 1.21)</w:t>
            </w:r>
          </w:p>
        </w:tc>
        <w:tc>
          <w:tcPr>
            <w:tcW w:w="1748" w:type="dxa"/>
            <w:tcBorders>
              <w:top w:val="nil"/>
              <w:left w:val="nil"/>
              <w:bottom w:val="nil"/>
              <w:right w:val="nil"/>
            </w:tcBorders>
            <w:shd w:val="clear" w:color="auto" w:fill="auto"/>
            <w:noWrap/>
            <w:vAlign w:val="center"/>
            <w:hideMark/>
          </w:tcPr>
          <w:p w14:paraId="5BA33D68" w14:textId="423C41C7"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1.03 (0.88 to 1.21)</w:t>
            </w:r>
          </w:p>
        </w:tc>
        <w:tc>
          <w:tcPr>
            <w:tcW w:w="840" w:type="dxa"/>
            <w:tcBorders>
              <w:top w:val="nil"/>
              <w:left w:val="nil"/>
              <w:bottom w:val="nil"/>
              <w:right w:val="nil"/>
            </w:tcBorders>
            <w:shd w:val="clear" w:color="auto" w:fill="auto"/>
            <w:noWrap/>
            <w:vAlign w:val="center"/>
            <w:hideMark/>
          </w:tcPr>
          <w:p w14:paraId="20779CF8" w14:textId="28E761E9"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0.519</w:t>
            </w:r>
          </w:p>
        </w:tc>
      </w:tr>
      <w:tr w:rsidR="000B4E92" w:rsidRPr="0045357C" w14:paraId="7752988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AC2296C"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5BBFD36"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7EDC687" w14:textId="3FAC8045"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17E5EE94" w14:textId="0F6144BB"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AFE6CD2" w14:textId="12E8DAB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66,</w:t>
            </w:r>
            <w:r w:rsidR="00045948" w:rsidRPr="0045357C">
              <w:rPr>
                <w:rFonts w:eastAsia="Times New Roman" w:cs="Times New Roman"/>
                <w:sz w:val="20"/>
                <w:szCs w:val="20"/>
                <w:lang w:val="en-GB" w:eastAsia="fr-FR"/>
              </w:rPr>
              <w:t>775</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1235</w:t>
            </w:r>
          </w:p>
        </w:tc>
        <w:tc>
          <w:tcPr>
            <w:tcW w:w="1729" w:type="dxa"/>
            <w:tcBorders>
              <w:top w:val="nil"/>
              <w:left w:val="nil"/>
              <w:bottom w:val="nil"/>
              <w:right w:val="nil"/>
            </w:tcBorders>
            <w:shd w:val="clear" w:color="auto" w:fill="auto"/>
            <w:noWrap/>
            <w:vAlign w:val="center"/>
            <w:hideMark/>
          </w:tcPr>
          <w:p w14:paraId="3DA191F3" w14:textId="0D27A40A"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045948" w:rsidRPr="0045357C">
              <w:rPr>
                <w:rFonts w:eastAsia="Times New Roman" w:cs="Times New Roman"/>
                <w:sz w:val="20"/>
                <w:szCs w:val="20"/>
                <w:lang w:val="en-GB" w:eastAsia="fr-FR"/>
              </w:rPr>
              <w:t>107</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425</w:t>
            </w:r>
          </w:p>
        </w:tc>
        <w:tc>
          <w:tcPr>
            <w:tcW w:w="1748" w:type="dxa"/>
            <w:tcBorders>
              <w:top w:val="nil"/>
              <w:left w:val="nil"/>
              <w:bottom w:val="nil"/>
              <w:right w:val="nil"/>
            </w:tcBorders>
            <w:shd w:val="clear" w:color="auto" w:fill="auto"/>
            <w:noWrap/>
            <w:vAlign w:val="center"/>
            <w:hideMark/>
          </w:tcPr>
          <w:p w14:paraId="7A68F336" w14:textId="586C5CC9"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045948" w:rsidRPr="0045357C">
              <w:rPr>
                <w:rFonts w:eastAsia="Times New Roman" w:cs="Times New Roman"/>
                <w:sz w:val="20"/>
                <w:szCs w:val="20"/>
                <w:lang w:val="en-GB" w:eastAsia="fr-FR"/>
              </w:rPr>
              <w:t>123</w:t>
            </w:r>
            <w:r w:rsidRPr="0045357C">
              <w:rPr>
                <w:rFonts w:eastAsia="Times New Roman" w:cs="Times New Roman"/>
                <w:sz w:val="20"/>
                <w:szCs w:val="20"/>
                <w:lang w:val="en-GB" w:eastAsia="fr-FR"/>
              </w:rPr>
              <w:t xml:space="preserve"> / </w:t>
            </w:r>
            <w:r w:rsidR="00045948" w:rsidRPr="0045357C">
              <w:rPr>
                <w:rFonts w:eastAsia="Times New Roman" w:cs="Times New Roman"/>
                <w:sz w:val="20"/>
                <w:szCs w:val="20"/>
                <w:lang w:val="en-GB" w:eastAsia="fr-FR"/>
              </w:rPr>
              <w:t>278</w:t>
            </w:r>
          </w:p>
        </w:tc>
        <w:tc>
          <w:tcPr>
            <w:tcW w:w="840" w:type="dxa"/>
            <w:tcBorders>
              <w:top w:val="nil"/>
              <w:left w:val="nil"/>
              <w:bottom w:val="nil"/>
              <w:right w:val="nil"/>
            </w:tcBorders>
            <w:shd w:val="clear" w:color="auto" w:fill="auto"/>
            <w:noWrap/>
            <w:vAlign w:val="center"/>
            <w:hideMark/>
          </w:tcPr>
          <w:p w14:paraId="274759F3"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045948" w:rsidRPr="0045357C" w14:paraId="7AAE484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36B1E69B"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61E89C74" w14:textId="77777777" w:rsidR="00045948" w:rsidRPr="0045357C" w:rsidRDefault="00045948" w:rsidP="0004594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3C6E74E" w14:textId="77777777" w:rsidR="00045948" w:rsidRPr="0045357C" w:rsidRDefault="00045948" w:rsidP="0004594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70A47B04" w14:textId="77777777" w:rsidR="00045948" w:rsidRPr="0045357C" w:rsidRDefault="00045948" w:rsidP="0004594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711046EE" w14:textId="1B0D940A"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87E09AE" w14:textId="3BE69144"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1.08 (0.96 to 1.22)</w:t>
            </w:r>
          </w:p>
        </w:tc>
        <w:tc>
          <w:tcPr>
            <w:tcW w:w="1748" w:type="dxa"/>
            <w:tcBorders>
              <w:top w:val="nil"/>
              <w:left w:val="nil"/>
              <w:bottom w:val="nil"/>
              <w:right w:val="nil"/>
            </w:tcBorders>
            <w:shd w:val="clear" w:color="auto" w:fill="auto"/>
            <w:noWrap/>
            <w:vAlign w:val="center"/>
            <w:hideMark/>
          </w:tcPr>
          <w:p w14:paraId="36461D5F" w14:textId="4C67B44F"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1.18 (1.02 to 1.37)</w:t>
            </w:r>
          </w:p>
        </w:tc>
        <w:tc>
          <w:tcPr>
            <w:tcW w:w="840" w:type="dxa"/>
            <w:tcBorders>
              <w:top w:val="nil"/>
              <w:left w:val="nil"/>
              <w:bottom w:val="nil"/>
              <w:right w:val="nil"/>
            </w:tcBorders>
            <w:shd w:val="clear" w:color="auto" w:fill="auto"/>
            <w:noWrap/>
            <w:vAlign w:val="center"/>
            <w:hideMark/>
          </w:tcPr>
          <w:p w14:paraId="3AE19217" w14:textId="22359192" w:rsidR="00045948" w:rsidRPr="0045357C" w:rsidRDefault="00045948" w:rsidP="00045948">
            <w:pPr>
              <w:spacing w:after="0" w:line="240" w:lineRule="auto"/>
              <w:jc w:val="right"/>
              <w:rPr>
                <w:rFonts w:eastAsia="Times New Roman" w:cs="Times New Roman"/>
                <w:sz w:val="20"/>
                <w:szCs w:val="20"/>
                <w:lang w:val="en-GB" w:eastAsia="fr-FR"/>
              </w:rPr>
            </w:pPr>
            <w:r w:rsidRPr="0045357C">
              <w:rPr>
                <w:rFonts w:cs="Times New Roman"/>
                <w:sz w:val="20"/>
                <w:szCs w:val="20"/>
              </w:rPr>
              <w:t>0.021</w:t>
            </w:r>
          </w:p>
        </w:tc>
      </w:tr>
      <w:tr w:rsidR="00337E28" w:rsidRPr="0045357C" w14:paraId="0D0341E8"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B16E5E5"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087E3479"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CAFB4DC" w14:textId="3BBB10D1"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2BBA50E3" w14:textId="263D40CC"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25BDDCC6" w14:textId="26CF84FB"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hideMark/>
          </w:tcPr>
          <w:p w14:paraId="7FCB5644" w14:textId="2144CFD0"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hideMark/>
          </w:tcPr>
          <w:p w14:paraId="36B973B4" w14:textId="5E16A296"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hideMark/>
          </w:tcPr>
          <w:p w14:paraId="039883C1"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007C403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51041D00"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25D959ED"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E5B932B"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3A29A9B2"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6B5FD9AB" w14:textId="296CFD0D"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72E6450" w14:textId="3A53B408"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1.09 (0.97 to 1.21)</w:t>
            </w:r>
          </w:p>
        </w:tc>
        <w:tc>
          <w:tcPr>
            <w:tcW w:w="1748" w:type="dxa"/>
            <w:tcBorders>
              <w:top w:val="nil"/>
              <w:left w:val="nil"/>
              <w:bottom w:val="nil"/>
              <w:right w:val="nil"/>
            </w:tcBorders>
            <w:shd w:val="clear" w:color="auto" w:fill="auto"/>
            <w:noWrap/>
            <w:vAlign w:val="center"/>
            <w:hideMark/>
          </w:tcPr>
          <w:p w14:paraId="29CB402F" w14:textId="7708A988"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1.12 (0.97 to 1.30)</w:t>
            </w:r>
          </w:p>
        </w:tc>
        <w:tc>
          <w:tcPr>
            <w:tcW w:w="840" w:type="dxa"/>
            <w:tcBorders>
              <w:top w:val="nil"/>
              <w:left w:val="nil"/>
              <w:bottom w:val="nil"/>
              <w:right w:val="nil"/>
            </w:tcBorders>
            <w:shd w:val="clear" w:color="auto" w:fill="auto"/>
            <w:noWrap/>
            <w:vAlign w:val="center"/>
            <w:hideMark/>
          </w:tcPr>
          <w:p w14:paraId="756A0CDC" w14:textId="79B693E9"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0.066</w:t>
            </w:r>
          </w:p>
        </w:tc>
      </w:tr>
      <w:tr w:rsidR="00F7125A" w:rsidRPr="0045357C" w14:paraId="63996E30" w14:textId="77777777" w:rsidTr="00DB2A6C">
        <w:trPr>
          <w:trHeight w:val="300"/>
          <w:jc w:val="center"/>
        </w:trPr>
        <w:tc>
          <w:tcPr>
            <w:tcW w:w="2123" w:type="dxa"/>
            <w:tcBorders>
              <w:top w:val="nil"/>
              <w:left w:val="nil"/>
              <w:bottom w:val="nil"/>
              <w:right w:val="nil"/>
            </w:tcBorders>
            <w:shd w:val="clear" w:color="auto" w:fill="auto"/>
            <w:noWrap/>
            <w:vAlign w:val="center"/>
          </w:tcPr>
          <w:p w14:paraId="0AC659A4"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6699502"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B8662EA" w14:textId="6E03C40B"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7D8D8824" w14:textId="2184BB8E"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9ACC4D0" w14:textId="4F62B3DB"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tcPr>
          <w:p w14:paraId="34074398" w14:textId="00FD0D44"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tcPr>
          <w:p w14:paraId="15B8E481" w14:textId="24F7BA36"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tcPr>
          <w:p w14:paraId="7122EADF" w14:textId="77777777" w:rsidR="00F7125A" w:rsidRPr="0045357C" w:rsidRDefault="00F7125A" w:rsidP="00F7125A">
            <w:pPr>
              <w:spacing w:after="0" w:line="240" w:lineRule="auto"/>
              <w:jc w:val="right"/>
              <w:rPr>
                <w:rFonts w:eastAsia="Times New Roman" w:cs="Times New Roman"/>
                <w:sz w:val="20"/>
                <w:szCs w:val="20"/>
                <w:lang w:val="en-GB" w:eastAsia="fr-FR"/>
              </w:rPr>
            </w:pPr>
          </w:p>
        </w:tc>
      </w:tr>
      <w:tr w:rsidR="00F7125A" w:rsidRPr="0045357C" w14:paraId="5D0DF59E" w14:textId="77777777" w:rsidTr="00DB2A6C">
        <w:trPr>
          <w:trHeight w:val="300"/>
          <w:jc w:val="center"/>
        </w:trPr>
        <w:tc>
          <w:tcPr>
            <w:tcW w:w="2123" w:type="dxa"/>
            <w:tcBorders>
              <w:top w:val="nil"/>
              <w:left w:val="nil"/>
              <w:bottom w:val="nil"/>
              <w:right w:val="nil"/>
            </w:tcBorders>
            <w:shd w:val="clear" w:color="auto" w:fill="auto"/>
            <w:noWrap/>
            <w:vAlign w:val="center"/>
          </w:tcPr>
          <w:p w14:paraId="102506F9"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78948A2"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8B4684F"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C128978" w14:textId="7C1BFD3D"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E30BA94" w14:textId="3E4601C2"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E728E84" w14:textId="04E45C0B"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1.09 (0.97 to 1.21)</w:t>
            </w:r>
          </w:p>
        </w:tc>
        <w:tc>
          <w:tcPr>
            <w:tcW w:w="1748" w:type="dxa"/>
            <w:tcBorders>
              <w:top w:val="nil"/>
              <w:left w:val="nil"/>
              <w:bottom w:val="nil"/>
              <w:right w:val="nil"/>
            </w:tcBorders>
            <w:shd w:val="clear" w:color="auto" w:fill="auto"/>
            <w:noWrap/>
            <w:vAlign w:val="center"/>
          </w:tcPr>
          <w:p w14:paraId="1BD23420" w14:textId="21763F25"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1.12 (0.97 to 1.30)</w:t>
            </w:r>
          </w:p>
        </w:tc>
        <w:tc>
          <w:tcPr>
            <w:tcW w:w="840" w:type="dxa"/>
            <w:tcBorders>
              <w:top w:val="nil"/>
              <w:left w:val="nil"/>
              <w:bottom w:val="nil"/>
              <w:right w:val="nil"/>
            </w:tcBorders>
            <w:shd w:val="clear" w:color="auto" w:fill="auto"/>
            <w:noWrap/>
            <w:vAlign w:val="center"/>
          </w:tcPr>
          <w:p w14:paraId="6A265EC1" w14:textId="3EEA3E19"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0.070</w:t>
            </w:r>
          </w:p>
        </w:tc>
      </w:tr>
      <w:tr w:rsidR="00CA6618" w:rsidRPr="0045357C" w14:paraId="586AF474" w14:textId="77777777" w:rsidTr="00DB2A6C">
        <w:trPr>
          <w:trHeight w:val="300"/>
          <w:jc w:val="center"/>
        </w:trPr>
        <w:tc>
          <w:tcPr>
            <w:tcW w:w="2123" w:type="dxa"/>
            <w:tcBorders>
              <w:top w:val="nil"/>
              <w:left w:val="nil"/>
              <w:bottom w:val="nil"/>
              <w:right w:val="nil"/>
            </w:tcBorders>
            <w:shd w:val="clear" w:color="auto" w:fill="auto"/>
            <w:noWrap/>
            <w:vAlign w:val="center"/>
          </w:tcPr>
          <w:p w14:paraId="7B9490A0"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D7D4F5A" w14:textId="77777777" w:rsidR="00CA6618" w:rsidRPr="0045357C" w:rsidRDefault="00CA6618" w:rsidP="00CA661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B59E1AD" w14:textId="58CF1860"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6233633E" w14:textId="1BE70799" w:rsidR="00CA6618" w:rsidRPr="0045357C" w:rsidRDefault="00CA6618" w:rsidP="00CA661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873209B" w14:textId="1D1E580D"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tcPr>
          <w:p w14:paraId="23B6C768" w14:textId="0A653EB7"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tcPr>
          <w:p w14:paraId="360CA63E" w14:textId="1A7C98D4"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tcPr>
          <w:p w14:paraId="1E525A9D" w14:textId="77777777" w:rsidR="00CA6618" w:rsidRPr="0045357C" w:rsidRDefault="00CA6618" w:rsidP="00CA6618">
            <w:pPr>
              <w:spacing w:after="0" w:line="240" w:lineRule="auto"/>
              <w:jc w:val="right"/>
              <w:rPr>
                <w:rFonts w:eastAsia="Times New Roman" w:cs="Times New Roman"/>
                <w:sz w:val="20"/>
                <w:szCs w:val="20"/>
                <w:lang w:val="en-GB" w:eastAsia="fr-FR"/>
              </w:rPr>
            </w:pPr>
          </w:p>
        </w:tc>
      </w:tr>
      <w:tr w:rsidR="00CA6618" w:rsidRPr="0045357C" w14:paraId="66A54308" w14:textId="77777777" w:rsidTr="00DB2A6C">
        <w:trPr>
          <w:trHeight w:val="300"/>
          <w:jc w:val="center"/>
        </w:trPr>
        <w:tc>
          <w:tcPr>
            <w:tcW w:w="2123" w:type="dxa"/>
            <w:tcBorders>
              <w:top w:val="nil"/>
              <w:left w:val="nil"/>
              <w:bottom w:val="nil"/>
              <w:right w:val="nil"/>
            </w:tcBorders>
            <w:shd w:val="clear" w:color="auto" w:fill="auto"/>
            <w:noWrap/>
            <w:vAlign w:val="center"/>
          </w:tcPr>
          <w:p w14:paraId="1A30E18E"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049CF23" w14:textId="77777777" w:rsidR="00CA6618" w:rsidRPr="0045357C" w:rsidRDefault="00CA6618" w:rsidP="00CA661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A9C67A8" w14:textId="77777777" w:rsidR="00CA6618" w:rsidRPr="0045357C" w:rsidRDefault="00CA6618" w:rsidP="00CA6618">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D4147C3" w14:textId="091B4191" w:rsidR="00CA6618" w:rsidRPr="0045357C" w:rsidRDefault="00CA6618" w:rsidP="00CA661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C6AD25E" w14:textId="482D74E3"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9152169" w14:textId="49640525"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1.09 (0.97 to 1.2</w:t>
            </w:r>
            <w:r w:rsidR="00B35CBD" w:rsidRPr="0045357C">
              <w:rPr>
                <w:rFonts w:cs="Times New Roman"/>
                <w:sz w:val="20"/>
                <w:szCs w:val="20"/>
              </w:rPr>
              <w:t>2</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6AAF9B00" w14:textId="258F572D"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1.1</w:t>
            </w:r>
            <w:r w:rsidR="00B35CBD" w:rsidRPr="0045357C">
              <w:rPr>
                <w:rFonts w:cs="Times New Roman"/>
                <w:sz w:val="20"/>
                <w:szCs w:val="20"/>
              </w:rPr>
              <w:t>3</w:t>
            </w:r>
            <w:r w:rsidRPr="0045357C">
              <w:rPr>
                <w:rFonts w:cs="Times New Roman"/>
                <w:sz w:val="20"/>
                <w:szCs w:val="20"/>
              </w:rPr>
              <w:t xml:space="preserve"> (0.9</w:t>
            </w:r>
            <w:r w:rsidR="00B35CBD" w:rsidRPr="0045357C">
              <w:rPr>
                <w:rFonts w:cs="Times New Roman"/>
                <w:sz w:val="20"/>
                <w:szCs w:val="20"/>
              </w:rPr>
              <w:t>8</w:t>
            </w:r>
            <w:r w:rsidRPr="0045357C">
              <w:rPr>
                <w:rFonts w:cs="Times New Roman"/>
                <w:sz w:val="20"/>
                <w:szCs w:val="20"/>
              </w:rPr>
              <w:t xml:space="preserve"> to 1.30)</w:t>
            </w:r>
          </w:p>
        </w:tc>
        <w:tc>
          <w:tcPr>
            <w:tcW w:w="840" w:type="dxa"/>
            <w:tcBorders>
              <w:top w:val="nil"/>
              <w:left w:val="nil"/>
              <w:bottom w:val="nil"/>
              <w:right w:val="nil"/>
            </w:tcBorders>
            <w:shd w:val="clear" w:color="auto" w:fill="auto"/>
            <w:noWrap/>
            <w:vAlign w:val="center"/>
          </w:tcPr>
          <w:p w14:paraId="6DDA3161" w14:textId="4C7F60B3" w:rsidR="00CA6618" w:rsidRPr="0045357C" w:rsidRDefault="00CA6618" w:rsidP="00CA6618">
            <w:pPr>
              <w:spacing w:after="0" w:line="240" w:lineRule="auto"/>
              <w:jc w:val="right"/>
              <w:rPr>
                <w:rFonts w:eastAsia="Times New Roman" w:cs="Times New Roman"/>
                <w:sz w:val="20"/>
                <w:szCs w:val="20"/>
                <w:lang w:val="en-GB" w:eastAsia="fr-FR"/>
              </w:rPr>
            </w:pPr>
            <w:r w:rsidRPr="0045357C">
              <w:rPr>
                <w:rFonts w:cs="Times New Roman"/>
                <w:sz w:val="20"/>
                <w:szCs w:val="20"/>
              </w:rPr>
              <w:t>0.0</w:t>
            </w:r>
            <w:r w:rsidR="00B35CBD" w:rsidRPr="0045357C">
              <w:rPr>
                <w:rFonts w:cs="Times New Roman"/>
                <w:sz w:val="20"/>
                <w:szCs w:val="20"/>
              </w:rPr>
              <w:t>61</w:t>
            </w:r>
          </w:p>
        </w:tc>
      </w:tr>
      <w:tr w:rsidR="00B35CBD" w:rsidRPr="0045357C" w14:paraId="5B9422E6" w14:textId="77777777" w:rsidTr="00DB2A6C">
        <w:trPr>
          <w:trHeight w:val="300"/>
          <w:jc w:val="center"/>
        </w:trPr>
        <w:tc>
          <w:tcPr>
            <w:tcW w:w="2123" w:type="dxa"/>
            <w:tcBorders>
              <w:top w:val="nil"/>
              <w:left w:val="nil"/>
              <w:bottom w:val="nil"/>
              <w:right w:val="nil"/>
            </w:tcBorders>
            <w:shd w:val="clear" w:color="auto" w:fill="auto"/>
            <w:noWrap/>
            <w:vAlign w:val="center"/>
          </w:tcPr>
          <w:p w14:paraId="6D098037" w14:textId="77777777" w:rsidR="00B35CBD" w:rsidRPr="0045357C" w:rsidRDefault="00B35CBD" w:rsidP="00B35CB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088B6EB" w14:textId="77777777" w:rsidR="00B35CBD" w:rsidRPr="0045357C" w:rsidRDefault="00B35CBD" w:rsidP="00B35CB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7DE0F71" w14:textId="75AF0800"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5D03331F" w14:textId="56D2EE45" w:rsidR="00B35CBD" w:rsidRPr="0045357C" w:rsidRDefault="00B35CBD" w:rsidP="00B35CB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5ECD1AA1" w14:textId="5E3ABC76"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tcPr>
          <w:p w14:paraId="7D8381AE" w14:textId="1A2537C2"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tcPr>
          <w:p w14:paraId="3912DF55" w14:textId="35FC277D"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tcPr>
          <w:p w14:paraId="240E81BE" w14:textId="77777777" w:rsidR="00B35CBD" w:rsidRPr="0045357C" w:rsidRDefault="00B35CBD" w:rsidP="00B35CBD">
            <w:pPr>
              <w:spacing w:after="0" w:line="240" w:lineRule="auto"/>
              <w:jc w:val="right"/>
              <w:rPr>
                <w:rFonts w:eastAsia="Times New Roman" w:cs="Times New Roman"/>
                <w:sz w:val="20"/>
                <w:szCs w:val="20"/>
                <w:lang w:val="en-GB" w:eastAsia="fr-FR"/>
              </w:rPr>
            </w:pPr>
          </w:p>
        </w:tc>
      </w:tr>
      <w:tr w:rsidR="00B35CBD" w:rsidRPr="0045357C" w14:paraId="5CDC6C14" w14:textId="77777777" w:rsidTr="00DB2A6C">
        <w:trPr>
          <w:trHeight w:val="300"/>
          <w:jc w:val="center"/>
        </w:trPr>
        <w:tc>
          <w:tcPr>
            <w:tcW w:w="2123" w:type="dxa"/>
            <w:tcBorders>
              <w:top w:val="nil"/>
              <w:left w:val="nil"/>
              <w:bottom w:val="nil"/>
              <w:right w:val="nil"/>
            </w:tcBorders>
            <w:shd w:val="clear" w:color="auto" w:fill="auto"/>
            <w:noWrap/>
            <w:vAlign w:val="center"/>
          </w:tcPr>
          <w:p w14:paraId="5D0BB954" w14:textId="77777777" w:rsidR="00B35CBD" w:rsidRPr="0045357C" w:rsidRDefault="00B35CBD" w:rsidP="00B35CBD">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5D1BB50" w14:textId="77777777" w:rsidR="00B35CBD" w:rsidRPr="0045357C" w:rsidRDefault="00B35CBD" w:rsidP="00B35CB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A0B9FD6" w14:textId="77777777" w:rsidR="00B35CBD" w:rsidRPr="0045357C" w:rsidRDefault="00B35CBD" w:rsidP="00B35CB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AFFC24A" w14:textId="750BBA16" w:rsidR="00B35CBD" w:rsidRPr="0045357C" w:rsidRDefault="00B35CBD" w:rsidP="00B35CB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30CD59F0" w14:textId="46571841"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10029D9" w14:textId="3D9752A3"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1.09 (0.97 to 1.22)</w:t>
            </w:r>
          </w:p>
        </w:tc>
        <w:tc>
          <w:tcPr>
            <w:tcW w:w="1748" w:type="dxa"/>
            <w:tcBorders>
              <w:top w:val="nil"/>
              <w:left w:val="nil"/>
              <w:bottom w:val="nil"/>
              <w:right w:val="nil"/>
            </w:tcBorders>
            <w:shd w:val="clear" w:color="auto" w:fill="auto"/>
            <w:noWrap/>
            <w:vAlign w:val="center"/>
          </w:tcPr>
          <w:p w14:paraId="0E52459F" w14:textId="281ADDED"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1.13 (0.98 to 1.31)</w:t>
            </w:r>
          </w:p>
        </w:tc>
        <w:tc>
          <w:tcPr>
            <w:tcW w:w="840" w:type="dxa"/>
            <w:tcBorders>
              <w:top w:val="nil"/>
              <w:left w:val="nil"/>
              <w:bottom w:val="nil"/>
              <w:right w:val="nil"/>
            </w:tcBorders>
            <w:shd w:val="clear" w:color="auto" w:fill="auto"/>
            <w:noWrap/>
            <w:vAlign w:val="center"/>
          </w:tcPr>
          <w:p w14:paraId="0545ABCC" w14:textId="5E809A7B" w:rsidR="00B35CBD" w:rsidRPr="0045357C" w:rsidRDefault="00B35CBD" w:rsidP="00B35CBD">
            <w:pPr>
              <w:spacing w:after="0" w:line="240" w:lineRule="auto"/>
              <w:jc w:val="right"/>
              <w:rPr>
                <w:rFonts w:eastAsia="Times New Roman" w:cs="Times New Roman"/>
                <w:sz w:val="20"/>
                <w:szCs w:val="20"/>
                <w:lang w:val="en-GB" w:eastAsia="fr-FR"/>
              </w:rPr>
            </w:pPr>
            <w:r w:rsidRPr="0045357C">
              <w:rPr>
                <w:rFonts w:cs="Times New Roman"/>
                <w:sz w:val="20"/>
                <w:szCs w:val="20"/>
              </w:rPr>
              <w:t>0.060</w:t>
            </w:r>
          </w:p>
        </w:tc>
      </w:tr>
      <w:tr w:rsidR="006C1B61" w:rsidRPr="0045357C" w14:paraId="7F24A7BD" w14:textId="77777777" w:rsidTr="00DB2A6C">
        <w:trPr>
          <w:trHeight w:val="300"/>
          <w:jc w:val="center"/>
        </w:trPr>
        <w:tc>
          <w:tcPr>
            <w:tcW w:w="2123" w:type="dxa"/>
            <w:tcBorders>
              <w:top w:val="nil"/>
              <w:left w:val="nil"/>
              <w:bottom w:val="nil"/>
              <w:right w:val="nil"/>
            </w:tcBorders>
            <w:shd w:val="clear" w:color="auto" w:fill="auto"/>
            <w:noWrap/>
            <w:vAlign w:val="center"/>
          </w:tcPr>
          <w:p w14:paraId="0F2B133C" w14:textId="77777777" w:rsidR="006C1B61" w:rsidRPr="0045357C" w:rsidRDefault="006C1B61" w:rsidP="006C1B6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28DA1B8" w14:textId="77777777" w:rsidR="006C1B61" w:rsidRPr="0045357C" w:rsidRDefault="006C1B61" w:rsidP="006C1B6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E81B6CF" w14:textId="5DEEC2D8"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214EE810" w14:textId="2BB5C531" w:rsidR="006C1B61" w:rsidRPr="0045357C" w:rsidRDefault="006C1B61" w:rsidP="006C1B6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B297584" w14:textId="48B06A7C"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tcPr>
          <w:p w14:paraId="308E42A3" w14:textId="07A75B26"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tcPr>
          <w:p w14:paraId="5C9F4074" w14:textId="2087E945"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tcPr>
          <w:p w14:paraId="647888CA" w14:textId="77777777" w:rsidR="006C1B61" w:rsidRPr="0045357C" w:rsidRDefault="006C1B61" w:rsidP="006C1B61">
            <w:pPr>
              <w:spacing w:after="0" w:line="240" w:lineRule="auto"/>
              <w:jc w:val="right"/>
              <w:rPr>
                <w:rFonts w:eastAsia="Times New Roman" w:cs="Times New Roman"/>
                <w:sz w:val="20"/>
                <w:szCs w:val="20"/>
                <w:lang w:val="en-GB" w:eastAsia="fr-FR"/>
              </w:rPr>
            </w:pPr>
          </w:p>
        </w:tc>
      </w:tr>
      <w:tr w:rsidR="006C1B61" w:rsidRPr="0045357C" w14:paraId="2911D9D6" w14:textId="77777777" w:rsidTr="00DB2A6C">
        <w:trPr>
          <w:trHeight w:val="300"/>
          <w:jc w:val="center"/>
        </w:trPr>
        <w:tc>
          <w:tcPr>
            <w:tcW w:w="2123" w:type="dxa"/>
            <w:tcBorders>
              <w:top w:val="nil"/>
              <w:left w:val="nil"/>
              <w:bottom w:val="nil"/>
              <w:right w:val="nil"/>
            </w:tcBorders>
            <w:shd w:val="clear" w:color="auto" w:fill="auto"/>
            <w:noWrap/>
            <w:vAlign w:val="center"/>
          </w:tcPr>
          <w:p w14:paraId="3C43EF41" w14:textId="77777777" w:rsidR="006C1B61" w:rsidRPr="0045357C" w:rsidRDefault="006C1B61" w:rsidP="006C1B6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53E522E" w14:textId="77777777" w:rsidR="006C1B61" w:rsidRPr="0045357C" w:rsidRDefault="006C1B61" w:rsidP="006C1B6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2E35FB8" w14:textId="77777777" w:rsidR="006C1B61" w:rsidRPr="0045357C" w:rsidRDefault="006C1B61" w:rsidP="006C1B6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37DBC161" w14:textId="775AB1C7" w:rsidR="006C1B61" w:rsidRPr="0045357C" w:rsidRDefault="006C1B61" w:rsidP="006C1B6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4966E2C" w14:textId="1B7CE235"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A0D4FD9" w14:textId="69D3677D"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1.09 (0.97 to 1.22)</w:t>
            </w:r>
          </w:p>
        </w:tc>
        <w:tc>
          <w:tcPr>
            <w:tcW w:w="1748" w:type="dxa"/>
            <w:tcBorders>
              <w:top w:val="nil"/>
              <w:left w:val="nil"/>
              <w:bottom w:val="nil"/>
              <w:right w:val="nil"/>
            </w:tcBorders>
            <w:shd w:val="clear" w:color="auto" w:fill="auto"/>
            <w:noWrap/>
            <w:vAlign w:val="center"/>
          </w:tcPr>
          <w:p w14:paraId="0BBD04B6" w14:textId="22F659E0"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1.14 (0.98 to 1.31)</w:t>
            </w:r>
          </w:p>
        </w:tc>
        <w:tc>
          <w:tcPr>
            <w:tcW w:w="840" w:type="dxa"/>
            <w:tcBorders>
              <w:top w:val="nil"/>
              <w:left w:val="nil"/>
              <w:bottom w:val="nil"/>
              <w:right w:val="nil"/>
            </w:tcBorders>
            <w:shd w:val="clear" w:color="auto" w:fill="auto"/>
            <w:noWrap/>
            <w:vAlign w:val="center"/>
          </w:tcPr>
          <w:p w14:paraId="6D6A7B87" w14:textId="1787C014" w:rsidR="006C1B61" w:rsidRPr="0045357C" w:rsidRDefault="006C1B61" w:rsidP="006C1B61">
            <w:pPr>
              <w:spacing w:after="0" w:line="240" w:lineRule="auto"/>
              <w:jc w:val="right"/>
              <w:rPr>
                <w:rFonts w:eastAsia="Times New Roman" w:cs="Times New Roman"/>
                <w:sz w:val="20"/>
                <w:szCs w:val="20"/>
                <w:lang w:val="en-GB" w:eastAsia="fr-FR"/>
              </w:rPr>
            </w:pPr>
            <w:r w:rsidRPr="0045357C">
              <w:rPr>
                <w:rFonts w:cs="Times New Roman"/>
                <w:sz w:val="20"/>
                <w:szCs w:val="20"/>
              </w:rPr>
              <w:t>0.050</w:t>
            </w:r>
          </w:p>
        </w:tc>
      </w:tr>
      <w:tr w:rsidR="000B4E92" w:rsidRPr="0045357C" w14:paraId="7DD0F4CE" w14:textId="77777777" w:rsidTr="00DB2A6C">
        <w:trPr>
          <w:trHeight w:val="300"/>
          <w:jc w:val="center"/>
        </w:trPr>
        <w:tc>
          <w:tcPr>
            <w:tcW w:w="2123" w:type="dxa"/>
            <w:tcBorders>
              <w:top w:val="nil"/>
              <w:left w:val="nil"/>
              <w:bottom w:val="nil"/>
              <w:right w:val="nil"/>
            </w:tcBorders>
            <w:shd w:val="clear" w:color="auto" w:fill="auto"/>
            <w:noWrap/>
            <w:vAlign w:val="center"/>
          </w:tcPr>
          <w:p w14:paraId="044BB17A"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6E4530F"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0535A10" w14:textId="4514B34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78B2FC10" w14:textId="462FC3C0"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57CF35E" w14:textId="6624D3C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86,</w:t>
            </w:r>
            <w:r w:rsidR="00370429" w:rsidRPr="0045357C">
              <w:rPr>
                <w:rFonts w:eastAsia="Times New Roman" w:cs="Times New Roman"/>
                <w:sz w:val="20"/>
                <w:szCs w:val="20"/>
                <w:lang w:val="en-GB" w:eastAsia="fr-FR"/>
              </w:rPr>
              <w:t>542</w:t>
            </w:r>
            <w:r w:rsidRPr="0045357C">
              <w:rPr>
                <w:rFonts w:eastAsia="Times New Roman" w:cs="Times New Roman"/>
                <w:sz w:val="20"/>
                <w:szCs w:val="20"/>
                <w:lang w:val="en-GB" w:eastAsia="fr-FR"/>
              </w:rPr>
              <w:t xml:space="preserve"> / 1</w:t>
            </w:r>
            <w:r w:rsidR="00370429" w:rsidRPr="0045357C">
              <w:rPr>
                <w:rFonts w:eastAsia="Times New Roman" w:cs="Times New Roman"/>
                <w:sz w:val="20"/>
                <w:szCs w:val="20"/>
                <w:lang w:val="en-GB" w:eastAsia="fr-FR"/>
              </w:rPr>
              <w:t>788</w:t>
            </w:r>
          </w:p>
        </w:tc>
        <w:tc>
          <w:tcPr>
            <w:tcW w:w="1729" w:type="dxa"/>
            <w:tcBorders>
              <w:top w:val="nil"/>
              <w:left w:val="nil"/>
              <w:bottom w:val="nil"/>
              <w:right w:val="nil"/>
            </w:tcBorders>
            <w:shd w:val="clear" w:color="auto" w:fill="auto"/>
            <w:noWrap/>
            <w:vAlign w:val="center"/>
          </w:tcPr>
          <w:p w14:paraId="259112E0" w14:textId="02F8C7E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370429" w:rsidRPr="0045357C">
              <w:rPr>
                <w:rFonts w:eastAsia="Times New Roman" w:cs="Times New Roman"/>
                <w:sz w:val="20"/>
                <w:szCs w:val="20"/>
                <w:lang w:val="en-GB" w:eastAsia="fr-FR"/>
              </w:rPr>
              <w:t>,574</w:t>
            </w:r>
            <w:r w:rsidRPr="0045357C">
              <w:rPr>
                <w:rFonts w:eastAsia="Times New Roman" w:cs="Times New Roman"/>
                <w:sz w:val="20"/>
                <w:szCs w:val="20"/>
                <w:lang w:val="en-GB" w:eastAsia="fr-FR"/>
              </w:rPr>
              <w:t xml:space="preserve"> / </w:t>
            </w:r>
            <w:r w:rsidR="00370429" w:rsidRPr="0045357C">
              <w:rPr>
                <w:rFonts w:eastAsia="Times New Roman" w:cs="Times New Roman"/>
                <w:sz w:val="20"/>
                <w:szCs w:val="20"/>
                <w:lang w:val="en-GB" w:eastAsia="fr-FR"/>
              </w:rPr>
              <w:t>480</w:t>
            </w:r>
          </w:p>
        </w:tc>
        <w:tc>
          <w:tcPr>
            <w:tcW w:w="1748" w:type="dxa"/>
            <w:tcBorders>
              <w:top w:val="nil"/>
              <w:left w:val="nil"/>
              <w:bottom w:val="nil"/>
              <w:right w:val="nil"/>
            </w:tcBorders>
            <w:shd w:val="clear" w:color="auto" w:fill="auto"/>
            <w:noWrap/>
            <w:vAlign w:val="center"/>
          </w:tcPr>
          <w:p w14:paraId="498DD7EB" w14:textId="673A7AC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17,</w:t>
            </w:r>
            <w:r w:rsidR="00370429" w:rsidRPr="0045357C">
              <w:rPr>
                <w:rFonts w:eastAsia="Times New Roman" w:cs="Times New Roman"/>
                <w:sz w:val="20"/>
                <w:szCs w:val="20"/>
                <w:lang w:val="en-GB" w:eastAsia="fr-FR"/>
              </w:rPr>
              <w:t>562</w:t>
            </w:r>
            <w:r w:rsidRPr="0045357C">
              <w:rPr>
                <w:rFonts w:eastAsia="Times New Roman" w:cs="Times New Roman"/>
                <w:sz w:val="20"/>
                <w:szCs w:val="20"/>
                <w:lang w:val="en-GB" w:eastAsia="fr-FR"/>
              </w:rPr>
              <w:t xml:space="preserve"> / </w:t>
            </w:r>
            <w:r w:rsidR="00370429" w:rsidRPr="0045357C">
              <w:rPr>
                <w:rFonts w:eastAsia="Times New Roman" w:cs="Times New Roman"/>
                <w:sz w:val="20"/>
                <w:szCs w:val="20"/>
                <w:lang w:val="en-GB" w:eastAsia="fr-FR"/>
              </w:rPr>
              <w:t>305</w:t>
            </w:r>
          </w:p>
        </w:tc>
        <w:tc>
          <w:tcPr>
            <w:tcW w:w="840" w:type="dxa"/>
            <w:tcBorders>
              <w:top w:val="nil"/>
              <w:left w:val="nil"/>
              <w:bottom w:val="nil"/>
              <w:right w:val="nil"/>
            </w:tcBorders>
            <w:shd w:val="clear" w:color="auto" w:fill="auto"/>
            <w:noWrap/>
            <w:vAlign w:val="center"/>
          </w:tcPr>
          <w:p w14:paraId="61A12338"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370429" w:rsidRPr="0045357C" w14:paraId="180A0D11" w14:textId="77777777" w:rsidTr="00DB2A6C">
        <w:trPr>
          <w:trHeight w:val="300"/>
          <w:jc w:val="center"/>
        </w:trPr>
        <w:tc>
          <w:tcPr>
            <w:tcW w:w="2123" w:type="dxa"/>
            <w:tcBorders>
              <w:top w:val="nil"/>
              <w:left w:val="nil"/>
              <w:bottom w:val="nil"/>
              <w:right w:val="nil"/>
            </w:tcBorders>
            <w:shd w:val="clear" w:color="auto" w:fill="auto"/>
            <w:noWrap/>
            <w:vAlign w:val="center"/>
          </w:tcPr>
          <w:p w14:paraId="544C7E64" w14:textId="77777777" w:rsidR="00370429" w:rsidRPr="0045357C" w:rsidRDefault="00370429" w:rsidP="00370429">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599B067" w14:textId="77777777" w:rsidR="00370429" w:rsidRPr="0045357C" w:rsidRDefault="00370429" w:rsidP="00370429">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4110C60" w14:textId="77777777" w:rsidR="00370429" w:rsidRPr="0045357C" w:rsidRDefault="00370429" w:rsidP="00370429">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D14981D" w14:textId="317585BA" w:rsidR="00370429" w:rsidRPr="0045357C" w:rsidRDefault="00370429" w:rsidP="00370429">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7A1C772F" w14:textId="289C185D" w:rsidR="00370429" w:rsidRPr="0045357C" w:rsidRDefault="00370429" w:rsidP="00370429">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3115406F" w14:textId="714B1EDA" w:rsidR="00370429" w:rsidRPr="0045357C" w:rsidRDefault="00370429" w:rsidP="00370429">
            <w:pPr>
              <w:spacing w:after="0" w:line="240" w:lineRule="auto"/>
              <w:jc w:val="right"/>
              <w:rPr>
                <w:rFonts w:eastAsia="Times New Roman" w:cs="Times New Roman"/>
                <w:sz w:val="20"/>
                <w:szCs w:val="20"/>
                <w:lang w:val="en-GB" w:eastAsia="fr-FR"/>
              </w:rPr>
            </w:pPr>
            <w:r w:rsidRPr="0045357C">
              <w:rPr>
                <w:rFonts w:cs="Times New Roman"/>
                <w:sz w:val="20"/>
                <w:szCs w:val="20"/>
              </w:rPr>
              <w:t>1.07 (0.96 to 1.19)</w:t>
            </w:r>
          </w:p>
        </w:tc>
        <w:tc>
          <w:tcPr>
            <w:tcW w:w="1748" w:type="dxa"/>
            <w:tcBorders>
              <w:top w:val="nil"/>
              <w:left w:val="nil"/>
              <w:bottom w:val="nil"/>
              <w:right w:val="nil"/>
            </w:tcBorders>
            <w:shd w:val="clear" w:color="auto" w:fill="auto"/>
            <w:noWrap/>
            <w:vAlign w:val="center"/>
          </w:tcPr>
          <w:p w14:paraId="1755ADA1" w14:textId="7619B352" w:rsidR="00370429" w:rsidRPr="0045357C" w:rsidRDefault="00370429" w:rsidP="00370429">
            <w:pPr>
              <w:spacing w:after="0" w:line="240" w:lineRule="auto"/>
              <w:jc w:val="right"/>
              <w:rPr>
                <w:rFonts w:eastAsia="Times New Roman" w:cs="Times New Roman"/>
                <w:sz w:val="20"/>
                <w:szCs w:val="20"/>
                <w:lang w:val="en-GB" w:eastAsia="fr-FR"/>
              </w:rPr>
            </w:pPr>
            <w:r w:rsidRPr="0045357C">
              <w:rPr>
                <w:rFonts w:cs="Times New Roman"/>
                <w:sz w:val="20"/>
                <w:szCs w:val="20"/>
              </w:rPr>
              <w:t>1.1</w:t>
            </w:r>
            <w:r w:rsidR="00DB2A6C" w:rsidRPr="0045357C">
              <w:rPr>
                <w:rFonts w:cs="Times New Roman"/>
                <w:sz w:val="20"/>
                <w:szCs w:val="20"/>
              </w:rPr>
              <w:t>0</w:t>
            </w:r>
            <w:r w:rsidRPr="0045357C">
              <w:rPr>
                <w:rFonts w:cs="Times New Roman"/>
                <w:sz w:val="20"/>
                <w:szCs w:val="20"/>
              </w:rPr>
              <w:t xml:space="preserve"> (0.96 to 1.27)</w:t>
            </w:r>
          </w:p>
        </w:tc>
        <w:tc>
          <w:tcPr>
            <w:tcW w:w="840" w:type="dxa"/>
            <w:tcBorders>
              <w:top w:val="nil"/>
              <w:left w:val="nil"/>
              <w:bottom w:val="nil"/>
              <w:right w:val="nil"/>
            </w:tcBorders>
            <w:shd w:val="clear" w:color="auto" w:fill="auto"/>
            <w:noWrap/>
            <w:vAlign w:val="center"/>
          </w:tcPr>
          <w:p w14:paraId="4CF2C205" w14:textId="17D15577" w:rsidR="00370429" w:rsidRPr="0045357C" w:rsidRDefault="00370429" w:rsidP="00370429">
            <w:pPr>
              <w:spacing w:after="0" w:line="240" w:lineRule="auto"/>
              <w:jc w:val="right"/>
              <w:rPr>
                <w:rFonts w:eastAsia="Times New Roman" w:cs="Times New Roman"/>
                <w:sz w:val="20"/>
                <w:szCs w:val="20"/>
                <w:lang w:val="en-GB" w:eastAsia="fr-FR"/>
              </w:rPr>
            </w:pPr>
            <w:r w:rsidRPr="0045357C">
              <w:rPr>
                <w:rFonts w:cs="Times New Roman"/>
                <w:sz w:val="20"/>
                <w:szCs w:val="20"/>
              </w:rPr>
              <w:t>0.101</w:t>
            </w:r>
          </w:p>
        </w:tc>
      </w:tr>
      <w:tr w:rsidR="00B06DF1" w:rsidRPr="0045357C" w14:paraId="115F63E0" w14:textId="77777777" w:rsidTr="00DB2A6C">
        <w:trPr>
          <w:trHeight w:val="300"/>
          <w:jc w:val="center"/>
        </w:trPr>
        <w:tc>
          <w:tcPr>
            <w:tcW w:w="2123" w:type="dxa"/>
            <w:tcBorders>
              <w:top w:val="nil"/>
              <w:left w:val="nil"/>
              <w:bottom w:val="nil"/>
              <w:right w:val="nil"/>
            </w:tcBorders>
            <w:shd w:val="clear" w:color="auto" w:fill="auto"/>
            <w:noWrap/>
            <w:vAlign w:val="center"/>
          </w:tcPr>
          <w:p w14:paraId="54A3F115"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0649D67"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EF74C0A" w14:textId="0497F66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102CEA63" w14:textId="54D4B258"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62887C5" w14:textId="5791103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tcPr>
          <w:p w14:paraId="7BED660E" w14:textId="04F4284E"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tcPr>
          <w:p w14:paraId="5D7130F4" w14:textId="10FAC4F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tcPr>
          <w:p w14:paraId="5A6FE2DF"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B06DF1" w:rsidRPr="0045357C" w14:paraId="7AA747B5" w14:textId="77777777" w:rsidTr="00DB2A6C">
        <w:trPr>
          <w:trHeight w:val="300"/>
          <w:jc w:val="center"/>
        </w:trPr>
        <w:tc>
          <w:tcPr>
            <w:tcW w:w="2123" w:type="dxa"/>
            <w:tcBorders>
              <w:top w:val="nil"/>
              <w:left w:val="nil"/>
              <w:bottom w:val="nil"/>
              <w:right w:val="nil"/>
            </w:tcBorders>
            <w:shd w:val="clear" w:color="auto" w:fill="auto"/>
            <w:noWrap/>
            <w:vAlign w:val="center"/>
          </w:tcPr>
          <w:p w14:paraId="13873A35"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5D0AEB6"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1CB6371"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2B2D266" w14:textId="7ECACD81"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13E5FB5" w14:textId="0926BB2A"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0EA75A1" w14:textId="341E816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w:t>
            </w:r>
            <w:r w:rsidR="008F5AA1" w:rsidRPr="0045357C">
              <w:rPr>
                <w:rFonts w:cs="Times New Roman"/>
                <w:sz w:val="20"/>
                <w:szCs w:val="20"/>
              </w:rPr>
              <w:t>06</w:t>
            </w:r>
            <w:r w:rsidRPr="0045357C">
              <w:rPr>
                <w:rFonts w:cs="Times New Roman"/>
                <w:sz w:val="20"/>
                <w:szCs w:val="20"/>
              </w:rPr>
              <w:t xml:space="preserve"> (0.9</w:t>
            </w:r>
            <w:r w:rsidR="008F5AA1" w:rsidRPr="0045357C">
              <w:rPr>
                <w:rFonts w:cs="Times New Roman"/>
                <w:sz w:val="20"/>
                <w:szCs w:val="20"/>
              </w:rPr>
              <w:t>6</w:t>
            </w:r>
            <w:r w:rsidRPr="0045357C">
              <w:rPr>
                <w:rFonts w:cs="Times New Roman"/>
                <w:sz w:val="20"/>
                <w:szCs w:val="20"/>
              </w:rPr>
              <w:t xml:space="preserve"> to 1.</w:t>
            </w:r>
            <w:r w:rsidR="008F5AA1" w:rsidRPr="0045357C">
              <w:rPr>
                <w:rFonts w:cs="Times New Roman"/>
                <w:sz w:val="20"/>
                <w:szCs w:val="20"/>
              </w:rPr>
              <w:t>18</w:t>
            </w:r>
            <w:r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0DAF50EC" w14:textId="328F2BD7"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1.13 (0.9</w:t>
            </w:r>
            <w:r w:rsidR="008F5AA1" w:rsidRPr="0045357C">
              <w:rPr>
                <w:rFonts w:cs="Times New Roman"/>
                <w:sz w:val="20"/>
                <w:szCs w:val="20"/>
              </w:rPr>
              <w:t>9</w:t>
            </w:r>
            <w:r w:rsidRPr="0045357C">
              <w:rPr>
                <w:rFonts w:cs="Times New Roman"/>
                <w:sz w:val="20"/>
                <w:szCs w:val="20"/>
              </w:rPr>
              <w:t xml:space="preserve"> to 1.30)</w:t>
            </w:r>
          </w:p>
        </w:tc>
        <w:tc>
          <w:tcPr>
            <w:tcW w:w="840" w:type="dxa"/>
            <w:tcBorders>
              <w:top w:val="nil"/>
              <w:left w:val="nil"/>
              <w:bottom w:val="nil"/>
              <w:right w:val="nil"/>
            </w:tcBorders>
            <w:shd w:val="clear" w:color="auto" w:fill="auto"/>
            <w:noWrap/>
            <w:vAlign w:val="center"/>
          </w:tcPr>
          <w:p w14:paraId="19C02063" w14:textId="2166F1D1"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0.06</w:t>
            </w:r>
            <w:r w:rsidR="008F5AA1" w:rsidRPr="0045357C">
              <w:rPr>
                <w:rFonts w:cs="Times New Roman"/>
                <w:sz w:val="20"/>
                <w:szCs w:val="20"/>
              </w:rPr>
              <w:t>5</w:t>
            </w:r>
          </w:p>
        </w:tc>
      </w:tr>
      <w:tr w:rsidR="00B06DF1" w:rsidRPr="0045357C" w14:paraId="0D4821A9" w14:textId="77777777" w:rsidTr="00DB2A6C">
        <w:trPr>
          <w:trHeight w:val="300"/>
          <w:jc w:val="center"/>
        </w:trPr>
        <w:tc>
          <w:tcPr>
            <w:tcW w:w="2123" w:type="dxa"/>
            <w:tcBorders>
              <w:top w:val="nil"/>
              <w:left w:val="nil"/>
              <w:bottom w:val="nil"/>
              <w:right w:val="nil"/>
            </w:tcBorders>
            <w:shd w:val="clear" w:color="auto" w:fill="auto"/>
            <w:noWrap/>
            <w:vAlign w:val="center"/>
          </w:tcPr>
          <w:p w14:paraId="7E76F179" w14:textId="77777777" w:rsidR="00B06DF1" w:rsidRPr="0045357C" w:rsidRDefault="00B06DF1" w:rsidP="00B06DF1">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41A9F93" w14:textId="77777777" w:rsidR="00B06DF1" w:rsidRPr="0045357C" w:rsidRDefault="00B06DF1" w:rsidP="00B06DF1">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C68A48A" w14:textId="453AD183"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557D2FAD" w14:textId="7C846DF8" w:rsidR="00B06DF1" w:rsidRPr="0045357C" w:rsidRDefault="00B06DF1" w:rsidP="00B06DF1">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E9AEF44" w14:textId="46AC8585"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67,662 / 1275</w:t>
            </w:r>
          </w:p>
        </w:tc>
        <w:tc>
          <w:tcPr>
            <w:tcW w:w="1729" w:type="dxa"/>
            <w:tcBorders>
              <w:top w:val="nil"/>
              <w:left w:val="nil"/>
              <w:bottom w:val="nil"/>
              <w:right w:val="nil"/>
            </w:tcBorders>
            <w:shd w:val="clear" w:color="auto" w:fill="auto"/>
            <w:noWrap/>
            <w:vAlign w:val="center"/>
          </w:tcPr>
          <w:p w14:paraId="58D9E15D" w14:textId="6D30C418"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17,601 / 457</w:t>
            </w:r>
          </w:p>
        </w:tc>
        <w:tc>
          <w:tcPr>
            <w:tcW w:w="1748" w:type="dxa"/>
            <w:tcBorders>
              <w:top w:val="nil"/>
              <w:left w:val="nil"/>
              <w:bottom w:val="nil"/>
              <w:right w:val="nil"/>
            </w:tcBorders>
            <w:shd w:val="clear" w:color="auto" w:fill="auto"/>
            <w:noWrap/>
            <w:vAlign w:val="center"/>
          </w:tcPr>
          <w:p w14:paraId="39A78893" w14:textId="5BD42D5D" w:rsidR="00B06DF1" w:rsidRPr="0045357C" w:rsidRDefault="00B06DF1" w:rsidP="00B06DF1">
            <w:pPr>
              <w:spacing w:after="0" w:line="240" w:lineRule="auto"/>
              <w:jc w:val="right"/>
              <w:rPr>
                <w:rFonts w:eastAsia="Times New Roman" w:cs="Times New Roman"/>
                <w:sz w:val="20"/>
                <w:szCs w:val="20"/>
                <w:lang w:val="en-GB" w:eastAsia="fr-FR"/>
              </w:rPr>
            </w:pPr>
            <w:r w:rsidRPr="0045357C">
              <w:rPr>
                <w:rFonts w:cs="Times New Roman"/>
                <w:sz w:val="20"/>
                <w:szCs w:val="20"/>
              </w:rPr>
              <w:t>17,602 / 291</w:t>
            </w:r>
          </w:p>
        </w:tc>
        <w:tc>
          <w:tcPr>
            <w:tcW w:w="840" w:type="dxa"/>
            <w:tcBorders>
              <w:top w:val="nil"/>
              <w:left w:val="nil"/>
              <w:bottom w:val="nil"/>
              <w:right w:val="nil"/>
            </w:tcBorders>
            <w:shd w:val="clear" w:color="auto" w:fill="auto"/>
            <w:noWrap/>
            <w:vAlign w:val="center"/>
          </w:tcPr>
          <w:p w14:paraId="6B2F366F" w14:textId="77777777" w:rsidR="00B06DF1" w:rsidRPr="0045357C" w:rsidRDefault="00B06DF1" w:rsidP="00B06DF1">
            <w:pPr>
              <w:spacing w:after="0" w:line="240" w:lineRule="auto"/>
              <w:jc w:val="right"/>
              <w:rPr>
                <w:rFonts w:eastAsia="Times New Roman" w:cs="Times New Roman"/>
                <w:sz w:val="20"/>
                <w:szCs w:val="20"/>
                <w:lang w:val="en-GB" w:eastAsia="fr-FR"/>
              </w:rPr>
            </w:pPr>
          </w:p>
        </w:tc>
      </w:tr>
      <w:tr w:rsidR="00DB2A6C" w:rsidRPr="0045357C" w14:paraId="2D65B065" w14:textId="77777777" w:rsidTr="00DB2A6C">
        <w:trPr>
          <w:trHeight w:val="300"/>
          <w:jc w:val="center"/>
        </w:trPr>
        <w:tc>
          <w:tcPr>
            <w:tcW w:w="2123" w:type="dxa"/>
            <w:tcBorders>
              <w:top w:val="nil"/>
              <w:left w:val="nil"/>
              <w:bottom w:val="nil"/>
              <w:right w:val="nil"/>
            </w:tcBorders>
            <w:shd w:val="clear" w:color="auto" w:fill="auto"/>
            <w:noWrap/>
            <w:vAlign w:val="center"/>
          </w:tcPr>
          <w:p w14:paraId="23400213"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699C56C9" w14:textId="77777777" w:rsidR="00DB2A6C" w:rsidRPr="0045357C" w:rsidRDefault="00DB2A6C" w:rsidP="00DB2A6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DBA4C97"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5F190216" w14:textId="7F7BCC0F" w:rsidR="00DB2A6C" w:rsidRPr="0045357C" w:rsidRDefault="00DB2A6C" w:rsidP="00DB2A6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D71FFE6" w14:textId="3ADF1BBA"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797308B2" w14:textId="17960B8C"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1.08 (0.97 to 1.21)</w:t>
            </w:r>
          </w:p>
        </w:tc>
        <w:tc>
          <w:tcPr>
            <w:tcW w:w="1748" w:type="dxa"/>
            <w:tcBorders>
              <w:top w:val="nil"/>
              <w:left w:val="nil"/>
              <w:bottom w:val="nil"/>
              <w:right w:val="nil"/>
            </w:tcBorders>
            <w:shd w:val="clear" w:color="auto" w:fill="auto"/>
            <w:noWrap/>
            <w:vAlign w:val="center"/>
          </w:tcPr>
          <w:p w14:paraId="4D219551" w14:textId="764B4B95"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1.12 (0.96 to 1.29)</w:t>
            </w:r>
          </w:p>
        </w:tc>
        <w:tc>
          <w:tcPr>
            <w:tcW w:w="840" w:type="dxa"/>
            <w:tcBorders>
              <w:top w:val="nil"/>
              <w:left w:val="nil"/>
              <w:bottom w:val="nil"/>
              <w:right w:val="nil"/>
            </w:tcBorders>
            <w:shd w:val="clear" w:color="auto" w:fill="auto"/>
            <w:noWrap/>
            <w:vAlign w:val="center"/>
          </w:tcPr>
          <w:p w14:paraId="1C6A199F" w14:textId="31E6A8A1"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0.087</w:t>
            </w:r>
          </w:p>
        </w:tc>
      </w:tr>
      <w:tr w:rsidR="00320CCE" w:rsidRPr="0045357C" w14:paraId="0BA610D0" w14:textId="77777777" w:rsidTr="00DB2A6C">
        <w:trPr>
          <w:trHeight w:val="300"/>
          <w:jc w:val="center"/>
        </w:trPr>
        <w:tc>
          <w:tcPr>
            <w:tcW w:w="2123" w:type="dxa"/>
            <w:tcBorders>
              <w:top w:val="nil"/>
              <w:left w:val="nil"/>
              <w:bottom w:val="nil"/>
              <w:right w:val="nil"/>
            </w:tcBorders>
            <w:shd w:val="clear" w:color="auto" w:fill="auto"/>
            <w:noWrap/>
            <w:vAlign w:val="center"/>
          </w:tcPr>
          <w:p w14:paraId="55DCBAF9"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FFDB7E1"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383F461" w14:textId="21B14C8D"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4842E536" w14:textId="29D28EF9"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49601664" w14:textId="616E8567"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60,698 / 941</w:t>
            </w:r>
          </w:p>
        </w:tc>
        <w:tc>
          <w:tcPr>
            <w:tcW w:w="1729" w:type="dxa"/>
            <w:tcBorders>
              <w:top w:val="nil"/>
              <w:left w:val="nil"/>
              <w:bottom w:val="nil"/>
              <w:right w:val="nil"/>
            </w:tcBorders>
            <w:shd w:val="clear" w:color="auto" w:fill="auto"/>
            <w:noWrap/>
            <w:vAlign w:val="center"/>
          </w:tcPr>
          <w:p w14:paraId="0647E900" w14:textId="3AAD9166"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16,341 / 337</w:t>
            </w:r>
          </w:p>
        </w:tc>
        <w:tc>
          <w:tcPr>
            <w:tcW w:w="1748" w:type="dxa"/>
            <w:tcBorders>
              <w:top w:val="nil"/>
              <w:left w:val="nil"/>
              <w:bottom w:val="nil"/>
              <w:right w:val="nil"/>
            </w:tcBorders>
            <w:shd w:val="clear" w:color="auto" w:fill="auto"/>
            <w:noWrap/>
            <w:vAlign w:val="center"/>
          </w:tcPr>
          <w:p w14:paraId="0FC26358" w14:textId="53407578"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16,345 / 231</w:t>
            </w:r>
          </w:p>
        </w:tc>
        <w:tc>
          <w:tcPr>
            <w:tcW w:w="840" w:type="dxa"/>
            <w:tcBorders>
              <w:top w:val="nil"/>
              <w:left w:val="nil"/>
              <w:bottom w:val="nil"/>
              <w:right w:val="nil"/>
            </w:tcBorders>
            <w:shd w:val="clear" w:color="auto" w:fill="auto"/>
            <w:noWrap/>
            <w:vAlign w:val="center"/>
          </w:tcPr>
          <w:p w14:paraId="2F69DF3E" w14:textId="77777777" w:rsidR="00320CCE" w:rsidRPr="0045357C" w:rsidRDefault="00320CCE" w:rsidP="00320CCE">
            <w:pPr>
              <w:spacing w:after="0" w:line="240" w:lineRule="auto"/>
              <w:jc w:val="right"/>
              <w:rPr>
                <w:rFonts w:eastAsia="Times New Roman" w:cs="Times New Roman"/>
                <w:sz w:val="20"/>
                <w:szCs w:val="20"/>
                <w:lang w:val="en-GB" w:eastAsia="fr-FR"/>
              </w:rPr>
            </w:pPr>
          </w:p>
        </w:tc>
      </w:tr>
      <w:tr w:rsidR="00320CCE" w:rsidRPr="0045357C" w14:paraId="47EE59FD" w14:textId="77777777" w:rsidTr="00DB2A6C">
        <w:trPr>
          <w:trHeight w:val="300"/>
          <w:jc w:val="center"/>
        </w:trPr>
        <w:tc>
          <w:tcPr>
            <w:tcW w:w="2123" w:type="dxa"/>
            <w:tcBorders>
              <w:top w:val="nil"/>
              <w:left w:val="nil"/>
              <w:bottom w:val="nil"/>
              <w:right w:val="nil"/>
            </w:tcBorders>
            <w:shd w:val="clear" w:color="auto" w:fill="auto"/>
            <w:noWrap/>
            <w:vAlign w:val="center"/>
          </w:tcPr>
          <w:p w14:paraId="7CDFB361"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CF19CCE"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C195B62"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3D3A28F" w14:textId="1E2E36E9"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69100743" w14:textId="6DFD54EB"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6F381D6" w14:textId="10DFD5C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1.08 (0.95 to 1.23</w:t>
            </w:r>
            <w:r w:rsidR="00DB2A6C"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66C8C92E" w14:textId="635DAC78"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1.18 (1.00 to 1.39)</w:t>
            </w:r>
          </w:p>
        </w:tc>
        <w:tc>
          <w:tcPr>
            <w:tcW w:w="840" w:type="dxa"/>
            <w:tcBorders>
              <w:top w:val="nil"/>
              <w:left w:val="nil"/>
              <w:bottom w:val="nil"/>
              <w:right w:val="nil"/>
            </w:tcBorders>
            <w:shd w:val="clear" w:color="auto" w:fill="auto"/>
            <w:noWrap/>
            <w:vAlign w:val="center"/>
          </w:tcPr>
          <w:p w14:paraId="3FDACCC4" w14:textId="3AF18FA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0.046</w:t>
            </w:r>
          </w:p>
        </w:tc>
      </w:tr>
      <w:tr w:rsidR="00E60644" w:rsidRPr="0045357C" w14:paraId="0996F623" w14:textId="77777777" w:rsidTr="00DB2A6C">
        <w:trPr>
          <w:trHeight w:val="300"/>
          <w:jc w:val="center"/>
        </w:trPr>
        <w:tc>
          <w:tcPr>
            <w:tcW w:w="2123" w:type="dxa"/>
            <w:tcBorders>
              <w:top w:val="nil"/>
              <w:left w:val="nil"/>
              <w:bottom w:val="nil"/>
              <w:right w:val="nil"/>
            </w:tcBorders>
            <w:shd w:val="clear" w:color="auto" w:fill="auto"/>
            <w:noWrap/>
            <w:vAlign w:val="center"/>
          </w:tcPr>
          <w:p w14:paraId="6FB217AD"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E43382B"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3CE87E4" w14:textId="28A694D5" w:rsidR="00E60644" w:rsidRPr="0045357C" w:rsidRDefault="00E60644" w:rsidP="00E60644">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753FE721" w14:textId="2822E1EC" w:rsidR="00E60644" w:rsidRPr="0045357C" w:rsidRDefault="00E60644" w:rsidP="00E60644">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2F92CAC2" w14:textId="22018948" w:rsidR="00E60644" w:rsidRPr="0045357C" w:rsidRDefault="00E60644" w:rsidP="00E60644">
            <w:pPr>
              <w:spacing w:after="0" w:line="240" w:lineRule="auto"/>
              <w:jc w:val="right"/>
              <w:rPr>
                <w:rFonts w:cs="Times New Roman"/>
                <w:sz w:val="20"/>
                <w:szCs w:val="20"/>
              </w:rPr>
            </w:pPr>
            <w:r w:rsidRPr="0045357C">
              <w:rPr>
                <w:rFonts w:cs="Times New Roman"/>
                <w:sz w:val="20"/>
                <w:szCs w:val="20"/>
              </w:rPr>
              <w:t>55,992 / 1140</w:t>
            </w:r>
          </w:p>
        </w:tc>
        <w:tc>
          <w:tcPr>
            <w:tcW w:w="1729" w:type="dxa"/>
            <w:tcBorders>
              <w:top w:val="nil"/>
              <w:left w:val="nil"/>
              <w:bottom w:val="nil"/>
              <w:right w:val="nil"/>
            </w:tcBorders>
            <w:shd w:val="clear" w:color="auto" w:fill="auto"/>
            <w:noWrap/>
            <w:vAlign w:val="center"/>
          </w:tcPr>
          <w:p w14:paraId="2D79525D" w14:textId="0656FA9F" w:rsidR="00E60644" w:rsidRPr="0045357C" w:rsidRDefault="00E60644" w:rsidP="00E60644">
            <w:pPr>
              <w:spacing w:after="0" w:line="240" w:lineRule="auto"/>
              <w:jc w:val="right"/>
              <w:rPr>
                <w:rFonts w:cs="Times New Roman"/>
                <w:sz w:val="20"/>
                <w:szCs w:val="20"/>
              </w:rPr>
            </w:pPr>
            <w:r w:rsidRPr="0045357C">
              <w:rPr>
                <w:rFonts w:cs="Times New Roman"/>
                <w:sz w:val="20"/>
                <w:szCs w:val="20"/>
              </w:rPr>
              <w:t>14,469 / 408</w:t>
            </w:r>
          </w:p>
        </w:tc>
        <w:tc>
          <w:tcPr>
            <w:tcW w:w="1748" w:type="dxa"/>
            <w:tcBorders>
              <w:top w:val="nil"/>
              <w:left w:val="nil"/>
              <w:bottom w:val="nil"/>
              <w:right w:val="nil"/>
            </w:tcBorders>
            <w:shd w:val="clear" w:color="auto" w:fill="auto"/>
            <w:noWrap/>
            <w:vAlign w:val="center"/>
          </w:tcPr>
          <w:p w14:paraId="2259841E" w14:textId="1695A5BA" w:rsidR="00E60644" w:rsidRPr="0045357C" w:rsidRDefault="00E60644" w:rsidP="00E60644">
            <w:pPr>
              <w:spacing w:after="0" w:line="240" w:lineRule="auto"/>
              <w:jc w:val="right"/>
              <w:rPr>
                <w:rFonts w:cs="Times New Roman"/>
                <w:sz w:val="20"/>
                <w:szCs w:val="20"/>
              </w:rPr>
            </w:pPr>
            <w:r w:rsidRPr="0045357C">
              <w:rPr>
                <w:rFonts w:cs="Times New Roman"/>
                <w:sz w:val="20"/>
                <w:szCs w:val="20"/>
              </w:rPr>
              <w:t>14,471 / 258</w:t>
            </w:r>
          </w:p>
        </w:tc>
        <w:tc>
          <w:tcPr>
            <w:tcW w:w="840" w:type="dxa"/>
            <w:tcBorders>
              <w:top w:val="nil"/>
              <w:left w:val="nil"/>
              <w:bottom w:val="nil"/>
              <w:right w:val="nil"/>
            </w:tcBorders>
            <w:shd w:val="clear" w:color="auto" w:fill="auto"/>
            <w:noWrap/>
            <w:vAlign w:val="center"/>
          </w:tcPr>
          <w:p w14:paraId="5F2E2D91" w14:textId="77777777" w:rsidR="00E60644" w:rsidRPr="0045357C" w:rsidRDefault="00E60644" w:rsidP="00E60644">
            <w:pPr>
              <w:spacing w:after="0" w:line="240" w:lineRule="auto"/>
              <w:jc w:val="right"/>
              <w:rPr>
                <w:rFonts w:cs="Times New Roman"/>
                <w:sz w:val="20"/>
                <w:szCs w:val="20"/>
              </w:rPr>
            </w:pPr>
          </w:p>
        </w:tc>
      </w:tr>
      <w:tr w:rsidR="00E60644" w:rsidRPr="0045357C" w14:paraId="548BD901" w14:textId="77777777" w:rsidTr="00DB2A6C">
        <w:trPr>
          <w:trHeight w:val="300"/>
          <w:jc w:val="center"/>
        </w:trPr>
        <w:tc>
          <w:tcPr>
            <w:tcW w:w="2123" w:type="dxa"/>
            <w:tcBorders>
              <w:top w:val="nil"/>
              <w:left w:val="nil"/>
              <w:bottom w:val="nil"/>
              <w:right w:val="nil"/>
            </w:tcBorders>
            <w:shd w:val="clear" w:color="auto" w:fill="auto"/>
            <w:noWrap/>
            <w:vAlign w:val="center"/>
          </w:tcPr>
          <w:p w14:paraId="7F6D43C0"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DCD0EF1" w14:textId="77777777" w:rsidR="00E60644" w:rsidRPr="0045357C" w:rsidRDefault="00E60644" w:rsidP="00E60644">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EC3067F" w14:textId="77777777" w:rsidR="00E60644" w:rsidRPr="0045357C" w:rsidRDefault="00E60644" w:rsidP="00E60644">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ADD12E5" w14:textId="26D232C0" w:rsidR="00E60644" w:rsidRPr="0045357C" w:rsidRDefault="00E60644" w:rsidP="00E60644">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0E2AD674" w14:textId="1CBD946E" w:rsidR="00E60644" w:rsidRPr="0045357C" w:rsidRDefault="00E60644" w:rsidP="00E60644">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C71CBFA" w14:textId="3FD6FE71"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1.12 (1.00 to 1.26)</w:t>
            </w:r>
          </w:p>
        </w:tc>
        <w:tc>
          <w:tcPr>
            <w:tcW w:w="1748" w:type="dxa"/>
            <w:tcBorders>
              <w:top w:val="nil"/>
              <w:left w:val="nil"/>
              <w:bottom w:val="nil"/>
              <w:right w:val="nil"/>
            </w:tcBorders>
            <w:shd w:val="clear" w:color="auto" w:fill="auto"/>
            <w:noWrap/>
            <w:vAlign w:val="center"/>
          </w:tcPr>
          <w:p w14:paraId="54AAF343" w14:textId="3BED1389" w:rsidR="00E60644" w:rsidRPr="0045357C" w:rsidRDefault="00E60644" w:rsidP="00E60644">
            <w:pPr>
              <w:spacing w:after="0" w:line="240" w:lineRule="auto"/>
              <w:jc w:val="right"/>
              <w:rPr>
                <w:rFonts w:cs="Times New Roman"/>
                <w:sz w:val="20"/>
                <w:szCs w:val="20"/>
              </w:rPr>
            </w:pPr>
            <w:r w:rsidRPr="0045357C">
              <w:rPr>
                <w:rFonts w:cs="Times New Roman"/>
                <w:sz w:val="20"/>
                <w:szCs w:val="20"/>
              </w:rPr>
              <w:t>1.12 (0.96 to 1.31)</w:t>
            </w:r>
          </w:p>
        </w:tc>
        <w:tc>
          <w:tcPr>
            <w:tcW w:w="840" w:type="dxa"/>
            <w:tcBorders>
              <w:top w:val="nil"/>
              <w:left w:val="nil"/>
              <w:bottom w:val="nil"/>
              <w:right w:val="nil"/>
            </w:tcBorders>
            <w:shd w:val="clear" w:color="auto" w:fill="auto"/>
            <w:noWrap/>
            <w:vAlign w:val="center"/>
          </w:tcPr>
          <w:p w14:paraId="3D432915" w14:textId="198377E4" w:rsidR="00E60644" w:rsidRPr="0045357C" w:rsidRDefault="00E60644" w:rsidP="00E60644">
            <w:pPr>
              <w:spacing w:after="0" w:line="240" w:lineRule="auto"/>
              <w:jc w:val="right"/>
              <w:rPr>
                <w:rFonts w:cs="Times New Roman"/>
                <w:sz w:val="20"/>
                <w:szCs w:val="20"/>
              </w:rPr>
            </w:pPr>
            <w:r w:rsidRPr="0045357C">
              <w:rPr>
                <w:rFonts w:cs="Times New Roman"/>
                <w:sz w:val="20"/>
                <w:szCs w:val="20"/>
              </w:rPr>
              <w:t>0.059</w:t>
            </w:r>
          </w:p>
        </w:tc>
      </w:tr>
      <w:tr w:rsidR="00551D9E" w:rsidRPr="0045357C" w14:paraId="395868E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3325F5A"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E80F45C" w14:textId="0F912433"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Sucralose</w:t>
            </w:r>
          </w:p>
        </w:tc>
        <w:tc>
          <w:tcPr>
            <w:tcW w:w="763" w:type="dxa"/>
            <w:tcBorders>
              <w:top w:val="nil"/>
              <w:left w:val="nil"/>
              <w:bottom w:val="nil"/>
              <w:right w:val="nil"/>
            </w:tcBorders>
            <w:shd w:val="clear" w:color="auto" w:fill="auto"/>
            <w:noWrap/>
            <w:vAlign w:val="center"/>
            <w:hideMark/>
          </w:tcPr>
          <w:p w14:paraId="542B4024" w14:textId="77777777"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Main</w:t>
            </w:r>
          </w:p>
        </w:tc>
        <w:tc>
          <w:tcPr>
            <w:tcW w:w="2390" w:type="dxa"/>
            <w:tcBorders>
              <w:top w:val="nil"/>
              <w:left w:val="nil"/>
              <w:bottom w:val="nil"/>
              <w:right w:val="nil"/>
            </w:tcBorders>
            <w:shd w:val="clear" w:color="auto" w:fill="auto"/>
            <w:noWrap/>
            <w:vAlign w:val="center"/>
            <w:hideMark/>
          </w:tcPr>
          <w:p w14:paraId="1A48934D" w14:textId="268BAD1B"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6D47ABDD" w14:textId="2C75850D"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hideMark/>
          </w:tcPr>
          <w:p w14:paraId="719934A5" w14:textId="0389A54E"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hideMark/>
          </w:tcPr>
          <w:p w14:paraId="1D85856B" w14:textId="1338BA4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hideMark/>
          </w:tcPr>
          <w:p w14:paraId="265C2DDE" w14:textId="77777777" w:rsidR="00551D9E" w:rsidRPr="0045357C" w:rsidRDefault="00551D9E" w:rsidP="00551D9E">
            <w:pPr>
              <w:spacing w:after="0" w:line="240" w:lineRule="auto"/>
              <w:jc w:val="right"/>
              <w:rPr>
                <w:rFonts w:eastAsia="Times New Roman" w:cs="Times New Roman"/>
                <w:sz w:val="20"/>
                <w:szCs w:val="20"/>
                <w:lang w:val="en-GB" w:eastAsia="fr-FR"/>
              </w:rPr>
            </w:pPr>
          </w:p>
        </w:tc>
      </w:tr>
      <w:tr w:rsidR="00551D9E" w:rsidRPr="0045357C" w14:paraId="79F52401"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0FBC414E"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421FE57" w14:textId="77777777" w:rsidR="00551D9E" w:rsidRPr="0045357C" w:rsidRDefault="00551D9E" w:rsidP="00551D9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67272180" w14:textId="77777777" w:rsidR="00551D9E" w:rsidRPr="0045357C" w:rsidRDefault="00551D9E" w:rsidP="00551D9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633D19CB" w14:textId="77777777" w:rsidR="00551D9E" w:rsidRPr="0045357C" w:rsidRDefault="00551D9E" w:rsidP="00551D9E">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3A1368F9" w14:textId="06ED4E9E"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15AEE556" w14:textId="30B06D83"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0.98 (0.84 to 1.16)</w:t>
            </w:r>
          </w:p>
        </w:tc>
        <w:tc>
          <w:tcPr>
            <w:tcW w:w="1748" w:type="dxa"/>
            <w:tcBorders>
              <w:top w:val="nil"/>
              <w:left w:val="nil"/>
              <w:bottom w:val="nil"/>
              <w:right w:val="nil"/>
            </w:tcBorders>
            <w:shd w:val="clear" w:color="auto" w:fill="auto"/>
            <w:noWrap/>
            <w:vAlign w:val="center"/>
            <w:hideMark/>
          </w:tcPr>
          <w:p w14:paraId="71A0D5A7" w14:textId="117BE79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0.87 (0.71 to 1.07)</w:t>
            </w:r>
          </w:p>
        </w:tc>
        <w:tc>
          <w:tcPr>
            <w:tcW w:w="840" w:type="dxa"/>
            <w:tcBorders>
              <w:top w:val="nil"/>
              <w:left w:val="nil"/>
              <w:bottom w:val="nil"/>
              <w:right w:val="nil"/>
            </w:tcBorders>
            <w:shd w:val="clear" w:color="auto" w:fill="auto"/>
            <w:noWrap/>
            <w:vAlign w:val="center"/>
            <w:hideMark/>
          </w:tcPr>
          <w:p w14:paraId="42315776" w14:textId="1E7FCD11" w:rsidR="00551D9E" w:rsidRPr="0045357C" w:rsidRDefault="00551D9E" w:rsidP="00551D9E">
            <w:pPr>
              <w:spacing w:after="0" w:line="240" w:lineRule="auto"/>
              <w:jc w:val="right"/>
              <w:rPr>
                <w:rFonts w:eastAsia="Times New Roman" w:cs="Times New Roman"/>
                <w:sz w:val="20"/>
                <w:szCs w:val="20"/>
                <w:lang w:val="en-GB" w:eastAsia="fr-FR"/>
              </w:rPr>
            </w:pPr>
            <w:r w:rsidRPr="0045357C">
              <w:rPr>
                <w:rFonts w:cs="Times New Roman"/>
                <w:sz w:val="20"/>
                <w:szCs w:val="20"/>
              </w:rPr>
              <w:t>0.230</w:t>
            </w:r>
          </w:p>
        </w:tc>
      </w:tr>
      <w:tr w:rsidR="000B4E92" w:rsidRPr="0045357C" w14:paraId="1BE64D9E"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4C7327E8" w14:textId="77777777" w:rsidR="000B4E92" w:rsidRPr="0045357C" w:rsidRDefault="000B4E92" w:rsidP="000B4E9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8CEDEB2"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334256B0" w14:textId="77777777"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w:t>
            </w:r>
          </w:p>
        </w:tc>
        <w:tc>
          <w:tcPr>
            <w:tcW w:w="2390" w:type="dxa"/>
            <w:tcBorders>
              <w:top w:val="nil"/>
              <w:left w:val="nil"/>
              <w:bottom w:val="nil"/>
              <w:right w:val="nil"/>
            </w:tcBorders>
            <w:shd w:val="clear" w:color="auto" w:fill="auto"/>
            <w:noWrap/>
            <w:vAlign w:val="center"/>
            <w:hideMark/>
          </w:tcPr>
          <w:p w14:paraId="130479E1" w14:textId="6457DE41"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2DC45B58" w14:textId="16B7C8C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46,</w:t>
            </w:r>
            <w:r w:rsidR="00F41342" w:rsidRPr="0045357C">
              <w:rPr>
                <w:rFonts w:eastAsia="Times New Roman" w:cs="Times New Roman"/>
                <w:sz w:val="20"/>
                <w:szCs w:val="20"/>
                <w:lang w:val="en-GB" w:eastAsia="fr-FR"/>
              </w:rPr>
              <w:t>998</w:t>
            </w:r>
            <w:r w:rsidRPr="0045357C">
              <w:rPr>
                <w:rFonts w:eastAsia="Times New Roman" w:cs="Times New Roman"/>
                <w:sz w:val="20"/>
                <w:szCs w:val="20"/>
                <w:lang w:val="en-GB" w:eastAsia="fr-FR"/>
              </w:rPr>
              <w:t xml:space="preserve"> / 1</w:t>
            </w:r>
            <w:r w:rsidR="00F41342" w:rsidRPr="0045357C">
              <w:rPr>
                <w:rFonts w:eastAsia="Times New Roman" w:cs="Times New Roman"/>
                <w:sz w:val="20"/>
                <w:szCs w:val="20"/>
                <w:lang w:val="en-GB" w:eastAsia="fr-FR"/>
              </w:rPr>
              <w:t>349</w:t>
            </w:r>
          </w:p>
        </w:tc>
        <w:tc>
          <w:tcPr>
            <w:tcW w:w="1729" w:type="dxa"/>
            <w:tcBorders>
              <w:top w:val="nil"/>
              <w:left w:val="nil"/>
              <w:bottom w:val="nil"/>
              <w:right w:val="nil"/>
            </w:tcBorders>
            <w:shd w:val="clear" w:color="auto" w:fill="auto"/>
            <w:noWrap/>
            <w:vAlign w:val="center"/>
            <w:hideMark/>
          </w:tcPr>
          <w:p w14:paraId="60F1180F" w14:textId="572CA180"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r w:rsidR="00F41342" w:rsidRPr="0045357C">
              <w:rPr>
                <w:rFonts w:eastAsia="Times New Roman" w:cs="Times New Roman"/>
                <w:sz w:val="20"/>
                <w:szCs w:val="20"/>
                <w:lang w:val="en-GB" w:eastAsia="fr-FR"/>
              </w:rPr>
              <w:t>040</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130</w:t>
            </w:r>
          </w:p>
        </w:tc>
        <w:tc>
          <w:tcPr>
            <w:tcW w:w="1748" w:type="dxa"/>
            <w:tcBorders>
              <w:top w:val="nil"/>
              <w:left w:val="nil"/>
              <w:bottom w:val="nil"/>
              <w:right w:val="nil"/>
            </w:tcBorders>
            <w:shd w:val="clear" w:color="auto" w:fill="auto"/>
            <w:noWrap/>
            <w:vAlign w:val="center"/>
            <w:hideMark/>
          </w:tcPr>
          <w:p w14:paraId="1C34D02B" w14:textId="53631AE8"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r w:rsidR="00F41342" w:rsidRPr="0045357C">
              <w:rPr>
                <w:rFonts w:eastAsia="Times New Roman" w:cs="Times New Roman"/>
                <w:sz w:val="20"/>
                <w:szCs w:val="20"/>
                <w:lang w:val="en-GB" w:eastAsia="fr-FR"/>
              </w:rPr>
              <w:t>038</w:t>
            </w:r>
            <w:r w:rsidRPr="0045357C">
              <w:rPr>
                <w:rFonts w:eastAsia="Times New Roman" w:cs="Times New Roman"/>
                <w:sz w:val="20"/>
                <w:szCs w:val="20"/>
                <w:lang w:val="en-GB" w:eastAsia="fr-FR"/>
              </w:rPr>
              <w:t xml:space="preserve"> / </w:t>
            </w:r>
            <w:r w:rsidR="00F41342" w:rsidRPr="0045357C">
              <w:rPr>
                <w:rFonts w:eastAsia="Times New Roman" w:cs="Times New Roman"/>
                <w:sz w:val="20"/>
                <w:szCs w:val="20"/>
                <w:lang w:val="en-GB" w:eastAsia="fr-FR"/>
              </w:rPr>
              <w:t>112</w:t>
            </w:r>
          </w:p>
        </w:tc>
        <w:tc>
          <w:tcPr>
            <w:tcW w:w="840" w:type="dxa"/>
            <w:tcBorders>
              <w:top w:val="nil"/>
              <w:left w:val="nil"/>
              <w:bottom w:val="nil"/>
              <w:right w:val="nil"/>
            </w:tcBorders>
            <w:shd w:val="clear" w:color="auto" w:fill="auto"/>
            <w:noWrap/>
            <w:vAlign w:val="center"/>
            <w:hideMark/>
          </w:tcPr>
          <w:p w14:paraId="3122B77F"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F41342" w:rsidRPr="0045357C" w14:paraId="42096D4A"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6D3C6F00"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427B5394" w14:textId="77777777" w:rsidR="00F41342" w:rsidRPr="0045357C" w:rsidRDefault="00F41342" w:rsidP="00F4134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04222EB" w14:textId="77777777" w:rsidR="00F41342" w:rsidRPr="0045357C" w:rsidRDefault="00F41342" w:rsidP="00F41342">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54425628" w14:textId="77777777" w:rsidR="00F41342" w:rsidRPr="0045357C" w:rsidRDefault="00F41342" w:rsidP="00F4134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0FF00CA2" w14:textId="14FD93A7"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07215D00" w14:textId="0A339714"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0.95 (0.8</w:t>
            </w:r>
            <w:r w:rsidR="0027104D" w:rsidRPr="0045357C">
              <w:rPr>
                <w:rFonts w:cs="Times New Roman"/>
                <w:sz w:val="20"/>
                <w:szCs w:val="20"/>
              </w:rPr>
              <w:t>0</w:t>
            </w:r>
            <w:r w:rsidRPr="0045357C">
              <w:rPr>
                <w:rFonts w:cs="Times New Roman"/>
                <w:sz w:val="20"/>
                <w:szCs w:val="20"/>
              </w:rPr>
              <w:t xml:space="preserve"> to 1.15)</w:t>
            </w:r>
          </w:p>
        </w:tc>
        <w:tc>
          <w:tcPr>
            <w:tcW w:w="1748" w:type="dxa"/>
            <w:tcBorders>
              <w:top w:val="nil"/>
              <w:left w:val="nil"/>
              <w:bottom w:val="nil"/>
              <w:right w:val="nil"/>
            </w:tcBorders>
            <w:shd w:val="clear" w:color="auto" w:fill="auto"/>
            <w:noWrap/>
            <w:vAlign w:val="center"/>
            <w:hideMark/>
          </w:tcPr>
          <w:p w14:paraId="25F97AAE" w14:textId="78379874"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0.97 (0.8</w:t>
            </w:r>
            <w:r w:rsidR="0027104D" w:rsidRPr="0045357C">
              <w:rPr>
                <w:rFonts w:cs="Times New Roman"/>
                <w:sz w:val="20"/>
                <w:szCs w:val="20"/>
              </w:rPr>
              <w:t>0</w:t>
            </w:r>
            <w:r w:rsidRPr="0045357C">
              <w:rPr>
                <w:rFonts w:cs="Times New Roman"/>
                <w:sz w:val="20"/>
                <w:szCs w:val="20"/>
              </w:rPr>
              <w:t xml:space="preserve"> to 1.19)</w:t>
            </w:r>
          </w:p>
        </w:tc>
        <w:tc>
          <w:tcPr>
            <w:tcW w:w="840" w:type="dxa"/>
            <w:tcBorders>
              <w:top w:val="nil"/>
              <w:left w:val="nil"/>
              <w:bottom w:val="nil"/>
              <w:right w:val="nil"/>
            </w:tcBorders>
            <w:shd w:val="clear" w:color="auto" w:fill="auto"/>
            <w:noWrap/>
            <w:vAlign w:val="center"/>
            <w:hideMark/>
          </w:tcPr>
          <w:p w14:paraId="6EE42918" w14:textId="7AAFF8AA" w:rsidR="00F41342" w:rsidRPr="0045357C" w:rsidRDefault="00F41342" w:rsidP="00F41342">
            <w:pPr>
              <w:spacing w:after="0" w:line="240" w:lineRule="auto"/>
              <w:jc w:val="right"/>
              <w:rPr>
                <w:rFonts w:eastAsia="Times New Roman" w:cs="Times New Roman"/>
                <w:sz w:val="20"/>
                <w:szCs w:val="20"/>
                <w:lang w:val="en-GB" w:eastAsia="fr-FR"/>
              </w:rPr>
            </w:pPr>
            <w:r w:rsidRPr="0045357C">
              <w:rPr>
                <w:rFonts w:cs="Times New Roman"/>
                <w:sz w:val="20"/>
                <w:szCs w:val="20"/>
              </w:rPr>
              <w:t>0.666</w:t>
            </w:r>
          </w:p>
        </w:tc>
      </w:tr>
      <w:tr w:rsidR="00E9360C" w:rsidRPr="0045357C" w14:paraId="0E027FA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A0394ED"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6754B5E"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0CD95E58" w14:textId="3B8CF4CA"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2</w:t>
            </w:r>
          </w:p>
        </w:tc>
        <w:tc>
          <w:tcPr>
            <w:tcW w:w="2390" w:type="dxa"/>
            <w:tcBorders>
              <w:top w:val="nil"/>
              <w:left w:val="nil"/>
              <w:bottom w:val="nil"/>
              <w:right w:val="nil"/>
            </w:tcBorders>
            <w:shd w:val="clear" w:color="auto" w:fill="auto"/>
            <w:noWrap/>
            <w:vAlign w:val="center"/>
            <w:hideMark/>
          </w:tcPr>
          <w:p w14:paraId="0A051FED" w14:textId="24E119DD"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1A6854B" w14:textId="6C32E4AC"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87,298 / 1684</w:t>
            </w:r>
          </w:p>
        </w:tc>
        <w:tc>
          <w:tcPr>
            <w:tcW w:w="1729" w:type="dxa"/>
            <w:tcBorders>
              <w:top w:val="nil"/>
              <w:left w:val="nil"/>
              <w:bottom w:val="nil"/>
              <w:right w:val="nil"/>
            </w:tcBorders>
            <w:shd w:val="clear" w:color="auto" w:fill="auto"/>
            <w:noWrap/>
            <w:vAlign w:val="center"/>
            <w:hideMark/>
          </w:tcPr>
          <w:p w14:paraId="6C543894" w14:textId="5918A412"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6837 / 158</w:t>
            </w:r>
          </w:p>
        </w:tc>
        <w:tc>
          <w:tcPr>
            <w:tcW w:w="1748" w:type="dxa"/>
            <w:tcBorders>
              <w:top w:val="nil"/>
              <w:left w:val="nil"/>
              <w:bottom w:val="nil"/>
              <w:right w:val="nil"/>
            </w:tcBorders>
            <w:shd w:val="clear" w:color="auto" w:fill="auto"/>
            <w:noWrap/>
            <w:vAlign w:val="center"/>
            <w:hideMark/>
          </w:tcPr>
          <w:p w14:paraId="760B77A8" w14:textId="3FB0FE04"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6,870 / 96</w:t>
            </w:r>
          </w:p>
        </w:tc>
        <w:tc>
          <w:tcPr>
            <w:tcW w:w="840" w:type="dxa"/>
            <w:tcBorders>
              <w:top w:val="nil"/>
              <w:left w:val="nil"/>
              <w:bottom w:val="nil"/>
              <w:right w:val="nil"/>
            </w:tcBorders>
            <w:shd w:val="clear" w:color="auto" w:fill="auto"/>
            <w:noWrap/>
            <w:vAlign w:val="center"/>
            <w:hideMark/>
          </w:tcPr>
          <w:p w14:paraId="30FA5102" w14:textId="77777777" w:rsidR="00E9360C" w:rsidRPr="0045357C" w:rsidRDefault="00E9360C" w:rsidP="00E9360C">
            <w:pPr>
              <w:spacing w:after="0" w:line="240" w:lineRule="auto"/>
              <w:jc w:val="right"/>
              <w:rPr>
                <w:rFonts w:eastAsia="Times New Roman" w:cs="Times New Roman"/>
                <w:sz w:val="20"/>
                <w:szCs w:val="20"/>
                <w:lang w:val="en-GB" w:eastAsia="fr-FR"/>
              </w:rPr>
            </w:pPr>
          </w:p>
        </w:tc>
      </w:tr>
      <w:tr w:rsidR="00E9360C" w:rsidRPr="0045357C" w14:paraId="179CC3C3"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10E755C0"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15D16FCF" w14:textId="77777777" w:rsidR="00E9360C" w:rsidRPr="0045357C" w:rsidRDefault="00E9360C" w:rsidP="00E9360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EBB0F80" w14:textId="77777777" w:rsidR="00E9360C" w:rsidRPr="0045357C" w:rsidRDefault="00E9360C" w:rsidP="00E9360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hideMark/>
          </w:tcPr>
          <w:p w14:paraId="094E56ED" w14:textId="77777777" w:rsidR="00E9360C" w:rsidRPr="0045357C" w:rsidRDefault="00E9360C" w:rsidP="00E9360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1D698922" w14:textId="1B0C20A1"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74BE9851" w14:textId="03D7E50E"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0.97 (0.82 to 1.14)</w:t>
            </w:r>
          </w:p>
        </w:tc>
        <w:tc>
          <w:tcPr>
            <w:tcW w:w="1748" w:type="dxa"/>
            <w:tcBorders>
              <w:top w:val="nil"/>
              <w:left w:val="nil"/>
              <w:bottom w:val="nil"/>
              <w:right w:val="nil"/>
            </w:tcBorders>
            <w:shd w:val="clear" w:color="auto" w:fill="auto"/>
            <w:noWrap/>
            <w:vAlign w:val="center"/>
            <w:hideMark/>
          </w:tcPr>
          <w:p w14:paraId="4EE659C1" w14:textId="656F8E35"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0.89 (0.72 to 1.10)</w:t>
            </w:r>
          </w:p>
        </w:tc>
        <w:tc>
          <w:tcPr>
            <w:tcW w:w="840" w:type="dxa"/>
            <w:tcBorders>
              <w:top w:val="nil"/>
              <w:left w:val="nil"/>
              <w:bottom w:val="nil"/>
              <w:right w:val="nil"/>
            </w:tcBorders>
            <w:shd w:val="clear" w:color="auto" w:fill="auto"/>
            <w:noWrap/>
            <w:vAlign w:val="center"/>
            <w:hideMark/>
          </w:tcPr>
          <w:p w14:paraId="760E248A" w14:textId="7C2690A0" w:rsidR="00E9360C" w:rsidRPr="0045357C" w:rsidRDefault="00E9360C" w:rsidP="00E9360C">
            <w:pPr>
              <w:spacing w:after="0" w:line="240" w:lineRule="auto"/>
              <w:jc w:val="right"/>
              <w:rPr>
                <w:rFonts w:eastAsia="Times New Roman" w:cs="Times New Roman"/>
                <w:sz w:val="20"/>
                <w:szCs w:val="20"/>
                <w:lang w:val="en-GB" w:eastAsia="fr-FR"/>
              </w:rPr>
            </w:pPr>
            <w:r w:rsidRPr="0045357C">
              <w:rPr>
                <w:rFonts w:cs="Times New Roman"/>
                <w:sz w:val="20"/>
                <w:szCs w:val="20"/>
              </w:rPr>
              <w:t>0.291</w:t>
            </w:r>
          </w:p>
        </w:tc>
      </w:tr>
      <w:tr w:rsidR="00337E28" w:rsidRPr="0045357C" w14:paraId="21D80484"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40ECC9B" w14:textId="77777777" w:rsidR="00337E28" w:rsidRPr="0045357C" w:rsidRDefault="00337E28" w:rsidP="00337E28">
            <w:pPr>
              <w:spacing w:after="0" w:line="240" w:lineRule="auto"/>
              <w:jc w:val="righ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hideMark/>
          </w:tcPr>
          <w:p w14:paraId="76CC3C0F" w14:textId="77777777" w:rsidR="00337E28" w:rsidRPr="0045357C" w:rsidRDefault="00337E28" w:rsidP="00337E28">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hideMark/>
          </w:tcPr>
          <w:p w14:paraId="1428FF11" w14:textId="3B354C6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3</w:t>
            </w:r>
          </w:p>
        </w:tc>
        <w:tc>
          <w:tcPr>
            <w:tcW w:w="2390" w:type="dxa"/>
            <w:tcBorders>
              <w:top w:val="nil"/>
              <w:left w:val="nil"/>
              <w:bottom w:val="nil"/>
              <w:right w:val="nil"/>
            </w:tcBorders>
            <w:shd w:val="clear" w:color="auto" w:fill="auto"/>
            <w:noWrap/>
            <w:vAlign w:val="center"/>
            <w:hideMark/>
          </w:tcPr>
          <w:p w14:paraId="03CDED25" w14:textId="12FDF8E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hideMark/>
          </w:tcPr>
          <w:p w14:paraId="0E0F603D" w14:textId="72A8B08C"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hideMark/>
          </w:tcPr>
          <w:p w14:paraId="7EEBB5AF" w14:textId="61481F5A"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hideMark/>
          </w:tcPr>
          <w:p w14:paraId="33A5FD40" w14:textId="20B46F04"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hideMark/>
          </w:tcPr>
          <w:p w14:paraId="01F151B3" w14:textId="77777777" w:rsidR="00337E28" w:rsidRPr="0045357C" w:rsidRDefault="00337E28" w:rsidP="00337E28">
            <w:pPr>
              <w:spacing w:after="0" w:line="240" w:lineRule="auto"/>
              <w:jc w:val="right"/>
              <w:rPr>
                <w:rFonts w:eastAsia="Times New Roman" w:cs="Times New Roman"/>
                <w:sz w:val="20"/>
                <w:szCs w:val="20"/>
                <w:lang w:val="en-GB" w:eastAsia="fr-FR"/>
              </w:rPr>
            </w:pPr>
          </w:p>
        </w:tc>
      </w:tr>
      <w:tr w:rsidR="00337E28" w:rsidRPr="0045357C" w14:paraId="08374222" w14:textId="77777777" w:rsidTr="00DB2A6C">
        <w:trPr>
          <w:trHeight w:val="300"/>
          <w:jc w:val="center"/>
        </w:trPr>
        <w:tc>
          <w:tcPr>
            <w:tcW w:w="2123" w:type="dxa"/>
            <w:tcBorders>
              <w:top w:val="nil"/>
              <w:left w:val="nil"/>
              <w:bottom w:val="nil"/>
              <w:right w:val="nil"/>
            </w:tcBorders>
            <w:shd w:val="clear" w:color="auto" w:fill="auto"/>
            <w:noWrap/>
            <w:vAlign w:val="center"/>
            <w:hideMark/>
          </w:tcPr>
          <w:p w14:paraId="7731F02D"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 </w:t>
            </w:r>
          </w:p>
        </w:tc>
        <w:tc>
          <w:tcPr>
            <w:tcW w:w="2317" w:type="dxa"/>
            <w:tcBorders>
              <w:top w:val="nil"/>
              <w:left w:val="nil"/>
              <w:bottom w:val="nil"/>
              <w:right w:val="nil"/>
            </w:tcBorders>
            <w:shd w:val="clear" w:color="auto" w:fill="auto"/>
            <w:noWrap/>
            <w:vAlign w:val="center"/>
            <w:hideMark/>
          </w:tcPr>
          <w:p w14:paraId="51D7F657"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 </w:t>
            </w:r>
          </w:p>
        </w:tc>
        <w:tc>
          <w:tcPr>
            <w:tcW w:w="763" w:type="dxa"/>
            <w:tcBorders>
              <w:top w:val="nil"/>
              <w:left w:val="nil"/>
              <w:bottom w:val="nil"/>
              <w:right w:val="nil"/>
            </w:tcBorders>
            <w:shd w:val="clear" w:color="auto" w:fill="auto"/>
            <w:noWrap/>
            <w:vAlign w:val="center"/>
            <w:hideMark/>
          </w:tcPr>
          <w:p w14:paraId="65125B85" w14:textId="77777777"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 </w:t>
            </w:r>
          </w:p>
        </w:tc>
        <w:tc>
          <w:tcPr>
            <w:tcW w:w="2390" w:type="dxa"/>
            <w:tcBorders>
              <w:top w:val="nil"/>
              <w:left w:val="nil"/>
              <w:bottom w:val="nil"/>
              <w:right w:val="nil"/>
            </w:tcBorders>
            <w:shd w:val="clear" w:color="auto" w:fill="auto"/>
            <w:noWrap/>
            <w:vAlign w:val="center"/>
            <w:hideMark/>
          </w:tcPr>
          <w:p w14:paraId="0C4DD715" w14:textId="77777777" w:rsidR="00337E28" w:rsidRPr="0045357C" w:rsidRDefault="00337E28" w:rsidP="00337E28">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hideMark/>
          </w:tcPr>
          <w:p w14:paraId="21410B56" w14:textId="2201648D"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hideMark/>
          </w:tcPr>
          <w:p w14:paraId="575C9963" w14:textId="4E49AD75"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0.98 (0.84 to 1.15)</w:t>
            </w:r>
          </w:p>
        </w:tc>
        <w:tc>
          <w:tcPr>
            <w:tcW w:w="1748" w:type="dxa"/>
            <w:tcBorders>
              <w:top w:val="nil"/>
              <w:left w:val="nil"/>
              <w:bottom w:val="nil"/>
              <w:right w:val="nil"/>
            </w:tcBorders>
            <w:shd w:val="clear" w:color="auto" w:fill="auto"/>
            <w:noWrap/>
            <w:vAlign w:val="center"/>
            <w:hideMark/>
          </w:tcPr>
          <w:p w14:paraId="16755F2E" w14:textId="4E791988"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0.87 (0.70 to 1.07)</w:t>
            </w:r>
          </w:p>
        </w:tc>
        <w:tc>
          <w:tcPr>
            <w:tcW w:w="840" w:type="dxa"/>
            <w:tcBorders>
              <w:top w:val="nil"/>
              <w:left w:val="nil"/>
              <w:bottom w:val="nil"/>
              <w:right w:val="nil"/>
            </w:tcBorders>
            <w:shd w:val="clear" w:color="auto" w:fill="auto"/>
            <w:noWrap/>
            <w:vAlign w:val="center"/>
            <w:hideMark/>
          </w:tcPr>
          <w:p w14:paraId="2FD136FD" w14:textId="3C8678A6" w:rsidR="00337E28" w:rsidRPr="0045357C" w:rsidRDefault="00337E28" w:rsidP="00337E28">
            <w:pPr>
              <w:spacing w:after="0" w:line="240" w:lineRule="auto"/>
              <w:jc w:val="right"/>
              <w:rPr>
                <w:rFonts w:eastAsia="Times New Roman" w:cs="Times New Roman"/>
                <w:sz w:val="20"/>
                <w:szCs w:val="20"/>
                <w:lang w:val="en-GB" w:eastAsia="fr-FR"/>
              </w:rPr>
            </w:pPr>
            <w:r w:rsidRPr="0045357C">
              <w:rPr>
                <w:rFonts w:cs="Times New Roman"/>
                <w:sz w:val="20"/>
                <w:szCs w:val="20"/>
              </w:rPr>
              <w:t>0.219</w:t>
            </w:r>
          </w:p>
        </w:tc>
      </w:tr>
      <w:tr w:rsidR="00F7125A" w:rsidRPr="0045357C" w14:paraId="309A04FB" w14:textId="77777777" w:rsidTr="00DB2A6C">
        <w:trPr>
          <w:trHeight w:val="300"/>
          <w:jc w:val="center"/>
        </w:trPr>
        <w:tc>
          <w:tcPr>
            <w:tcW w:w="2123" w:type="dxa"/>
            <w:tcBorders>
              <w:top w:val="nil"/>
              <w:left w:val="nil"/>
              <w:bottom w:val="nil"/>
              <w:right w:val="nil"/>
            </w:tcBorders>
            <w:shd w:val="clear" w:color="auto" w:fill="auto"/>
            <w:noWrap/>
            <w:vAlign w:val="center"/>
          </w:tcPr>
          <w:p w14:paraId="0C9893E5"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46E818C"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E6CAB08" w14:textId="427C82FA"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4</w:t>
            </w:r>
          </w:p>
        </w:tc>
        <w:tc>
          <w:tcPr>
            <w:tcW w:w="2390" w:type="dxa"/>
            <w:tcBorders>
              <w:top w:val="nil"/>
              <w:left w:val="nil"/>
              <w:bottom w:val="nil"/>
              <w:right w:val="nil"/>
            </w:tcBorders>
            <w:shd w:val="clear" w:color="auto" w:fill="auto"/>
            <w:noWrap/>
            <w:vAlign w:val="center"/>
          </w:tcPr>
          <w:p w14:paraId="19EA1D36" w14:textId="3DB98F15"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456F6926" w14:textId="6280C0F4"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tcPr>
          <w:p w14:paraId="5E21AA0C" w14:textId="7ABBD347"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tcPr>
          <w:p w14:paraId="4C8586FE" w14:textId="69943D6C"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tcPr>
          <w:p w14:paraId="3998A90C" w14:textId="77777777" w:rsidR="00F7125A" w:rsidRPr="0045357C" w:rsidRDefault="00F7125A" w:rsidP="00F7125A">
            <w:pPr>
              <w:spacing w:after="0" w:line="240" w:lineRule="auto"/>
              <w:jc w:val="right"/>
              <w:rPr>
                <w:rFonts w:eastAsia="Times New Roman" w:cs="Times New Roman"/>
                <w:sz w:val="20"/>
                <w:szCs w:val="20"/>
                <w:lang w:val="en-GB" w:eastAsia="fr-FR"/>
              </w:rPr>
            </w:pPr>
          </w:p>
        </w:tc>
      </w:tr>
      <w:tr w:rsidR="00F7125A" w:rsidRPr="0045357C" w14:paraId="7C29C91E" w14:textId="77777777" w:rsidTr="00DB2A6C">
        <w:trPr>
          <w:trHeight w:val="300"/>
          <w:jc w:val="center"/>
        </w:trPr>
        <w:tc>
          <w:tcPr>
            <w:tcW w:w="2123" w:type="dxa"/>
            <w:tcBorders>
              <w:top w:val="nil"/>
              <w:left w:val="nil"/>
              <w:bottom w:val="nil"/>
              <w:right w:val="nil"/>
            </w:tcBorders>
            <w:shd w:val="clear" w:color="auto" w:fill="auto"/>
            <w:noWrap/>
            <w:vAlign w:val="center"/>
          </w:tcPr>
          <w:p w14:paraId="1FBDDFEF"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244A9FE" w14:textId="77777777" w:rsidR="00F7125A" w:rsidRPr="0045357C" w:rsidRDefault="00F7125A" w:rsidP="00F7125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F3A4AC5" w14:textId="77777777" w:rsidR="00F7125A" w:rsidRPr="0045357C" w:rsidRDefault="00F7125A" w:rsidP="00F7125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A5324B5" w14:textId="12B2DF70" w:rsidR="00F7125A" w:rsidRPr="0045357C" w:rsidRDefault="00F7125A" w:rsidP="00F7125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2B415FD" w14:textId="1F83DBE0"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1BC4369" w14:textId="5D814BAE"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0.98 (0.83 to 1.15)</w:t>
            </w:r>
          </w:p>
        </w:tc>
        <w:tc>
          <w:tcPr>
            <w:tcW w:w="1748" w:type="dxa"/>
            <w:tcBorders>
              <w:top w:val="nil"/>
              <w:left w:val="nil"/>
              <w:bottom w:val="nil"/>
              <w:right w:val="nil"/>
            </w:tcBorders>
            <w:shd w:val="clear" w:color="auto" w:fill="auto"/>
            <w:noWrap/>
            <w:vAlign w:val="center"/>
          </w:tcPr>
          <w:p w14:paraId="4E72C4F9" w14:textId="1332812C"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0.86 (0.70 to 1.07)</w:t>
            </w:r>
          </w:p>
        </w:tc>
        <w:tc>
          <w:tcPr>
            <w:tcW w:w="840" w:type="dxa"/>
            <w:tcBorders>
              <w:top w:val="nil"/>
              <w:left w:val="nil"/>
              <w:bottom w:val="nil"/>
              <w:right w:val="nil"/>
            </w:tcBorders>
            <w:shd w:val="clear" w:color="auto" w:fill="auto"/>
            <w:noWrap/>
            <w:vAlign w:val="center"/>
          </w:tcPr>
          <w:p w14:paraId="23FB5648" w14:textId="757BB7AC" w:rsidR="00F7125A" w:rsidRPr="0045357C" w:rsidRDefault="00F7125A" w:rsidP="00F7125A">
            <w:pPr>
              <w:spacing w:after="0" w:line="240" w:lineRule="auto"/>
              <w:jc w:val="right"/>
              <w:rPr>
                <w:rFonts w:eastAsia="Times New Roman" w:cs="Times New Roman"/>
                <w:sz w:val="20"/>
                <w:szCs w:val="20"/>
                <w:lang w:val="en-GB" w:eastAsia="fr-FR"/>
              </w:rPr>
            </w:pPr>
            <w:r w:rsidRPr="0045357C">
              <w:rPr>
                <w:rFonts w:cs="Times New Roman"/>
                <w:sz w:val="20"/>
                <w:szCs w:val="20"/>
              </w:rPr>
              <w:t>0.208</w:t>
            </w:r>
          </w:p>
        </w:tc>
      </w:tr>
      <w:tr w:rsidR="00AE1D3B" w:rsidRPr="0045357C" w14:paraId="44A919B7" w14:textId="77777777" w:rsidTr="00DB2A6C">
        <w:trPr>
          <w:trHeight w:val="300"/>
          <w:jc w:val="center"/>
        </w:trPr>
        <w:tc>
          <w:tcPr>
            <w:tcW w:w="2123" w:type="dxa"/>
            <w:tcBorders>
              <w:top w:val="nil"/>
              <w:left w:val="nil"/>
              <w:bottom w:val="nil"/>
              <w:right w:val="nil"/>
            </w:tcBorders>
            <w:shd w:val="clear" w:color="auto" w:fill="auto"/>
            <w:noWrap/>
            <w:vAlign w:val="center"/>
          </w:tcPr>
          <w:p w14:paraId="6A15703E"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37FED8A"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DC89A00" w14:textId="7332981D"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5</w:t>
            </w:r>
          </w:p>
        </w:tc>
        <w:tc>
          <w:tcPr>
            <w:tcW w:w="2390" w:type="dxa"/>
            <w:tcBorders>
              <w:top w:val="nil"/>
              <w:left w:val="nil"/>
              <w:bottom w:val="nil"/>
              <w:right w:val="nil"/>
            </w:tcBorders>
            <w:shd w:val="clear" w:color="auto" w:fill="auto"/>
            <w:noWrap/>
            <w:vAlign w:val="center"/>
          </w:tcPr>
          <w:p w14:paraId="43C8EE28" w14:textId="770274DC"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0E654DA0" w14:textId="6DC5719A"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tcPr>
          <w:p w14:paraId="5F5FA57A" w14:textId="115151E7"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tcPr>
          <w:p w14:paraId="735C158E" w14:textId="139307DF"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tcPr>
          <w:p w14:paraId="2EB3D96E" w14:textId="77777777" w:rsidR="00AE1D3B" w:rsidRPr="0045357C" w:rsidRDefault="00AE1D3B" w:rsidP="00AE1D3B">
            <w:pPr>
              <w:spacing w:after="0" w:line="240" w:lineRule="auto"/>
              <w:jc w:val="right"/>
              <w:rPr>
                <w:rFonts w:eastAsia="Times New Roman" w:cs="Times New Roman"/>
                <w:sz w:val="20"/>
                <w:szCs w:val="20"/>
                <w:lang w:val="en-GB" w:eastAsia="fr-FR"/>
              </w:rPr>
            </w:pPr>
          </w:p>
        </w:tc>
      </w:tr>
      <w:tr w:rsidR="00AE1D3B" w:rsidRPr="0045357C" w14:paraId="4BEED661" w14:textId="77777777" w:rsidTr="00DB2A6C">
        <w:trPr>
          <w:trHeight w:val="300"/>
          <w:jc w:val="center"/>
        </w:trPr>
        <w:tc>
          <w:tcPr>
            <w:tcW w:w="2123" w:type="dxa"/>
            <w:tcBorders>
              <w:top w:val="nil"/>
              <w:left w:val="nil"/>
              <w:bottom w:val="nil"/>
              <w:right w:val="nil"/>
            </w:tcBorders>
            <w:shd w:val="clear" w:color="auto" w:fill="auto"/>
            <w:noWrap/>
            <w:vAlign w:val="center"/>
          </w:tcPr>
          <w:p w14:paraId="264C69A2"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C7D31C2" w14:textId="77777777" w:rsidR="00AE1D3B" w:rsidRPr="0045357C" w:rsidRDefault="00AE1D3B" w:rsidP="00AE1D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9EACB5F" w14:textId="77777777" w:rsidR="00AE1D3B" w:rsidRPr="0045357C" w:rsidRDefault="00AE1D3B" w:rsidP="00AE1D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F88EAEE" w14:textId="344A2484" w:rsidR="00AE1D3B" w:rsidRPr="0045357C" w:rsidRDefault="00AE1D3B" w:rsidP="00AE1D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2A98A1F" w14:textId="7A8D8870"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4D24A30C" w14:textId="7BCC82E0"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0.98 (0.84 to 1.16)</w:t>
            </w:r>
          </w:p>
        </w:tc>
        <w:tc>
          <w:tcPr>
            <w:tcW w:w="1748" w:type="dxa"/>
            <w:tcBorders>
              <w:top w:val="nil"/>
              <w:left w:val="nil"/>
              <w:bottom w:val="nil"/>
              <w:right w:val="nil"/>
            </w:tcBorders>
            <w:shd w:val="clear" w:color="auto" w:fill="auto"/>
            <w:noWrap/>
            <w:vAlign w:val="center"/>
          </w:tcPr>
          <w:p w14:paraId="118FF0C2" w14:textId="6712C280"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0.87 (0.71 to 1.08)</w:t>
            </w:r>
          </w:p>
        </w:tc>
        <w:tc>
          <w:tcPr>
            <w:tcW w:w="840" w:type="dxa"/>
            <w:tcBorders>
              <w:top w:val="nil"/>
              <w:left w:val="nil"/>
              <w:bottom w:val="nil"/>
              <w:right w:val="nil"/>
            </w:tcBorders>
            <w:shd w:val="clear" w:color="auto" w:fill="auto"/>
            <w:noWrap/>
            <w:vAlign w:val="center"/>
          </w:tcPr>
          <w:p w14:paraId="5A13FD72" w14:textId="535306AC" w:rsidR="00AE1D3B" w:rsidRPr="0045357C" w:rsidRDefault="00AE1D3B" w:rsidP="00AE1D3B">
            <w:pPr>
              <w:spacing w:after="0" w:line="240" w:lineRule="auto"/>
              <w:jc w:val="right"/>
              <w:rPr>
                <w:rFonts w:eastAsia="Times New Roman" w:cs="Times New Roman"/>
                <w:sz w:val="20"/>
                <w:szCs w:val="20"/>
                <w:lang w:val="en-GB" w:eastAsia="fr-FR"/>
              </w:rPr>
            </w:pPr>
            <w:r w:rsidRPr="0045357C">
              <w:rPr>
                <w:rFonts w:cs="Times New Roman"/>
                <w:sz w:val="20"/>
                <w:szCs w:val="20"/>
              </w:rPr>
              <w:t>0.246</w:t>
            </w:r>
          </w:p>
        </w:tc>
      </w:tr>
      <w:tr w:rsidR="00A80B3B" w:rsidRPr="0045357C" w14:paraId="06388CAF" w14:textId="77777777" w:rsidTr="00DB2A6C">
        <w:trPr>
          <w:trHeight w:val="300"/>
          <w:jc w:val="center"/>
        </w:trPr>
        <w:tc>
          <w:tcPr>
            <w:tcW w:w="2123" w:type="dxa"/>
            <w:tcBorders>
              <w:top w:val="nil"/>
              <w:left w:val="nil"/>
              <w:bottom w:val="nil"/>
              <w:right w:val="nil"/>
            </w:tcBorders>
            <w:shd w:val="clear" w:color="auto" w:fill="auto"/>
            <w:noWrap/>
            <w:vAlign w:val="center"/>
          </w:tcPr>
          <w:p w14:paraId="24A32A85" w14:textId="77777777" w:rsidR="00A80B3B" w:rsidRPr="0045357C" w:rsidRDefault="00A80B3B" w:rsidP="00A80B3B">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22A2FDA5" w14:textId="77777777" w:rsidR="00A80B3B" w:rsidRPr="0045357C" w:rsidRDefault="00A80B3B" w:rsidP="00A80B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1E967CC" w14:textId="1B67BAE4"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p>
        </w:tc>
        <w:tc>
          <w:tcPr>
            <w:tcW w:w="2390" w:type="dxa"/>
            <w:tcBorders>
              <w:top w:val="nil"/>
              <w:left w:val="nil"/>
              <w:bottom w:val="nil"/>
              <w:right w:val="nil"/>
            </w:tcBorders>
            <w:shd w:val="clear" w:color="auto" w:fill="auto"/>
            <w:noWrap/>
            <w:vAlign w:val="center"/>
          </w:tcPr>
          <w:p w14:paraId="523FFA8A" w14:textId="7579759F" w:rsidR="00A80B3B" w:rsidRPr="0045357C" w:rsidRDefault="00A80B3B" w:rsidP="00A80B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B7B5C84" w14:textId="33A1D84A"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tcPr>
          <w:p w14:paraId="469932BB" w14:textId="2C1434C4"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tcPr>
          <w:p w14:paraId="7E3C16A8" w14:textId="0B1FBA18"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tcPr>
          <w:p w14:paraId="623E2C5B" w14:textId="77777777" w:rsidR="00A80B3B" w:rsidRPr="0045357C" w:rsidRDefault="00A80B3B" w:rsidP="00A80B3B">
            <w:pPr>
              <w:spacing w:after="0" w:line="240" w:lineRule="auto"/>
              <w:jc w:val="right"/>
              <w:rPr>
                <w:rFonts w:eastAsia="Times New Roman" w:cs="Times New Roman"/>
                <w:sz w:val="20"/>
                <w:szCs w:val="20"/>
                <w:lang w:val="en-GB" w:eastAsia="fr-FR"/>
              </w:rPr>
            </w:pPr>
          </w:p>
        </w:tc>
      </w:tr>
      <w:tr w:rsidR="00A80B3B" w:rsidRPr="0045357C" w14:paraId="4E86CA90" w14:textId="77777777" w:rsidTr="00DB2A6C">
        <w:trPr>
          <w:trHeight w:val="300"/>
          <w:jc w:val="center"/>
        </w:trPr>
        <w:tc>
          <w:tcPr>
            <w:tcW w:w="2123" w:type="dxa"/>
            <w:tcBorders>
              <w:top w:val="nil"/>
              <w:left w:val="nil"/>
              <w:bottom w:val="nil"/>
              <w:right w:val="nil"/>
            </w:tcBorders>
            <w:shd w:val="clear" w:color="auto" w:fill="auto"/>
            <w:noWrap/>
            <w:vAlign w:val="center"/>
          </w:tcPr>
          <w:p w14:paraId="4279BF16" w14:textId="77777777" w:rsidR="00A80B3B" w:rsidRPr="0045357C" w:rsidRDefault="00A80B3B" w:rsidP="00A80B3B">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3A47A98" w14:textId="77777777" w:rsidR="00A80B3B" w:rsidRPr="0045357C" w:rsidRDefault="00A80B3B" w:rsidP="00A80B3B">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7FFFD9F" w14:textId="77777777" w:rsidR="00A80B3B" w:rsidRPr="0045357C" w:rsidRDefault="00A80B3B" w:rsidP="00A80B3B">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2B1A5E2" w14:textId="4FA248D3" w:rsidR="00A80B3B" w:rsidRPr="0045357C" w:rsidRDefault="00A80B3B" w:rsidP="00A80B3B">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435C93C" w14:textId="47B14AC9"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2E75DF7C" w14:textId="1D3DA3E4"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0.98 (0.84 to 1.15)</w:t>
            </w:r>
          </w:p>
        </w:tc>
        <w:tc>
          <w:tcPr>
            <w:tcW w:w="1748" w:type="dxa"/>
            <w:tcBorders>
              <w:top w:val="nil"/>
              <w:left w:val="nil"/>
              <w:bottom w:val="nil"/>
              <w:right w:val="nil"/>
            </w:tcBorders>
            <w:shd w:val="clear" w:color="auto" w:fill="auto"/>
            <w:noWrap/>
            <w:vAlign w:val="center"/>
          </w:tcPr>
          <w:p w14:paraId="7B0B65F8" w14:textId="1D7A298F"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0.87 (0.70 to 1.07)</w:t>
            </w:r>
          </w:p>
        </w:tc>
        <w:tc>
          <w:tcPr>
            <w:tcW w:w="840" w:type="dxa"/>
            <w:tcBorders>
              <w:top w:val="nil"/>
              <w:left w:val="nil"/>
              <w:bottom w:val="nil"/>
              <w:right w:val="nil"/>
            </w:tcBorders>
            <w:shd w:val="clear" w:color="auto" w:fill="auto"/>
            <w:noWrap/>
            <w:vAlign w:val="center"/>
          </w:tcPr>
          <w:p w14:paraId="7F53D7B2" w14:textId="44C6FF0B" w:rsidR="00A80B3B" w:rsidRPr="0045357C" w:rsidRDefault="00A80B3B" w:rsidP="00A80B3B">
            <w:pPr>
              <w:spacing w:after="0" w:line="240" w:lineRule="auto"/>
              <w:jc w:val="right"/>
              <w:rPr>
                <w:rFonts w:eastAsia="Times New Roman" w:cs="Times New Roman"/>
                <w:sz w:val="20"/>
                <w:szCs w:val="20"/>
                <w:lang w:val="en-GB" w:eastAsia="fr-FR"/>
              </w:rPr>
            </w:pPr>
            <w:r w:rsidRPr="0045357C">
              <w:rPr>
                <w:rFonts w:cs="Times New Roman"/>
                <w:sz w:val="20"/>
                <w:szCs w:val="20"/>
              </w:rPr>
              <w:t>0.221</w:t>
            </w:r>
          </w:p>
        </w:tc>
      </w:tr>
      <w:tr w:rsidR="00E846D9" w:rsidRPr="0045357C" w14:paraId="51960FEF" w14:textId="77777777" w:rsidTr="00DB2A6C">
        <w:trPr>
          <w:trHeight w:val="300"/>
          <w:jc w:val="center"/>
        </w:trPr>
        <w:tc>
          <w:tcPr>
            <w:tcW w:w="2123" w:type="dxa"/>
            <w:tcBorders>
              <w:top w:val="nil"/>
              <w:left w:val="nil"/>
              <w:bottom w:val="nil"/>
              <w:right w:val="nil"/>
            </w:tcBorders>
            <w:shd w:val="clear" w:color="auto" w:fill="auto"/>
            <w:noWrap/>
            <w:vAlign w:val="center"/>
          </w:tcPr>
          <w:p w14:paraId="2415DCBE" w14:textId="77777777" w:rsidR="00E846D9" w:rsidRPr="0045357C" w:rsidRDefault="00E846D9" w:rsidP="00E846D9">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5C2241C" w14:textId="77777777" w:rsidR="00E846D9" w:rsidRPr="0045357C" w:rsidRDefault="00E846D9" w:rsidP="00E846D9">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3F04421" w14:textId="1FD0AE6E"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7</w:t>
            </w:r>
          </w:p>
        </w:tc>
        <w:tc>
          <w:tcPr>
            <w:tcW w:w="2390" w:type="dxa"/>
            <w:tcBorders>
              <w:top w:val="nil"/>
              <w:left w:val="nil"/>
              <w:bottom w:val="nil"/>
              <w:right w:val="nil"/>
            </w:tcBorders>
            <w:shd w:val="clear" w:color="auto" w:fill="auto"/>
            <w:noWrap/>
            <w:vAlign w:val="center"/>
          </w:tcPr>
          <w:p w14:paraId="23726681" w14:textId="23C07B65" w:rsidR="00E846D9" w:rsidRPr="0045357C" w:rsidRDefault="00E846D9" w:rsidP="00E846D9">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76D32566" w14:textId="3AA3C379"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tcPr>
          <w:p w14:paraId="1D4E9F49" w14:textId="7AF7E7C6"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tcPr>
          <w:p w14:paraId="6C417647" w14:textId="37DFC0D4"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tcPr>
          <w:p w14:paraId="26637BEE" w14:textId="77777777" w:rsidR="00E846D9" w:rsidRPr="0045357C" w:rsidRDefault="00E846D9" w:rsidP="00E846D9">
            <w:pPr>
              <w:spacing w:after="0" w:line="240" w:lineRule="auto"/>
              <w:jc w:val="right"/>
              <w:rPr>
                <w:rFonts w:eastAsia="Times New Roman" w:cs="Times New Roman"/>
                <w:sz w:val="20"/>
                <w:szCs w:val="20"/>
                <w:lang w:val="en-GB" w:eastAsia="fr-FR"/>
              </w:rPr>
            </w:pPr>
          </w:p>
        </w:tc>
      </w:tr>
      <w:tr w:rsidR="00E846D9" w:rsidRPr="0045357C" w14:paraId="784BBCD8" w14:textId="77777777" w:rsidTr="00DB2A6C">
        <w:trPr>
          <w:trHeight w:val="300"/>
          <w:jc w:val="center"/>
        </w:trPr>
        <w:tc>
          <w:tcPr>
            <w:tcW w:w="2123" w:type="dxa"/>
            <w:tcBorders>
              <w:top w:val="nil"/>
              <w:left w:val="nil"/>
              <w:bottom w:val="nil"/>
              <w:right w:val="nil"/>
            </w:tcBorders>
            <w:shd w:val="clear" w:color="auto" w:fill="auto"/>
            <w:noWrap/>
            <w:vAlign w:val="center"/>
          </w:tcPr>
          <w:p w14:paraId="295BBD81" w14:textId="77777777" w:rsidR="00E846D9" w:rsidRPr="0045357C" w:rsidRDefault="00E846D9" w:rsidP="00E846D9">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F81B682" w14:textId="77777777" w:rsidR="00E846D9" w:rsidRPr="0045357C" w:rsidRDefault="00E846D9" w:rsidP="00E846D9">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6E437F5A" w14:textId="77777777" w:rsidR="00E846D9" w:rsidRPr="0045357C" w:rsidRDefault="00E846D9" w:rsidP="00E846D9">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2E798FA4" w14:textId="2A4A8578" w:rsidR="00E846D9" w:rsidRPr="0045357C" w:rsidRDefault="00E846D9" w:rsidP="00E846D9">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08884872" w14:textId="69C063AB"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6F4FE3ED" w14:textId="7FD6E5EB"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0.98 (0.84 to 1.16)</w:t>
            </w:r>
          </w:p>
        </w:tc>
        <w:tc>
          <w:tcPr>
            <w:tcW w:w="1748" w:type="dxa"/>
            <w:tcBorders>
              <w:top w:val="nil"/>
              <w:left w:val="nil"/>
              <w:bottom w:val="nil"/>
              <w:right w:val="nil"/>
            </w:tcBorders>
            <w:shd w:val="clear" w:color="auto" w:fill="auto"/>
            <w:noWrap/>
            <w:vAlign w:val="center"/>
          </w:tcPr>
          <w:p w14:paraId="66E7E2DF" w14:textId="06D7D2ED"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0.87 (0.71 to 1.07)</w:t>
            </w:r>
          </w:p>
        </w:tc>
        <w:tc>
          <w:tcPr>
            <w:tcW w:w="840" w:type="dxa"/>
            <w:tcBorders>
              <w:top w:val="nil"/>
              <w:left w:val="nil"/>
              <w:bottom w:val="nil"/>
              <w:right w:val="nil"/>
            </w:tcBorders>
            <w:shd w:val="clear" w:color="auto" w:fill="auto"/>
            <w:noWrap/>
            <w:vAlign w:val="center"/>
          </w:tcPr>
          <w:p w14:paraId="68F774E1" w14:textId="0959DE8A" w:rsidR="00E846D9" w:rsidRPr="0045357C" w:rsidRDefault="00E846D9" w:rsidP="00E846D9">
            <w:pPr>
              <w:spacing w:after="0" w:line="240" w:lineRule="auto"/>
              <w:jc w:val="right"/>
              <w:rPr>
                <w:rFonts w:eastAsia="Times New Roman" w:cs="Times New Roman"/>
                <w:sz w:val="20"/>
                <w:szCs w:val="20"/>
                <w:lang w:val="en-GB" w:eastAsia="fr-FR"/>
              </w:rPr>
            </w:pPr>
            <w:r w:rsidRPr="0045357C">
              <w:rPr>
                <w:rFonts w:cs="Times New Roman"/>
                <w:sz w:val="20"/>
                <w:szCs w:val="20"/>
              </w:rPr>
              <w:t>0.241</w:t>
            </w:r>
          </w:p>
        </w:tc>
      </w:tr>
      <w:tr w:rsidR="000B4E92" w:rsidRPr="0045357C" w14:paraId="120793CA" w14:textId="77777777" w:rsidTr="00DB2A6C">
        <w:trPr>
          <w:trHeight w:val="300"/>
          <w:jc w:val="center"/>
        </w:trPr>
        <w:tc>
          <w:tcPr>
            <w:tcW w:w="2123" w:type="dxa"/>
            <w:tcBorders>
              <w:top w:val="nil"/>
              <w:left w:val="nil"/>
              <w:bottom w:val="nil"/>
              <w:right w:val="nil"/>
            </w:tcBorders>
            <w:shd w:val="clear" w:color="auto" w:fill="auto"/>
            <w:noWrap/>
            <w:vAlign w:val="center"/>
          </w:tcPr>
          <w:p w14:paraId="6D090090"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D677A85" w14:textId="77777777" w:rsidR="000B4E92" w:rsidRPr="0045357C" w:rsidRDefault="000B4E92" w:rsidP="000B4E92">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55D3EA80" w14:textId="454A6A6F"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8</w:t>
            </w:r>
          </w:p>
        </w:tc>
        <w:tc>
          <w:tcPr>
            <w:tcW w:w="2390" w:type="dxa"/>
            <w:tcBorders>
              <w:top w:val="nil"/>
              <w:left w:val="nil"/>
              <w:bottom w:val="nil"/>
              <w:right w:val="nil"/>
            </w:tcBorders>
            <w:shd w:val="clear" w:color="auto" w:fill="auto"/>
            <w:noWrap/>
            <w:vAlign w:val="center"/>
          </w:tcPr>
          <w:p w14:paraId="3DD81474" w14:textId="52E1ED27" w:rsidR="000B4E92" w:rsidRPr="0045357C" w:rsidRDefault="000B4E92" w:rsidP="000B4E92">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25958BD2" w14:textId="52885A06"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107,</w:t>
            </w:r>
            <w:r w:rsidR="0027104D" w:rsidRPr="0045357C">
              <w:rPr>
                <w:rFonts w:eastAsia="Times New Roman" w:cs="Times New Roman"/>
                <w:sz w:val="20"/>
                <w:szCs w:val="20"/>
                <w:lang w:val="en-GB" w:eastAsia="fr-FR"/>
              </w:rPr>
              <w:t>743</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2284</w:t>
            </w:r>
          </w:p>
        </w:tc>
        <w:tc>
          <w:tcPr>
            <w:tcW w:w="1729" w:type="dxa"/>
            <w:tcBorders>
              <w:top w:val="nil"/>
              <w:left w:val="nil"/>
              <w:bottom w:val="nil"/>
              <w:right w:val="nil"/>
            </w:tcBorders>
            <w:shd w:val="clear" w:color="auto" w:fill="auto"/>
            <w:noWrap/>
            <w:vAlign w:val="center"/>
          </w:tcPr>
          <w:p w14:paraId="7521BD6B" w14:textId="7DB8639B"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r w:rsidR="0027104D" w:rsidRPr="0045357C">
              <w:rPr>
                <w:rFonts w:eastAsia="Times New Roman" w:cs="Times New Roman"/>
                <w:sz w:val="20"/>
                <w:szCs w:val="20"/>
                <w:lang w:val="en-GB" w:eastAsia="fr-FR"/>
              </w:rPr>
              <w:t>871</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180</w:t>
            </w:r>
          </w:p>
        </w:tc>
        <w:tc>
          <w:tcPr>
            <w:tcW w:w="1748" w:type="dxa"/>
            <w:tcBorders>
              <w:top w:val="nil"/>
              <w:left w:val="nil"/>
              <w:bottom w:val="nil"/>
              <w:right w:val="nil"/>
            </w:tcBorders>
            <w:shd w:val="clear" w:color="auto" w:fill="auto"/>
            <w:noWrap/>
            <w:vAlign w:val="center"/>
          </w:tcPr>
          <w:p w14:paraId="2A6CB2AD" w14:textId="79031F0D" w:rsidR="000B4E92" w:rsidRPr="0045357C" w:rsidRDefault="000B4E92" w:rsidP="000B4E92">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6</w:t>
            </w:r>
            <w:r w:rsidR="0027104D" w:rsidRPr="0045357C">
              <w:rPr>
                <w:rFonts w:eastAsia="Times New Roman" w:cs="Times New Roman"/>
                <w:sz w:val="20"/>
                <w:szCs w:val="20"/>
                <w:lang w:val="en-GB" w:eastAsia="fr-FR"/>
              </w:rPr>
              <w:t>964</w:t>
            </w:r>
            <w:r w:rsidRPr="0045357C">
              <w:rPr>
                <w:rFonts w:eastAsia="Times New Roman" w:cs="Times New Roman"/>
                <w:sz w:val="20"/>
                <w:szCs w:val="20"/>
                <w:lang w:val="en-GB" w:eastAsia="fr-FR"/>
              </w:rPr>
              <w:t xml:space="preserve"> / </w:t>
            </w:r>
            <w:r w:rsidR="0027104D" w:rsidRPr="0045357C">
              <w:rPr>
                <w:rFonts w:eastAsia="Times New Roman" w:cs="Times New Roman"/>
                <w:sz w:val="20"/>
                <w:szCs w:val="20"/>
                <w:lang w:val="en-GB" w:eastAsia="fr-FR"/>
              </w:rPr>
              <w:t>109</w:t>
            </w:r>
          </w:p>
        </w:tc>
        <w:tc>
          <w:tcPr>
            <w:tcW w:w="840" w:type="dxa"/>
            <w:tcBorders>
              <w:top w:val="nil"/>
              <w:left w:val="nil"/>
              <w:bottom w:val="nil"/>
              <w:right w:val="nil"/>
            </w:tcBorders>
            <w:shd w:val="clear" w:color="auto" w:fill="auto"/>
            <w:noWrap/>
            <w:vAlign w:val="center"/>
          </w:tcPr>
          <w:p w14:paraId="270F539E" w14:textId="77777777" w:rsidR="000B4E92" w:rsidRPr="0045357C" w:rsidRDefault="000B4E92" w:rsidP="000B4E92">
            <w:pPr>
              <w:spacing w:after="0" w:line="240" w:lineRule="auto"/>
              <w:jc w:val="right"/>
              <w:rPr>
                <w:rFonts w:eastAsia="Times New Roman" w:cs="Times New Roman"/>
                <w:sz w:val="20"/>
                <w:szCs w:val="20"/>
                <w:lang w:val="en-GB" w:eastAsia="fr-FR"/>
              </w:rPr>
            </w:pPr>
          </w:p>
        </w:tc>
      </w:tr>
      <w:tr w:rsidR="0027104D" w:rsidRPr="0045357C" w14:paraId="589CACA4" w14:textId="77777777" w:rsidTr="00DB2A6C">
        <w:trPr>
          <w:trHeight w:val="300"/>
          <w:jc w:val="center"/>
        </w:trPr>
        <w:tc>
          <w:tcPr>
            <w:tcW w:w="2123" w:type="dxa"/>
            <w:tcBorders>
              <w:top w:val="nil"/>
              <w:left w:val="nil"/>
              <w:bottom w:val="nil"/>
              <w:right w:val="nil"/>
            </w:tcBorders>
            <w:shd w:val="clear" w:color="auto" w:fill="auto"/>
            <w:noWrap/>
            <w:vAlign w:val="center"/>
          </w:tcPr>
          <w:p w14:paraId="47BD797C"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AEA605D" w14:textId="77777777" w:rsidR="0027104D" w:rsidRPr="0045357C" w:rsidRDefault="0027104D" w:rsidP="0027104D">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C7FB338" w14:textId="77777777" w:rsidR="0027104D" w:rsidRPr="0045357C" w:rsidRDefault="0027104D" w:rsidP="0027104D">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6A0B203E" w14:textId="4053E049" w:rsidR="0027104D" w:rsidRPr="0045357C" w:rsidRDefault="0027104D" w:rsidP="0027104D">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47E0CD81" w14:textId="767F8C32"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1638A5AF" w14:textId="208BAA52"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0.98 (0.84 to 1.15)</w:t>
            </w:r>
          </w:p>
        </w:tc>
        <w:tc>
          <w:tcPr>
            <w:tcW w:w="1748" w:type="dxa"/>
            <w:tcBorders>
              <w:top w:val="nil"/>
              <w:left w:val="nil"/>
              <w:bottom w:val="nil"/>
              <w:right w:val="nil"/>
            </w:tcBorders>
            <w:shd w:val="clear" w:color="auto" w:fill="auto"/>
            <w:noWrap/>
            <w:vAlign w:val="center"/>
          </w:tcPr>
          <w:p w14:paraId="1638D98F" w14:textId="2A72F366"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0.90 (0.74 to 1.10)</w:t>
            </w:r>
          </w:p>
        </w:tc>
        <w:tc>
          <w:tcPr>
            <w:tcW w:w="840" w:type="dxa"/>
            <w:tcBorders>
              <w:top w:val="nil"/>
              <w:left w:val="nil"/>
              <w:bottom w:val="nil"/>
              <w:right w:val="nil"/>
            </w:tcBorders>
            <w:shd w:val="clear" w:color="auto" w:fill="auto"/>
            <w:noWrap/>
            <w:vAlign w:val="center"/>
          </w:tcPr>
          <w:p w14:paraId="1DFEF228" w14:textId="7C8E4B5A" w:rsidR="0027104D" w:rsidRPr="0045357C" w:rsidRDefault="0027104D" w:rsidP="0027104D">
            <w:pPr>
              <w:spacing w:after="0" w:line="240" w:lineRule="auto"/>
              <w:jc w:val="right"/>
              <w:rPr>
                <w:rFonts w:eastAsia="Times New Roman" w:cs="Times New Roman"/>
                <w:sz w:val="20"/>
                <w:szCs w:val="20"/>
                <w:lang w:val="en-GB" w:eastAsia="fr-FR"/>
              </w:rPr>
            </w:pPr>
            <w:r w:rsidRPr="0045357C">
              <w:rPr>
                <w:sz w:val="20"/>
                <w:szCs w:val="20"/>
              </w:rPr>
              <w:t>0.343</w:t>
            </w:r>
          </w:p>
        </w:tc>
      </w:tr>
      <w:tr w:rsidR="009540AA" w:rsidRPr="0045357C" w14:paraId="39562AC4" w14:textId="77777777" w:rsidTr="00DB2A6C">
        <w:trPr>
          <w:trHeight w:val="300"/>
          <w:jc w:val="center"/>
        </w:trPr>
        <w:tc>
          <w:tcPr>
            <w:tcW w:w="2123" w:type="dxa"/>
            <w:tcBorders>
              <w:top w:val="nil"/>
              <w:left w:val="nil"/>
              <w:bottom w:val="nil"/>
              <w:right w:val="nil"/>
            </w:tcBorders>
            <w:shd w:val="clear" w:color="auto" w:fill="auto"/>
            <w:noWrap/>
            <w:vAlign w:val="center"/>
          </w:tcPr>
          <w:p w14:paraId="0D97EDB1"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1886582D"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74F164A7" w14:textId="6CD038AB"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9</w:t>
            </w:r>
          </w:p>
        </w:tc>
        <w:tc>
          <w:tcPr>
            <w:tcW w:w="2390" w:type="dxa"/>
            <w:tcBorders>
              <w:top w:val="nil"/>
              <w:left w:val="nil"/>
              <w:bottom w:val="nil"/>
              <w:right w:val="nil"/>
            </w:tcBorders>
            <w:shd w:val="clear" w:color="auto" w:fill="auto"/>
            <w:noWrap/>
            <w:vAlign w:val="center"/>
          </w:tcPr>
          <w:p w14:paraId="6BAF3E3F" w14:textId="0B1AE465" w:rsidR="009540AA" w:rsidRPr="0045357C" w:rsidRDefault="009540AA" w:rsidP="009540A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3CF3E029" w14:textId="0C6DA49E"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tcPr>
          <w:p w14:paraId="72EB66AC" w14:textId="6F1C780B"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tcPr>
          <w:p w14:paraId="4BCED643" w14:textId="63455B92"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tcPr>
          <w:p w14:paraId="58FE92E4" w14:textId="77777777" w:rsidR="009540AA" w:rsidRPr="0045357C" w:rsidRDefault="009540AA" w:rsidP="009540AA">
            <w:pPr>
              <w:spacing w:after="0" w:line="240" w:lineRule="auto"/>
              <w:jc w:val="right"/>
              <w:rPr>
                <w:rFonts w:eastAsia="Times New Roman" w:cs="Times New Roman"/>
                <w:sz w:val="20"/>
                <w:szCs w:val="20"/>
                <w:lang w:val="en-GB" w:eastAsia="fr-FR"/>
              </w:rPr>
            </w:pPr>
          </w:p>
        </w:tc>
      </w:tr>
      <w:tr w:rsidR="009540AA" w:rsidRPr="0045357C" w14:paraId="04B6DCA8" w14:textId="77777777" w:rsidTr="00DB2A6C">
        <w:trPr>
          <w:trHeight w:val="300"/>
          <w:jc w:val="center"/>
        </w:trPr>
        <w:tc>
          <w:tcPr>
            <w:tcW w:w="2123" w:type="dxa"/>
            <w:tcBorders>
              <w:top w:val="nil"/>
              <w:left w:val="nil"/>
              <w:bottom w:val="nil"/>
              <w:right w:val="nil"/>
            </w:tcBorders>
            <w:shd w:val="clear" w:color="auto" w:fill="auto"/>
            <w:noWrap/>
            <w:vAlign w:val="center"/>
          </w:tcPr>
          <w:p w14:paraId="39B3774C"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34F46D23"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200B98FB" w14:textId="77777777" w:rsidR="009540AA" w:rsidRPr="0045357C" w:rsidRDefault="009540AA" w:rsidP="009540AA">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77F890AC" w14:textId="21B8BC4D" w:rsidR="009540AA" w:rsidRPr="0045357C" w:rsidRDefault="009540AA" w:rsidP="009540A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15D31F3B" w14:textId="29FFE36B"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5F61E0F1" w14:textId="11E618FE" w:rsidR="009540AA" w:rsidRPr="0045357C" w:rsidRDefault="008F5AA1" w:rsidP="009540AA">
            <w:pPr>
              <w:spacing w:after="0" w:line="240" w:lineRule="auto"/>
              <w:jc w:val="right"/>
              <w:rPr>
                <w:rFonts w:eastAsia="Times New Roman" w:cs="Times New Roman"/>
                <w:sz w:val="20"/>
                <w:szCs w:val="20"/>
                <w:lang w:val="en-GB" w:eastAsia="fr-FR"/>
              </w:rPr>
            </w:pPr>
            <w:r w:rsidRPr="0045357C">
              <w:rPr>
                <w:rFonts w:cs="Times New Roman"/>
                <w:sz w:val="20"/>
                <w:szCs w:val="20"/>
              </w:rPr>
              <w:t>1.09</w:t>
            </w:r>
            <w:r w:rsidR="009540AA" w:rsidRPr="0045357C">
              <w:rPr>
                <w:rFonts w:cs="Times New Roman"/>
                <w:sz w:val="20"/>
                <w:szCs w:val="20"/>
              </w:rPr>
              <w:t xml:space="preserve"> (0.</w:t>
            </w:r>
            <w:r w:rsidRPr="0045357C">
              <w:rPr>
                <w:rFonts w:cs="Times New Roman"/>
                <w:sz w:val="20"/>
                <w:szCs w:val="20"/>
              </w:rPr>
              <w:t>96</w:t>
            </w:r>
            <w:r w:rsidR="009540AA" w:rsidRPr="0045357C">
              <w:rPr>
                <w:rFonts w:cs="Times New Roman"/>
                <w:sz w:val="20"/>
                <w:szCs w:val="20"/>
              </w:rPr>
              <w:t xml:space="preserve"> to 1.</w:t>
            </w:r>
            <w:r w:rsidRPr="0045357C">
              <w:rPr>
                <w:rFonts w:cs="Times New Roman"/>
                <w:sz w:val="20"/>
                <w:szCs w:val="20"/>
              </w:rPr>
              <w:t>24</w:t>
            </w:r>
            <w:r w:rsidR="009540AA" w:rsidRPr="0045357C">
              <w:rPr>
                <w:rFonts w:cs="Times New Roman"/>
                <w:sz w:val="20"/>
                <w:szCs w:val="20"/>
              </w:rPr>
              <w:t>)</w:t>
            </w:r>
          </w:p>
        </w:tc>
        <w:tc>
          <w:tcPr>
            <w:tcW w:w="1748" w:type="dxa"/>
            <w:tcBorders>
              <w:top w:val="nil"/>
              <w:left w:val="nil"/>
              <w:bottom w:val="nil"/>
              <w:right w:val="nil"/>
            </w:tcBorders>
            <w:shd w:val="clear" w:color="auto" w:fill="auto"/>
            <w:noWrap/>
            <w:vAlign w:val="center"/>
          </w:tcPr>
          <w:p w14:paraId="48FF5478" w14:textId="161D4A42"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8F5AA1" w:rsidRPr="0045357C">
              <w:rPr>
                <w:rFonts w:cs="Times New Roman"/>
                <w:sz w:val="20"/>
                <w:szCs w:val="20"/>
              </w:rPr>
              <w:t>99</w:t>
            </w:r>
            <w:r w:rsidRPr="0045357C">
              <w:rPr>
                <w:rFonts w:cs="Times New Roman"/>
                <w:sz w:val="20"/>
                <w:szCs w:val="20"/>
              </w:rPr>
              <w:t xml:space="preserve"> (0.</w:t>
            </w:r>
            <w:r w:rsidR="008F5AA1" w:rsidRPr="0045357C">
              <w:rPr>
                <w:rFonts w:cs="Times New Roman"/>
                <w:sz w:val="20"/>
                <w:szCs w:val="20"/>
              </w:rPr>
              <w:t>84</w:t>
            </w:r>
            <w:r w:rsidRPr="0045357C">
              <w:rPr>
                <w:rFonts w:cs="Times New Roman"/>
                <w:sz w:val="20"/>
                <w:szCs w:val="20"/>
              </w:rPr>
              <w:t xml:space="preserve"> to 1.</w:t>
            </w:r>
            <w:r w:rsidR="008F5AA1" w:rsidRPr="0045357C">
              <w:rPr>
                <w:rFonts w:cs="Times New Roman"/>
                <w:sz w:val="20"/>
                <w:szCs w:val="20"/>
              </w:rPr>
              <w:t>16</w:t>
            </w:r>
            <w:r w:rsidRPr="0045357C">
              <w:rPr>
                <w:rFonts w:cs="Times New Roman"/>
                <w:sz w:val="20"/>
                <w:szCs w:val="20"/>
              </w:rPr>
              <w:t>)</w:t>
            </w:r>
          </w:p>
        </w:tc>
        <w:tc>
          <w:tcPr>
            <w:tcW w:w="840" w:type="dxa"/>
            <w:tcBorders>
              <w:top w:val="nil"/>
              <w:left w:val="nil"/>
              <w:bottom w:val="nil"/>
              <w:right w:val="nil"/>
            </w:tcBorders>
            <w:shd w:val="clear" w:color="auto" w:fill="auto"/>
            <w:noWrap/>
            <w:vAlign w:val="center"/>
          </w:tcPr>
          <w:p w14:paraId="06584E0C" w14:textId="3F874866"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0.</w:t>
            </w:r>
            <w:r w:rsidR="008F5AA1" w:rsidRPr="0045357C">
              <w:rPr>
                <w:rFonts w:cs="Times New Roman"/>
                <w:sz w:val="20"/>
                <w:szCs w:val="20"/>
              </w:rPr>
              <w:t>642</w:t>
            </w:r>
          </w:p>
        </w:tc>
      </w:tr>
      <w:tr w:rsidR="009540AA" w:rsidRPr="0045357C" w14:paraId="4895C056" w14:textId="77777777" w:rsidTr="00DB2A6C">
        <w:trPr>
          <w:trHeight w:val="300"/>
          <w:jc w:val="center"/>
        </w:trPr>
        <w:tc>
          <w:tcPr>
            <w:tcW w:w="2123" w:type="dxa"/>
            <w:tcBorders>
              <w:top w:val="nil"/>
              <w:left w:val="nil"/>
              <w:bottom w:val="nil"/>
              <w:right w:val="nil"/>
            </w:tcBorders>
            <w:shd w:val="clear" w:color="auto" w:fill="auto"/>
            <w:noWrap/>
            <w:vAlign w:val="center"/>
          </w:tcPr>
          <w:p w14:paraId="763BD8A4"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70F313F2" w14:textId="77777777" w:rsidR="009540AA" w:rsidRPr="0045357C" w:rsidRDefault="009540AA" w:rsidP="009540A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38511B3B" w14:textId="471CA5FF"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eastAsia="Times New Roman" w:cs="Times New Roman"/>
                <w:sz w:val="20"/>
                <w:szCs w:val="20"/>
                <w:lang w:val="en-GB" w:eastAsia="fr-FR"/>
              </w:rPr>
              <w:t>10</w:t>
            </w:r>
          </w:p>
        </w:tc>
        <w:tc>
          <w:tcPr>
            <w:tcW w:w="2390" w:type="dxa"/>
            <w:tcBorders>
              <w:top w:val="nil"/>
              <w:left w:val="nil"/>
              <w:bottom w:val="nil"/>
              <w:right w:val="nil"/>
            </w:tcBorders>
            <w:shd w:val="clear" w:color="auto" w:fill="auto"/>
            <w:noWrap/>
            <w:vAlign w:val="center"/>
          </w:tcPr>
          <w:p w14:paraId="1A8E8B11" w14:textId="3119012D" w:rsidR="009540AA" w:rsidRPr="0045357C" w:rsidRDefault="009540AA" w:rsidP="009540AA">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Participants / Incident cases</w:t>
            </w:r>
          </w:p>
        </w:tc>
        <w:tc>
          <w:tcPr>
            <w:tcW w:w="1507" w:type="dxa"/>
            <w:tcBorders>
              <w:top w:val="nil"/>
              <w:left w:val="nil"/>
              <w:bottom w:val="nil"/>
              <w:right w:val="nil"/>
            </w:tcBorders>
            <w:shd w:val="clear" w:color="auto" w:fill="auto"/>
            <w:noWrap/>
            <w:vAlign w:val="center"/>
          </w:tcPr>
          <w:p w14:paraId="6979BC7A" w14:textId="283F3885"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88,867 / 1756</w:t>
            </w:r>
          </w:p>
        </w:tc>
        <w:tc>
          <w:tcPr>
            <w:tcW w:w="1729" w:type="dxa"/>
            <w:tcBorders>
              <w:top w:val="nil"/>
              <w:left w:val="nil"/>
              <w:bottom w:val="nil"/>
              <w:right w:val="nil"/>
            </w:tcBorders>
            <w:shd w:val="clear" w:color="auto" w:fill="auto"/>
            <w:noWrap/>
            <w:vAlign w:val="center"/>
          </w:tcPr>
          <w:p w14:paraId="7E408216" w14:textId="60841D43"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7005 / 167</w:t>
            </w:r>
          </w:p>
        </w:tc>
        <w:tc>
          <w:tcPr>
            <w:tcW w:w="1748" w:type="dxa"/>
            <w:tcBorders>
              <w:top w:val="nil"/>
              <w:left w:val="nil"/>
              <w:bottom w:val="nil"/>
              <w:right w:val="nil"/>
            </w:tcBorders>
            <w:shd w:val="clear" w:color="auto" w:fill="auto"/>
            <w:noWrap/>
            <w:vAlign w:val="center"/>
          </w:tcPr>
          <w:p w14:paraId="0BCB8A2B" w14:textId="513177E7" w:rsidR="009540AA" w:rsidRPr="0045357C" w:rsidRDefault="009540AA" w:rsidP="009540AA">
            <w:pPr>
              <w:spacing w:after="0" w:line="240" w:lineRule="auto"/>
              <w:jc w:val="right"/>
              <w:rPr>
                <w:rFonts w:eastAsia="Times New Roman" w:cs="Times New Roman"/>
                <w:sz w:val="20"/>
                <w:szCs w:val="20"/>
                <w:lang w:val="en-GB" w:eastAsia="fr-FR"/>
              </w:rPr>
            </w:pPr>
            <w:r w:rsidRPr="0045357C">
              <w:rPr>
                <w:rFonts w:cs="Times New Roman"/>
                <w:sz w:val="20"/>
                <w:szCs w:val="20"/>
              </w:rPr>
              <w:t>6993 / 100</w:t>
            </w:r>
          </w:p>
        </w:tc>
        <w:tc>
          <w:tcPr>
            <w:tcW w:w="840" w:type="dxa"/>
            <w:tcBorders>
              <w:top w:val="nil"/>
              <w:left w:val="nil"/>
              <w:bottom w:val="nil"/>
              <w:right w:val="nil"/>
            </w:tcBorders>
            <w:shd w:val="clear" w:color="auto" w:fill="auto"/>
            <w:noWrap/>
            <w:vAlign w:val="center"/>
          </w:tcPr>
          <w:p w14:paraId="1A8056FC" w14:textId="77777777" w:rsidR="009540AA" w:rsidRPr="0045357C" w:rsidRDefault="009540AA" w:rsidP="009540AA">
            <w:pPr>
              <w:spacing w:after="0" w:line="240" w:lineRule="auto"/>
              <w:jc w:val="right"/>
              <w:rPr>
                <w:rFonts w:eastAsia="Times New Roman" w:cs="Times New Roman"/>
                <w:sz w:val="20"/>
                <w:szCs w:val="20"/>
                <w:lang w:val="en-GB" w:eastAsia="fr-FR"/>
              </w:rPr>
            </w:pPr>
          </w:p>
        </w:tc>
      </w:tr>
      <w:tr w:rsidR="00DB2A6C" w:rsidRPr="0045357C" w14:paraId="4A3BA3D5" w14:textId="77777777" w:rsidTr="00DB2A6C">
        <w:trPr>
          <w:trHeight w:val="300"/>
          <w:jc w:val="center"/>
        </w:trPr>
        <w:tc>
          <w:tcPr>
            <w:tcW w:w="2123" w:type="dxa"/>
            <w:tcBorders>
              <w:top w:val="nil"/>
              <w:left w:val="nil"/>
              <w:bottom w:val="nil"/>
              <w:right w:val="nil"/>
            </w:tcBorders>
            <w:shd w:val="clear" w:color="auto" w:fill="auto"/>
            <w:noWrap/>
            <w:vAlign w:val="center"/>
          </w:tcPr>
          <w:p w14:paraId="614FB112" w14:textId="77777777" w:rsidR="00DB2A6C" w:rsidRPr="0045357C" w:rsidRDefault="00DB2A6C" w:rsidP="00DB2A6C">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4948F04E" w14:textId="77777777" w:rsidR="00DB2A6C" w:rsidRPr="0045357C" w:rsidRDefault="00DB2A6C" w:rsidP="00DB2A6C">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E37C857" w14:textId="77777777" w:rsidR="00DB2A6C" w:rsidRPr="0045357C" w:rsidRDefault="00DB2A6C" w:rsidP="00DB2A6C">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0D0D6995" w14:textId="274EF783" w:rsidR="00DB2A6C" w:rsidRPr="0045357C" w:rsidRDefault="00DB2A6C" w:rsidP="00DB2A6C">
            <w:pPr>
              <w:spacing w:after="0" w:line="240" w:lineRule="auto"/>
              <w:jc w:val="left"/>
              <w:rPr>
                <w:rFonts w:eastAsia="Times New Roman" w:cs="Times New Roman"/>
                <w:sz w:val="20"/>
                <w:szCs w:val="20"/>
                <w:lang w:val="en-GB" w:eastAsia="fr-FR"/>
              </w:rPr>
            </w:pPr>
            <w:r w:rsidRPr="0045357C">
              <w:rPr>
                <w:rFonts w:eastAsia="Times New Roman" w:cs="Times New Roman"/>
                <w:sz w:val="20"/>
                <w:szCs w:val="20"/>
                <w:lang w:val="en-GB" w:eastAsia="fr-FR"/>
              </w:rPr>
              <w:t>HR (95% CI)</w:t>
            </w:r>
          </w:p>
        </w:tc>
        <w:tc>
          <w:tcPr>
            <w:tcW w:w="1507" w:type="dxa"/>
            <w:tcBorders>
              <w:top w:val="nil"/>
              <w:left w:val="nil"/>
              <w:bottom w:val="nil"/>
              <w:right w:val="nil"/>
            </w:tcBorders>
            <w:shd w:val="clear" w:color="auto" w:fill="auto"/>
            <w:noWrap/>
            <w:vAlign w:val="center"/>
          </w:tcPr>
          <w:p w14:paraId="5698208A" w14:textId="2E0B9DFE"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1</w:t>
            </w:r>
          </w:p>
        </w:tc>
        <w:tc>
          <w:tcPr>
            <w:tcW w:w="1729" w:type="dxa"/>
            <w:tcBorders>
              <w:top w:val="nil"/>
              <w:left w:val="nil"/>
              <w:bottom w:val="nil"/>
              <w:right w:val="nil"/>
            </w:tcBorders>
            <w:shd w:val="clear" w:color="auto" w:fill="auto"/>
            <w:noWrap/>
            <w:vAlign w:val="center"/>
          </w:tcPr>
          <w:p w14:paraId="25253CCE" w14:textId="66DDC204"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0.98 (0.83 to 1.15)</w:t>
            </w:r>
          </w:p>
        </w:tc>
        <w:tc>
          <w:tcPr>
            <w:tcW w:w="1748" w:type="dxa"/>
            <w:tcBorders>
              <w:top w:val="nil"/>
              <w:left w:val="nil"/>
              <w:bottom w:val="nil"/>
              <w:right w:val="nil"/>
            </w:tcBorders>
            <w:shd w:val="clear" w:color="auto" w:fill="auto"/>
            <w:noWrap/>
            <w:vAlign w:val="center"/>
          </w:tcPr>
          <w:p w14:paraId="209A692E" w14:textId="2DDEE8CF"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0.87 (0.70 to 1.07)</w:t>
            </w:r>
          </w:p>
        </w:tc>
        <w:tc>
          <w:tcPr>
            <w:tcW w:w="840" w:type="dxa"/>
            <w:tcBorders>
              <w:top w:val="nil"/>
              <w:left w:val="nil"/>
              <w:bottom w:val="nil"/>
              <w:right w:val="nil"/>
            </w:tcBorders>
            <w:shd w:val="clear" w:color="auto" w:fill="auto"/>
            <w:noWrap/>
            <w:vAlign w:val="center"/>
          </w:tcPr>
          <w:p w14:paraId="5EC1C1FB" w14:textId="4AF1C1FF" w:rsidR="00DB2A6C" w:rsidRPr="0045357C" w:rsidRDefault="00DB2A6C" w:rsidP="00DB2A6C">
            <w:pPr>
              <w:spacing w:after="0" w:line="240" w:lineRule="auto"/>
              <w:jc w:val="right"/>
              <w:rPr>
                <w:rFonts w:eastAsia="Times New Roman" w:cs="Times New Roman"/>
                <w:sz w:val="20"/>
                <w:szCs w:val="20"/>
                <w:lang w:val="en-GB" w:eastAsia="fr-FR"/>
              </w:rPr>
            </w:pPr>
            <w:r w:rsidRPr="0045357C">
              <w:rPr>
                <w:sz w:val="20"/>
                <w:szCs w:val="20"/>
              </w:rPr>
              <w:t>0.214</w:t>
            </w:r>
          </w:p>
        </w:tc>
      </w:tr>
      <w:tr w:rsidR="00320CCE" w:rsidRPr="0045357C" w14:paraId="5E083710" w14:textId="77777777" w:rsidTr="00DB2A6C">
        <w:trPr>
          <w:trHeight w:val="300"/>
          <w:jc w:val="center"/>
        </w:trPr>
        <w:tc>
          <w:tcPr>
            <w:tcW w:w="2123" w:type="dxa"/>
            <w:tcBorders>
              <w:top w:val="nil"/>
              <w:left w:val="nil"/>
              <w:bottom w:val="nil"/>
              <w:right w:val="nil"/>
            </w:tcBorders>
            <w:shd w:val="clear" w:color="auto" w:fill="auto"/>
            <w:noWrap/>
            <w:vAlign w:val="center"/>
          </w:tcPr>
          <w:p w14:paraId="4AF5F340"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881C20E"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04FE6AD5" w14:textId="608E83A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11</w:t>
            </w:r>
          </w:p>
        </w:tc>
        <w:tc>
          <w:tcPr>
            <w:tcW w:w="2390" w:type="dxa"/>
            <w:tcBorders>
              <w:top w:val="nil"/>
              <w:left w:val="nil"/>
              <w:bottom w:val="nil"/>
              <w:right w:val="nil"/>
            </w:tcBorders>
            <w:shd w:val="clear" w:color="auto" w:fill="auto"/>
            <w:noWrap/>
            <w:vAlign w:val="center"/>
          </w:tcPr>
          <w:p w14:paraId="2F551564" w14:textId="565E4688"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6E227704" w14:textId="3A8273F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80,307 / 1306</w:t>
            </w:r>
          </w:p>
        </w:tc>
        <w:tc>
          <w:tcPr>
            <w:tcW w:w="1729" w:type="dxa"/>
            <w:tcBorders>
              <w:top w:val="nil"/>
              <w:left w:val="nil"/>
              <w:bottom w:val="nil"/>
              <w:right w:val="nil"/>
            </w:tcBorders>
            <w:shd w:val="clear" w:color="auto" w:fill="auto"/>
            <w:noWrap/>
            <w:vAlign w:val="center"/>
          </w:tcPr>
          <w:p w14:paraId="3B3CBE8D" w14:textId="2C6055B4"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6531 / 126</w:t>
            </w:r>
          </w:p>
        </w:tc>
        <w:tc>
          <w:tcPr>
            <w:tcW w:w="1748" w:type="dxa"/>
            <w:tcBorders>
              <w:top w:val="nil"/>
              <w:left w:val="nil"/>
              <w:bottom w:val="nil"/>
              <w:right w:val="nil"/>
            </w:tcBorders>
            <w:shd w:val="clear" w:color="auto" w:fill="auto"/>
            <w:noWrap/>
            <w:vAlign w:val="center"/>
          </w:tcPr>
          <w:p w14:paraId="246708DB" w14:textId="03214F2F"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6546 / 77</w:t>
            </w:r>
          </w:p>
        </w:tc>
        <w:tc>
          <w:tcPr>
            <w:tcW w:w="840" w:type="dxa"/>
            <w:tcBorders>
              <w:top w:val="nil"/>
              <w:left w:val="nil"/>
              <w:bottom w:val="nil"/>
              <w:right w:val="nil"/>
            </w:tcBorders>
            <w:shd w:val="clear" w:color="auto" w:fill="auto"/>
            <w:noWrap/>
            <w:vAlign w:val="center"/>
          </w:tcPr>
          <w:p w14:paraId="1FCB8709" w14:textId="77777777" w:rsidR="00320CCE" w:rsidRPr="0045357C" w:rsidRDefault="00320CCE" w:rsidP="00320CCE">
            <w:pPr>
              <w:spacing w:after="0" w:line="240" w:lineRule="auto"/>
              <w:jc w:val="right"/>
              <w:rPr>
                <w:rFonts w:eastAsia="Times New Roman" w:cs="Times New Roman"/>
                <w:sz w:val="20"/>
                <w:szCs w:val="20"/>
                <w:lang w:val="en-GB" w:eastAsia="fr-FR"/>
              </w:rPr>
            </w:pPr>
          </w:p>
        </w:tc>
      </w:tr>
      <w:tr w:rsidR="00320CCE" w:rsidRPr="0045357C" w14:paraId="32F3B866" w14:textId="77777777" w:rsidTr="00DB2A6C">
        <w:trPr>
          <w:trHeight w:val="300"/>
          <w:jc w:val="center"/>
        </w:trPr>
        <w:tc>
          <w:tcPr>
            <w:tcW w:w="2123" w:type="dxa"/>
            <w:tcBorders>
              <w:top w:val="nil"/>
              <w:left w:val="nil"/>
              <w:bottom w:val="nil"/>
              <w:right w:val="nil"/>
            </w:tcBorders>
            <w:shd w:val="clear" w:color="auto" w:fill="auto"/>
            <w:noWrap/>
            <w:vAlign w:val="center"/>
          </w:tcPr>
          <w:p w14:paraId="71601A7F"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0EE56FB4" w14:textId="77777777" w:rsidR="00320CCE" w:rsidRPr="0045357C" w:rsidRDefault="00320CCE" w:rsidP="00320CCE">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12FAFFB8" w14:textId="77777777" w:rsidR="00320CCE" w:rsidRPr="0045357C" w:rsidRDefault="00320CCE" w:rsidP="00320CCE">
            <w:pPr>
              <w:spacing w:after="0" w:line="240" w:lineRule="auto"/>
              <w:jc w:val="right"/>
              <w:rPr>
                <w:rFonts w:eastAsia="Times New Roman" w:cs="Times New Roman"/>
                <w:sz w:val="20"/>
                <w:szCs w:val="20"/>
                <w:lang w:val="en-GB" w:eastAsia="fr-FR"/>
              </w:rPr>
            </w:pPr>
          </w:p>
        </w:tc>
        <w:tc>
          <w:tcPr>
            <w:tcW w:w="2390" w:type="dxa"/>
            <w:tcBorders>
              <w:top w:val="nil"/>
              <w:left w:val="nil"/>
              <w:bottom w:val="nil"/>
              <w:right w:val="nil"/>
            </w:tcBorders>
            <w:shd w:val="clear" w:color="auto" w:fill="auto"/>
            <w:noWrap/>
            <w:vAlign w:val="center"/>
          </w:tcPr>
          <w:p w14:paraId="4230F994" w14:textId="2FA7B134" w:rsidR="00320CCE" w:rsidRPr="0045357C" w:rsidRDefault="00320CCE" w:rsidP="00320CCE">
            <w:pPr>
              <w:spacing w:after="0" w:line="240" w:lineRule="auto"/>
              <w:jc w:val="left"/>
              <w:rPr>
                <w:rFonts w:eastAsia="Times New Roman" w:cs="Times New Roman"/>
                <w:sz w:val="20"/>
                <w:szCs w:val="20"/>
                <w:lang w:val="en-GB" w:eastAsia="fr-FR"/>
              </w:rPr>
            </w:pPr>
            <w:r w:rsidRPr="0045357C">
              <w:rPr>
                <w:rFonts w:cs="Times New Roman"/>
                <w:sz w:val="20"/>
                <w:szCs w:val="20"/>
              </w:rPr>
              <w:t>HR (95% CI)</w:t>
            </w:r>
          </w:p>
        </w:tc>
        <w:tc>
          <w:tcPr>
            <w:tcW w:w="1507" w:type="dxa"/>
            <w:tcBorders>
              <w:top w:val="nil"/>
              <w:left w:val="nil"/>
              <w:bottom w:val="nil"/>
              <w:right w:val="nil"/>
            </w:tcBorders>
            <w:shd w:val="clear" w:color="auto" w:fill="auto"/>
            <w:noWrap/>
            <w:vAlign w:val="center"/>
          </w:tcPr>
          <w:p w14:paraId="6BE38465" w14:textId="4740BCA9"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1</w:t>
            </w:r>
          </w:p>
        </w:tc>
        <w:tc>
          <w:tcPr>
            <w:tcW w:w="1729" w:type="dxa"/>
            <w:tcBorders>
              <w:top w:val="nil"/>
              <w:left w:val="nil"/>
              <w:bottom w:val="nil"/>
              <w:right w:val="nil"/>
            </w:tcBorders>
            <w:shd w:val="clear" w:color="auto" w:fill="auto"/>
            <w:noWrap/>
            <w:vAlign w:val="center"/>
          </w:tcPr>
          <w:p w14:paraId="125B0A89" w14:textId="5A0E1A2C"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0.98 (0.82 to 1.18)</w:t>
            </w:r>
          </w:p>
        </w:tc>
        <w:tc>
          <w:tcPr>
            <w:tcW w:w="1748" w:type="dxa"/>
            <w:tcBorders>
              <w:top w:val="nil"/>
              <w:left w:val="nil"/>
              <w:bottom w:val="nil"/>
              <w:right w:val="nil"/>
            </w:tcBorders>
            <w:shd w:val="clear" w:color="auto" w:fill="auto"/>
            <w:noWrap/>
            <w:vAlign w:val="center"/>
          </w:tcPr>
          <w:p w14:paraId="49AFD65A" w14:textId="7257E6C9"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0.86 (0.68 to 1.09)</w:t>
            </w:r>
          </w:p>
        </w:tc>
        <w:tc>
          <w:tcPr>
            <w:tcW w:w="840" w:type="dxa"/>
            <w:tcBorders>
              <w:top w:val="nil"/>
              <w:left w:val="nil"/>
              <w:bottom w:val="nil"/>
              <w:right w:val="nil"/>
            </w:tcBorders>
            <w:shd w:val="clear" w:color="auto" w:fill="auto"/>
            <w:noWrap/>
            <w:vAlign w:val="center"/>
          </w:tcPr>
          <w:p w14:paraId="79BF1774" w14:textId="0386E752" w:rsidR="00320CCE" w:rsidRPr="0045357C" w:rsidRDefault="00320CCE" w:rsidP="00320CCE">
            <w:pPr>
              <w:spacing w:after="0" w:line="240" w:lineRule="auto"/>
              <w:jc w:val="right"/>
              <w:rPr>
                <w:rFonts w:eastAsia="Times New Roman" w:cs="Times New Roman"/>
                <w:sz w:val="20"/>
                <w:szCs w:val="20"/>
                <w:lang w:val="en-GB" w:eastAsia="fr-FR"/>
              </w:rPr>
            </w:pPr>
            <w:r w:rsidRPr="0045357C">
              <w:rPr>
                <w:rFonts w:cs="Times New Roman"/>
                <w:sz w:val="20"/>
                <w:szCs w:val="20"/>
              </w:rPr>
              <w:t>0.243</w:t>
            </w:r>
          </w:p>
        </w:tc>
      </w:tr>
      <w:tr w:rsidR="0031300A" w:rsidRPr="0045357C" w14:paraId="159F9BA7" w14:textId="77777777" w:rsidTr="00DB2A6C">
        <w:trPr>
          <w:trHeight w:val="300"/>
          <w:jc w:val="center"/>
        </w:trPr>
        <w:tc>
          <w:tcPr>
            <w:tcW w:w="2123" w:type="dxa"/>
            <w:tcBorders>
              <w:top w:val="nil"/>
              <w:left w:val="nil"/>
              <w:bottom w:val="nil"/>
              <w:right w:val="nil"/>
            </w:tcBorders>
            <w:shd w:val="clear" w:color="auto" w:fill="auto"/>
            <w:noWrap/>
            <w:vAlign w:val="center"/>
          </w:tcPr>
          <w:p w14:paraId="6A15BC93" w14:textId="77777777" w:rsidR="0031300A" w:rsidRPr="0045357C" w:rsidRDefault="0031300A" w:rsidP="0031300A">
            <w:pPr>
              <w:spacing w:after="0" w:line="240" w:lineRule="auto"/>
              <w:jc w:val="left"/>
              <w:rPr>
                <w:rFonts w:eastAsia="Times New Roman" w:cs="Times New Roman"/>
                <w:sz w:val="20"/>
                <w:szCs w:val="20"/>
                <w:lang w:val="en-GB" w:eastAsia="fr-FR"/>
              </w:rPr>
            </w:pPr>
          </w:p>
        </w:tc>
        <w:tc>
          <w:tcPr>
            <w:tcW w:w="2317" w:type="dxa"/>
            <w:tcBorders>
              <w:top w:val="nil"/>
              <w:left w:val="nil"/>
              <w:bottom w:val="nil"/>
              <w:right w:val="nil"/>
            </w:tcBorders>
            <w:shd w:val="clear" w:color="auto" w:fill="auto"/>
            <w:noWrap/>
            <w:vAlign w:val="center"/>
          </w:tcPr>
          <w:p w14:paraId="5EF03ABA" w14:textId="77777777" w:rsidR="0031300A" w:rsidRPr="0045357C" w:rsidRDefault="0031300A" w:rsidP="0031300A">
            <w:pPr>
              <w:spacing w:after="0" w:line="240" w:lineRule="auto"/>
              <w:jc w:val="left"/>
              <w:rPr>
                <w:rFonts w:eastAsia="Times New Roman" w:cs="Times New Roman"/>
                <w:sz w:val="20"/>
                <w:szCs w:val="20"/>
                <w:lang w:val="en-GB" w:eastAsia="fr-FR"/>
              </w:rPr>
            </w:pPr>
          </w:p>
        </w:tc>
        <w:tc>
          <w:tcPr>
            <w:tcW w:w="763" w:type="dxa"/>
            <w:tcBorders>
              <w:top w:val="nil"/>
              <w:left w:val="nil"/>
              <w:bottom w:val="nil"/>
              <w:right w:val="nil"/>
            </w:tcBorders>
            <w:shd w:val="clear" w:color="auto" w:fill="auto"/>
            <w:noWrap/>
            <w:vAlign w:val="center"/>
          </w:tcPr>
          <w:p w14:paraId="4109DDEB" w14:textId="303D0AE6" w:rsidR="0031300A" w:rsidRPr="0045357C" w:rsidRDefault="0031300A" w:rsidP="0031300A">
            <w:pPr>
              <w:spacing w:after="0" w:line="240" w:lineRule="auto"/>
              <w:jc w:val="right"/>
              <w:rPr>
                <w:rFonts w:eastAsia="Times New Roman" w:cs="Times New Roman"/>
                <w:sz w:val="20"/>
                <w:szCs w:val="20"/>
                <w:lang w:val="en-GB" w:eastAsia="fr-FR"/>
              </w:rPr>
            </w:pPr>
            <w:r w:rsidRPr="0045357C">
              <w:rPr>
                <w:rFonts w:cs="Times New Roman"/>
                <w:sz w:val="20"/>
                <w:szCs w:val="20"/>
              </w:rPr>
              <w:t>12</w:t>
            </w:r>
          </w:p>
        </w:tc>
        <w:tc>
          <w:tcPr>
            <w:tcW w:w="2390" w:type="dxa"/>
            <w:tcBorders>
              <w:top w:val="nil"/>
              <w:left w:val="nil"/>
              <w:bottom w:val="nil"/>
              <w:right w:val="nil"/>
            </w:tcBorders>
            <w:shd w:val="clear" w:color="auto" w:fill="auto"/>
            <w:noWrap/>
            <w:vAlign w:val="center"/>
          </w:tcPr>
          <w:p w14:paraId="32934CE0" w14:textId="5A4537A4" w:rsidR="0031300A" w:rsidRPr="0045357C" w:rsidRDefault="0031300A" w:rsidP="0031300A">
            <w:pPr>
              <w:spacing w:after="0" w:line="240" w:lineRule="auto"/>
              <w:jc w:val="left"/>
              <w:rPr>
                <w:rFonts w:cs="Times New Roman"/>
                <w:sz w:val="20"/>
                <w:szCs w:val="20"/>
              </w:rPr>
            </w:pPr>
            <w:r w:rsidRPr="0045357C">
              <w:rPr>
                <w:rFonts w:cs="Times New Roman"/>
                <w:sz w:val="20"/>
                <w:szCs w:val="20"/>
              </w:rPr>
              <w:t>Participants / Incident cases</w:t>
            </w:r>
          </w:p>
        </w:tc>
        <w:tc>
          <w:tcPr>
            <w:tcW w:w="1507" w:type="dxa"/>
            <w:tcBorders>
              <w:top w:val="nil"/>
              <w:left w:val="nil"/>
              <w:bottom w:val="nil"/>
              <w:right w:val="nil"/>
            </w:tcBorders>
            <w:shd w:val="clear" w:color="auto" w:fill="auto"/>
            <w:noWrap/>
            <w:vAlign w:val="center"/>
          </w:tcPr>
          <w:p w14:paraId="57F8F24F" w14:textId="726D90E5" w:rsidR="0031300A" w:rsidRPr="0045357C" w:rsidRDefault="0031300A" w:rsidP="0031300A">
            <w:pPr>
              <w:spacing w:after="0" w:line="240" w:lineRule="auto"/>
              <w:jc w:val="right"/>
              <w:rPr>
                <w:rFonts w:cs="Times New Roman"/>
                <w:sz w:val="20"/>
                <w:szCs w:val="20"/>
              </w:rPr>
            </w:pPr>
            <w:r w:rsidRPr="0045357C">
              <w:rPr>
                <w:rFonts w:cs="Times New Roman"/>
                <w:sz w:val="20"/>
                <w:szCs w:val="20"/>
              </w:rPr>
              <w:t>73,288 / 1563</w:t>
            </w:r>
          </w:p>
        </w:tc>
        <w:tc>
          <w:tcPr>
            <w:tcW w:w="1729" w:type="dxa"/>
            <w:tcBorders>
              <w:top w:val="nil"/>
              <w:left w:val="nil"/>
              <w:bottom w:val="nil"/>
              <w:right w:val="nil"/>
            </w:tcBorders>
            <w:shd w:val="clear" w:color="auto" w:fill="auto"/>
            <w:noWrap/>
            <w:vAlign w:val="center"/>
          </w:tcPr>
          <w:p w14:paraId="04749EBD" w14:textId="3DF7D253" w:rsidR="0031300A" w:rsidRPr="0045357C" w:rsidRDefault="0031300A" w:rsidP="0031300A">
            <w:pPr>
              <w:spacing w:after="0" w:line="240" w:lineRule="auto"/>
              <w:jc w:val="right"/>
              <w:rPr>
                <w:rFonts w:cs="Times New Roman"/>
                <w:sz w:val="20"/>
                <w:szCs w:val="20"/>
              </w:rPr>
            </w:pPr>
            <w:r w:rsidRPr="0045357C">
              <w:rPr>
                <w:rFonts w:cs="Times New Roman"/>
                <w:sz w:val="20"/>
                <w:szCs w:val="20"/>
              </w:rPr>
              <w:t>5819 / 155</w:t>
            </w:r>
          </w:p>
        </w:tc>
        <w:tc>
          <w:tcPr>
            <w:tcW w:w="1748" w:type="dxa"/>
            <w:tcBorders>
              <w:top w:val="nil"/>
              <w:left w:val="nil"/>
              <w:bottom w:val="nil"/>
              <w:right w:val="nil"/>
            </w:tcBorders>
            <w:shd w:val="clear" w:color="auto" w:fill="auto"/>
            <w:noWrap/>
            <w:vAlign w:val="center"/>
          </w:tcPr>
          <w:p w14:paraId="08FA6A91" w14:textId="5217EB3E" w:rsidR="0031300A" w:rsidRPr="0045357C" w:rsidRDefault="0031300A" w:rsidP="0031300A">
            <w:pPr>
              <w:spacing w:after="0" w:line="240" w:lineRule="auto"/>
              <w:jc w:val="right"/>
              <w:rPr>
                <w:rFonts w:cs="Times New Roman"/>
                <w:sz w:val="20"/>
                <w:szCs w:val="20"/>
              </w:rPr>
            </w:pPr>
            <w:r w:rsidRPr="0045357C">
              <w:rPr>
                <w:rFonts w:cs="Times New Roman"/>
                <w:sz w:val="20"/>
                <w:szCs w:val="20"/>
              </w:rPr>
              <w:t>5825 / 88</w:t>
            </w:r>
          </w:p>
        </w:tc>
        <w:tc>
          <w:tcPr>
            <w:tcW w:w="840" w:type="dxa"/>
            <w:tcBorders>
              <w:top w:val="nil"/>
              <w:left w:val="nil"/>
              <w:bottom w:val="nil"/>
              <w:right w:val="nil"/>
            </w:tcBorders>
            <w:shd w:val="clear" w:color="auto" w:fill="auto"/>
            <w:noWrap/>
            <w:vAlign w:val="center"/>
          </w:tcPr>
          <w:p w14:paraId="09D6EF1B" w14:textId="77777777" w:rsidR="0031300A" w:rsidRPr="0045357C" w:rsidRDefault="0031300A" w:rsidP="0031300A">
            <w:pPr>
              <w:spacing w:after="0" w:line="240" w:lineRule="auto"/>
              <w:jc w:val="right"/>
              <w:rPr>
                <w:rFonts w:cs="Times New Roman"/>
                <w:sz w:val="20"/>
                <w:szCs w:val="20"/>
              </w:rPr>
            </w:pPr>
          </w:p>
        </w:tc>
      </w:tr>
      <w:tr w:rsidR="0031300A" w:rsidRPr="0045357C" w14:paraId="767E65D6" w14:textId="77777777" w:rsidTr="00DB2A6C">
        <w:trPr>
          <w:trHeight w:val="300"/>
          <w:jc w:val="center"/>
        </w:trPr>
        <w:tc>
          <w:tcPr>
            <w:tcW w:w="2123" w:type="dxa"/>
            <w:tcBorders>
              <w:top w:val="nil"/>
              <w:left w:val="nil"/>
              <w:bottom w:val="single" w:sz="4" w:space="0" w:color="auto"/>
              <w:right w:val="nil"/>
            </w:tcBorders>
            <w:shd w:val="clear" w:color="auto" w:fill="auto"/>
            <w:noWrap/>
            <w:vAlign w:val="center"/>
          </w:tcPr>
          <w:p w14:paraId="0A13DF27" w14:textId="77777777" w:rsidR="0031300A" w:rsidRPr="0045357C" w:rsidRDefault="0031300A" w:rsidP="0031300A">
            <w:pPr>
              <w:spacing w:after="0" w:line="240" w:lineRule="auto"/>
              <w:jc w:val="left"/>
              <w:rPr>
                <w:rFonts w:eastAsia="Times New Roman" w:cs="Times New Roman"/>
                <w:sz w:val="20"/>
                <w:szCs w:val="20"/>
                <w:lang w:val="en-GB" w:eastAsia="fr-FR"/>
              </w:rPr>
            </w:pPr>
          </w:p>
        </w:tc>
        <w:tc>
          <w:tcPr>
            <w:tcW w:w="2317" w:type="dxa"/>
            <w:tcBorders>
              <w:top w:val="nil"/>
              <w:left w:val="nil"/>
              <w:bottom w:val="single" w:sz="4" w:space="0" w:color="auto"/>
              <w:right w:val="nil"/>
            </w:tcBorders>
            <w:shd w:val="clear" w:color="auto" w:fill="auto"/>
            <w:noWrap/>
            <w:vAlign w:val="center"/>
          </w:tcPr>
          <w:p w14:paraId="3764A413" w14:textId="77777777" w:rsidR="0031300A" w:rsidRPr="0045357C" w:rsidRDefault="0031300A" w:rsidP="0031300A">
            <w:pPr>
              <w:spacing w:after="0" w:line="240" w:lineRule="auto"/>
              <w:jc w:val="left"/>
              <w:rPr>
                <w:rFonts w:eastAsia="Times New Roman" w:cs="Times New Roman"/>
                <w:sz w:val="20"/>
                <w:szCs w:val="20"/>
                <w:lang w:val="en-GB" w:eastAsia="fr-FR"/>
              </w:rPr>
            </w:pPr>
          </w:p>
        </w:tc>
        <w:tc>
          <w:tcPr>
            <w:tcW w:w="763" w:type="dxa"/>
            <w:tcBorders>
              <w:top w:val="nil"/>
              <w:left w:val="nil"/>
              <w:bottom w:val="single" w:sz="4" w:space="0" w:color="auto"/>
              <w:right w:val="nil"/>
            </w:tcBorders>
            <w:shd w:val="clear" w:color="auto" w:fill="auto"/>
            <w:noWrap/>
            <w:vAlign w:val="center"/>
          </w:tcPr>
          <w:p w14:paraId="2AF73CA1" w14:textId="77777777" w:rsidR="0031300A" w:rsidRPr="0045357C" w:rsidRDefault="0031300A" w:rsidP="0031300A">
            <w:pPr>
              <w:spacing w:after="0" w:line="240" w:lineRule="auto"/>
              <w:jc w:val="right"/>
              <w:rPr>
                <w:rFonts w:eastAsia="Times New Roman" w:cs="Times New Roman"/>
                <w:sz w:val="20"/>
                <w:szCs w:val="20"/>
                <w:lang w:val="en-GB" w:eastAsia="fr-FR"/>
              </w:rPr>
            </w:pPr>
          </w:p>
        </w:tc>
        <w:tc>
          <w:tcPr>
            <w:tcW w:w="2390" w:type="dxa"/>
            <w:tcBorders>
              <w:top w:val="nil"/>
              <w:left w:val="nil"/>
              <w:bottom w:val="single" w:sz="4" w:space="0" w:color="auto"/>
              <w:right w:val="nil"/>
            </w:tcBorders>
            <w:shd w:val="clear" w:color="auto" w:fill="auto"/>
            <w:noWrap/>
            <w:vAlign w:val="center"/>
          </w:tcPr>
          <w:p w14:paraId="69DDAA27" w14:textId="47691E80" w:rsidR="0031300A" w:rsidRPr="0045357C" w:rsidRDefault="0031300A" w:rsidP="0031300A">
            <w:pPr>
              <w:spacing w:after="0" w:line="240" w:lineRule="auto"/>
              <w:jc w:val="left"/>
              <w:rPr>
                <w:rFonts w:cs="Times New Roman"/>
                <w:sz w:val="20"/>
                <w:szCs w:val="20"/>
              </w:rPr>
            </w:pPr>
            <w:r w:rsidRPr="0045357C">
              <w:rPr>
                <w:rFonts w:cs="Times New Roman"/>
                <w:sz w:val="20"/>
                <w:szCs w:val="20"/>
              </w:rPr>
              <w:t>HR (95% CI)</w:t>
            </w:r>
          </w:p>
        </w:tc>
        <w:tc>
          <w:tcPr>
            <w:tcW w:w="1507" w:type="dxa"/>
            <w:tcBorders>
              <w:top w:val="nil"/>
              <w:left w:val="nil"/>
              <w:bottom w:val="single" w:sz="4" w:space="0" w:color="auto"/>
              <w:right w:val="nil"/>
            </w:tcBorders>
            <w:shd w:val="clear" w:color="auto" w:fill="auto"/>
            <w:noWrap/>
            <w:vAlign w:val="center"/>
          </w:tcPr>
          <w:p w14:paraId="77D586D0" w14:textId="734E826A" w:rsidR="0031300A" w:rsidRPr="0045357C" w:rsidRDefault="0031300A" w:rsidP="0031300A">
            <w:pPr>
              <w:spacing w:after="0" w:line="240" w:lineRule="auto"/>
              <w:jc w:val="right"/>
              <w:rPr>
                <w:rFonts w:cs="Times New Roman"/>
                <w:sz w:val="20"/>
                <w:szCs w:val="20"/>
              </w:rPr>
            </w:pPr>
            <w:r w:rsidRPr="0045357C">
              <w:rPr>
                <w:rFonts w:cs="Times New Roman"/>
                <w:sz w:val="20"/>
                <w:szCs w:val="20"/>
              </w:rPr>
              <w:t>1</w:t>
            </w:r>
          </w:p>
        </w:tc>
        <w:tc>
          <w:tcPr>
            <w:tcW w:w="1729" w:type="dxa"/>
            <w:tcBorders>
              <w:top w:val="nil"/>
              <w:left w:val="nil"/>
              <w:bottom w:val="single" w:sz="4" w:space="0" w:color="auto"/>
              <w:right w:val="nil"/>
            </w:tcBorders>
            <w:shd w:val="clear" w:color="auto" w:fill="auto"/>
            <w:noWrap/>
            <w:vAlign w:val="center"/>
          </w:tcPr>
          <w:p w14:paraId="55A1C1F0" w14:textId="3B405EE5" w:rsidR="0031300A" w:rsidRPr="0045357C" w:rsidRDefault="0031300A" w:rsidP="0031300A">
            <w:pPr>
              <w:spacing w:after="0" w:line="240" w:lineRule="auto"/>
              <w:jc w:val="right"/>
              <w:rPr>
                <w:rFonts w:cs="Times New Roman"/>
                <w:sz w:val="20"/>
                <w:szCs w:val="20"/>
              </w:rPr>
            </w:pPr>
            <w:r w:rsidRPr="0045357C">
              <w:rPr>
                <w:rFonts w:cs="Times New Roman"/>
                <w:sz w:val="20"/>
                <w:szCs w:val="20"/>
              </w:rPr>
              <w:t>1.04 (0.88 to 1.23)</w:t>
            </w:r>
          </w:p>
        </w:tc>
        <w:tc>
          <w:tcPr>
            <w:tcW w:w="1748" w:type="dxa"/>
            <w:tcBorders>
              <w:top w:val="nil"/>
              <w:left w:val="nil"/>
              <w:bottom w:val="single" w:sz="4" w:space="0" w:color="auto"/>
              <w:right w:val="nil"/>
            </w:tcBorders>
            <w:shd w:val="clear" w:color="auto" w:fill="auto"/>
            <w:noWrap/>
            <w:vAlign w:val="center"/>
          </w:tcPr>
          <w:p w14:paraId="3999EF14" w14:textId="297106D9" w:rsidR="0031300A" w:rsidRPr="0045357C" w:rsidRDefault="0031300A" w:rsidP="0031300A">
            <w:pPr>
              <w:spacing w:after="0" w:line="240" w:lineRule="auto"/>
              <w:jc w:val="right"/>
              <w:rPr>
                <w:rFonts w:cs="Times New Roman"/>
                <w:sz w:val="20"/>
                <w:szCs w:val="20"/>
              </w:rPr>
            </w:pPr>
            <w:r w:rsidRPr="0045357C">
              <w:rPr>
                <w:rFonts w:cs="Times New Roman"/>
                <w:sz w:val="20"/>
                <w:szCs w:val="20"/>
              </w:rPr>
              <w:t>0.88 (0.71 to 1.10)</w:t>
            </w:r>
          </w:p>
        </w:tc>
        <w:tc>
          <w:tcPr>
            <w:tcW w:w="840" w:type="dxa"/>
            <w:tcBorders>
              <w:top w:val="nil"/>
              <w:left w:val="nil"/>
              <w:bottom w:val="single" w:sz="4" w:space="0" w:color="auto"/>
              <w:right w:val="nil"/>
            </w:tcBorders>
            <w:shd w:val="clear" w:color="auto" w:fill="auto"/>
            <w:noWrap/>
            <w:vAlign w:val="center"/>
          </w:tcPr>
          <w:p w14:paraId="61759267" w14:textId="57E46A84" w:rsidR="0031300A" w:rsidRPr="0045357C" w:rsidRDefault="0031300A" w:rsidP="0031300A">
            <w:pPr>
              <w:spacing w:after="0" w:line="240" w:lineRule="auto"/>
              <w:jc w:val="right"/>
              <w:rPr>
                <w:rFonts w:cs="Times New Roman"/>
                <w:sz w:val="20"/>
                <w:szCs w:val="20"/>
              </w:rPr>
            </w:pPr>
            <w:r w:rsidRPr="0045357C">
              <w:rPr>
                <w:rFonts w:cs="Times New Roman"/>
                <w:sz w:val="20"/>
                <w:szCs w:val="20"/>
              </w:rPr>
              <w:t>0.4581</w:t>
            </w:r>
          </w:p>
        </w:tc>
      </w:tr>
    </w:tbl>
    <w:p w14:paraId="2747A6FD" w14:textId="199A823B" w:rsidR="00723000" w:rsidRPr="00C55E8B" w:rsidRDefault="00723000" w:rsidP="00825D24">
      <w:pPr>
        <w:pStyle w:val="Sansinterligne"/>
        <w:spacing w:line="240" w:lineRule="auto"/>
        <w:ind w:left="-113" w:right="-113"/>
        <w:rPr>
          <w:color w:val="000000" w:themeColor="text1"/>
          <w:sz w:val="18"/>
          <w:szCs w:val="18"/>
          <w:lang w:val="en-GB"/>
        </w:rPr>
      </w:pPr>
      <w:r w:rsidRPr="00C55E8B">
        <w:rPr>
          <w:color w:val="000000" w:themeColor="text1"/>
          <w:sz w:val="18"/>
          <w:szCs w:val="18"/>
          <w:vertAlign w:val="superscript"/>
          <w:lang w:val="en-GB"/>
        </w:rPr>
        <w:t>1</w:t>
      </w:r>
      <w:r w:rsidRPr="00C55E8B">
        <w:rPr>
          <w:color w:val="000000" w:themeColor="text1"/>
          <w:sz w:val="18"/>
          <w:szCs w:val="18"/>
          <w:lang w:val="en-GB"/>
        </w:rPr>
        <w:t xml:space="preserve">Median follow-up times for overall, breast, prostate and obesity-related cancers were, respectively, 7.8, 7.7, 8.8 and 7.7 y. Person-years were, respectively 708,076, 551,546, 156,993 and 708,392. Multivariable Cox proportional hazard models were adjusted for (= main model) age (time-scale), sex (except for breast and prostate), BMI (continuous, kg/m2), height (continuous, cm), percentage of weight gain during follow-up (continuous), physical activity (categorical International Physical Activity Questionnaire variable: high, moderate, low, missing value), smoking status (categorical: never, former, current smokers), number of smoked cigarettes in pack-years (continuous), educational level (categorical: less than high school degree, &lt;2 y after high school degree, ≥2 y after high school degree), number of 24h dietary records (continuous), family history of cancer (categorical: yes, no), prevalent diabetes (categorical: yes, no), energy intake without alcohol (continuous variable : kcal/d), daily intakes (continuous, g/d) of: alcohol, sodium, saturated fatty acids, </w:t>
      </w:r>
      <w:r w:rsidR="00C55E8B">
        <w:rPr>
          <w:color w:val="000000" w:themeColor="text1"/>
          <w:sz w:val="18"/>
          <w:szCs w:val="18"/>
          <w:lang w:val="en-GB"/>
        </w:rPr>
        <w:t>fibre</w:t>
      </w:r>
      <w:r w:rsidRPr="00C55E8B">
        <w:rPr>
          <w:color w:val="000000" w:themeColor="text1"/>
          <w:sz w:val="18"/>
          <w:szCs w:val="18"/>
          <w:lang w:val="en-GB"/>
        </w:rPr>
        <w:t>, sugar, fruit and vegetable, whole-grain foods and dairy products. Breast cancer models were also adjusted for age at menarche (categorical: &lt;12 y old, ≥12 y old), age at first child (categorical: no child, before 30 y, ≥30 y), number of biological children (continuous), baseline menopausal status (categorical: menopausal, non-menopausal), oral contraceptive use at baseline and during follow-up (categorical: yes, no), and hormonal treatment for menopause at baseline and during follow-up (categorical: yes, no).</w:t>
      </w:r>
    </w:p>
    <w:p w14:paraId="02DDF535" w14:textId="6C72BC33" w:rsidR="00723000" w:rsidRPr="00C55E8B" w:rsidRDefault="00723000" w:rsidP="00825D24">
      <w:pPr>
        <w:pStyle w:val="Sansinterligne"/>
        <w:spacing w:line="240" w:lineRule="auto"/>
        <w:ind w:left="-113" w:right="-113"/>
        <w:rPr>
          <w:color w:val="000000" w:themeColor="text1"/>
          <w:sz w:val="18"/>
          <w:szCs w:val="18"/>
          <w:lang w:val="en-GB"/>
        </w:rPr>
      </w:pPr>
      <w:r w:rsidRPr="00C55E8B">
        <w:rPr>
          <w:color w:val="000000" w:themeColor="text1"/>
          <w:sz w:val="18"/>
          <w:szCs w:val="18"/>
          <w:lang w:val="en-GB"/>
        </w:rPr>
        <w:t>In addition, all models were mutually adjusted for artificial sweetener intake other than the one studied.</w:t>
      </w:r>
    </w:p>
    <w:p w14:paraId="2E9D17C0" w14:textId="42D775F4" w:rsidR="007748A2" w:rsidRPr="00C55E8B" w:rsidRDefault="00723000" w:rsidP="00825D24">
      <w:pPr>
        <w:pStyle w:val="Sansinterligne"/>
        <w:spacing w:line="240" w:lineRule="auto"/>
        <w:ind w:left="-113" w:right="-113"/>
        <w:rPr>
          <w:color w:val="000000" w:themeColor="text1"/>
          <w:sz w:val="18"/>
          <w:szCs w:val="18"/>
          <w:lang w:val="en-GB"/>
        </w:rPr>
      </w:pPr>
      <w:r w:rsidRPr="00C55E8B">
        <w:rPr>
          <w:color w:val="000000" w:themeColor="text1"/>
          <w:sz w:val="18"/>
          <w:szCs w:val="18"/>
          <w:vertAlign w:val="superscript"/>
          <w:lang w:val="en-GB"/>
        </w:rPr>
        <w:t>2</w:t>
      </w:r>
      <w:r w:rsidRPr="00C55E8B">
        <w:rPr>
          <w:color w:val="000000" w:themeColor="text1"/>
          <w:sz w:val="18"/>
          <w:szCs w:val="18"/>
          <w:lang w:val="en-GB"/>
        </w:rPr>
        <w:t xml:space="preserve">Sex specific </w:t>
      </w:r>
      <w:r w:rsidR="00C55E8B">
        <w:rPr>
          <w:color w:val="000000" w:themeColor="text1"/>
          <w:sz w:val="18"/>
          <w:szCs w:val="18"/>
          <w:lang w:val="en-GB"/>
        </w:rPr>
        <w:t>cut-off</w:t>
      </w:r>
      <w:r w:rsidRPr="00C55E8B">
        <w:rPr>
          <w:color w:val="000000" w:themeColor="text1"/>
          <w:sz w:val="18"/>
          <w:szCs w:val="18"/>
          <w:lang w:val="en-GB"/>
        </w:rPr>
        <w:t>s among consumers were 17.35 mg/d in men and 19.00 mg/d in women for total artificial sweeteners, 14,45 mg/d in men and 15.39 mg/d in women for aspartame, 5.11 mg/d in men and 5.51 mg/d in women for acesulfame-K and 3.46 mg/d in men and 3.43 mg/d in women for sucralose.</w:t>
      </w:r>
    </w:p>
    <w:p w14:paraId="6A3B7F7F" w14:textId="5BA4F9C3" w:rsidR="00B85A3F" w:rsidRPr="00C55E8B" w:rsidRDefault="00B85A3F" w:rsidP="00825D24">
      <w:pPr>
        <w:pStyle w:val="Sansinterligne"/>
        <w:spacing w:line="240" w:lineRule="auto"/>
        <w:ind w:left="-113" w:right="-113"/>
        <w:rPr>
          <w:sz w:val="18"/>
          <w:szCs w:val="18"/>
          <w:lang w:val="en-GB"/>
        </w:rPr>
      </w:pPr>
      <w:r w:rsidRPr="00C55E8B">
        <w:rPr>
          <w:sz w:val="18"/>
          <w:szCs w:val="18"/>
          <w:lang w:val="en-GB"/>
        </w:rPr>
        <w:t xml:space="preserve">Model </w:t>
      </w:r>
      <w:r w:rsidR="009E2808" w:rsidRPr="00C55E8B">
        <w:rPr>
          <w:sz w:val="18"/>
          <w:szCs w:val="18"/>
          <w:lang w:val="en-GB"/>
        </w:rPr>
        <w:t>1</w:t>
      </w:r>
      <w:r w:rsidRPr="00C55E8B">
        <w:rPr>
          <w:sz w:val="18"/>
          <w:szCs w:val="18"/>
          <w:lang w:val="en-GB"/>
        </w:rPr>
        <w:t>: main model, with restriction of the study population to participants with at least four 24h</w:t>
      </w:r>
      <w:r w:rsidR="00435AE6" w:rsidRPr="00C55E8B">
        <w:rPr>
          <w:sz w:val="18"/>
          <w:szCs w:val="18"/>
          <w:lang w:val="en-GB"/>
        </w:rPr>
        <w:t>-</w:t>
      </w:r>
      <w:r w:rsidRPr="00C55E8B">
        <w:rPr>
          <w:sz w:val="18"/>
          <w:szCs w:val="18"/>
          <w:lang w:val="en-GB"/>
        </w:rPr>
        <w:t>dietary records during the first two years.</w:t>
      </w:r>
    </w:p>
    <w:p w14:paraId="4A51F91D" w14:textId="0FE66DDC" w:rsidR="00B85A3F" w:rsidRPr="00C55E8B" w:rsidRDefault="00B85A3F" w:rsidP="00825D24">
      <w:pPr>
        <w:pStyle w:val="Sansinterligne"/>
        <w:spacing w:line="240" w:lineRule="auto"/>
        <w:ind w:left="-113" w:right="-113"/>
        <w:rPr>
          <w:sz w:val="18"/>
          <w:szCs w:val="18"/>
          <w:lang w:val="en-GB"/>
        </w:rPr>
      </w:pPr>
      <w:r w:rsidRPr="00C55E8B">
        <w:rPr>
          <w:sz w:val="18"/>
          <w:szCs w:val="18"/>
          <w:lang w:val="en-GB"/>
        </w:rPr>
        <w:t xml:space="preserve">Model </w:t>
      </w:r>
      <w:r w:rsidR="000957EF" w:rsidRPr="00C55E8B">
        <w:rPr>
          <w:sz w:val="18"/>
          <w:szCs w:val="18"/>
          <w:lang w:val="en-GB"/>
        </w:rPr>
        <w:t>2</w:t>
      </w:r>
      <w:r w:rsidRPr="00C55E8B">
        <w:rPr>
          <w:sz w:val="18"/>
          <w:szCs w:val="18"/>
          <w:lang w:val="en-GB"/>
        </w:rPr>
        <w:t xml:space="preserve">: main model, excluding participants with </w:t>
      </w:r>
      <w:r w:rsidR="003A761A" w:rsidRPr="00C55E8B">
        <w:rPr>
          <w:sz w:val="18"/>
          <w:szCs w:val="18"/>
          <w:lang w:val="en-GB"/>
        </w:rPr>
        <w:t>prevalent diabetes.</w:t>
      </w:r>
    </w:p>
    <w:p w14:paraId="2CC18F2E" w14:textId="496F3D4A" w:rsidR="0058504D" w:rsidRPr="00C55E8B" w:rsidRDefault="00B85A3F" w:rsidP="00825D24">
      <w:pPr>
        <w:pStyle w:val="Sansinterligne"/>
        <w:spacing w:line="240" w:lineRule="auto"/>
        <w:ind w:left="-113" w:right="-113"/>
        <w:jc w:val="left"/>
        <w:rPr>
          <w:sz w:val="18"/>
          <w:szCs w:val="18"/>
          <w:lang w:val="en-GB"/>
        </w:rPr>
      </w:pPr>
      <w:r w:rsidRPr="00C55E8B">
        <w:rPr>
          <w:sz w:val="18"/>
          <w:szCs w:val="18"/>
          <w:lang w:val="en-GB"/>
        </w:rPr>
        <w:t xml:space="preserve">Model </w:t>
      </w:r>
      <w:r w:rsidR="000957EF" w:rsidRPr="00C55E8B">
        <w:rPr>
          <w:sz w:val="18"/>
          <w:szCs w:val="18"/>
          <w:lang w:val="en-GB"/>
        </w:rPr>
        <w:t>3</w:t>
      </w:r>
      <w:r w:rsidRPr="00C55E8B">
        <w:rPr>
          <w:sz w:val="18"/>
          <w:szCs w:val="18"/>
          <w:lang w:val="en-GB"/>
        </w:rPr>
        <w:t xml:space="preserve">: main model, </w:t>
      </w:r>
      <w:r w:rsidR="00C04E49" w:rsidRPr="00C55E8B">
        <w:rPr>
          <w:sz w:val="18"/>
          <w:szCs w:val="18"/>
          <w:lang w:val="en-GB"/>
        </w:rPr>
        <w:t xml:space="preserve">adjusted for “Healthy” and “Western” </w:t>
      </w:r>
      <w:r w:rsidR="00547E87" w:rsidRPr="00C55E8B">
        <w:rPr>
          <w:sz w:val="18"/>
          <w:szCs w:val="18"/>
          <w:lang w:val="en-GB"/>
        </w:rPr>
        <w:t xml:space="preserve">dietary patterns </w:t>
      </w:r>
      <w:r w:rsidR="00C04E49" w:rsidRPr="00C55E8B">
        <w:rPr>
          <w:sz w:val="18"/>
          <w:szCs w:val="18"/>
          <w:lang w:val="en-GB"/>
        </w:rPr>
        <w:t>derived by Principal Component Analysis, not adjusted for fruit and vegetable, whole food and dairy products intakes</w:t>
      </w:r>
      <w:r w:rsidRPr="00C55E8B">
        <w:rPr>
          <w:sz w:val="18"/>
          <w:szCs w:val="18"/>
          <w:lang w:val="en-GB"/>
        </w:rPr>
        <w:t>.</w:t>
      </w:r>
    </w:p>
    <w:p w14:paraId="04264A32" w14:textId="77777777" w:rsidR="0058504D" w:rsidRPr="00C55E8B" w:rsidRDefault="0058504D" w:rsidP="00825D24">
      <w:pPr>
        <w:pStyle w:val="Sansinterligne"/>
        <w:spacing w:line="240" w:lineRule="auto"/>
        <w:ind w:left="-113" w:right="-113"/>
        <w:jc w:val="left"/>
        <w:rPr>
          <w:sz w:val="18"/>
          <w:szCs w:val="18"/>
          <w:lang w:val="en-GB"/>
        </w:rPr>
      </w:pPr>
      <w:r w:rsidRPr="00C55E8B">
        <w:rPr>
          <w:sz w:val="18"/>
          <w:szCs w:val="18"/>
          <w:lang w:val="en-GB"/>
        </w:rPr>
        <w:lastRenderedPageBreak/>
        <w:t>Model 4: main model, additionally adjusted for consumption of sugary drinks (continuous, ml/d).</w:t>
      </w:r>
    </w:p>
    <w:p w14:paraId="715F8E18" w14:textId="77777777" w:rsidR="0058504D" w:rsidRPr="00C55E8B" w:rsidRDefault="0058504D" w:rsidP="00825D24">
      <w:pPr>
        <w:pStyle w:val="Sansinterligne"/>
        <w:spacing w:line="240" w:lineRule="auto"/>
        <w:ind w:left="-113" w:right="-113"/>
        <w:jc w:val="left"/>
        <w:rPr>
          <w:sz w:val="18"/>
          <w:szCs w:val="18"/>
          <w:lang w:val="en-GB"/>
        </w:rPr>
      </w:pPr>
      <w:r w:rsidRPr="00C55E8B">
        <w:rPr>
          <w:sz w:val="18"/>
          <w:szCs w:val="18"/>
          <w:lang w:val="en-GB"/>
        </w:rPr>
        <w:t>Model 5: main model, adjusted for added sugar intakes (continuous, g/d), not adjusted for sugar intakes.</w:t>
      </w:r>
    </w:p>
    <w:p w14:paraId="628F9CC3" w14:textId="65883B9B" w:rsidR="0058504D" w:rsidRPr="00C55E8B" w:rsidRDefault="0058504D" w:rsidP="00825D24">
      <w:pPr>
        <w:pStyle w:val="Sansinterligne"/>
        <w:spacing w:line="240" w:lineRule="auto"/>
        <w:ind w:left="-113" w:right="-113"/>
        <w:jc w:val="left"/>
        <w:rPr>
          <w:sz w:val="18"/>
          <w:szCs w:val="18"/>
          <w:lang w:val="en-GB"/>
        </w:rPr>
      </w:pPr>
      <w:r w:rsidRPr="00C55E8B">
        <w:rPr>
          <w:sz w:val="18"/>
          <w:szCs w:val="18"/>
          <w:lang w:val="en-GB"/>
        </w:rPr>
        <w:t>Model 6: main model, ad</w:t>
      </w:r>
      <w:r w:rsidR="002F371E" w:rsidRPr="00C55E8B">
        <w:rPr>
          <w:sz w:val="18"/>
          <w:szCs w:val="18"/>
          <w:lang w:val="en-GB"/>
        </w:rPr>
        <w:t>ditionally ad</w:t>
      </w:r>
      <w:r w:rsidRPr="00C55E8B">
        <w:rPr>
          <w:sz w:val="18"/>
          <w:szCs w:val="18"/>
          <w:lang w:val="en-GB"/>
        </w:rPr>
        <w:t>justed for the proportion of ultra-processed foods intake (continuous, % of ultra-processed</w:t>
      </w:r>
      <w:r w:rsidR="00F665CB" w:rsidRPr="00C55E8B">
        <w:rPr>
          <w:sz w:val="18"/>
          <w:szCs w:val="18"/>
          <w:lang w:val="en-GB"/>
        </w:rPr>
        <w:t xml:space="preserve"> in the diet)</w:t>
      </w:r>
      <w:r w:rsidR="002F371E" w:rsidRPr="00C55E8B">
        <w:rPr>
          <w:sz w:val="18"/>
          <w:szCs w:val="18"/>
          <w:lang w:val="en-GB"/>
        </w:rPr>
        <w:t>.</w:t>
      </w:r>
    </w:p>
    <w:p w14:paraId="30CBB597" w14:textId="77777777" w:rsidR="0011415F" w:rsidRPr="00C55E8B" w:rsidRDefault="002F371E" w:rsidP="00825D24">
      <w:pPr>
        <w:pStyle w:val="Sansinterligne"/>
        <w:spacing w:line="240" w:lineRule="auto"/>
        <w:ind w:left="-113" w:right="-113"/>
        <w:jc w:val="left"/>
        <w:rPr>
          <w:sz w:val="18"/>
          <w:szCs w:val="18"/>
          <w:lang w:val="en-GB"/>
        </w:rPr>
      </w:pPr>
      <w:r w:rsidRPr="00C55E8B">
        <w:rPr>
          <w:sz w:val="18"/>
          <w:szCs w:val="18"/>
          <w:lang w:val="en-GB"/>
        </w:rPr>
        <w:t>Model 7: main model, additionally adjusted for weight-loss diet during the first two years of follow-up (categorical: yes, no).</w:t>
      </w:r>
    </w:p>
    <w:p w14:paraId="44D3FFED" w14:textId="7E781D3D" w:rsidR="002F371E" w:rsidRPr="0045357C" w:rsidRDefault="0011415F" w:rsidP="00825D24">
      <w:pPr>
        <w:pStyle w:val="Sansinterligne"/>
        <w:spacing w:line="240" w:lineRule="auto"/>
        <w:ind w:left="-113" w:right="-113"/>
        <w:jc w:val="left"/>
        <w:rPr>
          <w:sz w:val="18"/>
          <w:szCs w:val="18"/>
          <w:lang w:val="en-GB"/>
        </w:rPr>
      </w:pPr>
      <w:r w:rsidRPr="00C55E8B">
        <w:rPr>
          <w:sz w:val="18"/>
          <w:szCs w:val="18"/>
          <w:lang w:val="en-GB"/>
        </w:rPr>
        <w:t xml:space="preserve">Model </w:t>
      </w:r>
      <w:r w:rsidR="00823AA2" w:rsidRPr="00C55E8B">
        <w:rPr>
          <w:sz w:val="18"/>
          <w:szCs w:val="18"/>
          <w:lang w:val="en-GB"/>
        </w:rPr>
        <w:t>8</w:t>
      </w:r>
      <w:r w:rsidRPr="00C55E8B">
        <w:rPr>
          <w:sz w:val="18"/>
          <w:szCs w:val="18"/>
          <w:lang w:val="en-GB"/>
        </w:rPr>
        <w:t>:</w:t>
      </w:r>
      <w:r w:rsidR="002F371E" w:rsidRPr="00C55E8B">
        <w:rPr>
          <w:sz w:val="18"/>
          <w:szCs w:val="18"/>
          <w:lang w:val="en-GB"/>
        </w:rPr>
        <w:t xml:space="preserve"> </w:t>
      </w:r>
      <w:r w:rsidRPr="00C55E8B">
        <w:rPr>
          <w:sz w:val="18"/>
          <w:szCs w:val="18"/>
          <w:lang w:val="en-GB"/>
        </w:rPr>
        <w:t xml:space="preserve"> main model, not excluding under-energy reporters.</w:t>
      </w:r>
    </w:p>
    <w:p w14:paraId="0CF4482D" w14:textId="11E34BA0" w:rsidR="0011415F" w:rsidRPr="0045357C" w:rsidRDefault="0011415F" w:rsidP="00825D24">
      <w:pPr>
        <w:pStyle w:val="Sansinterligne"/>
        <w:spacing w:line="240" w:lineRule="auto"/>
        <w:ind w:left="-113" w:right="-113"/>
        <w:jc w:val="left"/>
        <w:rPr>
          <w:sz w:val="18"/>
          <w:szCs w:val="18"/>
          <w:lang w:val="en-GB"/>
        </w:rPr>
      </w:pPr>
      <w:r w:rsidRPr="0045357C">
        <w:rPr>
          <w:sz w:val="18"/>
          <w:szCs w:val="18"/>
          <w:lang w:val="en-GB"/>
        </w:rPr>
        <w:t xml:space="preserve">Model </w:t>
      </w:r>
      <w:r w:rsidR="000F3204" w:rsidRPr="0045357C">
        <w:rPr>
          <w:sz w:val="18"/>
          <w:szCs w:val="18"/>
          <w:lang w:val="en-GB"/>
        </w:rPr>
        <w:t>9</w:t>
      </w:r>
      <w:r w:rsidRPr="0045357C">
        <w:rPr>
          <w:sz w:val="18"/>
          <w:szCs w:val="18"/>
          <w:lang w:val="en-GB"/>
        </w:rPr>
        <w:t xml:space="preserve">: </w:t>
      </w:r>
      <w:r w:rsidR="003304B5" w:rsidRPr="0045357C">
        <w:rPr>
          <w:sz w:val="18"/>
          <w:szCs w:val="18"/>
          <w:lang w:val="en-GB"/>
        </w:rPr>
        <w:t>main model, with artificial sweetener exposures coded as time-dependent variables.</w:t>
      </w:r>
    </w:p>
    <w:p w14:paraId="04FC5BAD" w14:textId="1FA75121" w:rsidR="000F3204" w:rsidRPr="0045357C" w:rsidRDefault="000F3204" w:rsidP="00825D24">
      <w:pPr>
        <w:pStyle w:val="Sansinterligne"/>
        <w:spacing w:line="240" w:lineRule="auto"/>
        <w:ind w:left="-113" w:right="-113"/>
        <w:jc w:val="left"/>
        <w:rPr>
          <w:sz w:val="18"/>
          <w:szCs w:val="18"/>
          <w:lang w:val="en-GB"/>
        </w:rPr>
      </w:pPr>
      <w:r w:rsidRPr="0045357C">
        <w:rPr>
          <w:sz w:val="18"/>
          <w:szCs w:val="18"/>
          <w:lang w:val="en-GB"/>
        </w:rPr>
        <w:t xml:space="preserve">Model 10: main model, </w:t>
      </w:r>
      <w:r w:rsidR="003304B5" w:rsidRPr="0045357C">
        <w:rPr>
          <w:sz w:val="18"/>
          <w:szCs w:val="18"/>
          <w:lang w:val="en-GB"/>
        </w:rPr>
        <w:t xml:space="preserve">using Fine and </w:t>
      </w:r>
      <w:proofErr w:type="spellStart"/>
      <w:r w:rsidR="003304B5" w:rsidRPr="0045357C">
        <w:rPr>
          <w:sz w:val="18"/>
          <w:szCs w:val="18"/>
          <w:lang w:val="en-GB"/>
        </w:rPr>
        <w:t>Gray</w:t>
      </w:r>
      <w:proofErr w:type="spellEnd"/>
      <w:r w:rsidR="003304B5" w:rsidRPr="0045357C">
        <w:rPr>
          <w:sz w:val="18"/>
          <w:szCs w:val="18"/>
          <w:lang w:val="en-GB"/>
        </w:rPr>
        <w:t xml:space="preserve"> subdistribution hazard model to deal with competing risks</w:t>
      </w:r>
      <w:r w:rsidR="00825D24" w:rsidRPr="0045357C">
        <w:rPr>
          <w:sz w:val="18"/>
          <w:szCs w:val="18"/>
          <w:lang w:val="en-GB"/>
        </w:rPr>
        <w:t>.</w:t>
      </w:r>
    </w:p>
    <w:p w14:paraId="70E02EDC" w14:textId="70D728BC" w:rsidR="00C6098D" w:rsidRPr="0045357C" w:rsidRDefault="000C5F75" w:rsidP="00825D24">
      <w:pPr>
        <w:pStyle w:val="Sansinterligne"/>
        <w:spacing w:line="240" w:lineRule="auto"/>
        <w:ind w:left="-113" w:right="-113"/>
        <w:jc w:val="left"/>
        <w:rPr>
          <w:sz w:val="18"/>
          <w:szCs w:val="18"/>
          <w:lang w:val="en-GB"/>
        </w:rPr>
      </w:pPr>
      <w:r w:rsidRPr="0045357C">
        <w:rPr>
          <w:sz w:val="18"/>
          <w:szCs w:val="18"/>
          <w:lang w:val="en-GB"/>
        </w:rPr>
        <w:t>Model 11: main model, excluding the first two years of follow-up.</w:t>
      </w:r>
    </w:p>
    <w:p w14:paraId="0942ABE3" w14:textId="39449789" w:rsidR="0031300A" w:rsidRPr="0045357C" w:rsidRDefault="0031300A" w:rsidP="00825D24">
      <w:pPr>
        <w:pStyle w:val="Sansinterligne"/>
        <w:spacing w:line="240" w:lineRule="auto"/>
        <w:ind w:left="-113" w:right="-113"/>
        <w:jc w:val="left"/>
        <w:rPr>
          <w:sz w:val="18"/>
          <w:szCs w:val="18"/>
          <w:lang w:val="en-GB"/>
        </w:rPr>
      </w:pPr>
      <w:r w:rsidRPr="0045357C">
        <w:rPr>
          <w:sz w:val="18"/>
          <w:szCs w:val="18"/>
          <w:lang w:val="en-GB"/>
        </w:rPr>
        <w:t>Model 12: main model, restricting the population study to non-smokers.</w:t>
      </w:r>
    </w:p>
    <w:p w14:paraId="640B9EA0" w14:textId="77777777" w:rsidR="000F3204" w:rsidRPr="0045357C" w:rsidRDefault="000F3204" w:rsidP="00237ECB">
      <w:pPr>
        <w:pStyle w:val="Sansinterligne"/>
        <w:spacing w:line="240" w:lineRule="auto"/>
        <w:jc w:val="left"/>
        <w:rPr>
          <w:sz w:val="18"/>
          <w:szCs w:val="18"/>
          <w:lang w:val="en-GB"/>
        </w:rPr>
      </w:pPr>
    </w:p>
    <w:p w14:paraId="44F2B146" w14:textId="71DDC641" w:rsidR="000F3204" w:rsidRPr="00C55E8B" w:rsidRDefault="000F3204" w:rsidP="00237ECB">
      <w:pPr>
        <w:pStyle w:val="Sansinterligne"/>
        <w:spacing w:line="240" w:lineRule="auto"/>
        <w:jc w:val="left"/>
        <w:rPr>
          <w:sz w:val="18"/>
          <w:szCs w:val="18"/>
          <w:lang w:val="en-GB"/>
        </w:rPr>
        <w:sectPr w:rsidR="000F3204" w:rsidRPr="00C55E8B" w:rsidSect="00383880">
          <w:pgSz w:w="16838" w:h="11906" w:orient="landscape"/>
          <w:pgMar w:top="567" w:right="1418" w:bottom="567" w:left="1418" w:header="709" w:footer="709" w:gutter="0"/>
          <w:cols w:space="708"/>
          <w:docGrid w:linePitch="360"/>
        </w:sectPr>
      </w:pPr>
    </w:p>
    <w:p w14:paraId="32ED7D36" w14:textId="6E44BA10" w:rsidR="005C44F6" w:rsidRPr="00C55E8B" w:rsidRDefault="005C44F6" w:rsidP="005C44F6">
      <w:pPr>
        <w:pStyle w:val="Titre2"/>
        <w:rPr>
          <w:lang w:val="en-GB"/>
        </w:rPr>
      </w:pPr>
      <w:r w:rsidRPr="00C55E8B">
        <w:rPr>
          <w:lang w:val="en-GB"/>
        </w:rPr>
        <w:lastRenderedPageBreak/>
        <w:t>References:</w:t>
      </w:r>
    </w:p>
    <w:p w14:paraId="654C3AAB" w14:textId="77777777" w:rsidR="0045357C" w:rsidRPr="0045357C" w:rsidRDefault="00601812" w:rsidP="0045357C">
      <w:pPr>
        <w:pStyle w:val="Bibliographie"/>
        <w:rPr>
          <w:rFonts w:cs="Times New Roman"/>
        </w:rPr>
      </w:pPr>
      <w:r w:rsidRPr="00C55E8B">
        <w:rPr>
          <w:lang w:val="en-GB"/>
        </w:rPr>
        <w:fldChar w:fldCharType="begin"/>
      </w:r>
      <w:r w:rsidR="0045357C">
        <w:rPr>
          <w:lang w:val="en-GB"/>
        </w:rPr>
        <w:instrText xml:space="preserve"> ADDIN ZOTERO_BIBL {"uncited":[],"omitted":[],"custom":[]} CSL_BIBLIOGRAPHY </w:instrText>
      </w:r>
      <w:r w:rsidRPr="00C55E8B">
        <w:rPr>
          <w:lang w:val="en-GB"/>
        </w:rPr>
        <w:fldChar w:fldCharType="separate"/>
      </w:r>
      <w:r w:rsidR="0045357C" w:rsidRPr="0045357C">
        <w:rPr>
          <w:rFonts w:cs="Times New Roman"/>
        </w:rPr>
        <w:t xml:space="preserve">1. </w:t>
      </w:r>
      <w:r w:rsidR="0045357C" w:rsidRPr="0045357C">
        <w:rPr>
          <w:rFonts w:cs="Times New Roman"/>
        </w:rPr>
        <w:tab/>
        <w:t xml:space="preserve">Black AE. Critical evaluation of energy intake using the Goldberg cut-off for energy intake:basal metabolic rate. A practical guide to its calculation, use and limitations. IntJObesRelat Metab Disord. 2000 Sep;24(0307-0565 (Print)):1119–30. </w:t>
      </w:r>
    </w:p>
    <w:p w14:paraId="3873AC7B" w14:textId="77777777" w:rsidR="0045357C" w:rsidRPr="0045357C" w:rsidRDefault="0045357C" w:rsidP="0045357C">
      <w:pPr>
        <w:pStyle w:val="Bibliographie"/>
        <w:rPr>
          <w:rFonts w:cs="Times New Roman"/>
        </w:rPr>
      </w:pPr>
      <w:r w:rsidRPr="0045357C">
        <w:rPr>
          <w:rFonts w:cs="Times New Roman"/>
        </w:rPr>
        <w:t xml:space="preserve">2. </w:t>
      </w:r>
      <w:r w:rsidRPr="0045357C">
        <w:rPr>
          <w:rFonts w:cs="Times New Roman"/>
        </w:rPr>
        <w:tab/>
        <w:t xml:space="preserve">Black AE. The sensitivity and specificity of the Goldberg cut-off for EI:BMR for identifying diet reports of poor validity. European Journal of Clinical Nutrition. 2000 May;54(5):395–404. </w:t>
      </w:r>
    </w:p>
    <w:p w14:paraId="48ACB5E9" w14:textId="77777777" w:rsidR="0045357C" w:rsidRPr="0045357C" w:rsidRDefault="0045357C" w:rsidP="0045357C">
      <w:pPr>
        <w:pStyle w:val="Bibliographie"/>
        <w:rPr>
          <w:rFonts w:cs="Times New Roman"/>
        </w:rPr>
      </w:pPr>
      <w:r w:rsidRPr="0045357C">
        <w:rPr>
          <w:rFonts w:cs="Times New Roman"/>
        </w:rPr>
        <w:t xml:space="preserve">3. </w:t>
      </w:r>
      <w:r w:rsidRPr="0045357C">
        <w:rPr>
          <w:rFonts w:cs="Times New Roman"/>
        </w:rPr>
        <w:tab/>
        <w:t xml:space="preserve">Goldberg GR, Black AE, Jebb SA, Cole TJ, Murgatroyd PR, Coward WA, et al. Critical evaluation of energy intake data using fundamental principles of energy physiology: 1. Derivation of cut-off limits to identify under-recording. Eur J Clin Nutr. 1991 Dec;45(12):569–81. </w:t>
      </w:r>
    </w:p>
    <w:p w14:paraId="24CB9392" w14:textId="77777777" w:rsidR="0045357C" w:rsidRPr="0045357C" w:rsidRDefault="0045357C" w:rsidP="0045357C">
      <w:pPr>
        <w:pStyle w:val="Bibliographie"/>
        <w:rPr>
          <w:rFonts w:cs="Times New Roman"/>
        </w:rPr>
      </w:pPr>
      <w:r w:rsidRPr="0045357C">
        <w:rPr>
          <w:rFonts w:cs="Times New Roman"/>
        </w:rPr>
        <w:t xml:space="preserve">4. </w:t>
      </w:r>
      <w:r w:rsidRPr="0045357C">
        <w:rPr>
          <w:rFonts w:cs="Times New Roman"/>
        </w:rPr>
        <w:tab/>
        <w:t xml:space="preserve">Schofield WN. Predicting basal metabolic rate, new standards and review of previous work. HumNutr Clin Nutr. 1985;39 Suppl 1(0263-8290 (Print)):5–41. </w:t>
      </w:r>
    </w:p>
    <w:p w14:paraId="30E91F68" w14:textId="77777777" w:rsidR="0045357C" w:rsidRPr="0045357C" w:rsidRDefault="0045357C" w:rsidP="0045357C">
      <w:pPr>
        <w:pStyle w:val="Bibliographie"/>
        <w:rPr>
          <w:rFonts w:cs="Times New Roman"/>
        </w:rPr>
      </w:pPr>
      <w:r w:rsidRPr="0045357C">
        <w:rPr>
          <w:rFonts w:cs="Times New Roman"/>
        </w:rPr>
        <w:t xml:space="preserve">5. </w:t>
      </w:r>
      <w:r w:rsidRPr="0045357C">
        <w:rPr>
          <w:rFonts w:cs="Times New Roman"/>
        </w:rPr>
        <w:tab/>
        <w:t xml:space="preserve">Anses. Etude Individuelle Nationale des Consommations Alimentaires 3 (INCA 3). 2017. </w:t>
      </w:r>
    </w:p>
    <w:p w14:paraId="7A66AAAD" w14:textId="77777777" w:rsidR="0045357C" w:rsidRPr="0045357C" w:rsidRDefault="0045357C" w:rsidP="0045357C">
      <w:pPr>
        <w:pStyle w:val="Bibliographie"/>
        <w:rPr>
          <w:rFonts w:cs="Times New Roman"/>
        </w:rPr>
      </w:pPr>
      <w:r w:rsidRPr="0045357C">
        <w:rPr>
          <w:rFonts w:cs="Times New Roman"/>
        </w:rPr>
        <w:t xml:space="preserve">6. </w:t>
      </w:r>
      <w:r w:rsidRPr="0045357C">
        <w:rPr>
          <w:rFonts w:cs="Times New Roman"/>
        </w:rPr>
        <w:tab/>
        <w:t xml:space="preserve">Sterne JAC, White IR, Carlin JB, Spratt M, Royston P, Kenward MG, et al. Multiple imputation for missing data in epidemiological and clinical research: potential and pitfalls. BMJ. 2009 Jun 29;338:b2393. </w:t>
      </w:r>
    </w:p>
    <w:p w14:paraId="4FAE9D24" w14:textId="77777777" w:rsidR="0045357C" w:rsidRPr="0045357C" w:rsidRDefault="0045357C" w:rsidP="0045357C">
      <w:pPr>
        <w:pStyle w:val="Bibliographie"/>
        <w:rPr>
          <w:rFonts w:cs="Times New Roman"/>
        </w:rPr>
      </w:pPr>
      <w:r w:rsidRPr="0045357C">
        <w:rPr>
          <w:rFonts w:cs="Times New Roman"/>
        </w:rPr>
        <w:t xml:space="preserve">7. </w:t>
      </w:r>
      <w:r w:rsidRPr="0045357C">
        <w:rPr>
          <w:rFonts w:cs="Times New Roman"/>
        </w:rPr>
        <w:tab/>
        <w:t xml:space="preserve">Anses. Actualisation des repères du PNNS : établissement de recommandations d’apport en sucres. Maisons-Alfort: Anses; 2016 Dec p. 96. </w:t>
      </w:r>
    </w:p>
    <w:p w14:paraId="5DA2DFBD" w14:textId="78CF564D" w:rsidR="00601812" w:rsidRPr="00C55E8B" w:rsidRDefault="00601812" w:rsidP="00601812">
      <w:pPr>
        <w:rPr>
          <w:lang w:val="en-GB"/>
        </w:rPr>
      </w:pPr>
      <w:r w:rsidRPr="00C55E8B">
        <w:rPr>
          <w:lang w:val="en-GB"/>
        </w:rPr>
        <w:fldChar w:fldCharType="end"/>
      </w:r>
    </w:p>
    <w:sectPr w:rsidR="00601812" w:rsidRPr="00C55E8B" w:rsidSect="008332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1784" w14:textId="77777777" w:rsidR="00FD13F1" w:rsidRDefault="00FD13F1" w:rsidP="00276DB7">
      <w:pPr>
        <w:spacing w:after="0" w:line="240" w:lineRule="auto"/>
      </w:pPr>
      <w:r>
        <w:separator/>
      </w:r>
    </w:p>
  </w:endnote>
  <w:endnote w:type="continuationSeparator" w:id="0">
    <w:p w14:paraId="3182D4EA" w14:textId="77777777" w:rsidR="00FD13F1" w:rsidRDefault="00FD13F1" w:rsidP="0027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6776" w14:textId="77777777" w:rsidR="00FD13F1" w:rsidRDefault="00FD13F1" w:rsidP="00276DB7">
      <w:pPr>
        <w:spacing w:after="0" w:line="240" w:lineRule="auto"/>
      </w:pPr>
      <w:r>
        <w:separator/>
      </w:r>
    </w:p>
  </w:footnote>
  <w:footnote w:type="continuationSeparator" w:id="0">
    <w:p w14:paraId="00C02BF5" w14:textId="77777777" w:rsidR="00FD13F1" w:rsidRDefault="00FD13F1" w:rsidP="0027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82078"/>
      <w:docPartObj>
        <w:docPartGallery w:val="Page Numbers (Top of Page)"/>
        <w:docPartUnique/>
      </w:docPartObj>
    </w:sdtPr>
    <w:sdtEndPr/>
    <w:sdtContent>
      <w:p w14:paraId="74E04888" w14:textId="77A9885B" w:rsidR="00BC4CC3" w:rsidRDefault="00BC4CC3">
        <w:pPr>
          <w:pStyle w:val="En-tte"/>
          <w:jc w:val="right"/>
        </w:pPr>
        <w:r>
          <w:fldChar w:fldCharType="begin"/>
        </w:r>
        <w:r>
          <w:instrText>PAGE   \* MERGEFORMAT</w:instrText>
        </w:r>
        <w:r>
          <w:fldChar w:fldCharType="separate"/>
        </w:r>
        <w:r>
          <w:t>2</w:t>
        </w:r>
        <w:r>
          <w:fldChar w:fldCharType="end"/>
        </w:r>
      </w:p>
    </w:sdtContent>
  </w:sdt>
  <w:p w14:paraId="55D59A0F" w14:textId="77777777" w:rsidR="00BC4CC3" w:rsidRDefault="00BC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873"/>
    <w:multiLevelType w:val="hybridMultilevel"/>
    <w:tmpl w:val="99ACC110"/>
    <w:lvl w:ilvl="0" w:tplc="48AC62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62337"/>
    <w:multiLevelType w:val="hybridMultilevel"/>
    <w:tmpl w:val="5FF0E48A"/>
    <w:lvl w:ilvl="0" w:tplc="5FE8A38A">
      <w:start w:val="10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3B70C38"/>
    <w:multiLevelType w:val="hybridMultilevel"/>
    <w:tmpl w:val="9E34DE98"/>
    <w:lvl w:ilvl="0" w:tplc="3C947F0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60"/>
    <w:rsid w:val="000010BF"/>
    <w:rsid w:val="0000390F"/>
    <w:rsid w:val="00006CB6"/>
    <w:rsid w:val="00023D31"/>
    <w:rsid w:val="00037D8F"/>
    <w:rsid w:val="00045948"/>
    <w:rsid w:val="00053CDB"/>
    <w:rsid w:val="00057CDA"/>
    <w:rsid w:val="00060B6C"/>
    <w:rsid w:val="00071E62"/>
    <w:rsid w:val="00073BC5"/>
    <w:rsid w:val="00074322"/>
    <w:rsid w:val="00080159"/>
    <w:rsid w:val="00082A4F"/>
    <w:rsid w:val="00094402"/>
    <w:rsid w:val="000957EF"/>
    <w:rsid w:val="00095881"/>
    <w:rsid w:val="000A1CA2"/>
    <w:rsid w:val="000A1D5A"/>
    <w:rsid w:val="000B081C"/>
    <w:rsid w:val="000B4C01"/>
    <w:rsid w:val="000B4E92"/>
    <w:rsid w:val="000C28F4"/>
    <w:rsid w:val="000C2FC6"/>
    <w:rsid w:val="000C5F75"/>
    <w:rsid w:val="000D21E2"/>
    <w:rsid w:val="000D30EB"/>
    <w:rsid w:val="000D32AA"/>
    <w:rsid w:val="000E01D9"/>
    <w:rsid w:val="000E1076"/>
    <w:rsid w:val="000E304B"/>
    <w:rsid w:val="000F3204"/>
    <w:rsid w:val="000F3540"/>
    <w:rsid w:val="000F3B40"/>
    <w:rsid w:val="000F5658"/>
    <w:rsid w:val="000F6184"/>
    <w:rsid w:val="00101781"/>
    <w:rsid w:val="00103C2C"/>
    <w:rsid w:val="001046C9"/>
    <w:rsid w:val="00106FEA"/>
    <w:rsid w:val="00110BFD"/>
    <w:rsid w:val="00112F38"/>
    <w:rsid w:val="001140F2"/>
    <w:rsid w:val="0011415F"/>
    <w:rsid w:val="00114F25"/>
    <w:rsid w:val="00115DEA"/>
    <w:rsid w:val="0011690D"/>
    <w:rsid w:val="00116A12"/>
    <w:rsid w:val="0012360C"/>
    <w:rsid w:val="00135DA8"/>
    <w:rsid w:val="00135E30"/>
    <w:rsid w:val="001404B3"/>
    <w:rsid w:val="00140528"/>
    <w:rsid w:val="001479EF"/>
    <w:rsid w:val="00147FEA"/>
    <w:rsid w:val="001666C1"/>
    <w:rsid w:val="00167530"/>
    <w:rsid w:val="001678B3"/>
    <w:rsid w:val="001802CB"/>
    <w:rsid w:val="001810F3"/>
    <w:rsid w:val="001824E7"/>
    <w:rsid w:val="0018507B"/>
    <w:rsid w:val="001851E1"/>
    <w:rsid w:val="00185D39"/>
    <w:rsid w:val="001A008B"/>
    <w:rsid w:val="001A1AF8"/>
    <w:rsid w:val="001A2AC6"/>
    <w:rsid w:val="001B1C35"/>
    <w:rsid w:val="001B4345"/>
    <w:rsid w:val="001C49F4"/>
    <w:rsid w:val="001D1E67"/>
    <w:rsid w:val="001D2DBB"/>
    <w:rsid w:val="001D6463"/>
    <w:rsid w:val="001E0DA2"/>
    <w:rsid w:val="001E4B2F"/>
    <w:rsid w:val="001F1700"/>
    <w:rsid w:val="001F27AC"/>
    <w:rsid w:val="00205DF2"/>
    <w:rsid w:val="002256C9"/>
    <w:rsid w:val="0022695D"/>
    <w:rsid w:val="00230FD8"/>
    <w:rsid w:val="00231082"/>
    <w:rsid w:val="00232DF6"/>
    <w:rsid w:val="00237ECB"/>
    <w:rsid w:val="0024019A"/>
    <w:rsid w:val="0024055A"/>
    <w:rsid w:val="00245B63"/>
    <w:rsid w:val="00251F44"/>
    <w:rsid w:val="00256D7C"/>
    <w:rsid w:val="00257824"/>
    <w:rsid w:val="00260418"/>
    <w:rsid w:val="00261C23"/>
    <w:rsid w:val="0026230F"/>
    <w:rsid w:val="002632A0"/>
    <w:rsid w:val="00265378"/>
    <w:rsid w:val="00265BFD"/>
    <w:rsid w:val="002666CD"/>
    <w:rsid w:val="00266A6E"/>
    <w:rsid w:val="0027104D"/>
    <w:rsid w:val="002722D7"/>
    <w:rsid w:val="00276840"/>
    <w:rsid w:val="00276DB7"/>
    <w:rsid w:val="00277C02"/>
    <w:rsid w:val="002862E2"/>
    <w:rsid w:val="002864C2"/>
    <w:rsid w:val="00287991"/>
    <w:rsid w:val="002913AF"/>
    <w:rsid w:val="00291B80"/>
    <w:rsid w:val="00291C20"/>
    <w:rsid w:val="002936E1"/>
    <w:rsid w:val="002A35E9"/>
    <w:rsid w:val="002A50DE"/>
    <w:rsid w:val="002A66A7"/>
    <w:rsid w:val="002B116A"/>
    <w:rsid w:val="002C19D5"/>
    <w:rsid w:val="002C4A31"/>
    <w:rsid w:val="002C658A"/>
    <w:rsid w:val="002C75C1"/>
    <w:rsid w:val="002F06F7"/>
    <w:rsid w:val="002F12A5"/>
    <w:rsid w:val="002F371E"/>
    <w:rsid w:val="003013B4"/>
    <w:rsid w:val="003017E2"/>
    <w:rsid w:val="0030197B"/>
    <w:rsid w:val="00301BFE"/>
    <w:rsid w:val="0031300A"/>
    <w:rsid w:val="0031384B"/>
    <w:rsid w:val="00314A55"/>
    <w:rsid w:val="00316253"/>
    <w:rsid w:val="00320CCE"/>
    <w:rsid w:val="0032108B"/>
    <w:rsid w:val="003222B8"/>
    <w:rsid w:val="00326AC4"/>
    <w:rsid w:val="003304B5"/>
    <w:rsid w:val="00330C0E"/>
    <w:rsid w:val="00332E26"/>
    <w:rsid w:val="00337E28"/>
    <w:rsid w:val="00344AE1"/>
    <w:rsid w:val="00352BA6"/>
    <w:rsid w:val="003623B6"/>
    <w:rsid w:val="00365C5C"/>
    <w:rsid w:val="00366D1C"/>
    <w:rsid w:val="00370429"/>
    <w:rsid w:val="003740B3"/>
    <w:rsid w:val="0037774C"/>
    <w:rsid w:val="00383880"/>
    <w:rsid w:val="003868B2"/>
    <w:rsid w:val="00386A3F"/>
    <w:rsid w:val="0039485D"/>
    <w:rsid w:val="003A2E05"/>
    <w:rsid w:val="003A761A"/>
    <w:rsid w:val="003B0F51"/>
    <w:rsid w:val="003B2223"/>
    <w:rsid w:val="003B6EEA"/>
    <w:rsid w:val="003C3E4F"/>
    <w:rsid w:val="003C76B8"/>
    <w:rsid w:val="003D68FF"/>
    <w:rsid w:val="003D6F17"/>
    <w:rsid w:val="003E22A7"/>
    <w:rsid w:val="003F3F5F"/>
    <w:rsid w:val="00411396"/>
    <w:rsid w:val="004129D1"/>
    <w:rsid w:val="00414C11"/>
    <w:rsid w:val="00415F5A"/>
    <w:rsid w:val="004246AC"/>
    <w:rsid w:val="00427893"/>
    <w:rsid w:val="0043040F"/>
    <w:rsid w:val="00430DFD"/>
    <w:rsid w:val="004314EE"/>
    <w:rsid w:val="00435AE6"/>
    <w:rsid w:val="00436ECF"/>
    <w:rsid w:val="004427C0"/>
    <w:rsid w:val="00443CDA"/>
    <w:rsid w:val="004453E5"/>
    <w:rsid w:val="0045357C"/>
    <w:rsid w:val="00465E30"/>
    <w:rsid w:val="004702AF"/>
    <w:rsid w:val="00470DA9"/>
    <w:rsid w:val="00475609"/>
    <w:rsid w:val="00477FBA"/>
    <w:rsid w:val="00480CD0"/>
    <w:rsid w:val="00481757"/>
    <w:rsid w:val="0048239B"/>
    <w:rsid w:val="00486783"/>
    <w:rsid w:val="00487219"/>
    <w:rsid w:val="00491A03"/>
    <w:rsid w:val="004934E5"/>
    <w:rsid w:val="0049534F"/>
    <w:rsid w:val="00497926"/>
    <w:rsid w:val="004A0115"/>
    <w:rsid w:val="004A0C90"/>
    <w:rsid w:val="004B77A0"/>
    <w:rsid w:val="004C0B81"/>
    <w:rsid w:val="004C0E15"/>
    <w:rsid w:val="004C1FD5"/>
    <w:rsid w:val="004C5683"/>
    <w:rsid w:val="004C67F4"/>
    <w:rsid w:val="004C7EED"/>
    <w:rsid w:val="004D1AB8"/>
    <w:rsid w:val="004D5243"/>
    <w:rsid w:val="004E4CF6"/>
    <w:rsid w:val="004F5A77"/>
    <w:rsid w:val="00501D42"/>
    <w:rsid w:val="0050274C"/>
    <w:rsid w:val="00506F7B"/>
    <w:rsid w:val="0051109B"/>
    <w:rsid w:val="005116CB"/>
    <w:rsid w:val="005204A1"/>
    <w:rsid w:val="005228D6"/>
    <w:rsid w:val="0052392E"/>
    <w:rsid w:val="0052558B"/>
    <w:rsid w:val="0052600C"/>
    <w:rsid w:val="00537BD8"/>
    <w:rsid w:val="00541BE7"/>
    <w:rsid w:val="00547E87"/>
    <w:rsid w:val="005500A8"/>
    <w:rsid w:val="00551D9E"/>
    <w:rsid w:val="00556069"/>
    <w:rsid w:val="00557EDC"/>
    <w:rsid w:val="005631ED"/>
    <w:rsid w:val="005635FE"/>
    <w:rsid w:val="005728E6"/>
    <w:rsid w:val="00574ADC"/>
    <w:rsid w:val="00580C9A"/>
    <w:rsid w:val="00580FF2"/>
    <w:rsid w:val="00582059"/>
    <w:rsid w:val="0058504D"/>
    <w:rsid w:val="0058533C"/>
    <w:rsid w:val="005875E7"/>
    <w:rsid w:val="005A4F74"/>
    <w:rsid w:val="005A526C"/>
    <w:rsid w:val="005B2193"/>
    <w:rsid w:val="005B2F0E"/>
    <w:rsid w:val="005B3396"/>
    <w:rsid w:val="005C16EB"/>
    <w:rsid w:val="005C3BDA"/>
    <w:rsid w:val="005C44F6"/>
    <w:rsid w:val="005C4A4E"/>
    <w:rsid w:val="005C76BF"/>
    <w:rsid w:val="005D31C3"/>
    <w:rsid w:val="005D5166"/>
    <w:rsid w:val="005D519E"/>
    <w:rsid w:val="005E1165"/>
    <w:rsid w:val="005E3B6A"/>
    <w:rsid w:val="005F479F"/>
    <w:rsid w:val="00601812"/>
    <w:rsid w:val="006033CE"/>
    <w:rsid w:val="0060414D"/>
    <w:rsid w:val="0061192C"/>
    <w:rsid w:val="00614764"/>
    <w:rsid w:val="0063314F"/>
    <w:rsid w:val="00635F74"/>
    <w:rsid w:val="00640780"/>
    <w:rsid w:val="0064325D"/>
    <w:rsid w:val="006442BB"/>
    <w:rsid w:val="00645A09"/>
    <w:rsid w:val="00651D36"/>
    <w:rsid w:val="00660361"/>
    <w:rsid w:val="006607DC"/>
    <w:rsid w:val="0066336E"/>
    <w:rsid w:val="0066504D"/>
    <w:rsid w:val="00665831"/>
    <w:rsid w:val="00666340"/>
    <w:rsid w:val="00673069"/>
    <w:rsid w:val="006730A3"/>
    <w:rsid w:val="00673BBC"/>
    <w:rsid w:val="00677263"/>
    <w:rsid w:val="006C1B61"/>
    <w:rsid w:val="006C42B6"/>
    <w:rsid w:val="006C58E6"/>
    <w:rsid w:val="006D0FBE"/>
    <w:rsid w:val="006D161C"/>
    <w:rsid w:val="006D29C8"/>
    <w:rsid w:val="006D32D8"/>
    <w:rsid w:val="006D69A9"/>
    <w:rsid w:val="006E3522"/>
    <w:rsid w:val="006E39CA"/>
    <w:rsid w:val="007027D9"/>
    <w:rsid w:val="007076D5"/>
    <w:rsid w:val="007116F8"/>
    <w:rsid w:val="00713307"/>
    <w:rsid w:val="0071729C"/>
    <w:rsid w:val="00723000"/>
    <w:rsid w:val="007247B7"/>
    <w:rsid w:val="007267BE"/>
    <w:rsid w:val="00737C08"/>
    <w:rsid w:val="00740676"/>
    <w:rsid w:val="00742721"/>
    <w:rsid w:val="00745245"/>
    <w:rsid w:val="00747E19"/>
    <w:rsid w:val="00753C7F"/>
    <w:rsid w:val="00755B9A"/>
    <w:rsid w:val="00761CDE"/>
    <w:rsid w:val="00763553"/>
    <w:rsid w:val="00764A36"/>
    <w:rsid w:val="00765059"/>
    <w:rsid w:val="0076586A"/>
    <w:rsid w:val="00766B17"/>
    <w:rsid w:val="007748A2"/>
    <w:rsid w:val="00785DED"/>
    <w:rsid w:val="00786BD6"/>
    <w:rsid w:val="007A6036"/>
    <w:rsid w:val="007B1722"/>
    <w:rsid w:val="007B21D7"/>
    <w:rsid w:val="007B3FF7"/>
    <w:rsid w:val="007C05F5"/>
    <w:rsid w:val="007C4B6B"/>
    <w:rsid w:val="007D6774"/>
    <w:rsid w:val="007D7681"/>
    <w:rsid w:val="007E7789"/>
    <w:rsid w:val="007F0DE7"/>
    <w:rsid w:val="007F11D3"/>
    <w:rsid w:val="007F327E"/>
    <w:rsid w:val="007F3C38"/>
    <w:rsid w:val="007F6073"/>
    <w:rsid w:val="007F6B5D"/>
    <w:rsid w:val="0080694F"/>
    <w:rsid w:val="008124C4"/>
    <w:rsid w:val="00812EAA"/>
    <w:rsid w:val="00814E99"/>
    <w:rsid w:val="00815DF3"/>
    <w:rsid w:val="008200DA"/>
    <w:rsid w:val="00820C85"/>
    <w:rsid w:val="0082199D"/>
    <w:rsid w:val="008226A2"/>
    <w:rsid w:val="00823AA2"/>
    <w:rsid w:val="00825D24"/>
    <w:rsid w:val="00831DF7"/>
    <w:rsid w:val="008322AE"/>
    <w:rsid w:val="008332D9"/>
    <w:rsid w:val="00844E7C"/>
    <w:rsid w:val="00846829"/>
    <w:rsid w:val="008536F7"/>
    <w:rsid w:val="00855346"/>
    <w:rsid w:val="00873B3E"/>
    <w:rsid w:val="00891E8C"/>
    <w:rsid w:val="00892C39"/>
    <w:rsid w:val="00893E0A"/>
    <w:rsid w:val="00894581"/>
    <w:rsid w:val="00896A83"/>
    <w:rsid w:val="0089789D"/>
    <w:rsid w:val="008A4791"/>
    <w:rsid w:val="008A5A98"/>
    <w:rsid w:val="008B6278"/>
    <w:rsid w:val="008C3906"/>
    <w:rsid w:val="008C3FBA"/>
    <w:rsid w:val="008C5A6A"/>
    <w:rsid w:val="008D38CA"/>
    <w:rsid w:val="008E319A"/>
    <w:rsid w:val="008F36C9"/>
    <w:rsid w:val="008F5AA1"/>
    <w:rsid w:val="00900329"/>
    <w:rsid w:val="00902A5F"/>
    <w:rsid w:val="009169C3"/>
    <w:rsid w:val="00916DCE"/>
    <w:rsid w:val="00917745"/>
    <w:rsid w:val="00920C3E"/>
    <w:rsid w:val="00922100"/>
    <w:rsid w:val="0092230F"/>
    <w:rsid w:val="00926D4B"/>
    <w:rsid w:val="00931A12"/>
    <w:rsid w:val="00931B2C"/>
    <w:rsid w:val="009372AA"/>
    <w:rsid w:val="009508DF"/>
    <w:rsid w:val="00951C6E"/>
    <w:rsid w:val="0095327E"/>
    <w:rsid w:val="009540AA"/>
    <w:rsid w:val="0096056A"/>
    <w:rsid w:val="00963060"/>
    <w:rsid w:val="00973939"/>
    <w:rsid w:val="00980B3D"/>
    <w:rsid w:val="009814D8"/>
    <w:rsid w:val="00981527"/>
    <w:rsid w:val="00981B71"/>
    <w:rsid w:val="00982B07"/>
    <w:rsid w:val="00984644"/>
    <w:rsid w:val="0098596F"/>
    <w:rsid w:val="00985A29"/>
    <w:rsid w:val="00986056"/>
    <w:rsid w:val="00990246"/>
    <w:rsid w:val="00994E9D"/>
    <w:rsid w:val="009B535E"/>
    <w:rsid w:val="009B72EC"/>
    <w:rsid w:val="009B778E"/>
    <w:rsid w:val="009C322F"/>
    <w:rsid w:val="009D4596"/>
    <w:rsid w:val="009D6E78"/>
    <w:rsid w:val="009E2808"/>
    <w:rsid w:val="009E338A"/>
    <w:rsid w:val="009F2F70"/>
    <w:rsid w:val="00A04405"/>
    <w:rsid w:val="00A069CD"/>
    <w:rsid w:val="00A07EC7"/>
    <w:rsid w:val="00A13698"/>
    <w:rsid w:val="00A14B08"/>
    <w:rsid w:val="00A226B2"/>
    <w:rsid w:val="00A23FBD"/>
    <w:rsid w:val="00A26F44"/>
    <w:rsid w:val="00A322F6"/>
    <w:rsid w:val="00A366AE"/>
    <w:rsid w:val="00A45261"/>
    <w:rsid w:val="00A56E1E"/>
    <w:rsid w:val="00A61818"/>
    <w:rsid w:val="00A61956"/>
    <w:rsid w:val="00A641A8"/>
    <w:rsid w:val="00A64FCE"/>
    <w:rsid w:val="00A80B3B"/>
    <w:rsid w:val="00A84388"/>
    <w:rsid w:val="00A84923"/>
    <w:rsid w:val="00A86EC3"/>
    <w:rsid w:val="00A90DD4"/>
    <w:rsid w:val="00A961E9"/>
    <w:rsid w:val="00A96318"/>
    <w:rsid w:val="00A96AED"/>
    <w:rsid w:val="00AA0045"/>
    <w:rsid w:val="00AA4AD5"/>
    <w:rsid w:val="00AB2CFE"/>
    <w:rsid w:val="00AB41F7"/>
    <w:rsid w:val="00AB46FE"/>
    <w:rsid w:val="00AB4783"/>
    <w:rsid w:val="00AC048E"/>
    <w:rsid w:val="00AC0AEA"/>
    <w:rsid w:val="00AC1B35"/>
    <w:rsid w:val="00AC2E59"/>
    <w:rsid w:val="00AC31BA"/>
    <w:rsid w:val="00AC4723"/>
    <w:rsid w:val="00AE1D3B"/>
    <w:rsid w:val="00AE5DE9"/>
    <w:rsid w:val="00AE6D61"/>
    <w:rsid w:val="00AF130B"/>
    <w:rsid w:val="00B041DF"/>
    <w:rsid w:val="00B06DF1"/>
    <w:rsid w:val="00B10835"/>
    <w:rsid w:val="00B218B4"/>
    <w:rsid w:val="00B22569"/>
    <w:rsid w:val="00B26F68"/>
    <w:rsid w:val="00B34E4B"/>
    <w:rsid w:val="00B35CBD"/>
    <w:rsid w:val="00B45CD1"/>
    <w:rsid w:val="00B45F43"/>
    <w:rsid w:val="00B50AB0"/>
    <w:rsid w:val="00B60AFF"/>
    <w:rsid w:val="00B60D05"/>
    <w:rsid w:val="00B61F1A"/>
    <w:rsid w:val="00B71EDF"/>
    <w:rsid w:val="00B7340A"/>
    <w:rsid w:val="00B85A3F"/>
    <w:rsid w:val="00B85C90"/>
    <w:rsid w:val="00B9302C"/>
    <w:rsid w:val="00BA624D"/>
    <w:rsid w:val="00BA7930"/>
    <w:rsid w:val="00BB39A7"/>
    <w:rsid w:val="00BB5F4B"/>
    <w:rsid w:val="00BC3260"/>
    <w:rsid w:val="00BC4CC3"/>
    <w:rsid w:val="00BD5B94"/>
    <w:rsid w:val="00BE0947"/>
    <w:rsid w:val="00BE0F15"/>
    <w:rsid w:val="00BE4354"/>
    <w:rsid w:val="00BF59D0"/>
    <w:rsid w:val="00C02DC0"/>
    <w:rsid w:val="00C04E49"/>
    <w:rsid w:val="00C1284C"/>
    <w:rsid w:val="00C1561B"/>
    <w:rsid w:val="00C23D82"/>
    <w:rsid w:val="00C25236"/>
    <w:rsid w:val="00C30079"/>
    <w:rsid w:val="00C30F02"/>
    <w:rsid w:val="00C414C7"/>
    <w:rsid w:val="00C41E58"/>
    <w:rsid w:val="00C43A5B"/>
    <w:rsid w:val="00C4551F"/>
    <w:rsid w:val="00C500AD"/>
    <w:rsid w:val="00C50112"/>
    <w:rsid w:val="00C52051"/>
    <w:rsid w:val="00C55A75"/>
    <w:rsid w:val="00C55E8B"/>
    <w:rsid w:val="00C5754D"/>
    <w:rsid w:val="00C6098D"/>
    <w:rsid w:val="00C61E4B"/>
    <w:rsid w:val="00C63264"/>
    <w:rsid w:val="00C65C54"/>
    <w:rsid w:val="00C844C0"/>
    <w:rsid w:val="00C91D32"/>
    <w:rsid w:val="00C92BBA"/>
    <w:rsid w:val="00C937B9"/>
    <w:rsid w:val="00C965E3"/>
    <w:rsid w:val="00C96B76"/>
    <w:rsid w:val="00CA006B"/>
    <w:rsid w:val="00CA29F7"/>
    <w:rsid w:val="00CA5DF7"/>
    <w:rsid w:val="00CA6618"/>
    <w:rsid w:val="00CB21E9"/>
    <w:rsid w:val="00CB285E"/>
    <w:rsid w:val="00CB4866"/>
    <w:rsid w:val="00CB4D2E"/>
    <w:rsid w:val="00CD08A5"/>
    <w:rsid w:val="00CD36A0"/>
    <w:rsid w:val="00CD5C29"/>
    <w:rsid w:val="00CE03F3"/>
    <w:rsid w:val="00CE3C85"/>
    <w:rsid w:val="00CE7D1D"/>
    <w:rsid w:val="00D0125B"/>
    <w:rsid w:val="00D05354"/>
    <w:rsid w:val="00D2205F"/>
    <w:rsid w:val="00D31D1F"/>
    <w:rsid w:val="00D33FC5"/>
    <w:rsid w:val="00D36033"/>
    <w:rsid w:val="00D41AB7"/>
    <w:rsid w:val="00D426A3"/>
    <w:rsid w:val="00D435A5"/>
    <w:rsid w:val="00D524B3"/>
    <w:rsid w:val="00D5387E"/>
    <w:rsid w:val="00D66F8F"/>
    <w:rsid w:val="00D712A8"/>
    <w:rsid w:val="00D721D7"/>
    <w:rsid w:val="00D72ABB"/>
    <w:rsid w:val="00D73AA0"/>
    <w:rsid w:val="00D83EB6"/>
    <w:rsid w:val="00D854C2"/>
    <w:rsid w:val="00D86C42"/>
    <w:rsid w:val="00D90BE8"/>
    <w:rsid w:val="00D926C6"/>
    <w:rsid w:val="00D95ED3"/>
    <w:rsid w:val="00DA26B4"/>
    <w:rsid w:val="00DA519D"/>
    <w:rsid w:val="00DA6038"/>
    <w:rsid w:val="00DB14F1"/>
    <w:rsid w:val="00DB2A6C"/>
    <w:rsid w:val="00DB30EA"/>
    <w:rsid w:val="00DB59D6"/>
    <w:rsid w:val="00DB6422"/>
    <w:rsid w:val="00DD1885"/>
    <w:rsid w:val="00DD3222"/>
    <w:rsid w:val="00DE2EE6"/>
    <w:rsid w:val="00DE38D1"/>
    <w:rsid w:val="00DE5A24"/>
    <w:rsid w:val="00DE6164"/>
    <w:rsid w:val="00DE721F"/>
    <w:rsid w:val="00DF1168"/>
    <w:rsid w:val="00DF2D8B"/>
    <w:rsid w:val="00DF79A1"/>
    <w:rsid w:val="00E018DC"/>
    <w:rsid w:val="00E05E26"/>
    <w:rsid w:val="00E078EC"/>
    <w:rsid w:val="00E22F75"/>
    <w:rsid w:val="00E307A0"/>
    <w:rsid w:val="00E35E4C"/>
    <w:rsid w:val="00E41B0A"/>
    <w:rsid w:val="00E42307"/>
    <w:rsid w:val="00E53FB6"/>
    <w:rsid w:val="00E566C4"/>
    <w:rsid w:val="00E57CEF"/>
    <w:rsid w:val="00E60644"/>
    <w:rsid w:val="00E6550E"/>
    <w:rsid w:val="00E76601"/>
    <w:rsid w:val="00E83585"/>
    <w:rsid w:val="00E84435"/>
    <w:rsid w:val="00E846D9"/>
    <w:rsid w:val="00E90692"/>
    <w:rsid w:val="00E9360C"/>
    <w:rsid w:val="00E93C14"/>
    <w:rsid w:val="00E94929"/>
    <w:rsid w:val="00EA4428"/>
    <w:rsid w:val="00EB2E6D"/>
    <w:rsid w:val="00EC482A"/>
    <w:rsid w:val="00EC7B80"/>
    <w:rsid w:val="00ED7896"/>
    <w:rsid w:val="00ED78E1"/>
    <w:rsid w:val="00EE0AEF"/>
    <w:rsid w:val="00EE1F10"/>
    <w:rsid w:val="00EE2C16"/>
    <w:rsid w:val="00EE686C"/>
    <w:rsid w:val="00EF0FA0"/>
    <w:rsid w:val="00F010F1"/>
    <w:rsid w:val="00F04AB8"/>
    <w:rsid w:val="00F06574"/>
    <w:rsid w:val="00F12657"/>
    <w:rsid w:val="00F12B23"/>
    <w:rsid w:val="00F23144"/>
    <w:rsid w:val="00F31588"/>
    <w:rsid w:val="00F333D9"/>
    <w:rsid w:val="00F353A1"/>
    <w:rsid w:val="00F369A5"/>
    <w:rsid w:val="00F40B45"/>
    <w:rsid w:val="00F40BBD"/>
    <w:rsid w:val="00F41342"/>
    <w:rsid w:val="00F44187"/>
    <w:rsid w:val="00F46955"/>
    <w:rsid w:val="00F50624"/>
    <w:rsid w:val="00F62301"/>
    <w:rsid w:val="00F63997"/>
    <w:rsid w:val="00F665CB"/>
    <w:rsid w:val="00F665E2"/>
    <w:rsid w:val="00F67ED4"/>
    <w:rsid w:val="00F704DF"/>
    <w:rsid w:val="00F70C0E"/>
    <w:rsid w:val="00F7125A"/>
    <w:rsid w:val="00F73963"/>
    <w:rsid w:val="00F828CF"/>
    <w:rsid w:val="00F83490"/>
    <w:rsid w:val="00F84AAE"/>
    <w:rsid w:val="00F90B3B"/>
    <w:rsid w:val="00F92B5E"/>
    <w:rsid w:val="00F92E35"/>
    <w:rsid w:val="00FA3B29"/>
    <w:rsid w:val="00FB33C6"/>
    <w:rsid w:val="00FB35B8"/>
    <w:rsid w:val="00FB5B15"/>
    <w:rsid w:val="00FB6E8E"/>
    <w:rsid w:val="00FB79E0"/>
    <w:rsid w:val="00FD0A8F"/>
    <w:rsid w:val="00FD13F1"/>
    <w:rsid w:val="00FD5F2E"/>
    <w:rsid w:val="00FE10EF"/>
    <w:rsid w:val="00FE34B0"/>
    <w:rsid w:val="00FF32FB"/>
    <w:rsid w:val="00FF34A5"/>
    <w:rsid w:val="00FF3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9B8A"/>
  <w15:docId w15:val="{293B1753-C2EB-4F9A-BC74-D02E6D60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3E"/>
    <w:pPr>
      <w:spacing w:line="360" w:lineRule="auto"/>
    </w:pPr>
    <w:rPr>
      <w:rFonts w:ascii="Times New Roman" w:hAnsi="Times New Roman"/>
      <w:sz w:val="24"/>
    </w:rPr>
  </w:style>
  <w:style w:type="paragraph" w:styleId="Titre1">
    <w:name w:val="heading 1"/>
    <w:basedOn w:val="Normal"/>
    <w:next w:val="Normal"/>
    <w:link w:val="Titre1Car"/>
    <w:uiPriority w:val="9"/>
    <w:qFormat/>
    <w:rsid w:val="00265378"/>
    <w:pPr>
      <w:keepNext/>
      <w:keepLines/>
      <w:spacing w:before="320" w:after="40"/>
      <w:outlineLvl w:val="0"/>
    </w:pPr>
    <w:rPr>
      <w:rFonts w:eastAsiaTheme="majorEastAsia" w:cstheme="majorBidi"/>
      <w:b/>
      <w:bCs/>
      <w:caps/>
      <w:spacing w:val="4"/>
      <w:szCs w:val="28"/>
    </w:rPr>
  </w:style>
  <w:style w:type="paragraph" w:styleId="Titre2">
    <w:name w:val="heading 2"/>
    <w:basedOn w:val="Normal"/>
    <w:next w:val="Normal"/>
    <w:link w:val="Titre2Car"/>
    <w:uiPriority w:val="9"/>
    <w:unhideWhenUsed/>
    <w:qFormat/>
    <w:rsid w:val="00265378"/>
    <w:pPr>
      <w:keepNext/>
      <w:keepLines/>
      <w:spacing w:before="120" w:after="0"/>
      <w:outlineLvl w:val="1"/>
    </w:pPr>
    <w:rPr>
      <w:rFonts w:eastAsiaTheme="majorEastAsia" w:cstheme="majorBidi"/>
      <w:b/>
      <w:bCs/>
      <w:szCs w:val="28"/>
    </w:rPr>
  </w:style>
  <w:style w:type="paragraph" w:styleId="Titre3">
    <w:name w:val="heading 3"/>
    <w:basedOn w:val="Normal"/>
    <w:next w:val="Normal"/>
    <w:link w:val="Titre3Car"/>
    <w:uiPriority w:val="9"/>
    <w:semiHidden/>
    <w:unhideWhenUsed/>
    <w:qFormat/>
    <w:rsid w:val="00265378"/>
    <w:pPr>
      <w:keepNext/>
      <w:keepLines/>
      <w:spacing w:before="120" w:after="0"/>
      <w:outlineLvl w:val="2"/>
    </w:pPr>
    <w:rPr>
      <w:rFonts w:eastAsiaTheme="majorEastAsia" w:cstheme="majorBidi"/>
      <w:spacing w:val="4"/>
      <w:szCs w:val="24"/>
    </w:rPr>
  </w:style>
  <w:style w:type="paragraph" w:styleId="Titre4">
    <w:name w:val="heading 4"/>
    <w:basedOn w:val="Normal"/>
    <w:next w:val="Normal"/>
    <w:link w:val="Titre4Car"/>
    <w:uiPriority w:val="9"/>
    <w:semiHidden/>
    <w:unhideWhenUsed/>
    <w:qFormat/>
    <w:rsid w:val="00265378"/>
    <w:pPr>
      <w:keepNext/>
      <w:keepLines/>
      <w:spacing w:before="120" w:after="0"/>
      <w:outlineLvl w:val="3"/>
    </w:pPr>
    <w:rPr>
      <w:rFonts w:asciiTheme="majorHAnsi" w:eastAsiaTheme="majorEastAsia" w:hAnsiTheme="majorHAnsi" w:cstheme="majorBidi"/>
      <w:i/>
      <w:iCs/>
      <w:szCs w:val="24"/>
    </w:rPr>
  </w:style>
  <w:style w:type="paragraph" w:styleId="Titre5">
    <w:name w:val="heading 5"/>
    <w:basedOn w:val="Normal"/>
    <w:next w:val="Normal"/>
    <w:link w:val="Titre5Car"/>
    <w:uiPriority w:val="9"/>
    <w:semiHidden/>
    <w:unhideWhenUsed/>
    <w:qFormat/>
    <w:rsid w:val="00265378"/>
    <w:pPr>
      <w:keepNext/>
      <w:keepLines/>
      <w:spacing w:before="120" w:after="0"/>
      <w:outlineLvl w:val="4"/>
    </w:pPr>
    <w:rPr>
      <w:rFonts w:asciiTheme="majorHAnsi" w:eastAsiaTheme="majorEastAsia" w:hAnsiTheme="majorHAnsi" w:cstheme="majorBidi"/>
      <w:b/>
      <w:bCs/>
      <w:sz w:val="22"/>
    </w:rPr>
  </w:style>
  <w:style w:type="paragraph" w:styleId="Titre6">
    <w:name w:val="heading 6"/>
    <w:basedOn w:val="Normal"/>
    <w:next w:val="Normal"/>
    <w:link w:val="Titre6Car"/>
    <w:uiPriority w:val="9"/>
    <w:semiHidden/>
    <w:unhideWhenUsed/>
    <w:qFormat/>
    <w:rsid w:val="00265378"/>
    <w:pPr>
      <w:keepNext/>
      <w:keepLines/>
      <w:spacing w:before="120" w:after="0"/>
      <w:outlineLvl w:val="5"/>
    </w:pPr>
    <w:rPr>
      <w:rFonts w:asciiTheme="majorHAnsi" w:eastAsiaTheme="majorEastAsia" w:hAnsiTheme="majorHAnsi" w:cstheme="majorBidi"/>
      <w:b/>
      <w:bCs/>
      <w:i/>
      <w:iCs/>
      <w:sz w:val="22"/>
    </w:rPr>
  </w:style>
  <w:style w:type="paragraph" w:styleId="Titre7">
    <w:name w:val="heading 7"/>
    <w:basedOn w:val="Normal"/>
    <w:next w:val="Normal"/>
    <w:link w:val="Titre7Car"/>
    <w:uiPriority w:val="9"/>
    <w:semiHidden/>
    <w:unhideWhenUsed/>
    <w:qFormat/>
    <w:rsid w:val="00265378"/>
    <w:pPr>
      <w:keepNext/>
      <w:keepLines/>
      <w:spacing w:before="120" w:after="0"/>
      <w:outlineLvl w:val="6"/>
    </w:pPr>
    <w:rPr>
      <w:rFonts w:asciiTheme="minorHAnsi" w:hAnsiTheme="minorHAnsi"/>
      <w:i/>
      <w:iCs/>
      <w:sz w:val="22"/>
    </w:rPr>
  </w:style>
  <w:style w:type="paragraph" w:styleId="Titre8">
    <w:name w:val="heading 8"/>
    <w:basedOn w:val="Normal"/>
    <w:next w:val="Normal"/>
    <w:link w:val="Titre8Car"/>
    <w:uiPriority w:val="9"/>
    <w:semiHidden/>
    <w:unhideWhenUsed/>
    <w:qFormat/>
    <w:rsid w:val="00265378"/>
    <w:pPr>
      <w:keepNext/>
      <w:keepLines/>
      <w:spacing w:before="120" w:after="0"/>
      <w:outlineLvl w:val="7"/>
    </w:pPr>
    <w:rPr>
      <w:rFonts w:asciiTheme="minorHAnsi" w:hAnsiTheme="minorHAnsi"/>
      <w:b/>
      <w:bCs/>
      <w:sz w:val="22"/>
    </w:rPr>
  </w:style>
  <w:style w:type="paragraph" w:styleId="Titre9">
    <w:name w:val="heading 9"/>
    <w:basedOn w:val="Normal"/>
    <w:next w:val="Normal"/>
    <w:link w:val="Titre9Car"/>
    <w:uiPriority w:val="9"/>
    <w:semiHidden/>
    <w:unhideWhenUsed/>
    <w:qFormat/>
    <w:rsid w:val="00265378"/>
    <w:pPr>
      <w:keepNext/>
      <w:keepLines/>
      <w:spacing w:before="120" w:after="0"/>
      <w:outlineLvl w:val="8"/>
    </w:pPr>
    <w:rPr>
      <w:rFonts w:asciiTheme="minorHAnsi" w:hAnsiTheme="minorHAnsi"/>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378"/>
    <w:rPr>
      <w:rFonts w:ascii="Times New Roman" w:eastAsiaTheme="majorEastAsia" w:hAnsi="Times New Roman" w:cstheme="majorBidi"/>
      <w:b/>
      <w:bCs/>
      <w:caps/>
      <w:spacing w:val="4"/>
      <w:sz w:val="24"/>
      <w:szCs w:val="28"/>
    </w:rPr>
  </w:style>
  <w:style w:type="character" w:customStyle="1" w:styleId="Titre2Car">
    <w:name w:val="Titre 2 Car"/>
    <w:basedOn w:val="Policepardfaut"/>
    <w:link w:val="Titre2"/>
    <w:uiPriority w:val="9"/>
    <w:rsid w:val="00265378"/>
    <w:rPr>
      <w:rFonts w:ascii="Times New Roman" w:eastAsiaTheme="majorEastAsia" w:hAnsi="Times New Roman" w:cstheme="majorBidi"/>
      <w:b/>
      <w:bCs/>
      <w:sz w:val="24"/>
      <w:szCs w:val="28"/>
    </w:rPr>
  </w:style>
  <w:style w:type="character" w:customStyle="1" w:styleId="Titre3Car">
    <w:name w:val="Titre 3 Car"/>
    <w:basedOn w:val="Policepardfaut"/>
    <w:link w:val="Titre3"/>
    <w:uiPriority w:val="9"/>
    <w:semiHidden/>
    <w:rsid w:val="00265378"/>
    <w:rPr>
      <w:rFonts w:ascii="Times New Roman" w:eastAsiaTheme="majorEastAsia" w:hAnsi="Times New Roman" w:cstheme="majorBidi"/>
      <w:spacing w:val="4"/>
      <w:sz w:val="24"/>
      <w:szCs w:val="24"/>
    </w:rPr>
  </w:style>
  <w:style w:type="character" w:customStyle="1" w:styleId="Titre4Car">
    <w:name w:val="Titre 4 Car"/>
    <w:basedOn w:val="Policepardfaut"/>
    <w:link w:val="Titre4"/>
    <w:uiPriority w:val="9"/>
    <w:semiHidden/>
    <w:rsid w:val="00265378"/>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265378"/>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26537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265378"/>
    <w:rPr>
      <w:i/>
      <w:iCs/>
    </w:rPr>
  </w:style>
  <w:style w:type="character" w:customStyle="1" w:styleId="Titre8Car">
    <w:name w:val="Titre 8 Car"/>
    <w:basedOn w:val="Policepardfaut"/>
    <w:link w:val="Titre8"/>
    <w:uiPriority w:val="9"/>
    <w:semiHidden/>
    <w:rsid w:val="00265378"/>
    <w:rPr>
      <w:b/>
      <w:bCs/>
    </w:rPr>
  </w:style>
  <w:style w:type="character" w:customStyle="1" w:styleId="Titre9Car">
    <w:name w:val="Titre 9 Car"/>
    <w:basedOn w:val="Policepardfaut"/>
    <w:link w:val="Titre9"/>
    <w:uiPriority w:val="9"/>
    <w:semiHidden/>
    <w:rsid w:val="00265378"/>
    <w:rPr>
      <w:i/>
      <w:iCs/>
    </w:rPr>
  </w:style>
  <w:style w:type="paragraph" w:styleId="Lgende">
    <w:name w:val="caption"/>
    <w:basedOn w:val="Normal"/>
    <w:next w:val="Normal"/>
    <w:uiPriority w:val="35"/>
    <w:semiHidden/>
    <w:unhideWhenUsed/>
    <w:qFormat/>
    <w:rsid w:val="00265378"/>
    <w:rPr>
      <w:b/>
      <w:bCs/>
      <w:sz w:val="18"/>
      <w:szCs w:val="18"/>
    </w:rPr>
  </w:style>
  <w:style w:type="paragraph" w:styleId="Titre">
    <w:name w:val="Title"/>
    <w:basedOn w:val="Normal"/>
    <w:next w:val="Normal"/>
    <w:link w:val="TitreCar"/>
    <w:uiPriority w:val="10"/>
    <w:qFormat/>
    <w:rsid w:val="00265378"/>
    <w:pPr>
      <w:spacing w:after="0" w:line="240" w:lineRule="auto"/>
      <w:contextualSpacing/>
      <w:jc w:val="center"/>
    </w:pPr>
    <w:rPr>
      <w:rFonts w:eastAsiaTheme="majorEastAsia" w:cstheme="majorBidi"/>
      <w:b/>
      <w:bCs/>
      <w:spacing w:val="-7"/>
      <w:sz w:val="36"/>
      <w:szCs w:val="48"/>
    </w:rPr>
  </w:style>
  <w:style w:type="character" w:customStyle="1" w:styleId="TitreCar">
    <w:name w:val="Titre Car"/>
    <w:basedOn w:val="Policepardfaut"/>
    <w:link w:val="Titre"/>
    <w:uiPriority w:val="10"/>
    <w:rsid w:val="00265378"/>
    <w:rPr>
      <w:rFonts w:ascii="Times New Roman" w:eastAsiaTheme="majorEastAsia" w:hAnsi="Times New Roman" w:cstheme="majorBidi"/>
      <w:b/>
      <w:bCs/>
      <w:spacing w:val="-7"/>
      <w:sz w:val="36"/>
      <w:szCs w:val="48"/>
    </w:rPr>
  </w:style>
  <w:style w:type="paragraph" w:styleId="Sous-titre">
    <w:name w:val="Subtitle"/>
    <w:basedOn w:val="Normal"/>
    <w:next w:val="Normal"/>
    <w:link w:val="Sous-titreCar"/>
    <w:uiPriority w:val="11"/>
    <w:qFormat/>
    <w:rsid w:val="00265378"/>
    <w:pPr>
      <w:numPr>
        <w:ilvl w:val="1"/>
      </w:numPr>
      <w:spacing w:after="240"/>
      <w:jc w:val="center"/>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265378"/>
    <w:rPr>
      <w:rFonts w:asciiTheme="majorHAnsi" w:eastAsiaTheme="majorEastAsia" w:hAnsiTheme="majorHAnsi" w:cstheme="majorBidi"/>
      <w:sz w:val="24"/>
      <w:szCs w:val="24"/>
    </w:rPr>
  </w:style>
  <w:style w:type="character" w:styleId="lev">
    <w:name w:val="Strong"/>
    <w:basedOn w:val="Policepardfaut"/>
    <w:uiPriority w:val="22"/>
    <w:qFormat/>
    <w:rsid w:val="00265378"/>
    <w:rPr>
      <w:b/>
      <w:bCs/>
      <w:color w:val="auto"/>
    </w:rPr>
  </w:style>
  <w:style w:type="character" w:styleId="Accentuation">
    <w:name w:val="Emphasis"/>
    <w:basedOn w:val="Policepardfaut"/>
    <w:uiPriority w:val="20"/>
    <w:qFormat/>
    <w:rsid w:val="00265378"/>
    <w:rPr>
      <w:i/>
      <w:iCs/>
      <w:color w:val="auto"/>
    </w:rPr>
  </w:style>
  <w:style w:type="paragraph" w:styleId="Sansinterligne">
    <w:name w:val="No Spacing"/>
    <w:link w:val="SansinterligneCar"/>
    <w:uiPriority w:val="1"/>
    <w:qFormat/>
    <w:rsid w:val="00265378"/>
    <w:pPr>
      <w:spacing w:after="0" w:line="360" w:lineRule="auto"/>
    </w:pPr>
    <w:rPr>
      <w:rFonts w:ascii="Times New Roman" w:hAnsi="Times New Roman"/>
      <w:sz w:val="24"/>
    </w:rPr>
  </w:style>
  <w:style w:type="character" w:customStyle="1" w:styleId="SansinterligneCar">
    <w:name w:val="Sans interligne Car"/>
    <w:basedOn w:val="Policepardfaut"/>
    <w:link w:val="Sansinterligne"/>
    <w:uiPriority w:val="1"/>
    <w:rsid w:val="0050274C"/>
    <w:rPr>
      <w:rFonts w:ascii="Times New Roman" w:hAnsi="Times New Roman"/>
      <w:sz w:val="24"/>
    </w:rPr>
  </w:style>
  <w:style w:type="paragraph" w:styleId="Paragraphedeliste">
    <w:name w:val="List Paragraph"/>
    <w:basedOn w:val="Normal"/>
    <w:uiPriority w:val="34"/>
    <w:qFormat/>
    <w:rsid w:val="00265378"/>
    <w:pPr>
      <w:ind w:left="720"/>
      <w:contextualSpacing/>
    </w:pPr>
  </w:style>
  <w:style w:type="paragraph" w:styleId="Citation">
    <w:name w:val="Quote"/>
    <w:basedOn w:val="Normal"/>
    <w:next w:val="Normal"/>
    <w:link w:val="CitationCar"/>
    <w:uiPriority w:val="29"/>
    <w:qFormat/>
    <w:rsid w:val="00265378"/>
    <w:pPr>
      <w:spacing w:before="200" w:line="264" w:lineRule="auto"/>
      <w:ind w:left="864" w:right="864"/>
      <w:jc w:val="center"/>
    </w:pPr>
    <w:rPr>
      <w:rFonts w:asciiTheme="majorHAnsi" w:eastAsiaTheme="majorEastAsia" w:hAnsiTheme="majorHAnsi" w:cstheme="majorBidi"/>
      <w:i/>
      <w:iCs/>
      <w:szCs w:val="24"/>
    </w:rPr>
  </w:style>
  <w:style w:type="character" w:customStyle="1" w:styleId="CitationCar">
    <w:name w:val="Citation Car"/>
    <w:basedOn w:val="Policepardfaut"/>
    <w:link w:val="Citation"/>
    <w:uiPriority w:val="29"/>
    <w:rsid w:val="00265378"/>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26537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265378"/>
    <w:rPr>
      <w:rFonts w:asciiTheme="majorHAnsi" w:eastAsiaTheme="majorEastAsia" w:hAnsiTheme="majorHAnsi" w:cstheme="majorBidi"/>
      <w:sz w:val="26"/>
      <w:szCs w:val="26"/>
    </w:rPr>
  </w:style>
  <w:style w:type="character" w:styleId="Accentuationlgre">
    <w:name w:val="Subtle Emphasis"/>
    <w:basedOn w:val="Policepardfaut"/>
    <w:uiPriority w:val="19"/>
    <w:qFormat/>
    <w:rsid w:val="00265378"/>
    <w:rPr>
      <w:i/>
      <w:iCs/>
      <w:color w:val="auto"/>
    </w:rPr>
  </w:style>
  <w:style w:type="character" w:styleId="Accentuationintense">
    <w:name w:val="Intense Emphasis"/>
    <w:basedOn w:val="Policepardfaut"/>
    <w:uiPriority w:val="21"/>
    <w:qFormat/>
    <w:rsid w:val="00265378"/>
    <w:rPr>
      <w:b/>
      <w:bCs/>
      <w:i/>
      <w:iCs/>
      <w:color w:val="auto"/>
    </w:rPr>
  </w:style>
  <w:style w:type="character" w:styleId="Rfrencelgre">
    <w:name w:val="Subtle Reference"/>
    <w:basedOn w:val="Policepardfaut"/>
    <w:uiPriority w:val="31"/>
    <w:qFormat/>
    <w:rsid w:val="00265378"/>
    <w:rPr>
      <w:smallCaps/>
      <w:color w:val="auto"/>
      <w:u w:val="single" w:color="7F7F7F" w:themeColor="text1" w:themeTint="80"/>
    </w:rPr>
  </w:style>
  <w:style w:type="character" w:styleId="Rfrenceintense">
    <w:name w:val="Intense Reference"/>
    <w:basedOn w:val="Policepardfaut"/>
    <w:uiPriority w:val="32"/>
    <w:qFormat/>
    <w:rsid w:val="00265378"/>
    <w:rPr>
      <w:b/>
      <w:bCs/>
      <w:smallCaps/>
      <w:color w:val="auto"/>
      <w:u w:val="single"/>
    </w:rPr>
  </w:style>
  <w:style w:type="character" w:styleId="Titredulivre">
    <w:name w:val="Book Title"/>
    <w:basedOn w:val="Policepardfaut"/>
    <w:uiPriority w:val="33"/>
    <w:qFormat/>
    <w:rsid w:val="00265378"/>
    <w:rPr>
      <w:b/>
      <w:bCs/>
      <w:smallCaps/>
      <w:color w:val="auto"/>
    </w:rPr>
  </w:style>
  <w:style w:type="paragraph" w:styleId="En-ttedetabledesmatires">
    <w:name w:val="TOC Heading"/>
    <w:basedOn w:val="Titre1"/>
    <w:next w:val="Normal"/>
    <w:uiPriority w:val="39"/>
    <w:semiHidden/>
    <w:unhideWhenUsed/>
    <w:qFormat/>
    <w:rsid w:val="00265378"/>
    <w:pPr>
      <w:outlineLvl w:val="9"/>
    </w:pPr>
  </w:style>
  <w:style w:type="paragraph" w:styleId="Bibliographie">
    <w:name w:val="Bibliography"/>
    <w:basedOn w:val="Normal"/>
    <w:next w:val="Normal"/>
    <w:uiPriority w:val="37"/>
    <w:unhideWhenUsed/>
    <w:rsid w:val="003B0F51"/>
    <w:pPr>
      <w:tabs>
        <w:tab w:val="left" w:pos="504"/>
      </w:tabs>
      <w:spacing w:after="240" w:line="240" w:lineRule="auto"/>
      <w:ind w:left="504" w:hanging="504"/>
    </w:pPr>
  </w:style>
  <w:style w:type="character" w:styleId="Marquedecommentaire">
    <w:name w:val="annotation reference"/>
    <w:basedOn w:val="Policepardfaut"/>
    <w:uiPriority w:val="99"/>
    <w:semiHidden/>
    <w:unhideWhenUsed/>
    <w:rsid w:val="008536F7"/>
    <w:rPr>
      <w:sz w:val="16"/>
      <w:szCs w:val="16"/>
    </w:rPr>
  </w:style>
  <w:style w:type="paragraph" w:styleId="Commentaire">
    <w:name w:val="annotation text"/>
    <w:basedOn w:val="Normal"/>
    <w:link w:val="CommentaireCar"/>
    <w:uiPriority w:val="99"/>
    <w:unhideWhenUsed/>
    <w:rsid w:val="008536F7"/>
    <w:pPr>
      <w:spacing w:line="240" w:lineRule="auto"/>
    </w:pPr>
    <w:rPr>
      <w:sz w:val="20"/>
      <w:szCs w:val="20"/>
    </w:rPr>
  </w:style>
  <w:style w:type="character" w:customStyle="1" w:styleId="CommentaireCar">
    <w:name w:val="Commentaire Car"/>
    <w:basedOn w:val="Policepardfaut"/>
    <w:link w:val="Commentaire"/>
    <w:uiPriority w:val="99"/>
    <w:rsid w:val="008536F7"/>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536F7"/>
    <w:rPr>
      <w:b/>
      <w:bCs/>
    </w:rPr>
  </w:style>
  <w:style w:type="character" w:customStyle="1" w:styleId="ObjetducommentaireCar">
    <w:name w:val="Objet du commentaire Car"/>
    <w:basedOn w:val="CommentaireCar"/>
    <w:link w:val="Objetducommentaire"/>
    <w:uiPriority w:val="99"/>
    <w:semiHidden/>
    <w:rsid w:val="008536F7"/>
    <w:rPr>
      <w:rFonts w:ascii="Times New Roman" w:hAnsi="Times New Roman"/>
      <w:b/>
      <w:bCs/>
      <w:sz w:val="20"/>
      <w:szCs w:val="20"/>
    </w:rPr>
  </w:style>
  <w:style w:type="paragraph" w:styleId="Textedebulles">
    <w:name w:val="Balloon Text"/>
    <w:basedOn w:val="Normal"/>
    <w:link w:val="TextedebullesCar"/>
    <w:uiPriority w:val="99"/>
    <w:semiHidden/>
    <w:unhideWhenUsed/>
    <w:rsid w:val="008536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36F7"/>
    <w:rPr>
      <w:rFonts w:ascii="Segoe UI" w:hAnsi="Segoe UI" w:cs="Segoe UI"/>
      <w:sz w:val="18"/>
      <w:szCs w:val="18"/>
    </w:rPr>
  </w:style>
  <w:style w:type="paragraph" w:styleId="NormalWeb">
    <w:name w:val="Normal (Web)"/>
    <w:basedOn w:val="Normal"/>
    <w:uiPriority w:val="99"/>
    <w:semiHidden/>
    <w:unhideWhenUsed/>
    <w:rsid w:val="00276DB7"/>
    <w:pPr>
      <w:spacing w:before="100" w:beforeAutospacing="1" w:after="100" w:afterAutospacing="1" w:line="240" w:lineRule="auto"/>
      <w:jc w:val="left"/>
    </w:pPr>
    <w:rPr>
      <w:rFonts w:eastAsiaTheme="minorEastAsia" w:cs="Times New Roman"/>
      <w:szCs w:val="24"/>
      <w:lang w:eastAsia="fr-FR"/>
    </w:rPr>
  </w:style>
  <w:style w:type="paragraph" w:styleId="En-tte">
    <w:name w:val="header"/>
    <w:basedOn w:val="Normal"/>
    <w:link w:val="En-tteCar"/>
    <w:uiPriority w:val="99"/>
    <w:unhideWhenUsed/>
    <w:rsid w:val="00276DB7"/>
    <w:pPr>
      <w:tabs>
        <w:tab w:val="center" w:pos="4536"/>
        <w:tab w:val="right" w:pos="9072"/>
      </w:tabs>
      <w:spacing w:after="0" w:line="240" w:lineRule="auto"/>
    </w:pPr>
  </w:style>
  <w:style w:type="character" w:customStyle="1" w:styleId="En-tteCar">
    <w:name w:val="En-tête Car"/>
    <w:basedOn w:val="Policepardfaut"/>
    <w:link w:val="En-tte"/>
    <w:uiPriority w:val="99"/>
    <w:rsid w:val="00276DB7"/>
    <w:rPr>
      <w:rFonts w:ascii="Times New Roman" w:hAnsi="Times New Roman"/>
      <w:sz w:val="24"/>
    </w:rPr>
  </w:style>
  <w:style w:type="paragraph" w:styleId="Pieddepage">
    <w:name w:val="footer"/>
    <w:basedOn w:val="Normal"/>
    <w:link w:val="PieddepageCar"/>
    <w:uiPriority w:val="99"/>
    <w:unhideWhenUsed/>
    <w:rsid w:val="00276D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DB7"/>
    <w:rPr>
      <w:rFonts w:ascii="Times New Roman" w:hAnsi="Times New Roman"/>
      <w:sz w:val="24"/>
    </w:rPr>
  </w:style>
  <w:style w:type="table" w:styleId="Grilledutableau">
    <w:name w:val="Table Grid"/>
    <w:basedOn w:val="TableauNormal"/>
    <w:uiPriority w:val="39"/>
    <w:rsid w:val="00D7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704DF"/>
    <w:pPr>
      <w:spacing w:after="0" w:line="240" w:lineRule="auto"/>
      <w:jc w:val="left"/>
    </w:pPr>
    <w:rPr>
      <w:rFonts w:ascii="Times New Roman" w:hAnsi="Times New Roman"/>
      <w:sz w:val="24"/>
    </w:rPr>
  </w:style>
  <w:style w:type="character" w:styleId="Lienhypertexte">
    <w:name w:val="Hyperlink"/>
    <w:basedOn w:val="Policepardfaut"/>
    <w:uiPriority w:val="99"/>
    <w:unhideWhenUsed/>
    <w:rsid w:val="002C658A"/>
    <w:rPr>
      <w:color w:val="0563C1" w:themeColor="hyperlink"/>
      <w:u w:val="single"/>
    </w:rPr>
  </w:style>
  <w:style w:type="character" w:styleId="Mentionnonrsolue">
    <w:name w:val="Unresolved Mention"/>
    <w:basedOn w:val="Policepardfaut"/>
    <w:uiPriority w:val="99"/>
    <w:semiHidden/>
    <w:unhideWhenUsed/>
    <w:rsid w:val="002C6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92">
      <w:bodyDiv w:val="1"/>
      <w:marLeft w:val="0"/>
      <w:marRight w:val="0"/>
      <w:marTop w:val="0"/>
      <w:marBottom w:val="0"/>
      <w:divBdr>
        <w:top w:val="none" w:sz="0" w:space="0" w:color="auto"/>
        <w:left w:val="none" w:sz="0" w:space="0" w:color="auto"/>
        <w:bottom w:val="none" w:sz="0" w:space="0" w:color="auto"/>
        <w:right w:val="none" w:sz="0" w:space="0" w:color="auto"/>
      </w:divBdr>
    </w:div>
    <w:div w:id="117377960">
      <w:bodyDiv w:val="1"/>
      <w:marLeft w:val="0"/>
      <w:marRight w:val="0"/>
      <w:marTop w:val="0"/>
      <w:marBottom w:val="0"/>
      <w:divBdr>
        <w:top w:val="none" w:sz="0" w:space="0" w:color="auto"/>
        <w:left w:val="none" w:sz="0" w:space="0" w:color="auto"/>
        <w:bottom w:val="none" w:sz="0" w:space="0" w:color="auto"/>
        <w:right w:val="none" w:sz="0" w:space="0" w:color="auto"/>
      </w:divBdr>
    </w:div>
    <w:div w:id="207107152">
      <w:bodyDiv w:val="1"/>
      <w:marLeft w:val="0"/>
      <w:marRight w:val="0"/>
      <w:marTop w:val="0"/>
      <w:marBottom w:val="0"/>
      <w:divBdr>
        <w:top w:val="none" w:sz="0" w:space="0" w:color="auto"/>
        <w:left w:val="none" w:sz="0" w:space="0" w:color="auto"/>
        <w:bottom w:val="none" w:sz="0" w:space="0" w:color="auto"/>
        <w:right w:val="none" w:sz="0" w:space="0" w:color="auto"/>
      </w:divBdr>
    </w:div>
    <w:div w:id="575745666">
      <w:bodyDiv w:val="1"/>
      <w:marLeft w:val="0"/>
      <w:marRight w:val="0"/>
      <w:marTop w:val="0"/>
      <w:marBottom w:val="0"/>
      <w:divBdr>
        <w:top w:val="none" w:sz="0" w:space="0" w:color="auto"/>
        <w:left w:val="none" w:sz="0" w:space="0" w:color="auto"/>
        <w:bottom w:val="none" w:sz="0" w:space="0" w:color="auto"/>
        <w:right w:val="none" w:sz="0" w:space="0" w:color="auto"/>
      </w:divBdr>
    </w:div>
    <w:div w:id="939024520">
      <w:bodyDiv w:val="1"/>
      <w:marLeft w:val="0"/>
      <w:marRight w:val="0"/>
      <w:marTop w:val="0"/>
      <w:marBottom w:val="0"/>
      <w:divBdr>
        <w:top w:val="none" w:sz="0" w:space="0" w:color="auto"/>
        <w:left w:val="none" w:sz="0" w:space="0" w:color="auto"/>
        <w:bottom w:val="none" w:sz="0" w:space="0" w:color="auto"/>
        <w:right w:val="none" w:sz="0" w:space="0" w:color="auto"/>
      </w:divBdr>
    </w:div>
    <w:div w:id="1045254342">
      <w:bodyDiv w:val="1"/>
      <w:marLeft w:val="0"/>
      <w:marRight w:val="0"/>
      <w:marTop w:val="0"/>
      <w:marBottom w:val="0"/>
      <w:divBdr>
        <w:top w:val="none" w:sz="0" w:space="0" w:color="auto"/>
        <w:left w:val="none" w:sz="0" w:space="0" w:color="auto"/>
        <w:bottom w:val="none" w:sz="0" w:space="0" w:color="auto"/>
        <w:right w:val="none" w:sz="0" w:space="0" w:color="auto"/>
      </w:divBdr>
    </w:div>
    <w:div w:id="1495338807">
      <w:bodyDiv w:val="1"/>
      <w:marLeft w:val="0"/>
      <w:marRight w:val="0"/>
      <w:marTop w:val="0"/>
      <w:marBottom w:val="0"/>
      <w:divBdr>
        <w:top w:val="none" w:sz="0" w:space="0" w:color="auto"/>
        <w:left w:val="none" w:sz="0" w:space="0" w:color="auto"/>
        <w:bottom w:val="none" w:sz="0" w:space="0" w:color="auto"/>
        <w:right w:val="none" w:sz="0" w:space="0" w:color="auto"/>
      </w:divBdr>
    </w:div>
    <w:div w:id="1599673778">
      <w:bodyDiv w:val="1"/>
      <w:marLeft w:val="0"/>
      <w:marRight w:val="0"/>
      <w:marTop w:val="0"/>
      <w:marBottom w:val="0"/>
      <w:divBdr>
        <w:top w:val="none" w:sz="0" w:space="0" w:color="auto"/>
        <w:left w:val="none" w:sz="0" w:space="0" w:color="auto"/>
        <w:bottom w:val="none" w:sz="0" w:space="0" w:color="auto"/>
        <w:right w:val="none" w:sz="0" w:space="0" w:color="auto"/>
      </w:divBdr>
    </w:div>
    <w:div w:id="1890995404">
      <w:bodyDiv w:val="1"/>
      <w:marLeft w:val="0"/>
      <w:marRight w:val="0"/>
      <w:marTop w:val="0"/>
      <w:marBottom w:val="0"/>
      <w:divBdr>
        <w:top w:val="none" w:sz="0" w:space="0" w:color="auto"/>
        <w:left w:val="none" w:sz="0" w:space="0" w:color="auto"/>
        <w:bottom w:val="none" w:sz="0" w:space="0" w:color="auto"/>
        <w:right w:val="none" w:sz="0" w:space="0" w:color="auto"/>
      </w:divBdr>
    </w:div>
    <w:div w:id="1933395512">
      <w:bodyDiv w:val="1"/>
      <w:marLeft w:val="0"/>
      <w:marRight w:val="0"/>
      <w:marTop w:val="0"/>
      <w:marBottom w:val="0"/>
      <w:divBdr>
        <w:top w:val="none" w:sz="0" w:space="0" w:color="auto"/>
        <w:left w:val="none" w:sz="0" w:space="0" w:color="auto"/>
        <w:bottom w:val="none" w:sz="0" w:space="0" w:color="auto"/>
        <w:right w:val="none" w:sz="0" w:space="0" w:color="auto"/>
      </w:divBdr>
    </w:div>
    <w:div w:id="20122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bras@eren.smbh.univ-paris13.fr" TargetMode="External"/><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debras\Desktop\Dossier%20Charlotte\19.Additifs%20et%20&#233;dulcorants\r&#233;sultats%20Cox\review\forest%20plot%20non%20ajust&#233;%20vs%20ajust&#23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debras\Desktop\Dossier%20Charlotte\19.Additifs%20et%20&#233;dulcorants\r&#233;sultats%20Cox\review\forest%20plot%20non%20ajust&#233;%20vs%20ajust&#23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debras\Desktop\Dossier%20Charlotte\19.Additifs%20et%20&#233;dulcorants\r&#233;sultats%20Cox\review\forest%20plot%20non%20ajust&#233;%20vs%20ajust&#23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debras\Desktop\Dossier%20Charlotte\19.Additifs%20et%20&#233;dulcorants\r&#233;sultats%20Cox\review\forest%20plot%20non%20ajust&#233;%20vs%20ajust&#23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fr-FR" sz="1100" b="1"/>
              <a:t>B ǀ Breast cancer</a:t>
            </a:r>
          </a:p>
        </c:rich>
      </c:tx>
      <c:layout>
        <c:manualLayout>
          <c:xMode val="edge"/>
          <c:yMode val="edge"/>
          <c:x val="2.7500000000000254E-3"/>
          <c:y val="4.6296296296296294E-3"/>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Feuil2!$B$13</c:f>
              <c:strCache>
                <c:ptCount val="1"/>
                <c:pt idx="0">
                  <c:v>Hazard ratio</c:v>
                </c:pt>
              </c:strCache>
            </c:strRef>
          </c:tx>
          <c:spPr>
            <a:noFill/>
            <a:ln>
              <a:noFill/>
            </a:ln>
            <a:effectLst/>
          </c:spPr>
          <c:invertIfNegative val="0"/>
          <c:cat>
            <c:strRef>
              <c:f>Feuil2!$A$14:$A$21</c:f>
              <c:strCache>
                <c:ptCount val="8"/>
                <c:pt idx="0">
                  <c:v>Sucralose - multiadjusted</c:v>
                </c:pt>
                <c:pt idx="1">
                  <c:v>Sucralose - unadjusted</c:v>
                </c:pt>
                <c:pt idx="2">
                  <c:v>Acesulfame-K - multiadjusted</c:v>
                </c:pt>
                <c:pt idx="3">
                  <c:v>Acesulfame-K - unadjusted</c:v>
                </c:pt>
                <c:pt idx="4">
                  <c:v>Aspartame - multiadjusted</c:v>
                </c:pt>
                <c:pt idx="5">
                  <c:v>Aspartame - unadjusted</c:v>
                </c:pt>
                <c:pt idx="6">
                  <c:v>Total artificial sweeteners - multiadjusted</c:v>
                </c:pt>
                <c:pt idx="7">
                  <c:v>Total artificial sweeteners - unadjusted</c:v>
                </c:pt>
              </c:strCache>
            </c:strRef>
          </c:cat>
          <c:val>
            <c:numRef>
              <c:f>Feuil2!$B$14:$B$21</c:f>
              <c:numCache>
                <c:formatCode>0.00</c:formatCode>
                <c:ptCount val="8"/>
                <c:pt idx="0">
                  <c:v>0.93</c:v>
                </c:pt>
                <c:pt idx="1">
                  <c:v>0.99</c:v>
                </c:pt>
                <c:pt idx="2">
                  <c:v>1.17</c:v>
                </c:pt>
                <c:pt idx="3">
                  <c:v>1.22</c:v>
                </c:pt>
                <c:pt idx="4">
                  <c:v>1.22</c:v>
                </c:pt>
                <c:pt idx="5">
                  <c:v>1.18</c:v>
                </c:pt>
                <c:pt idx="6">
                  <c:v>1.1599999999999999</c:v>
                </c:pt>
                <c:pt idx="7">
                  <c:v>1.1599999999999999</c:v>
                </c:pt>
              </c:numCache>
            </c:numRef>
          </c:val>
          <c:extLst>
            <c:ext xmlns:c16="http://schemas.microsoft.com/office/drawing/2014/chart" uri="{C3380CC4-5D6E-409C-BE32-E72D297353CC}">
              <c16:uniqueId val="{00000000-2189-467A-AE2D-0252005EF74D}"/>
            </c:ext>
          </c:extLst>
        </c:ser>
        <c:dLbls>
          <c:showLegendKey val="0"/>
          <c:showVal val="0"/>
          <c:showCatName val="0"/>
          <c:showSerName val="0"/>
          <c:showPercent val="0"/>
          <c:showBubbleSize val="0"/>
        </c:dLbls>
        <c:gapWidth val="182"/>
        <c:axId val="248095712"/>
        <c:axId val="363214496"/>
      </c:barChart>
      <c:scatterChart>
        <c:scatterStyle val="lineMarker"/>
        <c:varyColors val="0"/>
        <c:ser>
          <c:idx val="1"/>
          <c:order val="1"/>
          <c:spPr>
            <a:ln w="25400"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Feuil2!$F$14:$F$21</c:f>
                <c:numCache>
                  <c:formatCode>General</c:formatCode>
                  <c:ptCount val="8"/>
                  <c:pt idx="0">
                    <c:v>0.29999999999999993</c:v>
                  </c:pt>
                  <c:pt idx="1">
                    <c:v>0.31000000000000005</c:v>
                  </c:pt>
                  <c:pt idx="2">
                    <c:v>0.26</c:v>
                  </c:pt>
                  <c:pt idx="3">
                    <c:v>0.27</c:v>
                  </c:pt>
                  <c:pt idx="4">
                    <c:v>0.25</c:v>
                  </c:pt>
                  <c:pt idx="5">
                    <c:v>0.24</c:v>
                  </c:pt>
                  <c:pt idx="6">
                    <c:v>0.21000000000000019</c:v>
                  </c:pt>
                  <c:pt idx="7">
                    <c:v>0.21000000000000019</c:v>
                  </c:pt>
                </c:numCache>
              </c:numRef>
            </c:plus>
            <c:minus>
              <c:numRef>
                <c:f>Feuil2!$D$14:$D$21</c:f>
                <c:numCache>
                  <c:formatCode>General</c:formatCode>
                  <c:ptCount val="8"/>
                  <c:pt idx="0">
                    <c:v>0.22000000000000008</c:v>
                  </c:pt>
                  <c:pt idx="1">
                    <c:v>0.22999999999999998</c:v>
                  </c:pt>
                  <c:pt idx="2">
                    <c:v>0.20999999999999996</c:v>
                  </c:pt>
                  <c:pt idx="3">
                    <c:v>0.21999999999999997</c:v>
                  </c:pt>
                  <c:pt idx="4">
                    <c:v>0.20999999999999996</c:v>
                  </c:pt>
                  <c:pt idx="5">
                    <c:v>0.19999999999999996</c:v>
                  </c:pt>
                  <c:pt idx="6">
                    <c:v>0.18999999999999995</c:v>
                  </c:pt>
                  <c:pt idx="7">
                    <c:v>0.16999999999999993</c:v>
                  </c:pt>
                </c:numCache>
              </c:numRef>
            </c:minus>
            <c:spPr>
              <a:noFill/>
              <a:ln w="9525" cap="flat" cmpd="sng" algn="ctr">
                <a:solidFill>
                  <a:schemeClr val="tx1">
                    <a:lumMod val="65000"/>
                    <a:lumOff val="35000"/>
                  </a:schemeClr>
                </a:solidFill>
                <a:round/>
              </a:ln>
              <a:effectLst/>
            </c:spPr>
          </c:errBars>
          <c:xVal>
            <c:numRef>
              <c:f>Feuil2!$B$14:$B$21</c:f>
              <c:numCache>
                <c:formatCode>0.00</c:formatCode>
                <c:ptCount val="8"/>
                <c:pt idx="0">
                  <c:v>0.93</c:v>
                </c:pt>
                <c:pt idx="1">
                  <c:v>0.99</c:v>
                </c:pt>
                <c:pt idx="2">
                  <c:v>1.17</c:v>
                </c:pt>
                <c:pt idx="3">
                  <c:v>1.22</c:v>
                </c:pt>
                <c:pt idx="4">
                  <c:v>1.22</c:v>
                </c:pt>
                <c:pt idx="5">
                  <c:v>1.18</c:v>
                </c:pt>
                <c:pt idx="6">
                  <c:v>1.1599999999999999</c:v>
                </c:pt>
                <c:pt idx="7">
                  <c:v>1.1599999999999999</c:v>
                </c:pt>
              </c:numCache>
            </c:numRef>
          </c:xVal>
          <c:yVal>
            <c:numRef>
              <c:f>Feuil2!$G$14:$G$21</c:f>
              <c:numCache>
                <c:formatCode>0.0</c:formatCode>
                <c:ptCount val="8"/>
                <c:pt idx="0">
                  <c:v>0.5</c:v>
                </c:pt>
                <c:pt idx="1">
                  <c:v>1.5</c:v>
                </c:pt>
                <c:pt idx="2">
                  <c:v>2.5</c:v>
                </c:pt>
                <c:pt idx="3">
                  <c:v>3.5</c:v>
                </c:pt>
                <c:pt idx="4">
                  <c:v>4.5</c:v>
                </c:pt>
                <c:pt idx="5">
                  <c:v>5.5</c:v>
                </c:pt>
                <c:pt idx="6">
                  <c:v>6.5</c:v>
                </c:pt>
                <c:pt idx="7">
                  <c:v>7.5</c:v>
                </c:pt>
              </c:numCache>
            </c:numRef>
          </c:yVal>
          <c:smooth val="0"/>
          <c:extLst>
            <c:ext xmlns:c16="http://schemas.microsoft.com/office/drawing/2014/chart" uri="{C3380CC4-5D6E-409C-BE32-E72D297353CC}">
              <c16:uniqueId val="{00000001-2189-467A-AE2D-0252005EF74D}"/>
            </c:ext>
          </c:extLst>
        </c:ser>
        <c:dLbls>
          <c:showLegendKey val="0"/>
          <c:showVal val="0"/>
          <c:showCatName val="0"/>
          <c:showSerName val="0"/>
          <c:showPercent val="0"/>
          <c:showBubbleSize val="0"/>
        </c:dLbls>
        <c:axId val="93610112"/>
        <c:axId val="93609696"/>
      </c:scatterChart>
      <c:catAx>
        <c:axId val="248095712"/>
        <c:scaling>
          <c:orientation val="minMax"/>
        </c:scaling>
        <c:delete val="0"/>
        <c:axPos val="l"/>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3214496"/>
        <c:crosses val="autoZero"/>
        <c:auto val="1"/>
        <c:lblAlgn val="ctr"/>
        <c:lblOffset val="100"/>
        <c:noMultiLvlLbl val="0"/>
      </c:catAx>
      <c:valAx>
        <c:axId val="363214496"/>
        <c:scaling>
          <c:orientation val="minMax"/>
          <c:min val="0.60000000000000009"/>
        </c:scaling>
        <c:delete val="0"/>
        <c:axPos val="b"/>
        <c:numFmt formatCode="0.0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8095712"/>
        <c:crosses val="autoZero"/>
        <c:crossBetween val="between"/>
        <c:majorUnit val="0.2"/>
      </c:valAx>
      <c:valAx>
        <c:axId val="93609696"/>
        <c:scaling>
          <c:orientation val="minMax"/>
        </c:scaling>
        <c:delete val="1"/>
        <c:axPos val="r"/>
        <c:numFmt formatCode="0.0" sourceLinked="1"/>
        <c:majorTickMark val="out"/>
        <c:minorTickMark val="none"/>
        <c:tickLblPos val="nextTo"/>
        <c:crossAx val="93610112"/>
        <c:crosses val="max"/>
        <c:crossBetween val="midCat"/>
      </c:valAx>
      <c:valAx>
        <c:axId val="93610112"/>
        <c:scaling>
          <c:orientation val="minMax"/>
        </c:scaling>
        <c:delete val="1"/>
        <c:axPos val="b"/>
        <c:numFmt formatCode="0.00" sourceLinked="1"/>
        <c:majorTickMark val="out"/>
        <c:minorTickMark val="none"/>
        <c:tickLblPos val="nextTo"/>
        <c:crossAx val="936096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n-lt"/>
                <a:ea typeface="+mn-ea"/>
                <a:cs typeface="+mn-cs"/>
              </a:defRPr>
            </a:pPr>
            <a:r>
              <a:rPr lang="fr-FR" sz="1100" b="1"/>
              <a:t>A</a:t>
            </a:r>
            <a:r>
              <a:rPr lang="fr-FR" sz="1100" b="1" baseline="0"/>
              <a:t> ǀ </a:t>
            </a:r>
            <a:r>
              <a:rPr lang="fr-FR" sz="1100" b="1"/>
              <a:t>Overall</a:t>
            </a:r>
            <a:r>
              <a:rPr lang="fr-FR" sz="1100" b="1" baseline="0"/>
              <a:t> cancer</a:t>
            </a:r>
            <a:endParaRPr lang="fr-FR" sz="1100" b="1"/>
          </a:p>
        </c:rich>
      </c:tx>
      <c:layout>
        <c:manualLayout>
          <c:xMode val="edge"/>
          <c:yMode val="edge"/>
          <c:x val="5.0971128608923756E-3"/>
          <c:y val="9.2592592592592587E-3"/>
        </c:manualLayout>
      </c:layout>
      <c:overlay val="0"/>
      <c:spPr>
        <a:noFill/>
        <a:ln>
          <a:noFill/>
        </a:ln>
        <a:effectLst/>
      </c:spPr>
      <c:txPr>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Feuil2!$B$2</c:f>
              <c:strCache>
                <c:ptCount val="1"/>
                <c:pt idx="0">
                  <c:v>Hazard ratio</c:v>
                </c:pt>
              </c:strCache>
            </c:strRef>
          </c:tx>
          <c:spPr>
            <a:noFill/>
            <a:ln>
              <a:noFill/>
            </a:ln>
            <a:effectLst/>
          </c:spPr>
          <c:invertIfNegative val="0"/>
          <c:dLbls>
            <c:delete val="1"/>
          </c:dLbls>
          <c:cat>
            <c:strRef>
              <c:f>Feuil2!$A$3:$A$10</c:f>
              <c:strCache>
                <c:ptCount val="8"/>
                <c:pt idx="0">
                  <c:v>Sucralose - multiadjusted</c:v>
                </c:pt>
                <c:pt idx="1">
                  <c:v>Sucralose - unadjusted</c:v>
                </c:pt>
                <c:pt idx="2">
                  <c:v>Acesulfame-K - multiadjusted</c:v>
                </c:pt>
                <c:pt idx="3">
                  <c:v>Acesulfame-K - unadjusted</c:v>
                </c:pt>
                <c:pt idx="4">
                  <c:v>Aspartame - multiadjusted</c:v>
                </c:pt>
                <c:pt idx="5">
                  <c:v>Aspartame - unadjusted</c:v>
                </c:pt>
                <c:pt idx="6">
                  <c:v>Total artificial sweeteners - multiadjusted</c:v>
                </c:pt>
                <c:pt idx="7">
                  <c:v>Total artificial sweeteners - unadjusted</c:v>
                </c:pt>
              </c:strCache>
            </c:strRef>
          </c:cat>
          <c:val>
            <c:numRef>
              <c:f>Feuil2!$B$3:$B$10</c:f>
              <c:numCache>
                <c:formatCode>0.00</c:formatCode>
                <c:ptCount val="8"/>
                <c:pt idx="0">
                  <c:v>0.96</c:v>
                </c:pt>
                <c:pt idx="1">
                  <c:v>1</c:v>
                </c:pt>
                <c:pt idx="2">
                  <c:v>1.1299999999999999</c:v>
                </c:pt>
                <c:pt idx="3">
                  <c:v>1.19</c:v>
                </c:pt>
                <c:pt idx="4">
                  <c:v>1.1499999999999999</c:v>
                </c:pt>
                <c:pt idx="5">
                  <c:v>1.18</c:v>
                </c:pt>
                <c:pt idx="6">
                  <c:v>1.1299999999999999</c:v>
                </c:pt>
                <c:pt idx="7">
                  <c:v>1.19</c:v>
                </c:pt>
              </c:numCache>
            </c:numRef>
          </c:val>
          <c:extLst>
            <c:ext xmlns:c16="http://schemas.microsoft.com/office/drawing/2014/chart" uri="{C3380CC4-5D6E-409C-BE32-E72D297353CC}">
              <c16:uniqueId val="{00000000-2E40-40A6-A8EE-0A495A8363E4}"/>
            </c:ext>
          </c:extLst>
        </c:ser>
        <c:dLbls>
          <c:showLegendKey val="0"/>
          <c:showVal val="1"/>
          <c:showCatName val="0"/>
          <c:showSerName val="0"/>
          <c:showPercent val="0"/>
          <c:showBubbleSize val="0"/>
        </c:dLbls>
        <c:gapWidth val="182"/>
        <c:axId val="248351904"/>
        <c:axId val="249492224"/>
      </c:barChart>
      <c:scatterChart>
        <c:scatterStyle val="lineMarker"/>
        <c:varyColors val="0"/>
        <c:ser>
          <c:idx val="1"/>
          <c:order val="1"/>
          <c:spPr>
            <a:ln w="28575"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Feuil2!$F$3:$F$10</c:f>
                <c:numCache>
                  <c:formatCode>General</c:formatCode>
                  <c:ptCount val="8"/>
                  <c:pt idx="0">
                    <c:v>0.16000000000000014</c:v>
                  </c:pt>
                  <c:pt idx="1">
                    <c:v>0.16999999999999993</c:v>
                  </c:pt>
                  <c:pt idx="2">
                    <c:v>0.13000000000000012</c:v>
                  </c:pt>
                  <c:pt idx="3">
                    <c:v>0.14000000000000012</c:v>
                  </c:pt>
                  <c:pt idx="4">
                    <c:v>0.13000000000000012</c:v>
                  </c:pt>
                  <c:pt idx="5">
                    <c:v>0.13000000000000012</c:v>
                  </c:pt>
                  <c:pt idx="6">
                    <c:v>0.12000000000000011</c:v>
                  </c:pt>
                  <c:pt idx="7">
                    <c:v>0.1100000000000001</c:v>
                  </c:pt>
                </c:numCache>
              </c:numRef>
            </c:plus>
            <c:minus>
              <c:numRef>
                <c:f>Feuil2!$D$3:$D$10</c:f>
                <c:numCache>
                  <c:formatCode>General</c:formatCode>
                  <c:ptCount val="8"/>
                  <c:pt idx="0">
                    <c:v>0.14000000000000001</c:v>
                  </c:pt>
                  <c:pt idx="1">
                    <c:v>0.14000000000000001</c:v>
                  </c:pt>
                  <c:pt idx="2">
                    <c:v>0.11999999999999988</c:v>
                  </c:pt>
                  <c:pt idx="3">
                    <c:v>0.11999999999999988</c:v>
                  </c:pt>
                  <c:pt idx="4">
                    <c:v>0.11999999999999988</c:v>
                  </c:pt>
                  <c:pt idx="5">
                    <c:v>0.10999999999999988</c:v>
                  </c:pt>
                  <c:pt idx="6">
                    <c:v>9.9999999999999867E-2</c:v>
                  </c:pt>
                  <c:pt idx="7">
                    <c:v>0.10999999999999988</c:v>
                  </c:pt>
                </c:numCache>
              </c:numRef>
            </c:minus>
            <c:spPr>
              <a:noFill/>
              <a:ln w="9525" cap="flat" cmpd="sng" algn="ctr">
                <a:solidFill>
                  <a:schemeClr val="tx1">
                    <a:lumMod val="65000"/>
                    <a:lumOff val="35000"/>
                  </a:schemeClr>
                </a:solidFill>
                <a:round/>
              </a:ln>
              <a:effectLst/>
            </c:spPr>
          </c:errBars>
          <c:xVal>
            <c:numRef>
              <c:f>Feuil2!$B$3:$B$10</c:f>
              <c:numCache>
                <c:formatCode>0.00</c:formatCode>
                <c:ptCount val="8"/>
                <c:pt idx="0">
                  <c:v>0.96</c:v>
                </c:pt>
                <c:pt idx="1">
                  <c:v>1</c:v>
                </c:pt>
                <c:pt idx="2">
                  <c:v>1.1299999999999999</c:v>
                </c:pt>
                <c:pt idx="3">
                  <c:v>1.19</c:v>
                </c:pt>
                <c:pt idx="4">
                  <c:v>1.1499999999999999</c:v>
                </c:pt>
                <c:pt idx="5">
                  <c:v>1.18</c:v>
                </c:pt>
                <c:pt idx="6">
                  <c:v>1.1299999999999999</c:v>
                </c:pt>
                <c:pt idx="7">
                  <c:v>1.19</c:v>
                </c:pt>
              </c:numCache>
            </c:numRef>
          </c:xVal>
          <c:yVal>
            <c:numRef>
              <c:f>Feuil2!$G$3:$G$10</c:f>
              <c:numCache>
                <c:formatCode>0.0</c:formatCode>
                <c:ptCount val="8"/>
                <c:pt idx="0">
                  <c:v>0.5</c:v>
                </c:pt>
                <c:pt idx="1">
                  <c:v>1.5</c:v>
                </c:pt>
                <c:pt idx="2">
                  <c:v>2.5</c:v>
                </c:pt>
                <c:pt idx="3">
                  <c:v>3.5</c:v>
                </c:pt>
                <c:pt idx="4">
                  <c:v>4.5</c:v>
                </c:pt>
                <c:pt idx="5">
                  <c:v>5.5</c:v>
                </c:pt>
                <c:pt idx="6">
                  <c:v>6.5</c:v>
                </c:pt>
                <c:pt idx="7">
                  <c:v>7.5</c:v>
                </c:pt>
              </c:numCache>
            </c:numRef>
          </c:yVal>
          <c:smooth val="0"/>
          <c:extLst>
            <c:ext xmlns:c16="http://schemas.microsoft.com/office/drawing/2014/chart" uri="{C3380CC4-5D6E-409C-BE32-E72D297353CC}">
              <c16:uniqueId val="{00000001-2E40-40A6-A8EE-0A495A8363E4}"/>
            </c:ext>
          </c:extLst>
        </c:ser>
        <c:dLbls>
          <c:showLegendKey val="0"/>
          <c:showVal val="0"/>
          <c:showCatName val="0"/>
          <c:showSerName val="0"/>
          <c:showPercent val="0"/>
          <c:showBubbleSize val="0"/>
        </c:dLbls>
        <c:axId val="249483488"/>
        <c:axId val="249480160"/>
      </c:scatterChart>
      <c:catAx>
        <c:axId val="248351904"/>
        <c:scaling>
          <c:orientation val="minMax"/>
        </c:scaling>
        <c:delete val="0"/>
        <c:axPos val="l"/>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492224"/>
        <c:crosses val="autoZero"/>
        <c:auto val="1"/>
        <c:lblAlgn val="ctr"/>
        <c:lblOffset val="100"/>
        <c:noMultiLvlLbl val="0"/>
      </c:catAx>
      <c:valAx>
        <c:axId val="249492224"/>
        <c:scaling>
          <c:orientation val="minMax"/>
          <c:min val="0.60000000000000009"/>
        </c:scaling>
        <c:delete val="0"/>
        <c:axPos val="b"/>
        <c:numFmt formatCode="0.0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8351904"/>
        <c:crosses val="autoZero"/>
        <c:crossBetween val="between"/>
        <c:majorUnit val="0.2"/>
      </c:valAx>
      <c:valAx>
        <c:axId val="249480160"/>
        <c:scaling>
          <c:orientation val="minMax"/>
        </c:scaling>
        <c:delete val="1"/>
        <c:axPos val="r"/>
        <c:numFmt formatCode="0.0" sourceLinked="1"/>
        <c:majorTickMark val="out"/>
        <c:minorTickMark val="none"/>
        <c:tickLblPos val="nextTo"/>
        <c:crossAx val="249483488"/>
        <c:crosses val="max"/>
        <c:crossBetween val="midCat"/>
      </c:valAx>
      <c:valAx>
        <c:axId val="249483488"/>
        <c:scaling>
          <c:orientation val="minMax"/>
        </c:scaling>
        <c:delete val="1"/>
        <c:axPos val="b"/>
        <c:numFmt formatCode="0.00" sourceLinked="1"/>
        <c:majorTickMark val="out"/>
        <c:minorTickMark val="none"/>
        <c:tickLblPos val="nextTo"/>
        <c:crossAx val="24948016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fr-FR" sz="1100" b="1"/>
              <a:t>D ǀ Obesity-related cancers</a:t>
            </a:r>
          </a:p>
        </c:rich>
      </c:tx>
      <c:layout>
        <c:manualLayout>
          <c:xMode val="edge"/>
          <c:yMode val="edge"/>
          <c:x val="5.6526684164479391E-3"/>
          <c:y val="9.2592592592592587E-3"/>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Feuil2!$B$35</c:f>
              <c:strCache>
                <c:ptCount val="1"/>
                <c:pt idx="0">
                  <c:v>Hazard ratio</c:v>
                </c:pt>
              </c:strCache>
            </c:strRef>
          </c:tx>
          <c:spPr>
            <a:noFill/>
            <a:ln>
              <a:noFill/>
            </a:ln>
            <a:effectLst/>
          </c:spPr>
          <c:invertIfNegative val="0"/>
          <c:cat>
            <c:strRef>
              <c:f>Feuil2!$A$36:$A$43</c:f>
              <c:strCache>
                <c:ptCount val="8"/>
                <c:pt idx="0">
                  <c:v>Sucralose - multiadjusted</c:v>
                </c:pt>
                <c:pt idx="1">
                  <c:v>Sucralose - unadjusted</c:v>
                </c:pt>
                <c:pt idx="2">
                  <c:v>Acesulfame-K - multiadjusted</c:v>
                </c:pt>
                <c:pt idx="3">
                  <c:v>Acesulfame-K - unadjusted</c:v>
                </c:pt>
                <c:pt idx="4">
                  <c:v>Aspartame - multiadjusted</c:v>
                </c:pt>
                <c:pt idx="5">
                  <c:v>Aspartame - unadjusted</c:v>
                </c:pt>
                <c:pt idx="6">
                  <c:v>Total artificial sweeteners - multiadjusted</c:v>
                </c:pt>
                <c:pt idx="7">
                  <c:v>Total artificial sweeteners - unadjusted</c:v>
                </c:pt>
              </c:strCache>
            </c:strRef>
          </c:cat>
          <c:val>
            <c:numRef>
              <c:f>Feuil2!$B$36:$B$43</c:f>
              <c:numCache>
                <c:formatCode>0.00</c:formatCode>
                <c:ptCount val="8"/>
                <c:pt idx="0">
                  <c:v>0.87</c:v>
                </c:pt>
                <c:pt idx="1">
                  <c:v>0.9</c:v>
                </c:pt>
                <c:pt idx="2">
                  <c:v>1.1299999999999999</c:v>
                </c:pt>
                <c:pt idx="3">
                  <c:v>1.17</c:v>
                </c:pt>
                <c:pt idx="4">
                  <c:v>1.1499999999999999</c:v>
                </c:pt>
                <c:pt idx="5">
                  <c:v>1.17</c:v>
                </c:pt>
                <c:pt idx="6">
                  <c:v>1.1299999999999999</c:v>
                </c:pt>
                <c:pt idx="7">
                  <c:v>1.17</c:v>
                </c:pt>
              </c:numCache>
            </c:numRef>
          </c:val>
          <c:extLst>
            <c:ext xmlns:c16="http://schemas.microsoft.com/office/drawing/2014/chart" uri="{C3380CC4-5D6E-409C-BE32-E72D297353CC}">
              <c16:uniqueId val="{00000000-5526-4D35-8849-287202C0358C}"/>
            </c:ext>
          </c:extLst>
        </c:ser>
        <c:dLbls>
          <c:showLegendKey val="0"/>
          <c:showVal val="0"/>
          <c:showCatName val="0"/>
          <c:showSerName val="0"/>
          <c:showPercent val="0"/>
          <c:showBubbleSize val="0"/>
        </c:dLbls>
        <c:gapWidth val="182"/>
        <c:axId val="359173408"/>
        <c:axId val="374263008"/>
      </c:barChart>
      <c:scatterChart>
        <c:scatterStyle val="lineMarker"/>
        <c:varyColors val="0"/>
        <c:ser>
          <c:idx val="1"/>
          <c:order val="1"/>
          <c:spPr>
            <a:ln w="25400"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Feuil2!$F$36:$F$43</c:f>
                <c:numCache>
                  <c:formatCode>General</c:formatCode>
                  <c:ptCount val="8"/>
                  <c:pt idx="0">
                    <c:v>0.20000000000000007</c:v>
                  </c:pt>
                  <c:pt idx="1">
                    <c:v>0.21000000000000008</c:v>
                  </c:pt>
                  <c:pt idx="2">
                    <c:v>0.17000000000000015</c:v>
                  </c:pt>
                  <c:pt idx="3">
                    <c:v>0.18000000000000016</c:v>
                  </c:pt>
                  <c:pt idx="4">
                    <c:v>0.17000000000000015</c:v>
                  </c:pt>
                  <c:pt idx="5">
                    <c:v>0.16000000000000014</c:v>
                  </c:pt>
                  <c:pt idx="6">
                    <c:v>0.15000000000000013</c:v>
                  </c:pt>
                  <c:pt idx="7">
                    <c:v>0.15000000000000013</c:v>
                  </c:pt>
                </c:numCache>
              </c:numRef>
            </c:plus>
            <c:minus>
              <c:numRef>
                <c:f>Feuil2!$D$36:$D$43</c:f>
                <c:numCache>
                  <c:formatCode>General</c:formatCode>
                  <c:ptCount val="8"/>
                  <c:pt idx="0">
                    <c:v>0.16000000000000003</c:v>
                  </c:pt>
                  <c:pt idx="1">
                    <c:v>0.17000000000000004</c:v>
                  </c:pt>
                  <c:pt idx="2">
                    <c:v>0.15999999999999992</c:v>
                  </c:pt>
                  <c:pt idx="3">
                    <c:v>0.14999999999999991</c:v>
                  </c:pt>
                  <c:pt idx="4">
                    <c:v>0.1399999999999999</c:v>
                  </c:pt>
                  <c:pt idx="5">
                    <c:v>0.1399999999999999</c:v>
                  </c:pt>
                  <c:pt idx="6">
                    <c:v>0.12999999999999989</c:v>
                  </c:pt>
                  <c:pt idx="7">
                    <c:v>0.12999999999999989</c:v>
                  </c:pt>
                </c:numCache>
              </c:numRef>
            </c:minus>
            <c:spPr>
              <a:noFill/>
              <a:ln w="9525" cap="flat" cmpd="sng" algn="ctr">
                <a:solidFill>
                  <a:schemeClr val="tx1">
                    <a:lumMod val="65000"/>
                    <a:lumOff val="35000"/>
                  </a:schemeClr>
                </a:solidFill>
                <a:round/>
              </a:ln>
              <a:effectLst/>
            </c:spPr>
          </c:errBars>
          <c:xVal>
            <c:numRef>
              <c:f>Feuil2!$B$36:$B$43</c:f>
              <c:numCache>
                <c:formatCode>0.00</c:formatCode>
                <c:ptCount val="8"/>
                <c:pt idx="0">
                  <c:v>0.87</c:v>
                </c:pt>
                <c:pt idx="1">
                  <c:v>0.9</c:v>
                </c:pt>
                <c:pt idx="2">
                  <c:v>1.1299999999999999</c:v>
                </c:pt>
                <c:pt idx="3">
                  <c:v>1.17</c:v>
                </c:pt>
                <c:pt idx="4">
                  <c:v>1.1499999999999999</c:v>
                </c:pt>
                <c:pt idx="5">
                  <c:v>1.17</c:v>
                </c:pt>
                <c:pt idx="6">
                  <c:v>1.1299999999999999</c:v>
                </c:pt>
                <c:pt idx="7">
                  <c:v>1.17</c:v>
                </c:pt>
              </c:numCache>
            </c:numRef>
          </c:xVal>
          <c:yVal>
            <c:numRef>
              <c:f>Feuil2!$G$36:$G$43</c:f>
              <c:numCache>
                <c:formatCode>0.0</c:formatCode>
                <c:ptCount val="8"/>
                <c:pt idx="0">
                  <c:v>0.5</c:v>
                </c:pt>
                <c:pt idx="1">
                  <c:v>1.5</c:v>
                </c:pt>
                <c:pt idx="2">
                  <c:v>2.5</c:v>
                </c:pt>
                <c:pt idx="3">
                  <c:v>3.5</c:v>
                </c:pt>
                <c:pt idx="4">
                  <c:v>4.5</c:v>
                </c:pt>
                <c:pt idx="5">
                  <c:v>5.5</c:v>
                </c:pt>
                <c:pt idx="6">
                  <c:v>6.5</c:v>
                </c:pt>
                <c:pt idx="7">
                  <c:v>7.5</c:v>
                </c:pt>
              </c:numCache>
            </c:numRef>
          </c:yVal>
          <c:smooth val="0"/>
          <c:extLst>
            <c:ext xmlns:c16="http://schemas.microsoft.com/office/drawing/2014/chart" uri="{C3380CC4-5D6E-409C-BE32-E72D297353CC}">
              <c16:uniqueId val="{00000001-5526-4D35-8849-287202C0358C}"/>
            </c:ext>
          </c:extLst>
        </c:ser>
        <c:dLbls>
          <c:showLegendKey val="0"/>
          <c:showVal val="0"/>
          <c:showCatName val="0"/>
          <c:showSerName val="0"/>
          <c:showPercent val="0"/>
          <c:showBubbleSize val="0"/>
        </c:dLbls>
        <c:axId val="333074768"/>
        <c:axId val="333072272"/>
      </c:scatterChart>
      <c:catAx>
        <c:axId val="35917340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74263008"/>
        <c:crosses val="autoZero"/>
        <c:auto val="1"/>
        <c:lblAlgn val="ctr"/>
        <c:lblOffset val="100"/>
        <c:noMultiLvlLbl val="0"/>
      </c:catAx>
      <c:valAx>
        <c:axId val="374263008"/>
        <c:scaling>
          <c:orientation val="minMax"/>
          <c:max val="1.6"/>
          <c:min val="0.60000000000000009"/>
        </c:scaling>
        <c:delete val="0"/>
        <c:axPos val="b"/>
        <c:numFmt formatCode="0.0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59173408"/>
        <c:crosses val="autoZero"/>
        <c:crossBetween val="between"/>
        <c:majorUnit val="0.2"/>
      </c:valAx>
      <c:valAx>
        <c:axId val="333072272"/>
        <c:scaling>
          <c:orientation val="minMax"/>
        </c:scaling>
        <c:delete val="1"/>
        <c:axPos val="r"/>
        <c:numFmt formatCode="0.0" sourceLinked="1"/>
        <c:majorTickMark val="out"/>
        <c:minorTickMark val="none"/>
        <c:tickLblPos val="nextTo"/>
        <c:crossAx val="333074768"/>
        <c:crosses val="max"/>
        <c:crossBetween val="midCat"/>
      </c:valAx>
      <c:valAx>
        <c:axId val="333074768"/>
        <c:scaling>
          <c:orientation val="minMax"/>
        </c:scaling>
        <c:delete val="1"/>
        <c:axPos val="b"/>
        <c:numFmt formatCode="0.00" sourceLinked="1"/>
        <c:majorTickMark val="out"/>
        <c:minorTickMark val="none"/>
        <c:tickLblPos val="nextTo"/>
        <c:crossAx val="3330722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fr-FR" sz="1100" b="1"/>
              <a:t>C ǀ Prostate cancer</a:t>
            </a:r>
          </a:p>
        </c:rich>
      </c:tx>
      <c:layout>
        <c:manualLayout>
          <c:xMode val="edge"/>
          <c:yMode val="edge"/>
          <c:x val="1.0833333333333333E-3"/>
          <c:y val="9.2592592592592587E-3"/>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Feuil2!$B$24</c:f>
              <c:strCache>
                <c:ptCount val="1"/>
                <c:pt idx="0">
                  <c:v>Hazard ratio</c:v>
                </c:pt>
              </c:strCache>
            </c:strRef>
          </c:tx>
          <c:spPr>
            <a:noFill/>
            <a:ln>
              <a:noFill/>
            </a:ln>
            <a:effectLst/>
          </c:spPr>
          <c:invertIfNegative val="0"/>
          <c:cat>
            <c:strRef>
              <c:f>Feuil2!$A$25:$A$32</c:f>
              <c:strCache>
                <c:ptCount val="8"/>
                <c:pt idx="0">
                  <c:v>Sucralose - multiadjusted</c:v>
                </c:pt>
                <c:pt idx="1">
                  <c:v>Sucralose - unadjusted</c:v>
                </c:pt>
                <c:pt idx="2">
                  <c:v>Acesulfame-K - multiadjusted</c:v>
                </c:pt>
                <c:pt idx="3">
                  <c:v>Acesulfame-K - unadjusted</c:v>
                </c:pt>
                <c:pt idx="4">
                  <c:v>Aspartame - multiadjusted</c:v>
                </c:pt>
                <c:pt idx="5">
                  <c:v>Aspartame - unadjusted</c:v>
                </c:pt>
                <c:pt idx="6">
                  <c:v>Total artificial sweeteners - multiadjusted</c:v>
                </c:pt>
                <c:pt idx="7">
                  <c:v>Total artificial sweeteners - unadjusted</c:v>
                </c:pt>
              </c:strCache>
            </c:strRef>
          </c:cat>
          <c:val>
            <c:numRef>
              <c:f>Feuil2!$B$25:$B$32</c:f>
              <c:numCache>
                <c:formatCode>0.00</c:formatCode>
                <c:ptCount val="8"/>
                <c:pt idx="0">
                  <c:v>1.01</c:v>
                </c:pt>
                <c:pt idx="1">
                  <c:v>0.99</c:v>
                </c:pt>
                <c:pt idx="2">
                  <c:v>1.18</c:v>
                </c:pt>
                <c:pt idx="3">
                  <c:v>1.25</c:v>
                </c:pt>
                <c:pt idx="4">
                  <c:v>1.28</c:v>
                </c:pt>
                <c:pt idx="5">
                  <c:v>1.19</c:v>
                </c:pt>
                <c:pt idx="6">
                  <c:v>1.26</c:v>
                </c:pt>
                <c:pt idx="7">
                  <c:v>1.2</c:v>
                </c:pt>
              </c:numCache>
            </c:numRef>
          </c:val>
          <c:extLst>
            <c:ext xmlns:c16="http://schemas.microsoft.com/office/drawing/2014/chart" uri="{C3380CC4-5D6E-409C-BE32-E72D297353CC}">
              <c16:uniqueId val="{00000000-B612-4E7F-8058-42608EF64929}"/>
            </c:ext>
          </c:extLst>
        </c:ser>
        <c:dLbls>
          <c:showLegendKey val="0"/>
          <c:showVal val="0"/>
          <c:showCatName val="0"/>
          <c:showSerName val="0"/>
          <c:showPercent val="0"/>
          <c:showBubbleSize val="0"/>
        </c:dLbls>
        <c:gapWidth val="182"/>
        <c:axId val="88459120"/>
        <c:axId val="333063952"/>
      </c:barChart>
      <c:scatterChart>
        <c:scatterStyle val="lineMarker"/>
        <c:varyColors val="0"/>
        <c:ser>
          <c:idx val="1"/>
          <c:order val="1"/>
          <c:spPr>
            <a:ln w="25400"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Feuil2!$F$25:$F$32</c:f>
                <c:numCache>
                  <c:formatCode>General</c:formatCode>
                  <c:ptCount val="8"/>
                  <c:pt idx="0">
                    <c:v>0.76</c:v>
                  </c:pt>
                  <c:pt idx="1">
                    <c:v>0.75</c:v>
                  </c:pt>
                  <c:pt idx="2">
                    <c:v>0.53</c:v>
                  </c:pt>
                  <c:pt idx="3">
                    <c:v>0.55000000000000004</c:v>
                  </c:pt>
                  <c:pt idx="4">
                    <c:v>0.51</c:v>
                  </c:pt>
                  <c:pt idx="5">
                    <c:v>0.44999999999999996</c:v>
                  </c:pt>
                  <c:pt idx="6">
                    <c:v>0.41999999999999993</c:v>
                  </c:pt>
                  <c:pt idx="7">
                    <c:v>0.39000000000000012</c:v>
                  </c:pt>
                </c:numCache>
              </c:numRef>
            </c:plus>
            <c:minus>
              <c:numRef>
                <c:f>Feuil2!$D$25:$D$32</c:f>
                <c:numCache>
                  <c:formatCode>General</c:formatCode>
                  <c:ptCount val="8"/>
                  <c:pt idx="0">
                    <c:v>0.44000000000000006</c:v>
                  </c:pt>
                  <c:pt idx="1">
                    <c:v>0.42000000000000004</c:v>
                  </c:pt>
                  <c:pt idx="2">
                    <c:v>0.36</c:v>
                  </c:pt>
                  <c:pt idx="3">
                    <c:v>0.39</c:v>
                  </c:pt>
                  <c:pt idx="4">
                    <c:v>0.37</c:v>
                  </c:pt>
                  <c:pt idx="5">
                    <c:v>0.32999999999999996</c:v>
                  </c:pt>
                  <c:pt idx="6">
                    <c:v>0.32000000000000006</c:v>
                  </c:pt>
                  <c:pt idx="7">
                    <c:v>0.29999999999999993</c:v>
                  </c:pt>
                </c:numCache>
              </c:numRef>
            </c:minus>
            <c:spPr>
              <a:noFill/>
              <a:ln w="9525" cap="flat" cmpd="sng" algn="ctr">
                <a:solidFill>
                  <a:schemeClr val="tx1">
                    <a:lumMod val="65000"/>
                    <a:lumOff val="35000"/>
                  </a:schemeClr>
                </a:solidFill>
                <a:round/>
              </a:ln>
              <a:effectLst/>
            </c:spPr>
          </c:errBars>
          <c:xVal>
            <c:numRef>
              <c:f>Feuil2!$B$25:$B$32</c:f>
              <c:numCache>
                <c:formatCode>0.00</c:formatCode>
                <c:ptCount val="8"/>
                <c:pt idx="0">
                  <c:v>1.01</c:v>
                </c:pt>
                <c:pt idx="1">
                  <c:v>0.99</c:v>
                </c:pt>
                <c:pt idx="2">
                  <c:v>1.18</c:v>
                </c:pt>
                <c:pt idx="3">
                  <c:v>1.25</c:v>
                </c:pt>
                <c:pt idx="4">
                  <c:v>1.28</c:v>
                </c:pt>
                <c:pt idx="5">
                  <c:v>1.19</c:v>
                </c:pt>
                <c:pt idx="6">
                  <c:v>1.26</c:v>
                </c:pt>
                <c:pt idx="7">
                  <c:v>1.2</c:v>
                </c:pt>
              </c:numCache>
            </c:numRef>
          </c:xVal>
          <c:yVal>
            <c:numRef>
              <c:f>Feuil2!$G$25:$G$32</c:f>
              <c:numCache>
                <c:formatCode>0.0</c:formatCode>
                <c:ptCount val="8"/>
                <c:pt idx="0">
                  <c:v>0.5</c:v>
                </c:pt>
                <c:pt idx="1">
                  <c:v>1.5</c:v>
                </c:pt>
                <c:pt idx="2">
                  <c:v>2.5</c:v>
                </c:pt>
                <c:pt idx="3">
                  <c:v>3.5</c:v>
                </c:pt>
                <c:pt idx="4">
                  <c:v>4.5</c:v>
                </c:pt>
                <c:pt idx="5">
                  <c:v>5.5</c:v>
                </c:pt>
                <c:pt idx="6">
                  <c:v>6.5</c:v>
                </c:pt>
                <c:pt idx="7">
                  <c:v>7.5</c:v>
                </c:pt>
              </c:numCache>
            </c:numRef>
          </c:yVal>
          <c:smooth val="0"/>
          <c:extLst>
            <c:ext xmlns:c16="http://schemas.microsoft.com/office/drawing/2014/chart" uri="{C3380CC4-5D6E-409C-BE32-E72D297353CC}">
              <c16:uniqueId val="{00000001-B612-4E7F-8058-42608EF64929}"/>
            </c:ext>
          </c:extLst>
        </c:ser>
        <c:dLbls>
          <c:showLegendKey val="0"/>
          <c:showVal val="0"/>
          <c:showCatName val="0"/>
          <c:showSerName val="0"/>
          <c:showPercent val="0"/>
          <c:showBubbleSize val="0"/>
        </c:dLbls>
        <c:axId val="330652416"/>
        <c:axId val="330643680"/>
      </c:scatterChart>
      <c:catAx>
        <c:axId val="8845912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3063952"/>
        <c:crosses val="autoZero"/>
        <c:auto val="1"/>
        <c:lblAlgn val="ctr"/>
        <c:lblOffset val="100"/>
        <c:noMultiLvlLbl val="0"/>
      </c:catAx>
      <c:valAx>
        <c:axId val="333063952"/>
        <c:scaling>
          <c:orientation val="minMax"/>
          <c:min val="0.5"/>
        </c:scaling>
        <c:delete val="0"/>
        <c:axPos val="b"/>
        <c:numFmt formatCode="0.0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8459120"/>
        <c:crosses val="autoZero"/>
        <c:crossBetween val="between"/>
        <c:majorUnit val="0.2"/>
      </c:valAx>
      <c:valAx>
        <c:axId val="330643680"/>
        <c:scaling>
          <c:orientation val="minMax"/>
        </c:scaling>
        <c:delete val="1"/>
        <c:axPos val="r"/>
        <c:numFmt formatCode="0.0" sourceLinked="1"/>
        <c:majorTickMark val="out"/>
        <c:minorTickMark val="none"/>
        <c:tickLblPos val="nextTo"/>
        <c:crossAx val="330652416"/>
        <c:crosses val="max"/>
        <c:crossBetween val="midCat"/>
      </c:valAx>
      <c:valAx>
        <c:axId val="330652416"/>
        <c:scaling>
          <c:orientation val="minMax"/>
        </c:scaling>
        <c:delete val="1"/>
        <c:axPos val="b"/>
        <c:numFmt formatCode="0.00" sourceLinked="1"/>
        <c:majorTickMark val="out"/>
        <c:minorTickMark val="none"/>
        <c:tickLblPos val="nextTo"/>
        <c:crossAx val="3306436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01D9-9B59-4155-BFAF-C5C45181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11122</Words>
  <Characters>61176</Characters>
  <Application>Microsoft Office Word</Application>
  <DocSecurity>0</DocSecurity>
  <Lines>509</Lines>
  <Paragraphs>144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EREN</Company>
  <LinksUpToDate>false</LinksUpToDate>
  <CharactersWithSpaces>72154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DEBRAS</dc:creator>
  <cp:keywords/>
  <dc:description/>
  <cp:lastModifiedBy>Charlotte DEBRAS</cp:lastModifiedBy>
  <cp:revision>5</cp:revision>
  <dcterms:created xsi:type="dcterms:W3CDTF">2022-02-21T19:42:00Z</dcterms:created>
  <dcterms:modified xsi:type="dcterms:W3CDTF">2022-02-24T19:38:00Z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id="rP0KTI7z"/&gt;&lt;style id="http://www.zotero.org/styles/vancouver" locale="en-GB" hasBibliography="1" bibliographyStyleHasBeenSet="1"/&gt;&lt;prefs&gt;&lt;pref name="fieldType" value="Field"/&gt;&lt;/prefs&gt;&lt;/data&gt;</vt:lpwstr>
  </property>
</Properties>
</file>