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imes New Roman" w:hAnsi="Times New Roman" w:cs="Times New Roman"/>
          <w:b/>
          <w:bCs/>
          <w:sz w:val="22"/>
          <w:szCs w:val="22"/>
          <w:lang w:val="en-US" w:eastAsia="zh-CN"/>
        </w:rPr>
      </w:pPr>
      <w:bookmarkStart w:id="0" w:name="OLE_LINK1"/>
    </w:p>
    <w:p>
      <w:pPr>
        <w:spacing w:line="240" w:lineRule="auto"/>
        <w:jc w:val="both"/>
        <w:rPr>
          <w:rFonts w:hint="default" w:ascii="Times New Roman" w:hAnsi="Times New Roman" w:cs="Times New Roman"/>
          <w:b/>
          <w:bCs/>
          <w:sz w:val="22"/>
          <w:szCs w:val="22"/>
          <w:lang w:val="en-US" w:eastAsia="zh-CN"/>
        </w:rPr>
      </w:pPr>
    </w:p>
    <w:p>
      <w:pPr>
        <w:spacing w:line="240" w:lineRule="auto"/>
        <w:jc w:val="both"/>
        <w:rPr>
          <w:rFonts w:hint="default" w:ascii="Times New Roman" w:hAnsi="Times New Roman" w:cs="Times New Roman"/>
          <w:b/>
          <w:bCs/>
          <w:sz w:val="22"/>
          <w:szCs w:val="22"/>
          <w:lang w:val="en-US" w:eastAsia="zh-CN"/>
        </w:rPr>
      </w:pPr>
    </w:p>
    <w:p>
      <w:pPr>
        <w:spacing w:line="240" w:lineRule="auto"/>
        <w:jc w:val="both"/>
        <w:rPr>
          <w:rFonts w:hint="default" w:ascii="Times New Roman" w:hAnsi="Times New Roman" w:cs="Times New Roman"/>
          <w:b/>
          <w:bCs/>
          <w:sz w:val="22"/>
          <w:szCs w:val="22"/>
          <w:lang w:val="en-US" w:eastAsia="zh-CN"/>
        </w:rPr>
      </w:pPr>
    </w:p>
    <w:p>
      <w:pPr>
        <w:spacing w:line="240" w:lineRule="auto"/>
        <w:jc w:val="both"/>
        <w:rPr>
          <w:rFonts w:hint="default" w:ascii="Times New Roman" w:hAnsi="Times New Roman" w:cs="Times New Roman"/>
          <w:b/>
          <w:bCs/>
          <w:sz w:val="22"/>
          <w:szCs w:val="22"/>
          <w:lang w:val="en-US" w:eastAsia="zh-CN"/>
        </w:rPr>
      </w:pPr>
    </w:p>
    <w:p>
      <w:pPr>
        <w:spacing w:line="240" w:lineRule="auto"/>
        <w:jc w:val="both"/>
        <w:rPr>
          <w:rFonts w:hint="default" w:ascii="Times New Roman" w:hAnsi="Times New Roman" w:cs="Times New Roman"/>
          <w:b/>
          <w:bCs/>
          <w:sz w:val="22"/>
          <w:szCs w:val="22"/>
          <w:lang w:val="en-US" w:eastAsia="zh-CN"/>
        </w:rPr>
      </w:pPr>
    </w:p>
    <w:p>
      <w:pPr>
        <w:spacing w:line="240" w:lineRule="auto"/>
        <w:jc w:val="both"/>
        <w:rPr>
          <w:rFonts w:hint="default" w:ascii="Times New Roman" w:hAnsi="Times New Roman" w:cs="Times New Roman"/>
          <w:b/>
          <w:bCs/>
          <w:sz w:val="32"/>
          <w:szCs w:val="32"/>
          <w:lang w:val="en-US" w:eastAsia="zh-CN"/>
        </w:rPr>
      </w:pPr>
    </w:p>
    <w:p>
      <w:pPr>
        <w:spacing w:line="240" w:lineRule="auto"/>
        <w:jc w:val="both"/>
        <w:rPr>
          <w:rFonts w:hint="default" w:ascii="Times New Roman" w:hAnsi="Times New Roman" w:cs="Times New Roman"/>
          <w:b/>
          <w:bCs/>
          <w:sz w:val="32"/>
          <w:szCs w:val="32"/>
          <w:lang w:val="en-US" w:eastAsia="zh-CN"/>
        </w:rPr>
      </w:pPr>
    </w:p>
    <w:p>
      <w:pPr>
        <w:spacing w:line="240" w:lineRule="auto"/>
        <w:jc w:val="both"/>
        <w:rPr>
          <w:rFonts w:hint="default" w:ascii="Times New Roman" w:hAnsi="Times New Roman" w:cs="Times New Roman"/>
          <w:b/>
          <w:bCs/>
          <w:sz w:val="32"/>
          <w:szCs w:val="32"/>
          <w:lang w:val="en-US" w:eastAsia="zh-CN"/>
        </w:rPr>
      </w:pPr>
    </w:p>
    <w:p>
      <w:pPr>
        <w:spacing w:line="240" w:lineRule="auto"/>
        <w:jc w:val="both"/>
        <w:rPr>
          <w:rFonts w:hint="default" w:ascii="Times New Roman" w:hAnsi="Times New Roman" w:cs="Times New Roman"/>
          <w:b/>
          <w:bCs/>
          <w:sz w:val="32"/>
          <w:szCs w:val="32"/>
          <w:lang w:val="en-US" w:eastAsia="zh-CN"/>
        </w:rPr>
      </w:pPr>
    </w:p>
    <w:p>
      <w:pPr>
        <w:spacing w:line="240" w:lineRule="auto"/>
        <w:jc w:val="both"/>
        <w:rPr>
          <w:rFonts w:hint="default" w:ascii="Times New Roman" w:hAnsi="Times New Roman" w:cs="Times New Roman"/>
          <w:b/>
          <w:bCs/>
          <w:i w:val="0"/>
          <w:iCs w:val="0"/>
          <w:sz w:val="32"/>
          <w:szCs w:val="32"/>
          <w:lang w:val="en-US" w:eastAsia="zh-CN"/>
        </w:rPr>
      </w:pPr>
      <w:r>
        <w:rPr>
          <w:rFonts w:hint="eastAsia" w:ascii="Times New Roman" w:hAnsi="Times New Roman" w:cs="Times New Roman"/>
          <w:b/>
          <w:bCs/>
          <w:i w:val="0"/>
          <w:iCs w:val="0"/>
          <w:sz w:val="32"/>
          <w:szCs w:val="32"/>
          <w:lang w:val="en-US" w:eastAsia="zh-CN"/>
        </w:rPr>
        <w:t>S3 Text</w:t>
      </w:r>
    </w:p>
    <w:p>
      <w:pPr>
        <w:spacing w:line="240" w:lineRule="auto"/>
        <w:jc w:val="both"/>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 xml:space="preserve">This </w:t>
      </w:r>
      <w:r>
        <w:rPr>
          <w:rFonts w:hint="eastAsia" w:ascii="Times New Roman" w:hAnsi="Times New Roman" w:cs="Times New Roman"/>
          <w:b w:val="0"/>
          <w:bCs w:val="0"/>
          <w:sz w:val="20"/>
          <w:szCs w:val="20"/>
          <w:lang w:val="en-US" w:eastAsia="zh-CN"/>
        </w:rPr>
        <w:t>supporting information</w:t>
      </w:r>
      <w:r>
        <w:rPr>
          <w:rFonts w:hint="default" w:ascii="Times New Roman" w:hAnsi="Times New Roman" w:cs="Times New Roman"/>
          <w:b w:val="0"/>
          <w:bCs w:val="0"/>
          <w:sz w:val="20"/>
          <w:szCs w:val="20"/>
          <w:lang w:val="en-US" w:eastAsia="zh-CN"/>
        </w:rPr>
        <w:t xml:space="preserve"> formed part of the original submission and has been peer reviewed.</w:t>
      </w:r>
    </w:p>
    <w:p>
      <w:pPr>
        <w:spacing w:line="240" w:lineRule="auto"/>
        <w:jc w:val="both"/>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We post it as supplied by the authors.</w:t>
      </w:r>
    </w:p>
    <w:p>
      <w:pPr>
        <w:spacing w:line="240" w:lineRule="auto"/>
        <w:jc w:val="both"/>
        <w:rPr>
          <w:rFonts w:hint="default" w:ascii="Times New Roman" w:hAnsi="Times New Roman" w:cs="Times New Roman"/>
          <w:b/>
          <w:bCs/>
          <w:sz w:val="20"/>
          <w:szCs w:val="20"/>
          <w:lang w:val="en-US" w:eastAsia="zh-CN"/>
        </w:rPr>
      </w:pPr>
    </w:p>
    <w:p>
      <w:pPr>
        <w:spacing w:line="240" w:lineRule="auto"/>
        <w:jc w:val="left"/>
        <w:rPr>
          <w:rFonts w:hint="default" w:ascii="Times New Roman" w:hAnsi="Times New Roman" w:cs="Times New Roman"/>
          <w:b w:val="0"/>
          <w:bCs w:val="0"/>
          <w:sz w:val="20"/>
          <w:szCs w:val="20"/>
          <w:lang w:val="en-US" w:eastAsia="zh-CN"/>
        </w:rPr>
      </w:pPr>
      <w:r>
        <w:rPr>
          <w:rFonts w:hint="default" w:ascii="Times New Roman" w:hAnsi="Times New Roman" w:cs="Times New Roman"/>
          <w:b w:val="0"/>
          <w:bCs w:val="0"/>
          <w:sz w:val="20"/>
          <w:szCs w:val="20"/>
          <w:lang w:val="en-US" w:eastAsia="zh-CN"/>
        </w:rPr>
        <w:t>Supplement to:</w:t>
      </w:r>
      <w:r>
        <w:rPr>
          <w:rFonts w:hint="eastAsia" w:ascii="Times New Roman" w:hAnsi="Times New Roman" w:cs="Times New Roman"/>
          <w:b w:val="0"/>
          <w:bCs w:val="0"/>
          <w:sz w:val="20"/>
          <w:szCs w:val="20"/>
          <w:lang w:val="en-US" w:eastAsia="zh-CN"/>
        </w:rPr>
        <w:t xml:space="preserve"> </w:t>
      </w:r>
      <w:r>
        <w:rPr>
          <w:rFonts w:hint="default" w:ascii="Times New Roman" w:hAnsi="Times New Roman" w:cs="Times New Roman"/>
          <w:sz w:val="20"/>
          <w:szCs w:val="20"/>
          <w:lang w:val="en-US" w:eastAsia="zh-CN"/>
        </w:rPr>
        <w:t>Tie-Ning Zhang, Xin-Mei Huang, Xin-Yi Zhao, Wei Wang, Ri Wen, Shan-Yan Gao</w:t>
      </w:r>
      <w:r>
        <w:rPr>
          <w:rFonts w:hint="eastAsia" w:ascii="Times New Roman" w:hAnsi="Times New Roman" w:cs="Times New Roman"/>
          <w:sz w:val="20"/>
          <w:szCs w:val="20"/>
          <w:lang w:val="en-US" w:eastAsia="zh-CN"/>
        </w:rPr>
        <w:t>. Risks of specific congenital anomalies in offspring of women with diabetes: A systematic review and meta-analysis of population-based studies including over 80 million births</w:t>
      </w:r>
      <w:bookmarkStart w:id="2" w:name="_GoBack"/>
      <w:bookmarkEnd w:id="2"/>
    </w:p>
    <w:p>
      <w:pPr>
        <w:rPr>
          <w:rFonts w:hint="default" w:ascii="Times New Roman" w:hAnsi="Times New Roman" w:cs="Times New Roman"/>
          <w:b w:val="0"/>
          <w:bCs/>
          <w:sz w:val="22"/>
          <w:szCs w:val="22"/>
        </w:rPr>
      </w:pPr>
    </w:p>
    <w:p>
      <w:pPr>
        <w:pStyle w:val="9"/>
        <w:numPr>
          <w:ilvl w:val="0"/>
          <w:numId w:val="0"/>
        </w:numPr>
        <w:spacing w:line="480" w:lineRule="auto"/>
        <w:ind w:leftChars="-190"/>
        <w:jc w:val="left"/>
        <w:rPr>
          <w:rFonts w:hint="default" w:ascii="Times New Roman" w:hAnsi="Times New Roman" w:cs="Times New Roman"/>
          <w:b/>
          <w:bCs w:val="0"/>
          <w:sz w:val="22"/>
          <w:szCs w:val="22"/>
        </w:rPr>
      </w:pPr>
    </w:p>
    <w:p>
      <w:pPr>
        <w:pStyle w:val="9"/>
        <w:numPr>
          <w:ilvl w:val="0"/>
          <w:numId w:val="0"/>
        </w:numPr>
        <w:spacing w:line="480" w:lineRule="auto"/>
        <w:jc w:val="left"/>
        <w:rPr>
          <w:rFonts w:hint="default" w:ascii="Times New Roman" w:hAnsi="Times New Roman" w:eastAsia="宋体" w:cs="Times New Roman"/>
          <w:b w:val="0"/>
          <w:i w:val="0"/>
          <w:color w:val="000000"/>
          <w:sz w:val="24"/>
          <w:szCs w:val="24"/>
          <w:highlight w:val="green"/>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val="0"/>
          <w:i w:val="0"/>
          <w:color w:val="000000"/>
          <w:sz w:val="24"/>
          <w:szCs w:val="24"/>
          <w:highlight w:val="green"/>
          <w:lang w:val="en-US" w:eastAsia="zh-CN"/>
        </w:rPr>
      </w:pPr>
    </w:p>
    <w:p>
      <w:pPr>
        <w:ind w:left="0" w:leftChars="0"/>
        <w:rPr>
          <w:rFonts w:hint="default" w:ascii="Times New Roman" w:hAnsi="Times New Roman" w:eastAsia="宋体" w:cs="Times New Roman"/>
          <w:b/>
          <w:bCs/>
          <w:sz w:val="20"/>
          <w:szCs w:val="2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12" w:charSpace="0"/>
        </w:sectPr>
      </w:pPr>
    </w:p>
    <w:bookmarkEnd w:id="0"/>
    <w:p>
      <w:pPr>
        <w:pStyle w:val="20"/>
        <w:numPr>
          <w:ilvl w:val="0"/>
          <w:numId w:val="0"/>
        </w:numPr>
        <w:rPr>
          <w:rFonts w:hint="default" w:ascii="Times New Roman" w:hAnsi="Times New Roman" w:eastAsia="宋体" w:cs="Times New Roman"/>
          <w:b/>
          <w:bCs/>
          <w:color w:val="000000"/>
          <w:sz w:val="20"/>
          <w:szCs w:val="20"/>
          <w:lang w:val="en-US" w:eastAsia="zh-CN" w:bidi="ar-SA"/>
        </w:rPr>
      </w:pPr>
      <w:r>
        <w:rPr>
          <w:rFonts w:hint="eastAsia" w:ascii="Times New Roman" w:hAnsi="Times New Roman" w:cs="Times New Roman"/>
          <w:b/>
          <w:bCs w:val="0"/>
          <w:sz w:val="20"/>
          <w:szCs w:val="20"/>
          <w:lang w:val="en-US" w:eastAsia="zh-CN"/>
        </w:rPr>
        <w:t xml:space="preserve">S3 Text  </w:t>
      </w:r>
      <w:r>
        <w:rPr>
          <w:rFonts w:hint="default" w:ascii="Times New Roman" w:hAnsi="Times New Roman" w:eastAsia="宋体" w:cs="Times New Roman"/>
          <w:b/>
          <w:bCs/>
          <w:color w:val="000000"/>
          <w:sz w:val="20"/>
          <w:szCs w:val="20"/>
          <w:lang w:val="en-US" w:eastAsia="zh-CN" w:bidi="ar-SA"/>
        </w:rPr>
        <w:t>PRISMA 2020 Checklist</w:t>
      </w:r>
    </w:p>
    <w:tbl>
      <w:tblPr>
        <w:tblStyle w:val="5"/>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587"/>
        <w:gridCol w:w="10989"/>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20"/>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20"/>
              <w:rPr>
                <w:rFonts w:ascii="Arial" w:hAnsi="Arial" w:cs="Arial"/>
                <w:b/>
                <w:bCs/>
                <w:color w:val="FFFFFF"/>
                <w:sz w:val="18"/>
                <w:szCs w:val="18"/>
              </w:rPr>
            </w:pPr>
            <w:r>
              <w:rPr>
                <w:rFonts w:ascii="Arial" w:hAnsi="Arial" w:cs="Arial"/>
                <w:b/>
                <w:bCs/>
                <w:color w:val="FFFFFF"/>
                <w:sz w:val="18"/>
                <w:szCs w:val="18"/>
              </w:rPr>
              <w:t>Item #</w:t>
            </w:r>
          </w:p>
        </w:tc>
        <w:tc>
          <w:tcPr>
            <w:tcW w:w="10989"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20"/>
              <w:rPr>
                <w:rFonts w:ascii="Arial" w:hAnsi="Arial" w:cs="Arial"/>
                <w:color w:val="FFFFFF"/>
                <w:sz w:val="18"/>
                <w:szCs w:val="18"/>
              </w:rPr>
            </w:pPr>
            <w:r>
              <w:rPr>
                <w:rFonts w:ascii="Arial" w:hAnsi="Arial" w:cs="Arial"/>
                <w:b/>
                <w:bCs/>
                <w:color w:val="FFFFFF"/>
                <w:sz w:val="18"/>
                <w:szCs w:val="18"/>
              </w:rPr>
              <w:t xml:space="preserve">Checklist item </w:t>
            </w:r>
          </w:p>
        </w:tc>
        <w:tc>
          <w:tcPr>
            <w:tcW w:w="1956"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20"/>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244"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20"/>
              <w:rPr>
                <w:rFonts w:ascii="Arial" w:hAnsi="Arial" w:cs="Arial"/>
                <w:sz w:val="18"/>
                <w:szCs w:val="18"/>
              </w:rPr>
            </w:pPr>
            <w:r>
              <w:rPr>
                <w:rFonts w:ascii="Arial" w:hAnsi="Arial" w:cs="Arial"/>
                <w:b/>
                <w:bCs/>
                <w:sz w:val="18"/>
                <w:szCs w:val="18"/>
              </w:rPr>
              <w:t xml:space="preserve">TITLE </w:t>
            </w:r>
          </w:p>
        </w:tc>
        <w:tc>
          <w:tcPr>
            <w:tcW w:w="1956" w:type="dxa"/>
            <w:tcBorders>
              <w:top w:val="double" w:color="000000" w:sz="4" w:space="0"/>
              <w:left w:val="single" w:color="000000" w:sz="4" w:space="0"/>
              <w:bottom w:val="single" w:color="000000" w:sz="4" w:space="0"/>
              <w:right w:val="single" w:color="000000" w:sz="4" w:space="0"/>
            </w:tcBorders>
            <w:shd w:val="clear" w:color="auto" w:fill="FFFFCC"/>
          </w:tcPr>
          <w:p>
            <w:pPr>
              <w:pStyle w:val="20"/>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w:t>
            </w:r>
          </w:p>
        </w:tc>
        <w:tc>
          <w:tcPr>
            <w:tcW w:w="10989" w:type="dxa"/>
            <w:tcBorders>
              <w:top w:val="single" w:color="000000" w:sz="4" w:space="0"/>
              <w:left w:val="single" w:color="000000" w:sz="4" w:space="0"/>
              <w:bottom w:val="doub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Identify the report as a systematic review.</w:t>
            </w:r>
          </w:p>
        </w:tc>
        <w:tc>
          <w:tcPr>
            <w:tcW w:w="1956" w:type="dxa"/>
            <w:tcBorders>
              <w:top w:val="single" w:color="000000" w:sz="4" w:space="0"/>
              <w:left w:val="single" w:color="000000" w:sz="4" w:space="0"/>
              <w:bottom w:val="doub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Title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244"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20"/>
              <w:rPr>
                <w:rFonts w:ascii="Arial" w:hAnsi="Arial" w:cs="Arial"/>
                <w:sz w:val="18"/>
                <w:szCs w:val="18"/>
              </w:rPr>
            </w:pPr>
            <w:r>
              <w:rPr>
                <w:rFonts w:ascii="Arial" w:hAnsi="Arial" w:cs="Arial"/>
                <w:b/>
                <w:bCs/>
                <w:sz w:val="18"/>
                <w:szCs w:val="18"/>
              </w:rPr>
              <w:t xml:space="preserve">ABSTRACT </w:t>
            </w:r>
          </w:p>
        </w:tc>
        <w:tc>
          <w:tcPr>
            <w:tcW w:w="1956" w:type="dxa"/>
            <w:tcBorders>
              <w:top w:val="double" w:color="000000" w:sz="4" w:space="0"/>
              <w:left w:val="single" w:color="000000" w:sz="4" w:space="0"/>
              <w:bottom w:val="single" w:color="000000" w:sz="4" w:space="0"/>
              <w:right w:val="single" w:color="000000" w:sz="4" w:space="0"/>
            </w:tcBorders>
            <w:shd w:val="clear" w:color="auto" w:fill="FFFFCC"/>
          </w:tcPr>
          <w:p>
            <w:pPr>
              <w:pStyle w:val="20"/>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w:t>
            </w:r>
          </w:p>
        </w:tc>
        <w:tc>
          <w:tcPr>
            <w:tcW w:w="10989" w:type="dxa"/>
            <w:tcBorders>
              <w:top w:val="single" w:color="000000" w:sz="4" w:space="0"/>
              <w:left w:val="single" w:color="000000" w:sz="4" w:space="0"/>
              <w:bottom w:val="doub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See the PRISMA 2020 for Abstracts checklist.</w:t>
            </w:r>
          </w:p>
        </w:tc>
        <w:tc>
          <w:tcPr>
            <w:tcW w:w="1956" w:type="dxa"/>
            <w:tcBorders>
              <w:top w:val="single" w:color="000000" w:sz="4" w:space="0"/>
              <w:left w:val="single" w:color="000000" w:sz="4" w:space="0"/>
              <w:bottom w:val="doub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Abstract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244"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20"/>
              <w:rPr>
                <w:rFonts w:ascii="Arial" w:hAnsi="Arial" w:cs="Arial"/>
                <w:sz w:val="18"/>
                <w:szCs w:val="18"/>
              </w:rPr>
            </w:pPr>
            <w:r>
              <w:rPr>
                <w:rFonts w:ascii="Arial" w:hAnsi="Arial" w:cs="Arial"/>
                <w:b/>
                <w:bCs/>
                <w:sz w:val="18"/>
                <w:szCs w:val="18"/>
              </w:rPr>
              <w:t xml:space="preserve">INTRODUCTION </w:t>
            </w:r>
          </w:p>
        </w:tc>
        <w:tc>
          <w:tcPr>
            <w:tcW w:w="1956" w:type="dxa"/>
            <w:tcBorders>
              <w:top w:val="double" w:color="000000" w:sz="4" w:space="0"/>
              <w:left w:val="single" w:color="000000" w:sz="4" w:space="0"/>
              <w:bottom w:val="single" w:color="000000" w:sz="4" w:space="0"/>
              <w:right w:val="single" w:color="000000" w:sz="4" w:space="0"/>
            </w:tcBorders>
            <w:shd w:val="clear" w:color="auto" w:fill="FFFFCC"/>
          </w:tcPr>
          <w:p>
            <w:pPr>
              <w:pStyle w:val="20"/>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3</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Introduction, paragraph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4</w:t>
            </w:r>
          </w:p>
        </w:tc>
        <w:tc>
          <w:tcPr>
            <w:tcW w:w="10989" w:type="dxa"/>
            <w:tcBorders>
              <w:top w:val="single" w:color="000000" w:sz="4" w:space="0"/>
              <w:left w:val="single" w:color="000000" w:sz="4" w:space="0"/>
              <w:bottom w:val="doub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956" w:type="dxa"/>
            <w:tcBorders>
              <w:top w:val="single" w:color="000000" w:sz="4" w:space="0"/>
              <w:left w:val="single" w:color="000000" w:sz="4" w:space="0"/>
              <w:bottom w:val="double" w:color="000000" w:sz="4" w:space="0"/>
              <w:right w:val="single" w:color="000000" w:sz="4" w:space="0"/>
            </w:tcBorders>
          </w:tcPr>
          <w:p>
            <w:pPr>
              <w:pStyle w:val="20"/>
              <w:spacing w:before="40" w:after="40"/>
              <w:rPr>
                <w:rFonts w:hint="default" w:ascii="Arial" w:hAnsi="Arial" w:cs="Arial"/>
                <w:color w:val="auto"/>
                <w:sz w:val="18"/>
                <w:szCs w:val="18"/>
                <w:lang w:val="en-US"/>
              </w:rPr>
            </w:pPr>
            <w:r>
              <w:rPr>
                <w:rFonts w:hint="eastAsia" w:ascii="Arial" w:hAnsi="Arial" w:cs="Arial"/>
                <w:color w:val="auto"/>
                <w:sz w:val="18"/>
                <w:szCs w:val="18"/>
                <w:lang w:val="en-US" w:eastAsia="zh-CN"/>
              </w:rPr>
              <w:t>Introduction, paragraph 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244"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20"/>
              <w:rPr>
                <w:rFonts w:ascii="Arial" w:hAnsi="Arial" w:cs="Arial"/>
                <w:sz w:val="18"/>
                <w:szCs w:val="18"/>
              </w:rPr>
            </w:pPr>
            <w:r>
              <w:rPr>
                <w:rFonts w:ascii="Arial" w:hAnsi="Arial" w:cs="Arial"/>
                <w:b/>
                <w:bCs/>
                <w:sz w:val="18"/>
                <w:szCs w:val="18"/>
              </w:rPr>
              <w:t xml:space="preserve">METHODS </w:t>
            </w:r>
          </w:p>
        </w:tc>
        <w:tc>
          <w:tcPr>
            <w:tcW w:w="1956" w:type="dxa"/>
            <w:tcBorders>
              <w:top w:val="double" w:color="000000" w:sz="4" w:space="0"/>
              <w:left w:val="single" w:color="000000" w:sz="4" w:space="0"/>
              <w:bottom w:val="single" w:color="000000" w:sz="4" w:space="0"/>
              <w:right w:val="single" w:color="000000" w:sz="4" w:space="0"/>
            </w:tcBorders>
            <w:shd w:val="clear" w:color="auto" w:fill="FFFFCC"/>
          </w:tcPr>
          <w:p>
            <w:pPr>
              <w:pStyle w:val="20"/>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5</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Search strategy and inclusion criteria, paragraph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6</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Search strategy and inclusion criteria, 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7</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S1 Text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8</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cs="Arial"/>
                <w:color w:val="auto"/>
                <w:sz w:val="18"/>
                <w:szCs w:val="18"/>
                <w:lang w:val="en-US"/>
              </w:rPr>
            </w:pPr>
            <w:r>
              <w:rPr>
                <w:rFonts w:hint="eastAsia" w:ascii="Arial" w:hAnsi="Arial" w:cs="Arial"/>
                <w:color w:val="auto"/>
                <w:sz w:val="18"/>
                <w:szCs w:val="18"/>
                <w:lang w:val="en-US" w:eastAsia="zh-CN"/>
              </w:rPr>
              <w:t>Methods, Search strategy and inclusion criteria, paragraph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9</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Data extraction, paragraph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bottom w:val="single" w:color="auto"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10a</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cs="Arial"/>
                <w:color w:val="auto"/>
                <w:sz w:val="18"/>
                <w:szCs w:val="18"/>
                <w:lang w:val="en-US"/>
              </w:rPr>
            </w:pPr>
            <w:r>
              <w:rPr>
                <w:rFonts w:hint="eastAsia" w:ascii="Arial" w:hAnsi="Arial" w:cs="Arial"/>
                <w:color w:val="auto"/>
                <w:sz w:val="18"/>
                <w:szCs w:val="18"/>
                <w:lang w:val="en-US" w:eastAsia="zh-CN"/>
              </w:rPr>
              <w:t>Methods, Data extraction, paragraph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top w:val="single" w:color="auto" w:sz="4" w:space="0"/>
              <w:left w:val="single" w:color="000000" w:sz="4" w:space="0"/>
              <w:bottom w:val="single" w:color="auto"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10b</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Methods, Data extraction, paragraph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auto"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11</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Risk of bias and study quality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12</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 xml:space="preserve">Methods, Statistical analysis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13a</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 xml:space="preserve">Methods, Statistical analysis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13b</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 xml:space="preserve">Methods, Statistical analysis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13c</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 xml:space="preserve">Methods, Statistical analysis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13d</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 xml:space="preserve">Methods, Statistical analysis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top w:val="single" w:color="000000" w:sz="4" w:space="0"/>
              <w:left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13e</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 xml:space="preserve">Methods, Statistical analysis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8" w:type="dxa"/>
            <w:vMerge w:val="continue"/>
            <w:tcBorders>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13f</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 xml:space="preserve">Methods, Statistical analysis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14</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Risk of bias and study quality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15</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Methods, Risk of bias and study quality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244"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20"/>
              <w:rPr>
                <w:rFonts w:ascii="Arial" w:hAnsi="Arial" w:cs="Arial"/>
                <w:sz w:val="18"/>
                <w:szCs w:val="18"/>
              </w:rPr>
            </w:pPr>
            <w:r>
              <w:rPr>
                <w:rFonts w:ascii="Arial" w:hAnsi="Arial" w:cs="Arial"/>
                <w:b/>
                <w:bCs/>
                <w:sz w:val="18"/>
                <w:szCs w:val="18"/>
              </w:rPr>
              <w:t xml:space="preserve">RESULTS </w:t>
            </w:r>
          </w:p>
        </w:tc>
        <w:tc>
          <w:tcPr>
            <w:tcW w:w="1956" w:type="dxa"/>
            <w:tcBorders>
              <w:top w:val="double" w:color="000000" w:sz="4" w:space="0"/>
              <w:left w:val="single" w:color="000000" w:sz="4" w:space="0"/>
              <w:bottom w:val="single" w:color="000000" w:sz="4" w:space="0"/>
              <w:right w:val="single" w:color="000000" w:sz="4" w:space="0"/>
            </w:tcBorders>
            <w:shd w:val="clear" w:color="auto" w:fill="FFFFCC"/>
          </w:tcPr>
          <w:p>
            <w:pPr>
              <w:pStyle w:val="20"/>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bottom w:val="single" w:color="auto"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auto"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16a</w:t>
            </w:r>
          </w:p>
        </w:tc>
        <w:tc>
          <w:tcPr>
            <w:tcW w:w="10989" w:type="dxa"/>
            <w:tcBorders>
              <w:top w:val="single" w:color="000000" w:sz="4" w:space="0"/>
              <w:left w:val="single" w:color="000000" w:sz="4" w:space="0"/>
              <w:bottom w:val="single" w:color="auto"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Results, Search results and study characteristics, and Figure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top w:val="single" w:color="auto"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auto"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16b</w:t>
            </w:r>
          </w:p>
        </w:tc>
        <w:tc>
          <w:tcPr>
            <w:tcW w:w="10989" w:type="dxa"/>
            <w:tcBorders>
              <w:top w:val="single" w:color="auto"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default" w:ascii="Arial" w:hAnsi="Arial" w:cs="Arial"/>
                <w:color w:val="auto"/>
                <w:sz w:val="18"/>
                <w:szCs w:val="18"/>
                <w:lang w:val="en-US" w:eastAsia="zh-CN"/>
              </w:rPr>
              <w:t>S</w:t>
            </w:r>
            <w:r>
              <w:rPr>
                <w:rFonts w:hint="eastAsia" w:ascii="Arial" w:hAnsi="Arial" w:cs="Arial"/>
                <w:color w:val="auto"/>
                <w:sz w:val="18"/>
                <w:szCs w:val="18"/>
                <w:lang w:val="en-US" w:eastAsia="zh-CN"/>
              </w:rPr>
              <w:t xml:space="preserve">2 Table and S4 </w:t>
            </w:r>
            <w:bookmarkStart w:id="1" w:name="OLE_LINK2"/>
            <w:r>
              <w:rPr>
                <w:rFonts w:hint="eastAsia" w:ascii="Arial" w:hAnsi="Arial" w:cs="Arial"/>
                <w:color w:val="auto"/>
                <w:sz w:val="18"/>
                <w:szCs w:val="18"/>
                <w:lang w:val="en-US" w:eastAsia="zh-CN"/>
              </w:rPr>
              <w:t>Table</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17</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Cite each included study and present its characteristics.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cs="Arial"/>
                <w:color w:val="auto"/>
                <w:sz w:val="18"/>
                <w:szCs w:val="18"/>
                <w:lang w:val="en-US"/>
              </w:rPr>
            </w:pPr>
            <w:r>
              <w:rPr>
                <w:rFonts w:hint="eastAsia" w:ascii="Arial" w:hAnsi="Arial" w:cs="Arial"/>
                <w:color w:val="auto"/>
                <w:sz w:val="18"/>
                <w:szCs w:val="18"/>
                <w:lang w:val="en-US" w:eastAsia="zh-CN"/>
              </w:rPr>
              <w:t>Results, Search results and study characteristics, 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18</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Present assessments of risk of bias for each included study.</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Bias assessment and S1 figure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19</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Results, Table 2-3 and S1 figure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20a</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cs="Arial"/>
                <w:color w:val="auto"/>
                <w:sz w:val="18"/>
                <w:szCs w:val="18"/>
                <w:lang w:val="en-US"/>
              </w:rPr>
            </w:pPr>
            <w:r>
              <w:rPr>
                <w:rFonts w:hint="eastAsia" w:ascii="Arial" w:hAnsi="Arial" w:cs="Arial"/>
                <w:color w:val="auto"/>
                <w:sz w:val="18"/>
                <w:szCs w:val="18"/>
                <w:lang w:val="en-US" w:eastAsia="zh-CN"/>
              </w:rPr>
              <w:t>Methods, Bias assessment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8" w:type="dxa"/>
            <w:vMerge w:val="continue"/>
            <w:tcBorders>
              <w:left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20b</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cs="Arial"/>
                <w:color w:val="auto"/>
                <w:sz w:val="18"/>
                <w:szCs w:val="18"/>
                <w:lang w:val="en-US"/>
              </w:rPr>
            </w:pPr>
            <w:r>
              <w:rPr>
                <w:rFonts w:hint="eastAsia" w:ascii="Arial" w:hAnsi="Arial" w:cs="Arial"/>
                <w:color w:val="auto"/>
                <w:sz w:val="18"/>
                <w:szCs w:val="18"/>
                <w:lang w:val="en-US" w:eastAsia="zh-CN"/>
              </w:rPr>
              <w:t>Results, Table 2-3 and S1 figure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20c</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cs="Arial"/>
                <w:color w:val="auto"/>
                <w:sz w:val="18"/>
                <w:szCs w:val="18"/>
                <w:lang w:val="en-US"/>
              </w:rPr>
            </w:pPr>
            <w:r>
              <w:rPr>
                <w:rFonts w:hint="eastAsia" w:ascii="Arial" w:hAnsi="Arial" w:cs="Arial"/>
                <w:color w:val="auto"/>
                <w:sz w:val="18"/>
                <w:szCs w:val="18"/>
                <w:lang w:val="en-US" w:eastAsia="zh-CN"/>
              </w:rPr>
              <w:t>Results, Subgroup, meta-regression, and sensitivity analyses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20d</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Results, Subgroup, meta-regression, and sensitivity analyses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21</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Bias assessment, and S1 figure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22</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Bias assessment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244"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20"/>
              <w:rPr>
                <w:rFonts w:ascii="Arial" w:hAnsi="Arial" w:cs="Arial"/>
                <w:sz w:val="18"/>
                <w:szCs w:val="18"/>
              </w:rPr>
            </w:pPr>
            <w:r>
              <w:rPr>
                <w:rFonts w:ascii="Arial" w:hAnsi="Arial" w:cs="Arial"/>
                <w:b/>
                <w:bCs/>
                <w:sz w:val="18"/>
                <w:szCs w:val="18"/>
              </w:rPr>
              <w:t xml:space="preserve">DISCUSSION </w:t>
            </w:r>
          </w:p>
        </w:tc>
        <w:tc>
          <w:tcPr>
            <w:tcW w:w="1956" w:type="dxa"/>
            <w:tcBorders>
              <w:top w:val="double" w:color="000000" w:sz="4" w:space="0"/>
              <w:left w:val="single" w:color="000000" w:sz="4" w:space="0"/>
              <w:bottom w:val="single" w:color="000000" w:sz="4" w:space="0"/>
              <w:right w:val="single" w:color="000000" w:sz="4" w:space="0"/>
            </w:tcBorders>
            <w:shd w:val="clear" w:color="auto" w:fill="FFFFCC"/>
          </w:tcPr>
          <w:p>
            <w:pPr>
              <w:pStyle w:val="20"/>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23a</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Discussion, 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top w:val="single" w:color="000000" w:sz="4" w:space="0"/>
              <w:left w:val="single" w:color="000000" w:sz="4" w:space="0"/>
              <w:bottom w:val="single" w:color="auto"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23b</w:t>
            </w:r>
          </w:p>
        </w:tc>
        <w:tc>
          <w:tcPr>
            <w:tcW w:w="10989" w:type="dxa"/>
            <w:tcBorders>
              <w:top w:val="single" w:color="000000" w:sz="4" w:space="0"/>
              <w:left w:val="single" w:color="000000" w:sz="4" w:space="0"/>
              <w:bottom w:val="single" w:color="auto"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Discussion, Strengths and limitations, paragraph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top w:val="single" w:color="auto" w:sz="4" w:space="0"/>
              <w:left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23c</w:t>
            </w:r>
          </w:p>
        </w:tc>
        <w:tc>
          <w:tcPr>
            <w:tcW w:w="10989" w:type="dxa"/>
            <w:tcBorders>
              <w:top w:val="single" w:color="auto"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Discuss any limitations of the review processes used.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Discussion, Strengths and limitations, paragraph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auto" w:sz="4" w:space="0"/>
              <w:right w:val="single" w:color="000000" w:sz="4" w:space="0"/>
            </w:tcBorders>
          </w:tcPr>
          <w:p>
            <w:pPr>
              <w:pStyle w:val="20"/>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20"/>
              <w:spacing w:before="40" w:after="40"/>
              <w:jc w:val="right"/>
              <w:rPr>
                <w:rFonts w:ascii="Arial" w:hAnsi="Arial" w:cs="Arial"/>
                <w:sz w:val="18"/>
                <w:szCs w:val="18"/>
              </w:rPr>
            </w:pPr>
            <w:r>
              <w:rPr>
                <w:rFonts w:ascii="Arial" w:hAnsi="Arial" w:cs="Arial"/>
                <w:sz w:val="18"/>
                <w:szCs w:val="18"/>
              </w:rPr>
              <w:t>23d</w:t>
            </w:r>
          </w:p>
        </w:tc>
        <w:tc>
          <w:tcPr>
            <w:tcW w:w="10989" w:type="dxa"/>
            <w:tcBorders>
              <w:top w:val="single" w:color="000000" w:sz="4" w:space="0"/>
              <w:left w:val="single" w:color="auto" w:sz="4" w:space="0"/>
              <w:bottom w:val="doub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956" w:type="dxa"/>
            <w:tcBorders>
              <w:top w:val="single" w:color="000000" w:sz="4" w:space="0"/>
              <w:left w:val="single" w:color="000000" w:sz="4" w:space="0"/>
              <w:bottom w:val="doub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Conclusion 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244"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20"/>
              <w:rPr>
                <w:rFonts w:ascii="Arial" w:hAnsi="Arial" w:cs="Arial"/>
                <w:sz w:val="18"/>
                <w:szCs w:val="18"/>
              </w:rPr>
            </w:pPr>
            <w:r>
              <w:rPr>
                <w:rFonts w:ascii="Arial" w:hAnsi="Arial" w:cs="Arial"/>
                <w:b/>
                <w:bCs/>
                <w:sz w:val="18"/>
                <w:szCs w:val="18"/>
              </w:rPr>
              <w:t>OTHER INFORMATION</w:t>
            </w:r>
          </w:p>
        </w:tc>
        <w:tc>
          <w:tcPr>
            <w:tcW w:w="1956" w:type="dxa"/>
            <w:tcBorders>
              <w:top w:val="double" w:color="000000" w:sz="4" w:space="0"/>
              <w:left w:val="single" w:color="000000" w:sz="4" w:space="0"/>
              <w:bottom w:val="single" w:color="000000" w:sz="4" w:space="0"/>
              <w:right w:val="single" w:color="000000" w:sz="4" w:space="0"/>
            </w:tcBorders>
            <w:shd w:val="clear" w:color="auto" w:fill="FFFFCC"/>
          </w:tcPr>
          <w:p>
            <w:pPr>
              <w:pStyle w:val="20"/>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24a</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Methods, 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8" w:type="dxa"/>
            <w:vMerge w:val="continue"/>
            <w:tcBorders>
              <w:left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24b</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Methods, 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24c</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color w:val="auto"/>
                <w:sz w:val="18"/>
                <w:szCs w:val="18"/>
              </w:rPr>
            </w:pPr>
            <w:r>
              <w:rPr>
                <w:rFonts w:hint="eastAsia" w:ascii="Arial" w:hAnsi="Arial" w:cs="Arial"/>
                <w:color w:val="auto"/>
                <w:sz w:val="18"/>
                <w:szCs w:val="18"/>
                <w:lang w:val="en-US" w:eastAsia="zh-CN"/>
              </w:rPr>
              <w:t>Methods, 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25</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eastAsia" w:ascii="Arial" w:hAnsi="Arial" w:cs="Arial"/>
                <w:color w:val="auto"/>
                <w:sz w:val="18"/>
                <w:szCs w:val="18"/>
                <w:lang w:val="en-US" w:eastAsia="zh-CN"/>
              </w:rPr>
              <w:t>Funding 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26</w:t>
            </w:r>
          </w:p>
        </w:tc>
        <w:tc>
          <w:tcPr>
            <w:tcW w:w="10989" w:type="dxa"/>
            <w:tcBorders>
              <w:top w:val="single" w:color="000000" w:sz="4" w:space="0"/>
              <w:left w:val="single" w:color="000000" w:sz="4" w:space="0"/>
              <w:bottom w:val="sing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Declare any competing interests of review authors.</w:t>
            </w:r>
          </w:p>
        </w:tc>
        <w:tc>
          <w:tcPr>
            <w:tcW w:w="1956" w:type="dxa"/>
            <w:tcBorders>
              <w:top w:val="single" w:color="000000" w:sz="4" w:space="0"/>
              <w:left w:val="single" w:color="000000" w:sz="4" w:space="0"/>
              <w:bottom w:val="sing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ascii="Arial" w:hAnsi="Arial" w:cs="Arial"/>
                <w:sz w:val="18"/>
                <w:szCs w:val="18"/>
              </w:rPr>
              <w:t>Competing interests</w:t>
            </w:r>
            <w:r>
              <w:rPr>
                <w:rFonts w:hint="eastAsia" w:ascii="Arial" w:hAnsi="Arial" w:cs="Arial"/>
                <w:sz w:val="18"/>
                <w:szCs w:val="18"/>
                <w:lang w:val="en-US" w:eastAsia="zh-CN"/>
              </w:rPr>
              <w:t xml:space="preserve"> 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20"/>
              <w:spacing w:before="40" w:after="40"/>
              <w:jc w:val="right"/>
              <w:rPr>
                <w:rFonts w:ascii="Arial" w:hAnsi="Arial" w:cs="Arial"/>
                <w:sz w:val="18"/>
                <w:szCs w:val="18"/>
              </w:rPr>
            </w:pPr>
            <w:r>
              <w:rPr>
                <w:rFonts w:ascii="Arial" w:hAnsi="Arial" w:cs="Arial"/>
                <w:sz w:val="18"/>
                <w:szCs w:val="18"/>
              </w:rPr>
              <w:t>27</w:t>
            </w:r>
          </w:p>
        </w:tc>
        <w:tc>
          <w:tcPr>
            <w:tcW w:w="10989" w:type="dxa"/>
            <w:tcBorders>
              <w:top w:val="single" w:color="000000" w:sz="4" w:space="0"/>
              <w:left w:val="single" w:color="000000" w:sz="4" w:space="0"/>
              <w:bottom w:val="double" w:color="000000" w:sz="4" w:space="0"/>
              <w:right w:val="single" w:color="000000" w:sz="4" w:space="0"/>
            </w:tcBorders>
          </w:tcPr>
          <w:p>
            <w:pPr>
              <w:pStyle w:val="20"/>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956" w:type="dxa"/>
            <w:tcBorders>
              <w:top w:val="single" w:color="000000" w:sz="4" w:space="0"/>
              <w:left w:val="single" w:color="000000" w:sz="4" w:space="0"/>
              <w:bottom w:val="double" w:color="000000" w:sz="4" w:space="0"/>
              <w:right w:val="single" w:color="000000" w:sz="4" w:space="0"/>
            </w:tcBorders>
          </w:tcPr>
          <w:p>
            <w:pPr>
              <w:pStyle w:val="20"/>
              <w:spacing w:before="40" w:after="40"/>
              <w:rPr>
                <w:rFonts w:hint="default" w:ascii="Arial" w:hAnsi="Arial" w:eastAsia="宋体" w:cs="Arial"/>
                <w:color w:val="auto"/>
                <w:sz w:val="18"/>
                <w:szCs w:val="18"/>
                <w:lang w:val="en-US" w:eastAsia="zh-CN"/>
              </w:rPr>
            </w:pPr>
            <w:r>
              <w:rPr>
                <w:rFonts w:hint="default" w:ascii="Arial" w:hAnsi="Arial" w:eastAsia="宋体" w:cs="Arial"/>
                <w:color w:val="auto"/>
                <w:sz w:val="18"/>
                <w:szCs w:val="18"/>
                <w:lang w:val="en-US" w:eastAsia="zh-CN"/>
              </w:rPr>
              <w:t>Data Availability Statement</w:t>
            </w:r>
          </w:p>
        </w:tc>
      </w:tr>
    </w:tbl>
    <w:p>
      <w:pPr>
        <w:pStyle w:val="20"/>
        <w:rPr>
          <w:rFonts w:hint="default" w:ascii="Times New Roman" w:hAnsi="Times New Roman" w:cs="Times New Roman"/>
          <w:sz w:val="16"/>
          <w:szCs w:val="16"/>
          <w:lang w:val="en-US" w:eastAsia="zh-CN"/>
        </w:rPr>
      </w:pPr>
    </w:p>
    <w:sectPr>
      <w:footerReference r:id="rId5" w:type="default"/>
      <w:pgSz w:w="16838" w:h="11906" w:orient="landscape"/>
      <w:pgMar w:top="16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haker2Lancet-Regular">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02F05"/>
    <w:rsid w:val="00080B5B"/>
    <w:rsid w:val="002C5F7C"/>
    <w:rsid w:val="00867F06"/>
    <w:rsid w:val="00AC7C67"/>
    <w:rsid w:val="00B366A3"/>
    <w:rsid w:val="01632D4E"/>
    <w:rsid w:val="02486BC3"/>
    <w:rsid w:val="026E59B2"/>
    <w:rsid w:val="02A2054B"/>
    <w:rsid w:val="035A2479"/>
    <w:rsid w:val="03846E42"/>
    <w:rsid w:val="039E1394"/>
    <w:rsid w:val="0437555B"/>
    <w:rsid w:val="04CC4416"/>
    <w:rsid w:val="052B1FB6"/>
    <w:rsid w:val="053D66B5"/>
    <w:rsid w:val="05D75FDC"/>
    <w:rsid w:val="06031DA5"/>
    <w:rsid w:val="061F41ED"/>
    <w:rsid w:val="069E1541"/>
    <w:rsid w:val="0701667E"/>
    <w:rsid w:val="07E2302E"/>
    <w:rsid w:val="080C5D2E"/>
    <w:rsid w:val="084E2398"/>
    <w:rsid w:val="089E6DDA"/>
    <w:rsid w:val="095A49CD"/>
    <w:rsid w:val="097F1456"/>
    <w:rsid w:val="09894363"/>
    <w:rsid w:val="0A1C291D"/>
    <w:rsid w:val="0AA055AE"/>
    <w:rsid w:val="0B2B1FFB"/>
    <w:rsid w:val="0C202BC9"/>
    <w:rsid w:val="0C9949B8"/>
    <w:rsid w:val="0CF620CE"/>
    <w:rsid w:val="0D142F17"/>
    <w:rsid w:val="0D35675B"/>
    <w:rsid w:val="0D4D41BF"/>
    <w:rsid w:val="0EA33D70"/>
    <w:rsid w:val="10421212"/>
    <w:rsid w:val="10517550"/>
    <w:rsid w:val="114E0BE6"/>
    <w:rsid w:val="11B44A87"/>
    <w:rsid w:val="123350FC"/>
    <w:rsid w:val="12702ED9"/>
    <w:rsid w:val="12C27933"/>
    <w:rsid w:val="12E126D1"/>
    <w:rsid w:val="13397758"/>
    <w:rsid w:val="13A77BF2"/>
    <w:rsid w:val="13E1103D"/>
    <w:rsid w:val="13F413B2"/>
    <w:rsid w:val="14880802"/>
    <w:rsid w:val="1529769F"/>
    <w:rsid w:val="15536294"/>
    <w:rsid w:val="15614306"/>
    <w:rsid w:val="15A425A2"/>
    <w:rsid w:val="16290AB0"/>
    <w:rsid w:val="16AB3296"/>
    <w:rsid w:val="17A04C23"/>
    <w:rsid w:val="18114B72"/>
    <w:rsid w:val="181F1A90"/>
    <w:rsid w:val="183135FC"/>
    <w:rsid w:val="18452E72"/>
    <w:rsid w:val="18A85BEA"/>
    <w:rsid w:val="18DC219D"/>
    <w:rsid w:val="19420067"/>
    <w:rsid w:val="19CA5507"/>
    <w:rsid w:val="1A0F783D"/>
    <w:rsid w:val="1A11186C"/>
    <w:rsid w:val="1B4B121B"/>
    <w:rsid w:val="1B5654A6"/>
    <w:rsid w:val="1B940A13"/>
    <w:rsid w:val="1BEA088A"/>
    <w:rsid w:val="1C77383F"/>
    <w:rsid w:val="1C8056F6"/>
    <w:rsid w:val="1D2379A8"/>
    <w:rsid w:val="1D394472"/>
    <w:rsid w:val="1DA3084C"/>
    <w:rsid w:val="1DCA25C5"/>
    <w:rsid w:val="1DF11F40"/>
    <w:rsid w:val="1E104928"/>
    <w:rsid w:val="1E49505A"/>
    <w:rsid w:val="1F12210F"/>
    <w:rsid w:val="1F4D17E3"/>
    <w:rsid w:val="1F586F1C"/>
    <w:rsid w:val="1FBB0068"/>
    <w:rsid w:val="1FE3483F"/>
    <w:rsid w:val="21C300F0"/>
    <w:rsid w:val="228D10F0"/>
    <w:rsid w:val="22B14DD2"/>
    <w:rsid w:val="22CC5FE6"/>
    <w:rsid w:val="23201A0F"/>
    <w:rsid w:val="232B431A"/>
    <w:rsid w:val="235C0A2F"/>
    <w:rsid w:val="23B57ACB"/>
    <w:rsid w:val="23CA1F36"/>
    <w:rsid w:val="242E22BE"/>
    <w:rsid w:val="24517D98"/>
    <w:rsid w:val="24553EBA"/>
    <w:rsid w:val="2493128E"/>
    <w:rsid w:val="24936999"/>
    <w:rsid w:val="24A00066"/>
    <w:rsid w:val="24BB68FF"/>
    <w:rsid w:val="24CD0F5F"/>
    <w:rsid w:val="2578387A"/>
    <w:rsid w:val="26B7341D"/>
    <w:rsid w:val="27304405"/>
    <w:rsid w:val="27B721F6"/>
    <w:rsid w:val="27FD3622"/>
    <w:rsid w:val="28057DB4"/>
    <w:rsid w:val="28465B98"/>
    <w:rsid w:val="29634CF7"/>
    <w:rsid w:val="29802202"/>
    <w:rsid w:val="298E0C36"/>
    <w:rsid w:val="29952DCE"/>
    <w:rsid w:val="29A14681"/>
    <w:rsid w:val="29FC6C8D"/>
    <w:rsid w:val="2AFB7222"/>
    <w:rsid w:val="2BC22B6E"/>
    <w:rsid w:val="2BC86F3E"/>
    <w:rsid w:val="2C07161F"/>
    <w:rsid w:val="2C5E30C6"/>
    <w:rsid w:val="2DA80E95"/>
    <w:rsid w:val="2E282231"/>
    <w:rsid w:val="2EFC1F54"/>
    <w:rsid w:val="2FCA041E"/>
    <w:rsid w:val="2FDF18A2"/>
    <w:rsid w:val="30554390"/>
    <w:rsid w:val="313615C6"/>
    <w:rsid w:val="314370F6"/>
    <w:rsid w:val="31F76F66"/>
    <w:rsid w:val="3246693C"/>
    <w:rsid w:val="326116DF"/>
    <w:rsid w:val="32F27816"/>
    <w:rsid w:val="331E40C5"/>
    <w:rsid w:val="34466A10"/>
    <w:rsid w:val="345414F1"/>
    <w:rsid w:val="3577310B"/>
    <w:rsid w:val="35951885"/>
    <w:rsid w:val="35FD2145"/>
    <w:rsid w:val="36175765"/>
    <w:rsid w:val="36AA2565"/>
    <w:rsid w:val="36D34C8F"/>
    <w:rsid w:val="376763F9"/>
    <w:rsid w:val="376A08A0"/>
    <w:rsid w:val="380D59D9"/>
    <w:rsid w:val="385941C2"/>
    <w:rsid w:val="386B5ED0"/>
    <w:rsid w:val="388601AB"/>
    <w:rsid w:val="38CB500E"/>
    <w:rsid w:val="38EA4F1D"/>
    <w:rsid w:val="391111B2"/>
    <w:rsid w:val="399F76B9"/>
    <w:rsid w:val="39E7604C"/>
    <w:rsid w:val="3A15364F"/>
    <w:rsid w:val="3A5D1AD4"/>
    <w:rsid w:val="3A863895"/>
    <w:rsid w:val="3AB20A99"/>
    <w:rsid w:val="3AD2336E"/>
    <w:rsid w:val="3B104FF6"/>
    <w:rsid w:val="3B18663F"/>
    <w:rsid w:val="3BCC3A12"/>
    <w:rsid w:val="3BD60F7D"/>
    <w:rsid w:val="3CE51CC4"/>
    <w:rsid w:val="3D45185B"/>
    <w:rsid w:val="3E0F5E6E"/>
    <w:rsid w:val="3E5819CD"/>
    <w:rsid w:val="3EF44BC2"/>
    <w:rsid w:val="3EFB1C15"/>
    <w:rsid w:val="3F1A5621"/>
    <w:rsid w:val="3F9D73DB"/>
    <w:rsid w:val="3FBB54A0"/>
    <w:rsid w:val="3FC862C1"/>
    <w:rsid w:val="40197EAF"/>
    <w:rsid w:val="403E3216"/>
    <w:rsid w:val="405C0B87"/>
    <w:rsid w:val="409E6C78"/>
    <w:rsid w:val="40C95DF2"/>
    <w:rsid w:val="40F801CD"/>
    <w:rsid w:val="410C25F7"/>
    <w:rsid w:val="410F7E77"/>
    <w:rsid w:val="41172E2E"/>
    <w:rsid w:val="413930D4"/>
    <w:rsid w:val="413D3ABF"/>
    <w:rsid w:val="41A5612D"/>
    <w:rsid w:val="42146337"/>
    <w:rsid w:val="42265DC2"/>
    <w:rsid w:val="42AE27DF"/>
    <w:rsid w:val="42F0340D"/>
    <w:rsid w:val="43E02734"/>
    <w:rsid w:val="43E2024A"/>
    <w:rsid w:val="44344B2F"/>
    <w:rsid w:val="443E5D55"/>
    <w:rsid w:val="447A098B"/>
    <w:rsid w:val="448E0BC0"/>
    <w:rsid w:val="449833FD"/>
    <w:rsid w:val="44C81AAE"/>
    <w:rsid w:val="44FE1AA4"/>
    <w:rsid w:val="45553986"/>
    <w:rsid w:val="456163CA"/>
    <w:rsid w:val="45A40AEC"/>
    <w:rsid w:val="4656378F"/>
    <w:rsid w:val="473166F8"/>
    <w:rsid w:val="473F0FB9"/>
    <w:rsid w:val="47465171"/>
    <w:rsid w:val="47CB64AD"/>
    <w:rsid w:val="47D2627D"/>
    <w:rsid w:val="483E5FCD"/>
    <w:rsid w:val="48A54C3B"/>
    <w:rsid w:val="496A2A26"/>
    <w:rsid w:val="498212AF"/>
    <w:rsid w:val="49B318C8"/>
    <w:rsid w:val="4A3A54F3"/>
    <w:rsid w:val="4AC93AA6"/>
    <w:rsid w:val="4AE563A1"/>
    <w:rsid w:val="4BF25E16"/>
    <w:rsid w:val="4C233006"/>
    <w:rsid w:val="4CAB7D24"/>
    <w:rsid w:val="4E485DC5"/>
    <w:rsid w:val="4EE36416"/>
    <w:rsid w:val="4F364729"/>
    <w:rsid w:val="4F611534"/>
    <w:rsid w:val="4F781874"/>
    <w:rsid w:val="50387A6E"/>
    <w:rsid w:val="50545935"/>
    <w:rsid w:val="50885B37"/>
    <w:rsid w:val="50906F7C"/>
    <w:rsid w:val="51391C3D"/>
    <w:rsid w:val="522E006B"/>
    <w:rsid w:val="52607E52"/>
    <w:rsid w:val="52A70C41"/>
    <w:rsid w:val="52E04350"/>
    <w:rsid w:val="537944C0"/>
    <w:rsid w:val="538A2C59"/>
    <w:rsid w:val="54C428F8"/>
    <w:rsid w:val="54CA4F49"/>
    <w:rsid w:val="54D5604B"/>
    <w:rsid w:val="55611750"/>
    <w:rsid w:val="56360709"/>
    <w:rsid w:val="5640659D"/>
    <w:rsid w:val="567148AB"/>
    <w:rsid w:val="56CD367E"/>
    <w:rsid w:val="56CE242C"/>
    <w:rsid w:val="56F83256"/>
    <w:rsid w:val="57294B5E"/>
    <w:rsid w:val="573D3688"/>
    <w:rsid w:val="5820586D"/>
    <w:rsid w:val="586757F1"/>
    <w:rsid w:val="592F5CA2"/>
    <w:rsid w:val="59713F89"/>
    <w:rsid w:val="59AA13CB"/>
    <w:rsid w:val="59D411C8"/>
    <w:rsid w:val="59E02D23"/>
    <w:rsid w:val="5ABF7C36"/>
    <w:rsid w:val="5B8B4CB6"/>
    <w:rsid w:val="5B934856"/>
    <w:rsid w:val="5BAE54E8"/>
    <w:rsid w:val="5C04088E"/>
    <w:rsid w:val="5C2A5EBD"/>
    <w:rsid w:val="5C4171E3"/>
    <w:rsid w:val="5C580FFD"/>
    <w:rsid w:val="5C75392F"/>
    <w:rsid w:val="5CEE0C40"/>
    <w:rsid w:val="5D4B3EFC"/>
    <w:rsid w:val="5DA75ECF"/>
    <w:rsid w:val="5DC4606A"/>
    <w:rsid w:val="5E072CA6"/>
    <w:rsid w:val="5E441D87"/>
    <w:rsid w:val="5ED63396"/>
    <w:rsid w:val="5F443CE2"/>
    <w:rsid w:val="5F5A4D07"/>
    <w:rsid w:val="5FD70902"/>
    <w:rsid w:val="60812A9B"/>
    <w:rsid w:val="6092163C"/>
    <w:rsid w:val="60D21311"/>
    <w:rsid w:val="60F96D23"/>
    <w:rsid w:val="61076107"/>
    <w:rsid w:val="61B87B84"/>
    <w:rsid w:val="62276FD7"/>
    <w:rsid w:val="62707BEF"/>
    <w:rsid w:val="632E6608"/>
    <w:rsid w:val="637D61A5"/>
    <w:rsid w:val="63F32FD7"/>
    <w:rsid w:val="63F75904"/>
    <w:rsid w:val="64114D3B"/>
    <w:rsid w:val="642650A0"/>
    <w:rsid w:val="644C158E"/>
    <w:rsid w:val="652178E5"/>
    <w:rsid w:val="6559097B"/>
    <w:rsid w:val="658025B1"/>
    <w:rsid w:val="65F05F31"/>
    <w:rsid w:val="662666B9"/>
    <w:rsid w:val="670A4B76"/>
    <w:rsid w:val="672E125F"/>
    <w:rsid w:val="67323513"/>
    <w:rsid w:val="692D085F"/>
    <w:rsid w:val="6A7F6F7C"/>
    <w:rsid w:val="6B0F1450"/>
    <w:rsid w:val="6B3B7C59"/>
    <w:rsid w:val="6B4A7C33"/>
    <w:rsid w:val="6B5671DD"/>
    <w:rsid w:val="6BC66102"/>
    <w:rsid w:val="6C0947DD"/>
    <w:rsid w:val="6C134E17"/>
    <w:rsid w:val="6C4516CE"/>
    <w:rsid w:val="6DEF6DA4"/>
    <w:rsid w:val="6E1C2A02"/>
    <w:rsid w:val="6F502F05"/>
    <w:rsid w:val="6F6118FA"/>
    <w:rsid w:val="6F78259C"/>
    <w:rsid w:val="6F9D6DAF"/>
    <w:rsid w:val="6FA343A9"/>
    <w:rsid w:val="70155C61"/>
    <w:rsid w:val="70BA5413"/>
    <w:rsid w:val="70E41E5C"/>
    <w:rsid w:val="712D4525"/>
    <w:rsid w:val="71EA2FF0"/>
    <w:rsid w:val="72473027"/>
    <w:rsid w:val="725D02B1"/>
    <w:rsid w:val="72B73C55"/>
    <w:rsid w:val="72B754E2"/>
    <w:rsid w:val="72BF0E29"/>
    <w:rsid w:val="733F4875"/>
    <w:rsid w:val="734A6A67"/>
    <w:rsid w:val="7405189D"/>
    <w:rsid w:val="74794830"/>
    <w:rsid w:val="74B911A0"/>
    <w:rsid w:val="755C23B1"/>
    <w:rsid w:val="75F91D5E"/>
    <w:rsid w:val="76460C38"/>
    <w:rsid w:val="76986C17"/>
    <w:rsid w:val="769C56C2"/>
    <w:rsid w:val="76F4736A"/>
    <w:rsid w:val="775A6B76"/>
    <w:rsid w:val="77B33B81"/>
    <w:rsid w:val="77BD67D0"/>
    <w:rsid w:val="77DF0EA0"/>
    <w:rsid w:val="783B600B"/>
    <w:rsid w:val="787606EA"/>
    <w:rsid w:val="791E7865"/>
    <w:rsid w:val="794A4E0E"/>
    <w:rsid w:val="794A6A5B"/>
    <w:rsid w:val="79966C22"/>
    <w:rsid w:val="7A2A2241"/>
    <w:rsid w:val="7ACF244C"/>
    <w:rsid w:val="7AE633D9"/>
    <w:rsid w:val="7B50297E"/>
    <w:rsid w:val="7B553C2F"/>
    <w:rsid w:val="7B5D2B59"/>
    <w:rsid w:val="7BCB55EC"/>
    <w:rsid w:val="7C117355"/>
    <w:rsid w:val="7C1F1D71"/>
    <w:rsid w:val="7C4B7C93"/>
    <w:rsid w:val="7C4C0DC4"/>
    <w:rsid w:val="7CBF4027"/>
    <w:rsid w:val="7CCA3722"/>
    <w:rsid w:val="7D23490C"/>
    <w:rsid w:val="7D302A72"/>
    <w:rsid w:val="7F70221B"/>
    <w:rsid w:val="7F940E8E"/>
    <w:rsid w:val="7FD4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Hyperlink"/>
    <w:qFormat/>
    <w:uiPriority w:val="0"/>
    <w:rPr>
      <w:color w:val="0563C1"/>
      <w:u w:val="single"/>
    </w:rPr>
  </w:style>
  <w:style w:type="paragraph" w:styleId="9">
    <w:name w:val="List Paragraph"/>
    <w:basedOn w:val="1"/>
    <w:qFormat/>
    <w:uiPriority w:val="34"/>
    <w:pPr>
      <w:ind w:firstLine="420" w:firstLineChars="200"/>
    </w:pPr>
  </w:style>
  <w:style w:type="character" w:customStyle="1" w:styleId="10">
    <w:name w:val="fontstyle01"/>
    <w:basedOn w:val="6"/>
    <w:qFormat/>
    <w:uiPriority w:val="0"/>
    <w:rPr>
      <w:rFonts w:ascii="Calibri-Light" w:hAnsi="Calibri-Light" w:eastAsia="Calibri-Light" w:cs="Calibri-Light"/>
      <w:color w:val="000000"/>
      <w:sz w:val="22"/>
      <w:szCs w:val="22"/>
    </w:rPr>
  </w:style>
  <w:style w:type="character" w:customStyle="1" w:styleId="11">
    <w:name w:val="font41"/>
    <w:basedOn w:val="6"/>
    <w:qFormat/>
    <w:uiPriority w:val="0"/>
    <w:rPr>
      <w:rFonts w:hint="default" w:ascii="Calibri" w:hAnsi="Calibri" w:cs="Calibri"/>
      <w:color w:val="000000"/>
      <w:sz w:val="22"/>
      <w:szCs w:val="22"/>
      <w:u w:val="none"/>
    </w:rPr>
  </w:style>
  <w:style w:type="character" w:customStyle="1" w:styleId="12">
    <w:name w:val="font01"/>
    <w:basedOn w:val="6"/>
    <w:qFormat/>
    <w:uiPriority w:val="0"/>
    <w:rPr>
      <w:rFonts w:ascii="Arial" w:hAnsi="Arial" w:cs="Arial"/>
      <w:color w:val="000000"/>
      <w:sz w:val="22"/>
      <w:szCs w:val="22"/>
      <w:u w:val="none"/>
    </w:rPr>
  </w:style>
  <w:style w:type="character" w:customStyle="1" w:styleId="13">
    <w:name w:val="font21"/>
    <w:basedOn w:val="6"/>
    <w:qFormat/>
    <w:uiPriority w:val="0"/>
    <w:rPr>
      <w:rFonts w:hint="default" w:ascii="Calibri" w:hAnsi="Calibri" w:cs="Calibri"/>
      <w:b/>
      <w:color w:val="000000"/>
      <w:sz w:val="22"/>
      <w:szCs w:val="22"/>
      <w:u w:val="none"/>
      <w:vertAlign w:val="superscript"/>
    </w:rPr>
  </w:style>
  <w:style w:type="character" w:customStyle="1" w:styleId="14">
    <w:name w:val="font11"/>
    <w:basedOn w:val="6"/>
    <w:qFormat/>
    <w:uiPriority w:val="0"/>
    <w:rPr>
      <w:rFonts w:hint="default" w:ascii="Calibri" w:hAnsi="Calibri" w:cs="Calibri"/>
      <w:b/>
      <w:color w:val="000000"/>
      <w:sz w:val="24"/>
      <w:szCs w:val="24"/>
      <w:u w:val="none"/>
    </w:rPr>
  </w:style>
  <w:style w:type="character" w:customStyle="1" w:styleId="15">
    <w:name w:val="font101"/>
    <w:basedOn w:val="6"/>
    <w:qFormat/>
    <w:uiPriority w:val="0"/>
    <w:rPr>
      <w:rFonts w:hint="default" w:ascii="Calibri" w:hAnsi="Calibri" w:cs="Calibri"/>
      <w:color w:val="000000"/>
      <w:sz w:val="22"/>
      <w:szCs w:val="22"/>
      <w:u w:val="none"/>
    </w:rPr>
  </w:style>
  <w:style w:type="character" w:customStyle="1" w:styleId="16">
    <w:name w:val="font31"/>
    <w:basedOn w:val="6"/>
    <w:qFormat/>
    <w:uiPriority w:val="0"/>
    <w:rPr>
      <w:rFonts w:hint="default" w:ascii="Calibri" w:hAnsi="Calibri" w:cs="Calibri"/>
      <w:b/>
      <w:color w:val="000000"/>
      <w:sz w:val="22"/>
      <w:szCs w:val="22"/>
      <w:u w:val="none"/>
    </w:rPr>
  </w:style>
  <w:style w:type="character" w:customStyle="1" w:styleId="17">
    <w:name w:val="font61"/>
    <w:basedOn w:val="6"/>
    <w:qFormat/>
    <w:uiPriority w:val="0"/>
    <w:rPr>
      <w:rFonts w:hint="default" w:ascii="Arial" w:hAnsi="Arial" w:cs="Arial"/>
      <w:color w:val="000000"/>
      <w:sz w:val="22"/>
      <w:szCs w:val="22"/>
      <w:u w:val="none"/>
    </w:rPr>
  </w:style>
  <w:style w:type="character" w:customStyle="1" w:styleId="18">
    <w:name w:val="font91"/>
    <w:basedOn w:val="6"/>
    <w:qFormat/>
    <w:uiPriority w:val="0"/>
    <w:rPr>
      <w:rFonts w:hint="default" w:ascii="Calibri" w:hAnsi="Calibri" w:cs="Calibri"/>
      <w:color w:val="000000"/>
      <w:sz w:val="22"/>
      <w:szCs w:val="22"/>
      <w:u w:val="none"/>
    </w:rPr>
  </w:style>
  <w:style w:type="character" w:customStyle="1" w:styleId="19">
    <w:name w:val="font71"/>
    <w:basedOn w:val="6"/>
    <w:qFormat/>
    <w:uiPriority w:val="0"/>
    <w:rPr>
      <w:rFonts w:hint="default" w:ascii="Times New Roman" w:hAnsi="Times New Roman" w:cs="Times New Roman"/>
      <w:color w:val="000000"/>
      <w:sz w:val="22"/>
      <w:szCs w:val="22"/>
      <w:u w:val="none"/>
    </w:rPr>
  </w:style>
  <w:style w:type="paragraph" w:customStyle="1" w:styleId="20">
    <w:name w:val="Default"/>
    <w:qFormat/>
    <w:uiPriority w:val="0"/>
    <w:pPr>
      <w:widowControl w:val="0"/>
      <w:autoSpaceDE w:val="0"/>
      <w:autoSpaceDN w:val="0"/>
      <w:adjustRightInd w:val="0"/>
    </w:pPr>
    <w:rPr>
      <w:rFonts w:ascii="Calibri" w:hAnsi="Calibri" w:eastAsia="宋体" w:cs="Calibri"/>
      <w:color w:val="000000"/>
      <w:sz w:val="24"/>
      <w:szCs w:val="24"/>
      <w:lang w:val="en-CA" w:eastAsia="en-CA" w:bidi="ar-SA"/>
    </w:rPr>
  </w:style>
  <w:style w:type="paragraph" w:customStyle="1" w:styleId="21">
    <w:name w:val="CM1"/>
    <w:basedOn w:val="20"/>
    <w:next w:val="20"/>
    <w:qFormat/>
    <w:uiPriority w:val="0"/>
    <w:rPr>
      <w:rFonts w:cs="Times New Roman"/>
      <w:color w:val="auto"/>
    </w:rPr>
  </w:style>
  <w:style w:type="character" w:customStyle="1" w:styleId="22">
    <w:name w:val="fontstyle21"/>
    <w:basedOn w:val="6"/>
    <w:qFormat/>
    <w:uiPriority w:val="0"/>
    <w:rPr>
      <w:rFonts w:ascii="Shaker2Lancet-Regular" w:hAnsi="Shaker2Lancet-Regular" w:eastAsia="Shaker2Lancet-Regular" w:cs="Shaker2Lancet-Regular"/>
      <w:color w:val="231F20"/>
      <w:sz w:val="24"/>
      <w:szCs w:val="24"/>
    </w:rPr>
  </w:style>
  <w:style w:type="paragraph" w:customStyle="1" w:styleId="23">
    <w:name w:val="CM2"/>
    <w:basedOn w:val="20"/>
    <w:next w:val="20"/>
    <w:qFormat/>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5649</Words>
  <Characters>32203</Characters>
  <Lines>268</Lines>
  <Paragraphs>75</Paragraphs>
  <TotalTime>2</TotalTime>
  <ScaleCrop>false</ScaleCrop>
  <LinksUpToDate>false</LinksUpToDate>
  <CharactersWithSpaces>37777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2020-12-26T07:02:00Z</dcterms:created>
  <dc:creator>♛石见小姐♛</dc:creator>
  <cp:lastModifiedBy>♛石见小姐♛</cp:lastModifiedBy>
  <cp:lastPrinted>2021-01-04T13:25:00Z</cp:lastPrinted>
  <dcterms:modified xsi:type="dcterms:W3CDTF">2021-12-21T23:42:50Z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F79101169989480CA2348E547A96C8F3</vt:lpwstr>
  </property>
</Properties>
</file>