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5C14" w14:textId="2E8C5EF0" w:rsidR="008014BC" w:rsidRDefault="00AC5D82" w:rsidP="00AC5D82">
      <w:pPr>
        <w:rPr>
          <w:rFonts w:ascii="Cambria" w:eastAsia="Times New Roman" w:hAnsi="Cambria" w:cs="Times New Roman"/>
          <w:b/>
          <w:bCs/>
          <w:sz w:val="24"/>
          <w:szCs w:val="20"/>
          <w:lang w:val="en-US" w:eastAsia="en-US"/>
        </w:rPr>
      </w:pPr>
      <w:bookmarkStart w:id="0" w:name="_Hlk67317575"/>
      <w:r w:rsidRPr="00AC5D82">
        <w:rPr>
          <w:rFonts w:ascii="Cambria" w:eastAsia="Times New Roman" w:hAnsi="Cambria" w:cs="Times New Roman"/>
          <w:b/>
          <w:bCs/>
          <w:sz w:val="32"/>
          <w:szCs w:val="32"/>
          <w:lang w:val="en-US" w:eastAsia="en-US"/>
        </w:rPr>
        <w:t>CONSORT 2010 checklist of information to include when reporting a randomised trial</w:t>
      </w:r>
      <w:r w:rsidRPr="00AC5D82">
        <w:rPr>
          <w:rFonts w:ascii="Cambria" w:eastAsia="Times New Roman" w:hAnsi="Cambria" w:cs="Times New Roman"/>
          <w:b/>
          <w:bCs/>
          <w:sz w:val="24"/>
          <w:szCs w:val="20"/>
          <w:lang w:val="en-US" w:eastAsia="en-US"/>
        </w:rPr>
        <w:t>*</w:t>
      </w:r>
      <w:bookmarkEnd w:id="0"/>
    </w:p>
    <w:p w14:paraId="165AE543" w14:textId="381A054B" w:rsidR="00AC5D82" w:rsidRDefault="00AC5D82" w:rsidP="00AC5D82">
      <w:pPr>
        <w:rPr>
          <w:rFonts w:ascii="Cambria" w:eastAsia="Times New Roman" w:hAnsi="Cambria" w:cs="Times New Roman"/>
          <w:b/>
          <w:bCs/>
          <w:sz w:val="24"/>
          <w:szCs w:val="20"/>
          <w:lang w:val="en-US" w:eastAsia="en-US"/>
        </w:rPr>
      </w:pPr>
    </w:p>
    <w:tbl>
      <w:tblPr>
        <w:tblW w:w="15140" w:type="dxa"/>
        <w:tblLayout w:type="fixed"/>
        <w:tblLook w:val="0000" w:firstRow="0" w:lastRow="0" w:firstColumn="0" w:lastColumn="0" w:noHBand="0" w:noVBand="0"/>
      </w:tblPr>
      <w:tblGrid>
        <w:gridCol w:w="2039"/>
        <w:gridCol w:w="703"/>
        <w:gridCol w:w="10816"/>
        <w:gridCol w:w="1582"/>
      </w:tblGrid>
      <w:tr w:rsidR="00AC5D82" w:rsidRPr="005C4A57" w14:paraId="134B5925" w14:textId="77777777" w:rsidTr="00AC5D82">
        <w:trPr>
          <w:trHeight w:val="670"/>
        </w:trPr>
        <w:tc>
          <w:tcPr>
            <w:tcW w:w="20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04F4732D" w14:textId="77777777" w:rsidR="00AC5D82" w:rsidRPr="005C4A57" w:rsidRDefault="00AC5D82" w:rsidP="00253540">
            <w:pPr>
              <w:spacing w:before="120" w:after="0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Section/Topic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30F32A83" w14:textId="77777777" w:rsidR="00AC5D82" w:rsidRPr="005C4A57" w:rsidRDefault="00AC5D82" w:rsidP="00253540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Item No</w:t>
            </w:r>
          </w:p>
        </w:tc>
        <w:tc>
          <w:tcPr>
            <w:tcW w:w="108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7BB2C106" w14:textId="77777777" w:rsidR="00AC5D82" w:rsidRPr="005C4A57" w:rsidRDefault="00AC5D82" w:rsidP="00253540">
            <w:pPr>
              <w:spacing w:before="120" w:after="0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Checklist item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13A3F06E" w14:textId="77777777" w:rsidR="00AC5D82" w:rsidRPr="005C4A57" w:rsidRDefault="00AC5D82" w:rsidP="00253540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Reported on page No</w:t>
            </w:r>
          </w:p>
        </w:tc>
      </w:tr>
      <w:tr w:rsidR="00AC5D82" w:rsidRPr="005C4A57" w14:paraId="56ED6CFF" w14:textId="77777777" w:rsidTr="00AC5D82">
        <w:trPr>
          <w:trHeight w:val="385"/>
        </w:trPr>
        <w:tc>
          <w:tcPr>
            <w:tcW w:w="15140" w:type="dxa"/>
            <w:gridSpan w:val="4"/>
            <w:tcBorders>
              <w:top w:val="single" w:sz="4" w:space="0" w:color="auto"/>
            </w:tcBorders>
          </w:tcPr>
          <w:p w14:paraId="4CA7A839" w14:textId="77777777" w:rsidR="00AC5D82" w:rsidRPr="005C4A57" w:rsidRDefault="00AC5D82" w:rsidP="00253540">
            <w:pPr>
              <w:spacing w:before="120" w:after="0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Title and abstract</w:t>
            </w:r>
          </w:p>
        </w:tc>
      </w:tr>
      <w:tr w:rsidR="00AC5D82" w:rsidRPr="005C4A57" w14:paraId="26B43DF2" w14:textId="77777777" w:rsidTr="00AC5D82">
        <w:trPr>
          <w:trHeight w:val="299"/>
        </w:trPr>
        <w:tc>
          <w:tcPr>
            <w:tcW w:w="2039" w:type="dxa"/>
            <w:vMerge w:val="restart"/>
          </w:tcPr>
          <w:p w14:paraId="6D7B47C1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2D7C9E24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1a</w:t>
            </w:r>
          </w:p>
        </w:tc>
        <w:tc>
          <w:tcPr>
            <w:tcW w:w="10814" w:type="dxa"/>
          </w:tcPr>
          <w:p w14:paraId="20CB9BA1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Identification as a randomised trial in the title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E1E2D14" w14:textId="2CAD39F8" w:rsidR="00AC5D82" w:rsidRPr="005C4A57" w:rsidRDefault="001E4450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</w:tr>
      <w:tr w:rsidR="00AC5D82" w:rsidRPr="005C4A57" w14:paraId="0DB7E143" w14:textId="77777777" w:rsidTr="00AC5D82">
        <w:trPr>
          <w:trHeight w:val="299"/>
        </w:trPr>
        <w:tc>
          <w:tcPr>
            <w:tcW w:w="2039" w:type="dxa"/>
            <w:vMerge/>
          </w:tcPr>
          <w:p w14:paraId="6BB9330B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3AE82DCC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1b</w:t>
            </w:r>
          </w:p>
        </w:tc>
        <w:tc>
          <w:tcPr>
            <w:tcW w:w="10814" w:type="dxa"/>
          </w:tcPr>
          <w:p w14:paraId="7831CE3D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 xml:space="preserve">Structured summary of trial design, methods, results, and conclusions </w:t>
            </w:r>
            <w:r w:rsidRPr="005C4A57">
              <w:rPr>
                <w:rFonts w:ascii="Arial" w:hAnsi="Arial" w:cs="Arial"/>
                <w:sz w:val="16"/>
                <w:szCs w:val="16"/>
              </w:rPr>
              <w:t>(for specific guidance see CONSORT for abstracts)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29C1DFEA" w14:textId="1F47C18A" w:rsidR="00AC5D82" w:rsidRPr="005C4A57" w:rsidRDefault="001E4450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</w:tc>
      </w:tr>
      <w:tr w:rsidR="00AC5D82" w:rsidRPr="005C4A57" w14:paraId="3989039F" w14:textId="77777777" w:rsidTr="00AC5D82">
        <w:trPr>
          <w:trHeight w:val="385"/>
        </w:trPr>
        <w:tc>
          <w:tcPr>
            <w:tcW w:w="15140" w:type="dxa"/>
            <w:gridSpan w:val="4"/>
          </w:tcPr>
          <w:p w14:paraId="6249853B" w14:textId="77777777" w:rsidR="00AC5D82" w:rsidRPr="005C4A57" w:rsidRDefault="00AC5D82" w:rsidP="00253540">
            <w:pPr>
              <w:spacing w:before="120" w:after="0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Introduction</w:t>
            </w:r>
          </w:p>
        </w:tc>
      </w:tr>
      <w:tr w:rsidR="00AC5D82" w:rsidRPr="005C4A57" w14:paraId="27A8EBDE" w14:textId="77777777" w:rsidTr="00AC5D82">
        <w:trPr>
          <w:trHeight w:val="299"/>
        </w:trPr>
        <w:tc>
          <w:tcPr>
            <w:tcW w:w="2039" w:type="dxa"/>
            <w:vMerge w:val="restart"/>
          </w:tcPr>
          <w:p w14:paraId="585CC6C6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Background and objectives</w:t>
            </w:r>
          </w:p>
        </w:tc>
        <w:tc>
          <w:tcPr>
            <w:tcW w:w="703" w:type="dxa"/>
          </w:tcPr>
          <w:p w14:paraId="7A4275DD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2a</w:t>
            </w:r>
          </w:p>
        </w:tc>
        <w:tc>
          <w:tcPr>
            <w:tcW w:w="10814" w:type="dxa"/>
          </w:tcPr>
          <w:p w14:paraId="62B09A9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Scientific background and explanation of rationale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2C2878A4" w14:textId="4F16F71C" w:rsidR="00AC5D82" w:rsidRPr="005C4A57" w:rsidRDefault="001E4450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Introduction, par. 1–3</w:t>
            </w:r>
          </w:p>
        </w:tc>
      </w:tr>
      <w:tr w:rsidR="00AC5D82" w:rsidRPr="005C4A57" w14:paraId="1E53796F" w14:textId="77777777" w:rsidTr="00AC5D82">
        <w:trPr>
          <w:trHeight w:val="413"/>
        </w:trPr>
        <w:tc>
          <w:tcPr>
            <w:tcW w:w="2039" w:type="dxa"/>
            <w:vMerge/>
          </w:tcPr>
          <w:p w14:paraId="166D77A5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093C02C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2b</w:t>
            </w:r>
          </w:p>
        </w:tc>
        <w:tc>
          <w:tcPr>
            <w:tcW w:w="10814" w:type="dxa"/>
          </w:tcPr>
          <w:p w14:paraId="3F40198C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Specific objectives or hypotheses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1920E73B" w14:textId="0FC43D07" w:rsidR="00AC5D82" w:rsidRPr="005C4A57" w:rsidRDefault="001E4450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Introduction, par. 4</w:t>
            </w:r>
          </w:p>
        </w:tc>
      </w:tr>
      <w:tr w:rsidR="00AC5D82" w:rsidRPr="005C4A57" w14:paraId="082D96AE" w14:textId="77777777" w:rsidTr="00AC5D82">
        <w:trPr>
          <w:trHeight w:val="385"/>
        </w:trPr>
        <w:tc>
          <w:tcPr>
            <w:tcW w:w="15140" w:type="dxa"/>
            <w:gridSpan w:val="4"/>
          </w:tcPr>
          <w:p w14:paraId="0366573E" w14:textId="77777777" w:rsidR="00AC5D82" w:rsidRPr="005C4A57" w:rsidRDefault="00AC5D82" w:rsidP="00253540">
            <w:pPr>
              <w:spacing w:before="120" w:after="0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Methods</w:t>
            </w:r>
          </w:p>
        </w:tc>
      </w:tr>
      <w:tr w:rsidR="00AC5D82" w:rsidRPr="005C4A57" w14:paraId="258C7FE8" w14:textId="77777777" w:rsidTr="00AC5D82">
        <w:trPr>
          <w:trHeight w:val="299"/>
        </w:trPr>
        <w:tc>
          <w:tcPr>
            <w:tcW w:w="2039" w:type="dxa"/>
            <w:vMerge w:val="restart"/>
          </w:tcPr>
          <w:p w14:paraId="57FA4AA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Trial design</w:t>
            </w:r>
          </w:p>
        </w:tc>
        <w:tc>
          <w:tcPr>
            <w:tcW w:w="703" w:type="dxa"/>
          </w:tcPr>
          <w:p w14:paraId="380FDB44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3a</w:t>
            </w:r>
          </w:p>
        </w:tc>
        <w:tc>
          <w:tcPr>
            <w:tcW w:w="10814" w:type="dxa"/>
          </w:tcPr>
          <w:p w14:paraId="535B8250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Description of trial design (such as parallel, factorial) including allocation ratio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8A32341" w14:textId="76BD0977" w:rsidR="00AC5D82" w:rsidRPr="005C4A57" w:rsidRDefault="001F759F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par. 1 &amp; 3</w:t>
            </w:r>
          </w:p>
        </w:tc>
      </w:tr>
      <w:tr w:rsidR="00AC5D82" w:rsidRPr="005C4A57" w14:paraId="1EFB277B" w14:textId="77777777" w:rsidTr="00AC5D82">
        <w:trPr>
          <w:trHeight w:val="305"/>
        </w:trPr>
        <w:tc>
          <w:tcPr>
            <w:tcW w:w="2039" w:type="dxa"/>
            <w:vMerge/>
          </w:tcPr>
          <w:p w14:paraId="1A13B489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101A9AA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3b</w:t>
            </w:r>
          </w:p>
        </w:tc>
        <w:tc>
          <w:tcPr>
            <w:tcW w:w="10814" w:type="dxa"/>
          </w:tcPr>
          <w:p w14:paraId="37D69395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Important changes to methods after trial commencement (such as eligibility criteria), with reasons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3DE89724" w14:textId="7DE8571D" w:rsidR="00AC5D82" w:rsidRPr="005C4A57" w:rsidRDefault="001F759F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par.</w:t>
            </w:r>
            <w:r w:rsidR="001327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</w:p>
        </w:tc>
      </w:tr>
      <w:tr w:rsidR="00AC5D82" w:rsidRPr="005C4A57" w14:paraId="6BE5B57F" w14:textId="77777777" w:rsidTr="00AC5D82">
        <w:trPr>
          <w:trHeight w:val="299"/>
        </w:trPr>
        <w:tc>
          <w:tcPr>
            <w:tcW w:w="2039" w:type="dxa"/>
            <w:vMerge w:val="restart"/>
          </w:tcPr>
          <w:p w14:paraId="242666A3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Participants</w:t>
            </w:r>
          </w:p>
        </w:tc>
        <w:tc>
          <w:tcPr>
            <w:tcW w:w="703" w:type="dxa"/>
          </w:tcPr>
          <w:p w14:paraId="703C4398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4a</w:t>
            </w:r>
          </w:p>
        </w:tc>
        <w:tc>
          <w:tcPr>
            <w:tcW w:w="10814" w:type="dxa"/>
          </w:tcPr>
          <w:p w14:paraId="52FA09E4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Eligibility criteria for participants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D5A4A6A" w14:textId="26E08AF0" w:rsidR="00AC5D82" w:rsidRPr="005C4A57" w:rsidRDefault="0013274C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par. 5</w:t>
            </w:r>
            <w:r w:rsidR="00AC5D82" w:rsidRPr="005C4A57">
              <w:rPr>
                <w:rFonts w:ascii="Arial" w:hAnsi="Arial" w:cs="Arial"/>
              </w:rPr>
              <w:t>, S</w:t>
            </w:r>
            <w:r w:rsidR="00025A91">
              <w:rPr>
                <w:rFonts w:ascii="Arial" w:hAnsi="Arial" w:cs="Arial"/>
              </w:rPr>
              <w:t>1</w:t>
            </w:r>
            <w:r w:rsidR="00AC5D82" w:rsidRPr="005C4A57">
              <w:rPr>
                <w:rFonts w:ascii="Arial" w:hAnsi="Arial" w:cs="Arial"/>
              </w:rPr>
              <w:t xml:space="preserve"> Text</w:t>
            </w:r>
          </w:p>
        </w:tc>
      </w:tr>
      <w:tr w:rsidR="00AC5D82" w:rsidRPr="005C4A57" w14:paraId="0171FBC5" w14:textId="77777777" w:rsidTr="00AC5D82">
        <w:trPr>
          <w:trHeight w:val="299"/>
        </w:trPr>
        <w:tc>
          <w:tcPr>
            <w:tcW w:w="2039" w:type="dxa"/>
            <w:vMerge/>
          </w:tcPr>
          <w:p w14:paraId="6670C60A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F6A660C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4b</w:t>
            </w:r>
          </w:p>
        </w:tc>
        <w:tc>
          <w:tcPr>
            <w:tcW w:w="10814" w:type="dxa"/>
          </w:tcPr>
          <w:p w14:paraId="7FD989DC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Settings and locations where the data were collected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78AC344" w14:textId="603D0D1A" w:rsidR="00AC5D82" w:rsidRPr="005C4A57" w:rsidRDefault="0013274C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par. 1 &amp; 3</w:t>
            </w:r>
          </w:p>
        </w:tc>
      </w:tr>
      <w:tr w:rsidR="00AC5D82" w:rsidRPr="005C4A57" w14:paraId="11E79710" w14:textId="77777777" w:rsidTr="00AC5D82">
        <w:trPr>
          <w:trHeight w:val="599"/>
        </w:trPr>
        <w:tc>
          <w:tcPr>
            <w:tcW w:w="2039" w:type="dxa"/>
          </w:tcPr>
          <w:p w14:paraId="0CD475E8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Interventions</w:t>
            </w:r>
          </w:p>
        </w:tc>
        <w:tc>
          <w:tcPr>
            <w:tcW w:w="703" w:type="dxa"/>
          </w:tcPr>
          <w:p w14:paraId="4DBC07BE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5</w:t>
            </w:r>
          </w:p>
        </w:tc>
        <w:tc>
          <w:tcPr>
            <w:tcW w:w="10814" w:type="dxa"/>
          </w:tcPr>
          <w:p w14:paraId="4181EDC9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308C0D70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07EC5E3A" w14:textId="0B20C3F7" w:rsidR="00AC5D82" w:rsidRPr="005C4A57" w:rsidRDefault="0013274C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</w:t>
            </w:r>
            <w:r w:rsidR="00190119"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par. </w:t>
            </w:r>
            <w:r w:rsidR="00190119">
              <w:rPr>
                <w:rFonts w:ascii="Arial" w:hAnsi="Arial" w:cs="Arial"/>
              </w:rPr>
              <w:t>7 &amp; 8</w:t>
            </w:r>
          </w:p>
        </w:tc>
      </w:tr>
      <w:tr w:rsidR="00AC5D82" w:rsidRPr="005C4A57" w14:paraId="614C6987" w14:textId="77777777" w:rsidTr="00AC5D82">
        <w:trPr>
          <w:trHeight w:val="585"/>
        </w:trPr>
        <w:tc>
          <w:tcPr>
            <w:tcW w:w="2039" w:type="dxa"/>
            <w:vMerge w:val="restart"/>
          </w:tcPr>
          <w:p w14:paraId="7C9AF8E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Outcomes</w:t>
            </w:r>
          </w:p>
        </w:tc>
        <w:tc>
          <w:tcPr>
            <w:tcW w:w="703" w:type="dxa"/>
          </w:tcPr>
          <w:p w14:paraId="604CC489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6a</w:t>
            </w:r>
          </w:p>
        </w:tc>
        <w:tc>
          <w:tcPr>
            <w:tcW w:w="10814" w:type="dxa"/>
          </w:tcPr>
          <w:p w14:paraId="7C1CA231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Completely defined pre-specified primary and secondary outcome measures, including how and when they were assessed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71873D9D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6C53AE23" w14:textId="2720065D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 2, 9–11</w:t>
            </w:r>
          </w:p>
        </w:tc>
      </w:tr>
      <w:tr w:rsidR="00AC5D82" w:rsidRPr="005C4A57" w14:paraId="43A3E427" w14:textId="77777777" w:rsidTr="00AC5D82">
        <w:trPr>
          <w:trHeight w:val="585"/>
        </w:trPr>
        <w:tc>
          <w:tcPr>
            <w:tcW w:w="2039" w:type="dxa"/>
            <w:vMerge/>
          </w:tcPr>
          <w:p w14:paraId="4B7940C6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5B6D8E1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6b</w:t>
            </w:r>
          </w:p>
        </w:tc>
        <w:tc>
          <w:tcPr>
            <w:tcW w:w="10814" w:type="dxa"/>
          </w:tcPr>
          <w:p w14:paraId="52AAE742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Any changes to trial outcomes after the trial commenced, with reasons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0176BFAC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N/A</w:t>
            </w:r>
          </w:p>
        </w:tc>
      </w:tr>
      <w:tr w:rsidR="00AC5D82" w:rsidRPr="005C4A57" w14:paraId="183ABEBF" w14:textId="77777777" w:rsidTr="00AC5D82">
        <w:trPr>
          <w:trHeight w:val="299"/>
        </w:trPr>
        <w:tc>
          <w:tcPr>
            <w:tcW w:w="2039" w:type="dxa"/>
            <w:vMerge w:val="restart"/>
          </w:tcPr>
          <w:p w14:paraId="01748EA1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Sample size</w:t>
            </w:r>
          </w:p>
        </w:tc>
        <w:tc>
          <w:tcPr>
            <w:tcW w:w="703" w:type="dxa"/>
          </w:tcPr>
          <w:p w14:paraId="6F9068FD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7a</w:t>
            </w:r>
          </w:p>
        </w:tc>
        <w:tc>
          <w:tcPr>
            <w:tcW w:w="10814" w:type="dxa"/>
          </w:tcPr>
          <w:p w14:paraId="12189C16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How sample size was determined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528C5D7" w14:textId="041A055A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par. 6</w:t>
            </w:r>
          </w:p>
        </w:tc>
      </w:tr>
      <w:tr w:rsidR="00AC5D82" w:rsidRPr="005C4A57" w14:paraId="79FD7D54" w14:textId="77777777" w:rsidTr="00AC5D82">
        <w:trPr>
          <w:trHeight w:val="299"/>
        </w:trPr>
        <w:tc>
          <w:tcPr>
            <w:tcW w:w="2039" w:type="dxa"/>
            <w:vMerge/>
          </w:tcPr>
          <w:p w14:paraId="20B45F9C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42C49C51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7b</w:t>
            </w:r>
          </w:p>
        </w:tc>
        <w:tc>
          <w:tcPr>
            <w:tcW w:w="10814" w:type="dxa"/>
          </w:tcPr>
          <w:p w14:paraId="0BADB58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When applicable, explanation of any interim analyses and stopping guidelines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221AD22B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  <w:color w:val="FF0000"/>
              </w:rPr>
            </w:pPr>
            <w:r w:rsidRPr="005C4A57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AC5D82" w:rsidRPr="005C4A57" w14:paraId="027B931E" w14:textId="77777777" w:rsidTr="00AC5D82">
        <w:trPr>
          <w:trHeight w:val="285"/>
        </w:trPr>
        <w:tc>
          <w:tcPr>
            <w:tcW w:w="2039" w:type="dxa"/>
          </w:tcPr>
          <w:p w14:paraId="0CBE0B2F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Randomisation:</w:t>
            </w:r>
          </w:p>
        </w:tc>
        <w:tc>
          <w:tcPr>
            <w:tcW w:w="703" w:type="dxa"/>
          </w:tcPr>
          <w:p w14:paraId="71BFD3BA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814" w:type="dxa"/>
          </w:tcPr>
          <w:p w14:paraId="672A759D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62EEE95D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</w:tr>
      <w:tr w:rsidR="00AC5D82" w:rsidRPr="005C4A57" w14:paraId="18992301" w14:textId="77777777" w:rsidTr="00AC5D82">
        <w:trPr>
          <w:trHeight w:val="299"/>
        </w:trPr>
        <w:tc>
          <w:tcPr>
            <w:tcW w:w="2039" w:type="dxa"/>
            <w:vMerge w:val="restart"/>
          </w:tcPr>
          <w:p w14:paraId="59C7A2D0" w14:textId="77777777" w:rsidR="00AC5D82" w:rsidRPr="005C4A57" w:rsidRDefault="00AC5D82" w:rsidP="00253540">
            <w:pPr>
              <w:spacing w:after="0" w:line="300" w:lineRule="exact"/>
              <w:ind w:left="540" w:hanging="540"/>
              <w:rPr>
                <w:rFonts w:ascii="Arial" w:hAnsi="Arial" w:cs="Arial"/>
              </w:rPr>
            </w:pPr>
            <w:r w:rsidRPr="005C4A57">
              <w:rPr>
                <w:rFonts w:ascii="Times New Roman" w:hAnsi="Times New Roman" w:cs="Arial"/>
              </w:rPr>
              <w:t> </w:t>
            </w:r>
            <w:r w:rsidRPr="005C4A57">
              <w:rPr>
                <w:rFonts w:ascii="Arial" w:hAnsi="Arial" w:cs="Arial"/>
              </w:rPr>
              <w:t>Sequence generation</w:t>
            </w:r>
          </w:p>
        </w:tc>
        <w:tc>
          <w:tcPr>
            <w:tcW w:w="703" w:type="dxa"/>
          </w:tcPr>
          <w:p w14:paraId="5ABDF941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8a</w:t>
            </w:r>
          </w:p>
        </w:tc>
        <w:tc>
          <w:tcPr>
            <w:tcW w:w="10814" w:type="dxa"/>
          </w:tcPr>
          <w:p w14:paraId="45100E7A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Method used to generate the random allocation sequence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14082C53" w14:textId="69B0D4EA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par. 3</w:t>
            </w:r>
          </w:p>
        </w:tc>
      </w:tr>
      <w:tr w:rsidR="00AC5D82" w:rsidRPr="005C4A57" w14:paraId="30C03BD9" w14:textId="77777777" w:rsidTr="00AC5D82">
        <w:trPr>
          <w:trHeight w:val="299"/>
        </w:trPr>
        <w:tc>
          <w:tcPr>
            <w:tcW w:w="2039" w:type="dxa"/>
            <w:vMerge/>
          </w:tcPr>
          <w:p w14:paraId="45E08F57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52E7DC5D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8b</w:t>
            </w:r>
          </w:p>
        </w:tc>
        <w:tc>
          <w:tcPr>
            <w:tcW w:w="10814" w:type="dxa"/>
          </w:tcPr>
          <w:p w14:paraId="23FDBADF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Type of randomisation; details of any restriction (such as blocking and block size)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7F6C3BE" w14:textId="1B2AC705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par. 3</w:t>
            </w:r>
          </w:p>
        </w:tc>
      </w:tr>
      <w:tr w:rsidR="00AC5D82" w:rsidRPr="005C4A57" w14:paraId="58D0ED14" w14:textId="77777777" w:rsidTr="00AC5D82">
        <w:trPr>
          <w:trHeight w:val="899"/>
        </w:trPr>
        <w:tc>
          <w:tcPr>
            <w:tcW w:w="2039" w:type="dxa"/>
          </w:tcPr>
          <w:p w14:paraId="59C4B5EB" w14:textId="77777777" w:rsidR="00AC5D82" w:rsidRPr="005C4A57" w:rsidRDefault="00AC5D82" w:rsidP="00253540">
            <w:pPr>
              <w:spacing w:after="0" w:line="300" w:lineRule="exact"/>
              <w:ind w:left="540" w:hanging="540"/>
              <w:rPr>
                <w:rFonts w:ascii="Arial" w:hAnsi="Arial" w:cs="Arial"/>
              </w:rPr>
            </w:pPr>
            <w:r w:rsidRPr="005C4A57">
              <w:rPr>
                <w:rFonts w:ascii="Times New Roman" w:hAnsi="Times New Roman" w:cs="Arial"/>
              </w:rPr>
              <w:t> </w:t>
            </w:r>
            <w:r w:rsidRPr="005C4A57">
              <w:rPr>
                <w:rFonts w:ascii="Arial" w:hAnsi="Arial" w:cs="Arial"/>
              </w:rPr>
              <w:t>Allocation concealment mechanism</w:t>
            </w:r>
          </w:p>
        </w:tc>
        <w:tc>
          <w:tcPr>
            <w:tcW w:w="703" w:type="dxa"/>
          </w:tcPr>
          <w:p w14:paraId="6A83DA26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9</w:t>
            </w:r>
          </w:p>
        </w:tc>
        <w:tc>
          <w:tcPr>
            <w:tcW w:w="10814" w:type="dxa"/>
          </w:tcPr>
          <w:p w14:paraId="5F54E594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6F84FA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0F15BC27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4FDFD3E6" w14:textId="20DF48EB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par. 3 &amp; 4</w:t>
            </w:r>
          </w:p>
        </w:tc>
      </w:tr>
      <w:tr w:rsidR="00AC5D82" w:rsidRPr="005C4A57" w14:paraId="114902CA" w14:textId="77777777" w:rsidTr="00AC5D82">
        <w:trPr>
          <w:trHeight w:val="599"/>
        </w:trPr>
        <w:tc>
          <w:tcPr>
            <w:tcW w:w="2039" w:type="dxa"/>
          </w:tcPr>
          <w:p w14:paraId="6223FFE4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Times New Roman" w:hAnsi="Times New Roman" w:cs="Arial"/>
              </w:rPr>
              <w:t> </w:t>
            </w:r>
            <w:r w:rsidRPr="005C4A57">
              <w:rPr>
                <w:rFonts w:ascii="Arial" w:hAnsi="Arial" w:cs="Arial"/>
              </w:rPr>
              <w:t>Implementation</w:t>
            </w:r>
          </w:p>
        </w:tc>
        <w:tc>
          <w:tcPr>
            <w:tcW w:w="703" w:type="dxa"/>
          </w:tcPr>
          <w:p w14:paraId="1A1CAFB0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10</w:t>
            </w:r>
          </w:p>
        </w:tc>
        <w:tc>
          <w:tcPr>
            <w:tcW w:w="10814" w:type="dxa"/>
          </w:tcPr>
          <w:p w14:paraId="598CAEF4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0520B371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52909FA3" w14:textId="6A0C7CAD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Methods, par. 3 &amp; 4</w:t>
            </w:r>
          </w:p>
        </w:tc>
      </w:tr>
      <w:tr w:rsidR="00AC5D82" w:rsidRPr="005C4A57" w14:paraId="728F545E" w14:textId="77777777" w:rsidTr="00AC5D82">
        <w:trPr>
          <w:trHeight w:val="585"/>
        </w:trPr>
        <w:tc>
          <w:tcPr>
            <w:tcW w:w="2039" w:type="dxa"/>
            <w:vMerge w:val="restart"/>
          </w:tcPr>
          <w:p w14:paraId="38FCB94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Blinding</w:t>
            </w:r>
          </w:p>
        </w:tc>
        <w:tc>
          <w:tcPr>
            <w:tcW w:w="703" w:type="dxa"/>
          </w:tcPr>
          <w:p w14:paraId="525DA879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11a</w:t>
            </w:r>
          </w:p>
        </w:tc>
        <w:tc>
          <w:tcPr>
            <w:tcW w:w="10814" w:type="dxa"/>
          </w:tcPr>
          <w:p w14:paraId="6E14FA34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35CF8B56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76213230" w14:textId="1C8FBB77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 par. 4</w:t>
            </w:r>
          </w:p>
        </w:tc>
      </w:tr>
      <w:tr w:rsidR="00AC5D82" w:rsidRPr="005C4A57" w14:paraId="30ED4ABE" w14:textId="77777777" w:rsidTr="00AC5D82">
        <w:trPr>
          <w:trHeight w:val="314"/>
        </w:trPr>
        <w:tc>
          <w:tcPr>
            <w:tcW w:w="2039" w:type="dxa"/>
            <w:vMerge/>
          </w:tcPr>
          <w:p w14:paraId="7FA4A0F1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69BF350F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11b</w:t>
            </w:r>
          </w:p>
        </w:tc>
        <w:tc>
          <w:tcPr>
            <w:tcW w:w="10814" w:type="dxa"/>
          </w:tcPr>
          <w:p w14:paraId="676375DC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If relevant, description of the similarity of interventions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6DAD6AF6" w14:textId="3B803E44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</w:t>
            </w:r>
            <w:r>
              <w:t xml:space="preserve"> </w:t>
            </w:r>
            <w:r>
              <w:rPr>
                <w:rFonts w:ascii="Arial" w:hAnsi="Arial" w:cs="Arial"/>
              </w:rPr>
              <w:t>par. 7 &amp; 8</w:t>
            </w:r>
          </w:p>
        </w:tc>
      </w:tr>
      <w:tr w:rsidR="00AC5D82" w:rsidRPr="005C4A57" w14:paraId="6A1CD68C" w14:textId="77777777" w:rsidTr="00AC5D82">
        <w:trPr>
          <w:trHeight w:val="299"/>
        </w:trPr>
        <w:tc>
          <w:tcPr>
            <w:tcW w:w="2039" w:type="dxa"/>
            <w:vMerge w:val="restart"/>
          </w:tcPr>
          <w:p w14:paraId="1A5919B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Statistical methods</w:t>
            </w:r>
          </w:p>
        </w:tc>
        <w:tc>
          <w:tcPr>
            <w:tcW w:w="703" w:type="dxa"/>
          </w:tcPr>
          <w:p w14:paraId="673D42C5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12a</w:t>
            </w:r>
          </w:p>
        </w:tc>
        <w:tc>
          <w:tcPr>
            <w:tcW w:w="10814" w:type="dxa"/>
          </w:tcPr>
          <w:p w14:paraId="34377AF9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Statistical methods used to compare groups for primary and secondary outcomes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4F758284" w14:textId="1F0CD8F8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</w:t>
            </w:r>
            <w:r>
              <w:t xml:space="preserve"> </w:t>
            </w:r>
            <w:r>
              <w:rPr>
                <w:rFonts w:ascii="Arial" w:hAnsi="Arial" w:cs="Arial"/>
              </w:rPr>
              <w:t>par. 12 &amp; 13</w:t>
            </w:r>
          </w:p>
        </w:tc>
      </w:tr>
      <w:tr w:rsidR="00AC5D82" w:rsidRPr="005C4A57" w14:paraId="5CC6A260" w14:textId="77777777" w:rsidTr="00AC5D82">
        <w:trPr>
          <w:trHeight w:val="314"/>
        </w:trPr>
        <w:tc>
          <w:tcPr>
            <w:tcW w:w="2039" w:type="dxa"/>
            <w:vMerge/>
          </w:tcPr>
          <w:p w14:paraId="6F5F9578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40F609EA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12b</w:t>
            </w:r>
          </w:p>
        </w:tc>
        <w:tc>
          <w:tcPr>
            <w:tcW w:w="10814" w:type="dxa"/>
          </w:tcPr>
          <w:p w14:paraId="39E73072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Methods for additional analyses, such as subgroup analyses and adjusted analyses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753A6877" w14:textId="3B1F3A3C" w:rsidR="00AC5D82" w:rsidRPr="005C4A57" w:rsidRDefault="00190119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Methods,</w:t>
            </w:r>
            <w:r>
              <w:t xml:space="preserve"> </w:t>
            </w:r>
            <w:r>
              <w:rPr>
                <w:rFonts w:ascii="Arial" w:hAnsi="Arial" w:cs="Arial"/>
              </w:rPr>
              <w:t>par. 12 &amp; 13</w:t>
            </w:r>
          </w:p>
        </w:tc>
      </w:tr>
      <w:tr w:rsidR="00AC5D82" w:rsidRPr="005C4A57" w14:paraId="5EFC48AE" w14:textId="77777777" w:rsidTr="00AC5D82">
        <w:trPr>
          <w:trHeight w:val="385"/>
        </w:trPr>
        <w:tc>
          <w:tcPr>
            <w:tcW w:w="15140" w:type="dxa"/>
            <w:gridSpan w:val="4"/>
          </w:tcPr>
          <w:p w14:paraId="4B503489" w14:textId="77777777" w:rsidR="00AC5D82" w:rsidRPr="005C4A57" w:rsidRDefault="00AC5D82" w:rsidP="00253540">
            <w:pPr>
              <w:spacing w:before="120" w:after="0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Results</w:t>
            </w:r>
          </w:p>
        </w:tc>
      </w:tr>
      <w:tr w:rsidR="00AC5D82" w:rsidRPr="005C4A57" w14:paraId="1B635AD1" w14:textId="77777777" w:rsidTr="00AC5D82">
        <w:trPr>
          <w:trHeight w:val="599"/>
        </w:trPr>
        <w:tc>
          <w:tcPr>
            <w:tcW w:w="2039" w:type="dxa"/>
            <w:vMerge w:val="restart"/>
          </w:tcPr>
          <w:p w14:paraId="0F7D1E0B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 xml:space="preserve">Participant flow (a diagram is </w:t>
            </w:r>
            <w:r w:rsidRPr="005C4A57">
              <w:rPr>
                <w:rFonts w:ascii="Arial" w:hAnsi="Arial" w:cs="Arial"/>
              </w:rPr>
              <w:lastRenderedPageBreak/>
              <w:t>strongly recommended)</w:t>
            </w:r>
          </w:p>
        </w:tc>
        <w:tc>
          <w:tcPr>
            <w:tcW w:w="703" w:type="dxa"/>
          </w:tcPr>
          <w:p w14:paraId="4DF655E0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lastRenderedPageBreak/>
              <w:t>13a</w:t>
            </w:r>
          </w:p>
        </w:tc>
        <w:tc>
          <w:tcPr>
            <w:tcW w:w="10814" w:type="dxa"/>
          </w:tcPr>
          <w:p w14:paraId="7E494FF5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D8D652F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146FAD98" w14:textId="04FE2932" w:rsidR="00AC5D82" w:rsidRPr="005C4A57" w:rsidRDefault="003162AD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Results, par. 2, Fig 1 &amp; Table 1</w:t>
            </w:r>
          </w:p>
        </w:tc>
      </w:tr>
      <w:tr w:rsidR="00AC5D82" w:rsidRPr="005C4A57" w14:paraId="1CB5FCE8" w14:textId="77777777" w:rsidTr="00AC5D82">
        <w:trPr>
          <w:trHeight w:val="314"/>
        </w:trPr>
        <w:tc>
          <w:tcPr>
            <w:tcW w:w="2039" w:type="dxa"/>
            <w:vMerge/>
          </w:tcPr>
          <w:p w14:paraId="4D9FB90D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038AF940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13b</w:t>
            </w:r>
          </w:p>
        </w:tc>
        <w:tc>
          <w:tcPr>
            <w:tcW w:w="10814" w:type="dxa"/>
          </w:tcPr>
          <w:p w14:paraId="0588B158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For each group, losses and exclusions after randomisation,</w:t>
            </w:r>
            <w:r w:rsidRPr="005C4A57" w:rsidDel="00646D6B">
              <w:rPr>
                <w:rFonts w:ascii="Arial" w:hAnsi="Arial" w:cs="Arial"/>
              </w:rPr>
              <w:t xml:space="preserve"> </w:t>
            </w:r>
            <w:r w:rsidRPr="005C4A57">
              <w:rPr>
                <w:rFonts w:ascii="Arial" w:hAnsi="Arial" w:cs="Arial"/>
              </w:rPr>
              <w:t>together with reasons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68082D12" w14:textId="50989C8B" w:rsidR="00AC5D82" w:rsidRPr="005C4A57" w:rsidRDefault="003162AD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 1</w:t>
            </w:r>
          </w:p>
        </w:tc>
      </w:tr>
      <w:tr w:rsidR="00AC5D82" w:rsidRPr="005C4A57" w14:paraId="5C965C2B" w14:textId="77777777" w:rsidTr="00AC5D82">
        <w:trPr>
          <w:trHeight w:val="285"/>
        </w:trPr>
        <w:tc>
          <w:tcPr>
            <w:tcW w:w="2039" w:type="dxa"/>
            <w:vMerge w:val="restart"/>
          </w:tcPr>
          <w:p w14:paraId="0CB4234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Recruitment</w:t>
            </w:r>
          </w:p>
        </w:tc>
        <w:tc>
          <w:tcPr>
            <w:tcW w:w="703" w:type="dxa"/>
          </w:tcPr>
          <w:p w14:paraId="75BB24B3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14a</w:t>
            </w:r>
          </w:p>
        </w:tc>
        <w:tc>
          <w:tcPr>
            <w:tcW w:w="10814" w:type="dxa"/>
          </w:tcPr>
          <w:p w14:paraId="277BDE2A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Dates defining the periods of recruitment and follow-up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606C3E7" w14:textId="76714843" w:rsidR="00AC5D82" w:rsidRPr="005C4A57" w:rsidRDefault="003162AD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Results, par. 1</w:t>
            </w:r>
          </w:p>
        </w:tc>
      </w:tr>
      <w:tr w:rsidR="00AC5D82" w:rsidRPr="005C4A57" w14:paraId="5FB61EDC" w14:textId="77777777" w:rsidTr="00AC5D82">
        <w:trPr>
          <w:trHeight w:val="314"/>
        </w:trPr>
        <w:tc>
          <w:tcPr>
            <w:tcW w:w="2039" w:type="dxa"/>
            <w:vMerge/>
          </w:tcPr>
          <w:p w14:paraId="0F5AC301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14:paraId="27F7A7A0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14b</w:t>
            </w:r>
          </w:p>
        </w:tc>
        <w:tc>
          <w:tcPr>
            <w:tcW w:w="10814" w:type="dxa"/>
          </w:tcPr>
          <w:p w14:paraId="62E669AF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Why the trial ended or was stopped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3C714022" w14:textId="2E69EDB3" w:rsidR="00AC5D82" w:rsidRPr="005C4A57" w:rsidRDefault="003162AD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Results, par. 1</w:t>
            </w:r>
          </w:p>
        </w:tc>
      </w:tr>
      <w:tr w:rsidR="00AC5D82" w:rsidRPr="005C4A57" w14:paraId="5D22FA81" w14:textId="77777777" w:rsidTr="00AC5D82">
        <w:trPr>
          <w:trHeight w:val="299"/>
        </w:trPr>
        <w:tc>
          <w:tcPr>
            <w:tcW w:w="2039" w:type="dxa"/>
          </w:tcPr>
          <w:p w14:paraId="68CAB4D6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Baseline data</w:t>
            </w:r>
          </w:p>
        </w:tc>
        <w:tc>
          <w:tcPr>
            <w:tcW w:w="703" w:type="dxa"/>
          </w:tcPr>
          <w:p w14:paraId="43886A8E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15</w:t>
            </w:r>
          </w:p>
        </w:tc>
        <w:tc>
          <w:tcPr>
            <w:tcW w:w="10814" w:type="dxa"/>
          </w:tcPr>
          <w:p w14:paraId="636CAA3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A table showing baseline demographic and clinical characteristics for each group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ACBF280" w14:textId="018CE697" w:rsidR="00AC5D82" w:rsidRPr="005C4A57" w:rsidRDefault="003162AD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1</w:t>
            </w:r>
          </w:p>
        </w:tc>
      </w:tr>
      <w:tr w:rsidR="00AC5D82" w:rsidRPr="005C4A57" w14:paraId="4C2C3394" w14:textId="77777777" w:rsidTr="00AC5D82">
        <w:trPr>
          <w:trHeight w:val="599"/>
        </w:trPr>
        <w:tc>
          <w:tcPr>
            <w:tcW w:w="2039" w:type="dxa"/>
          </w:tcPr>
          <w:p w14:paraId="21F1172F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Numbers analysed</w:t>
            </w:r>
          </w:p>
        </w:tc>
        <w:tc>
          <w:tcPr>
            <w:tcW w:w="703" w:type="dxa"/>
          </w:tcPr>
          <w:p w14:paraId="39132444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16</w:t>
            </w:r>
          </w:p>
        </w:tc>
        <w:tc>
          <w:tcPr>
            <w:tcW w:w="10814" w:type="dxa"/>
          </w:tcPr>
          <w:p w14:paraId="2E631567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2A38DBF3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625AB059" w14:textId="23DA284D" w:rsidR="00AC5D82" w:rsidRPr="005C4A57" w:rsidRDefault="003162AD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Results, par. 2 &amp; Table 1</w:t>
            </w:r>
          </w:p>
        </w:tc>
      </w:tr>
      <w:tr w:rsidR="00AC5D82" w:rsidRPr="00AF51BF" w14:paraId="4320548C" w14:textId="77777777" w:rsidTr="00AC5D82">
        <w:trPr>
          <w:trHeight w:val="599"/>
        </w:trPr>
        <w:tc>
          <w:tcPr>
            <w:tcW w:w="2039" w:type="dxa"/>
            <w:vMerge w:val="restart"/>
          </w:tcPr>
          <w:p w14:paraId="56C38829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Outcomes and estimation</w:t>
            </w:r>
          </w:p>
        </w:tc>
        <w:tc>
          <w:tcPr>
            <w:tcW w:w="703" w:type="dxa"/>
          </w:tcPr>
          <w:p w14:paraId="264B6D1B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17a</w:t>
            </w:r>
          </w:p>
        </w:tc>
        <w:tc>
          <w:tcPr>
            <w:tcW w:w="10814" w:type="dxa"/>
          </w:tcPr>
          <w:p w14:paraId="36A560FA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01862B32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1333BE83" w14:textId="51CEE93F" w:rsidR="00AC5D82" w:rsidRPr="00AF51BF" w:rsidRDefault="00AF51BF" w:rsidP="00253540">
            <w:pPr>
              <w:spacing w:after="0" w:line="300" w:lineRule="exact"/>
              <w:rPr>
                <w:rFonts w:ascii="Arial" w:hAnsi="Arial" w:cs="Arial"/>
                <w:lang w:val="fr-FR"/>
              </w:rPr>
            </w:pPr>
            <w:r w:rsidRPr="00AF51BF">
              <w:rPr>
                <w:rFonts w:ascii="Arial" w:hAnsi="Arial" w:cs="Arial"/>
                <w:lang w:val="fr-FR"/>
              </w:rPr>
              <w:t>Results, par. 3–18, Table 2, Figs 2 &amp; 3, Su</w:t>
            </w:r>
            <w:r>
              <w:rPr>
                <w:rFonts w:ascii="Arial" w:hAnsi="Arial" w:cs="Arial"/>
                <w:lang w:val="fr-FR"/>
              </w:rPr>
              <w:t>pplementary</w:t>
            </w:r>
            <w:r w:rsidR="00025A91">
              <w:rPr>
                <w:rFonts w:ascii="Arial" w:hAnsi="Arial" w:cs="Arial"/>
                <w:lang w:val="fr-FR"/>
              </w:rPr>
              <w:t xml:space="preserve"> files</w:t>
            </w:r>
          </w:p>
        </w:tc>
      </w:tr>
      <w:tr w:rsidR="00AC5D82" w:rsidRPr="005C4A57" w14:paraId="1C154E21" w14:textId="77777777" w:rsidTr="00AC5D82">
        <w:trPr>
          <w:trHeight w:val="299"/>
        </w:trPr>
        <w:tc>
          <w:tcPr>
            <w:tcW w:w="2039" w:type="dxa"/>
            <w:vMerge/>
          </w:tcPr>
          <w:p w14:paraId="4A58639A" w14:textId="77777777" w:rsidR="00AC5D82" w:rsidRPr="00AF51BF" w:rsidRDefault="00AC5D82" w:rsidP="00253540">
            <w:pPr>
              <w:spacing w:after="0" w:line="300" w:lineRule="exact"/>
              <w:rPr>
                <w:rFonts w:ascii="Arial" w:hAnsi="Arial" w:cs="Arial"/>
                <w:lang w:val="fr-FR"/>
              </w:rPr>
            </w:pPr>
          </w:p>
        </w:tc>
        <w:tc>
          <w:tcPr>
            <w:tcW w:w="703" w:type="dxa"/>
          </w:tcPr>
          <w:p w14:paraId="3BF1D9EC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17b</w:t>
            </w:r>
          </w:p>
        </w:tc>
        <w:tc>
          <w:tcPr>
            <w:tcW w:w="10814" w:type="dxa"/>
          </w:tcPr>
          <w:p w14:paraId="4841F772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  <w:bCs/>
              </w:rPr>
              <w:t>For binary outcomes, presentation of both absolute and relative effect sizes is recommended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25BE998C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N/A</w:t>
            </w:r>
          </w:p>
        </w:tc>
      </w:tr>
      <w:tr w:rsidR="00AC5D82" w:rsidRPr="005C4A57" w14:paraId="7342E229" w14:textId="77777777" w:rsidTr="00AC5D82">
        <w:trPr>
          <w:trHeight w:val="599"/>
        </w:trPr>
        <w:tc>
          <w:tcPr>
            <w:tcW w:w="2039" w:type="dxa"/>
          </w:tcPr>
          <w:p w14:paraId="7862F94A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Ancillary analyses</w:t>
            </w:r>
          </w:p>
        </w:tc>
        <w:tc>
          <w:tcPr>
            <w:tcW w:w="703" w:type="dxa"/>
          </w:tcPr>
          <w:p w14:paraId="080279A8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18</w:t>
            </w:r>
          </w:p>
        </w:tc>
        <w:tc>
          <w:tcPr>
            <w:tcW w:w="10814" w:type="dxa"/>
          </w:tcPr>
          <w:p w14:paraId="6201D98D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7C03E6E9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  <w:p w14:paraId="3CBE800A" w14:textId="050BE710" w:rsidR="00AC5D82" w:rsidRPr="005C4A57" w:rsidRDefault="00AF51BF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AF51BF">
              <w:rPr>
                <w:rFonts w:ascii="Arial" w:hAnsi="Arial" w:cs="Arial"/>
                <w:lang w:val="fr-FR"/>
              </w:rPr>
              <w:t xml:space="preserve">Results, par. </w:t>
            </w:r>
            <w:r>
              <w:rPr>
                <w:rFonts w:ascii="Arial" w:hAnsi="Arial" w:cs="Arial"/>
                <w:lang w:val="fr-FR"/>
              </w:rPr>
              <w:t>16</w:t>
            </w:r>
            <w:r w:rsidRPr="00AF51BF">
              <w:rPr>
                <w:rFonts w:ascii="Arial" w:hAnsi="Arial" w:cs="Arial"/>
                <w:lang w:val="fr-FR"/>
              </w:rPr>
              <w:t>–18</w:t>
            </w:r>
          </w:p>
        </w:tc>
      </w:tr>
      <w:tr w:rsidR="00AC5D82" w:rsidRPr="005C4A57" w14:paraId="08211795" w14:textId="77777777" w:rsidTr="00AC5D82">
        <w:trPr>
          <w:trHeight w:val="299"/>
        </w:trPr>
        <w:tc>
          <w:tcPr>
            <w:tcW w:w="2039" w:type="dxa"/>
          </w:tcPr>
          <w:p w14:paraId="67EB39A0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Harms</w:t>
            </w:r>
          </w:p>
        </w:tc>
        <w:tc>
          <w:tcPr>
            <w:tcW w:w="703" w:type="dxa"/>
          </w:tcPr>
          <w:p w14:paraId="460E9D58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19</w:t>
            </w:r>
          </w:p>
        </w:tc>
        <w:tc>
          <w:tcPr>
            <w:tcW w:w="10814" w:type="dxa"/>
          </w:tcPr>
          <w:p w14:paraId="39B71A3A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 xml:space="preserve">All important harms or unintended effects in each group </w:t>
            </w:r>
            <w:r w:rsidRPr="005C4A57">
              <w:rPr>
                <w:rFonts w:ascii="Arial" w:hAnsi="Arial" w:cs="Arial"/>
                <w:sz w:val="16"/>
                <w:szCs w:val="16"/>
              </w:rPr>
              <w:t>(for specific guidance see CONSORT for harms)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4075F411" w14:textId="763E9DA4" w:rsidR="00AC5D82" w:rsidRPr="005C4A57" w:rsidRDefault="00AF51BF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AF51BF">
              <w:rPr>
                <w:rFonts w:ascii="Arial" w:hAnsi="Arial" w:cs="Arial"/>
              </w:rPr>
              <w:t xml:space="preserve">Results, par. 3–9, Table 2, Table </w:t>
            </w:r>
            <w:r w:rsidR="00025A91">
              <w:rPr>
                <w:rFonts w:ascii="Arial" w:hAnsi="Arial" w:cs="Arial"/>
              </w:rPr>
              <w:t>B in S1 Data</w:t>
            </w:r>
          </w:p>
        </w:tc>
      </w:tr>
      <w:tr w:rsidR="00AC5D82" w:rsidRPr="005C4A57" w14:paraId="20EF3C3A" w14:textId="77777777" w:rsidTr="00AC5D82">
        <w:trPr>
          <w:trHeight w:val="385"/>
        </w:trPr>
        <w:tc>
          <w:tcPr>
            <w:tcW w:w="15140" w:type="dxa"/>
            <w:gridSpan w:val="4"/>
          </w:tcPr>
          <w:p w14:paraId="789255B7" w14:textId="77777777" w:rsidR="00AC5D82" w:rsidRPr="005C4A57" w:rsidRDefault="00AC5D82" w:rsidP="00253540">
            <w:pPr>
              <w:spacing w:before="120" w:after="0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Discussion</w:t>
            </w:r>
          </w:p>
        </w:tc>
      </w:tr>
      <w:tr w:rsidR="00AC5D82" w:rsidRPr="005C4A57" w14:paraId="7C142D8D" w14:textId="77777777" w:rsidTr="00AC5D82">
        <w:trPr>
          <w:trHeight w:val="299"/>
        </w:trPr>
        <w:tc>
          <w:tcPr>
            <w:tcW w:w="2039" w:type="dxa"/>
          </w:tcPr>
          <w:p w14:paraId="14E64288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Limitations</w:t>
            </w:r>
          </w:p>
        </w:tc>
        <w:tc>
          <w:tcPr>
            <w:tcW w:w="703" w:type="dxa"/>
          </w:tcPr>
          <w:p w14:paraId="60931D7E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20</w:t>
            </w:r>
          </w:p>
        </w:tc>
        <w:tc>
          <w:tcPr>
            <w:tcW w:w="10814" w:type="dxa"/>
          </w:tcPr>
          <w:p w14:paraId="06DF4C8F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Trial limitations, addressing sources of potential bias, imprecision, and, if relevant, multiplicity of analyses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F88BF00" w14:textId="7B37D258" w:rsidR="00AC5D82" w:rsidRPr="005C4A57" w:rsidRDefault="00AF51BF" w:rsidP="00253540">
            <w:pPr>
              <w:spacing w:after="0"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Discussion, par. 9</w:t>
            </w:r>
          </w:p>
        </w:tc>
      </w:tr>
      <w:tr w:rsidR="00AC5D82" w:rsidRPr="005C4A57" w14:paraId="5F037B8A" w14:textId="77777777" w:rsidTr="00AC5D82">
        <w:trPr>
          <w:trHeight w:val="299"/>
        </w:trPr>
        <w:tc>
          <w:tcPr>
            <w:tcW w:w="2039" w:type="dxa"/>
          </w:tcPr>
          <w:p w14:paraId="2D247029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lastRenderedPageBreak/>
              <w:t>Generalisability</w:t>
            </w:r>
          </w:p>
        </w:tc>
        <w:tc>
          <w:tcPr>
            <w:tcW w:w="703" w:type="dxa"/>
          </w:tcPr>
          <w:p w14:paraId="69EFAB22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21</w:t>
            </w:r>
          </w:p>
        </w:tc>
        <w:tc>
          <w:tcPr>
            <w:tcW w:w="10814" w:type="dxa"/>
          </w:tcPr>
          <w:p w14:paraId="2A853A2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Generalisability (external validity, applicability) of the trial findings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5415AFBB" w14:textId="486D0B90" w:rsidR="00AC5D82" w:rsidRPr="005C4A57" w:rsidRDefault="00AF51BF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Discussion, par. 1–10</w:t>
            </w:r>
          </w:p>
        </w:tc>
      </w:tr>
      <w:tr w:rsidR="00AC5D82" w:rsidRPr="005C4A57" w14:paraId="3B27325D" w14:textId="77777777" w:rsidTr="00AC5D82">
        <w:trPr>
          <w:trHeight w:val="299"/>
        </w:trPr>
        <w:tc>
          <w:tcPr>
            <w:tcW w:w="2039" w:type="dxa"/>
          </w:tcPr>
          <w:p w14:paraId="23A73879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Interpretation</w:t>
            </w:r>
          </w:p>
        </w:tc>
        <w:tc>
          <w:tcPr>
            <w:tcW w:w="703" w:type="dxa"/>
          </w:tcPr>
          <w:p w14:paraId="612E3D8A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22</w:t>
            </w:r>
          </w:p>
        </w:tc>
        <w:tc>
          <w:tcPr>
            <w:tcW w:w="10814" w:type="dxa"/>
          </w:tcPr>
          <w:p w14:paraId="45FBD131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Interpretation consistent with results, balancing benefits and harms, and considering other relevant evidence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68951A84" w14:textId="4943AE6E" w:rsidR="00AC5D82" w:rsidRPr="005C4A57" w:rsidRDefault="00AF51BF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Discussion, par. 1–10</w:t>
            </w:r>
          </w:p>
        </w:tc>
      </w:tr>
      <w:tr w:rsidR="00AC5D82" w:rsidRPr="005C4A57" w14:paraId="1B58094C" w14:textId="77777777" w:rsidTr="00AC5D82">
        <w:trPr>
          <w:trHeight w:val="385"/>
        </w:trPr>
        <w:tc>
          <w:tcPr>
            <w:tcW w:w="13558" w:type="dxa"/>
            <w:gridSpan w:val="3"/>
          </w:tcPr>
          <w:p w14:paraId="69C3EFA7" w14:textId="77777777" w:rsidR="00AC5D82" w:rsidRPr="005C4A57" w:rsidRDefault="00AC5D82" w:rsidP="00253540">
            <w:pPr>
              <w:spacing w:before="120" w:after="0"/>
              <w:rPr>
                <w:rFonts w:ascii="Arial" w:hAnsi="Arial" w:cs="Arial"/>
                <w:b/>
              </w:rPr>
            </w:pPr>
            <w:r w:rsidRPr="005C4A57">
              <w:rPr>
                <w:rFonts w:ascii="Arial" w:hAnsi="Arial" w:cs="Arial"/>
                <w:b/>
              </w:rPr>
              <w:t>Other information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1CCDB9A7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</w:p>
        </w:tc>
      </w:tr>
      <w:tr w:rsidR="00AC5D82" w:rsidRPr="005C4A57" w14:paraId="64F2BC9B" w14:textId="77777777" w:rsidTr="00AC5D82">
        <w:trPr>
          <w:trHeight w:val="299"/>
        </w:trPr>
        <w:tc>
          <w:tcPr>
            <w:tcW w:w="2039" w:type="dxa"/>
          </w:tcPr>
          <w:p w14:paraId="1B6962FB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  <w:i/>
                <w:caps/>
              </w:rPr>
            </w:pPr>
            <w:r w:rsidRPr="005C4A57">
              <w:rPr>
                <w:rFonts w:ascii="Arial" w:hAnsi="Arial" w:cs="Arial"/>
              </w:rPr>
              <w:t>Registration</w:t>
            </w:r>
          </w:p>
        </w:tc>
        <w:tc>
          <w:tcPr>
            <w:tcW w:w="703" w:type="dxa"/>
          </w:tcPr>
          <w:p w14:paraId="3506FDC4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23</w:t>
            </w:r>
          </w:p>
        </w:tc>
        <w:tc>
          <w:tcPr>
            <w:tcW w:w="10814" w:type="dxa"/>
          </w:tcPr>
          <w:p w14:paraId="68422616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Registration number and name of trial registry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4CBC0AAF" w14:textId="5078AEEF" w:rsidR="00AC5D82" w:rsidRPr="005C4A57" w:rsidRDefault="00AF51BF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  <w:r w:rsidR="000F1D01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Methods, par. 1</w:t>
            </w:r>
          </w:p>
        </w:tc>
      </w:tr>
      <w:tr w:rsidR="00AC5D82" w:rsidRPr="005C4A57" w14:paraId="6DACD727" w14:textId="77777777" w:rsidTr="00AC5D82">
        <w:trPr>
          <w:trHeight w:val="299"/>
        </w:trPr>
        <w:tc>
          <w:tcPr>
            <w:tcW w:w="2039" w:type="dxa"/>
          </w:tcPr>
          <w:p w14:paraId="4F3A68C4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  <w:i/>
                <w:caps/>
              </w:rPr>
            </w:pPr>
            <w:r w:rsidRPr="005C4A57">
              <w:rPr>
                <w:rFonts w:ascii="Arial" w:hAnsi="Arial" w:cs="Arial"/>
              </w:rPr>
              <w:t>Protocol</w:t>
            </w:r>
          </w:p>
        </w:tc>
        <w:tc>
          <w:tcPr>
            <w:tcW w:w="703" w:type="dxa"/>
          </w:tcPr>
          <w:p w14:paraId="0ED1F49B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24</w:t>
            </w:r>
          </w:p>
        </w:tc>
        <w:tc>
          <w:tcPr>
            <w:tcW w:w="10814" w:type="dxa"/>
          </w:tcPr>
          <w:p w14:paraId="27A1AA23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Where the full trial protocol can be accessed, if available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0008D3AA" w14:textId="32DBF163" w:rsidR="00AC5D82" w:rsidRPr="005C4A57" w:rsidRDefault="00AF51BF" w:rsidP="00253540">
            <w:pPr>
              <w:spacing w:after="0" w:line="300" w:lineRule="exac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Methods, par. 1</w:t>
            </w:r>
          </w:p>
        </w:tc>
      </w:tr>
      <w:tr w:rsidR="00AC5D82" w:rsidRPr="005C4A57" w14:paraId="32220703" w14:textId="77777777" w:rsidTr="00AC5D82">
        <w:trPr>
          <w:trHeight w:val="299"/>
        </w:trPr>
        <w:tc>
          <w:tcPr>
            <w:tcW w:w="2039" w:type="dxa"/>
            <w:tcBorders>
              <w:bottom w:val="single" w:sz="12" w:space="0" w:color="auto"/>
            </w:tcBorders>
          </w:tcPr>
          <w:p w14:paraId="1AC6EE6E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  <w:i/>
                <w:caps/>
              </w:rPr>
            </w:pPr>
            <w:r w:rsidRPr="005C4A57">
              <w:rPr>
                <w:rFonts w:ascii="Arial" w:hAnsi="Arial" w:cs="Arial"/>
              </w:rPr>
              <w:t>Funding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5CB5AB6E" w14:textId="77777777" w:rsidR="00AC5D82" w:rsidRPr="005C4A57" w:rsidRDefault="00AC5D82" w:rsidP="00253540">
            <w:pPr>
              <w:spacing w:after="0" w:line="300" w:lineRule="exact"/>
              <w:jc w:val="center"/>
              <w:rPr>
                <w:rFonts w:ascii="Arial" w:hAnsi="Arial" w:cs="Arial"/>
              </w:rPr>
            </w:pPr>
            <w:r w:rsidRPr="005C4A57">
              <w:rPr>
                <w:rFonts w:ascii="Arial" w:hAnsi="Arial" w:cs="Arial"/>
              </w:rPr>
              <w:t>25</w:t>
            </w:r>
          </w:p>
        </w:tc>
        <w:tc>
          <w:tcPr>
            <w:tcW w:w="10814" w:type="dxa"/>
            <w:tcBorders>
              <w:bottom w:val="single" w:sz="12" w:space="0" w:color="auto"/>
            </w:tcBorders>
          </w:tcPr>
          <w:p w14:paraId="407E8103" w14:textId="77777777" w:rsidR="00AC5D82" w:rsidRPr="005C4A57" w:rsidRDefault="00AC5D82" w:rsidP="00253540">
            <w:pPr>
              <w:spacing w:after="0" w:line="300" w:lineRule="exact"/>
              <w:rPr>
                <w:rFonts w:ascii="Arial" w:hAnsi="Arial" w:cs="Arial"/>
                <w:lang w:val="en-CA"/>
              </w:rPr>
            </w:pPr>
            <w:r w:rsidRPr="005C4A57">
              <w:rPr>
                <w:rFonts w:ascii="Arial" w:hAnsi="Arial" w:cs="Arial"/>
              </w:rPr>
              <w:t xml:space="preserve">Sources of funding </w:t>
            </w:r>
            <w:r w:rsidRPr="005C4A57">
              <w:rPr>
                <w:rFonts w:ascii="Arial" w:hAnsi="Arial" w:cs="Arial"/>
                <w:bCs/>
                <w:lang w:val="en-CA"/>
              </w:rPr>
              <w:t>and other support (such as supply of drugs), role of funders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14:paraId="50283910" w14:textId="7ED00FC6" w:rsidR="00AC5D82" w:rsidRPr="005C4A57" w:rsidRDefault="00AF51BF" w:rsidP="00253540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statement</w:t>
            </w:r>
            <w:r w:rsidR="000F1D01">
              <w:rPr>
                <w:rFonts w:ascii="Arial" w:hAnsi="Arial" w:cs="Arial"/>
              </w:rPr>
              <w:t xml:space="preserve"> &amp; </w:t>
            </w:r>
            <w:r w:rsidRPr="00AF51BF">
              <w:rPr>
                <w:rFonts w:ascii="Arial" w:hAnsi="Arial" w:cs="Arial"/>
              </w:rPr>
              <w:t>Acknowledgements</w:t>
            </w:r>
          </w:p>
        </w:tc>
      </w:tr>
    </w:tbl>
    <w:p w14:paraId="5949F2CC" w14:textId="77777777" w:rsidR="00AC5D82" w:rsidRPr="00AC5D82" w:rsidRDefault="00AC5D82" w:rsidP="00AC5D82"/>
    <w:sectPr w:rsidR="00AC5D82" w:rsidRPr="00AC5D82" w:rsidSect="00AC5D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F3FC" w14:textId="77777777" w:rsidR="00594E4E" w:rsidRDefault="00594E4E" w:rsidP="001E4450">
      <w:pPr>
        <w:spacing w:after="0" w:line="240" w:lineRule="auto"/>
      </w:pPr>
      <w:r>
        <w:separator/>
      </w:r>
    </w:p>
  </w:endnote>
  <w:endnote w:type="continuationSeparator" w:id="0">
    <w:p w14:paraId="434A007B" w14:textId="77777777" w:rsidR="00594E4E" w:rsidRDefault="00594E4E" w:rsidP="001E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6798" w14:textId="77777777" w:rsidR="00594E4E" w:rsidRDefault="00594E4E" w:rsidP="001E4450">
      <w:pPr>
        <w:spacing w:after="0" w:line="240" w:lineRule="auto"/>
      </w:pPr>
      <w:r>
        <w:separator/>
      </w:r>
    </w:p>
  </w:footnote>
  <w:footnote w:type="continuationSeparator" w:id="0">
    <w:p w14:paraId="0341161B" w14:textId="77777777" w:rsidR="00594E4E" w:rsidRDefault="00594E4E" w:rsidP="001E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F1"/>
    <w:rsid w:val="00025A91"/>
    <w:rsid w:val="00042002"/>
    <w:rsid w:val="000F1D01"/>
    <w:rsid w:val="0013274C"/>
    <w:rsid w:val="00190119"/>
    <w:rsid w:val="001E4450"/>
    <w:rsid w:val="001F759F"/>
    <w:rsid w:val="003162AD"/>
    <w:rsid w:val="00516785"/>
    <w:rsid w:val="00594E4E"/>
    <w:rsid w:val="007862F1"/>
    <w:rsid w:val="008014BC"/>
    <w:rsid w:val="00AC5D82"/>
    <w:rsid w:val="00AF51BF"/>
    <w:rsid w:val="00C42184"/>
    <w:rsid w:val="00D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1F29E"/>
  <w15:chartTrackingRefBased/>
  <w15:docId w15:val="{673BB448-0811-4DD9-8D10-076CB23E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50"/>
  </w:style>
  <w:style w:type="paragraph" w:styleId="Footer">
    <w:name w:val="footer"/>
    <w:basedOn w:val="Normal"/>
    <w:link w:val="FooterChar"/>
    <w:uiPriority w:val="99"/>
    <w:unhideWhenUsed/>
    <w:rsid w:val="001E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Clayton</dc:creator>
  <cp:keywords/>
  <dc:description/>
  <cp:lastModifiedBy>Vinay P</cp:lastModifiedBy>
  <cp:revision>10</cp:revision>
  <dcterms:created xsi:type="dcterms:W3CDTF">2021-03-22T14:58:00Z</dcterms:created>
  <dcterms:modified xsi:type="dcterms:W3CDTF">2021-09-24T15:00:00Z</dcterms:modified>
</cp:coreProperties>
</file>