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2" w:rsidRPr="00651A6F" w:rsidRDefault="00425521" w:rsidP="00E90F93">
      <w:pPr>
        <w:rPr>
          <w:b/>
        </w:rPr>
      </w:pPr>
      <w:bookmarkStart w:id="0" w:name="_GoBack"/>
      <w:bookmarkEnd w:id="0"/>
      <w:r w:rsidRPr="00651A6F">
        <w:rPr>
          <w:b/>
        </w:rPr>
        <w:t>S</w:t>
      </w:r>
      <w:r w:rsidR="0078613E">
        <w:rPr>
          <w:b/>
        </w:rPr>
        <w:t>11</w:t>
      </w:r>
      <w:r w:rsidR="00EE2106">
        <w:rPr>
          <w:b/>
        </w:rPr>
        <w:t xml:space="preserve"> File</w:t>
      </w:r>
      <w:r w:rsidR="000E16B5" w:rsidRPr="00651A6F">
        <w:rPr>
          <w:b/>
        </w:rPr>
        <w:t>.</w:t>
      </w:r>
      <w:r w:rsidR="00A850D7" w:rsidRPr="00651A6F">
        <w:rPr>
          <w:b/>
        </w:rPr>
        <w:t xml:space="preserve"> </w:t>
      </w:r>
      <w:r w:rsidR="00E90F93" w:rsidRPr="00651A6F">
        <w:rPr>
          <w:b/>
        </w:rPr>
        <w:t xml:space="preserve">Preference weights estimated by </w:t>
      </w:r>
      <w:r w:rsidR="00F84D47" w:rsidRPr="00651A6F">
        <w:rPr>
          <w:b/>
        </w:rPr>
        <w:t>multinomial</w:t>
      </w:r>
      <w:r w:rsidR="00B15B6B" w:rsidRPr="00651A6F">
        <w:rPr>
          <w:b/>
        </w:rPr>
        <w:t xml:space="preserve"> </w:t>
      </w:r>
      <w:r w:rsidR="00E90F93" w:rsidRPr="00651A6F">
        <w:rPr>
          <w:b/>
        </w:rPr>
        <w:t xml:space="preserve">logit model </w:t>
      </w:r>
      <w:r w:rsidR="00B15B6B" w:rsidRPr="00651A6F">
        <w:rPr>
          <w:b/>
        </w:rPr>
        <w:t>with opt-out option included</w:t>
      </w:r>
      <w:r w:rsidR="00E90F93" w:rsidRPr="00651A6F">
        <w:rPr>
          <w:b/>
        </w:rPr>
        <w:t xml:space="preserve"> (n = </w:t>
      </w:r>
      <w:r w:rsidR="00B15B6B" w:rsidRPr="00651A6F">
        <w:rPr>
          <w:b/>
        </w:rPr>
        <w:t>506</w:t>
      </w:r>
      <w:r w:rsidR="00E90F93" w:rsidRPr="00651A6F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25521" w:rsidTr="00425521"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>Attribute</w:t>
            </w:r>
          </w:p>
        </w:tc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 xml:space="preserve">Crude </w:t>
            </w:r>
            <w:r>
              <w:rPr>
                <w:rFonts w:cstheme="minorHAnsi"/>
              </w:rPr>
              <w:t>β</w:t>
            </w:r>
            <w:r>
              <w:t xml:space="preserve"> (95% CI)</w:t>
            </w:r>
          </w:p>
        </w:tc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>P value</w:t>
            </w:r>
            <w:r w:rsidR="000E16B5" w:rsidRPr="000E16B5">
              <w:rPr>
                <w:vertAlign w:val="superscript"/>
              </w:rPr>
              <w:t>*</w:t>
            </w:r>
          </w:p>
        </w:tc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 xml:space="preserve">Adjusted </w:t>
            </w:r>
            <w:r>
              <w:rPr>
                <w:rFonts w:cstheme="minorHAnsi"/>
              </w:rPr>
              <w:t>β</w:t>
            </w:r>
            <w:r>
              <w:t xml:space="preserve"> (95% CI)</w:t>
            </w:r>
            <w:r w:rsidR="000E16B5" w:rsidRPr="000E16B5">
              <w:rPr>
                <w:vertAlign w:val="superscript"/>
              </w:rPr>
              <w:t>#</w:t>
            </w:r>
          </w:p>
        </w:tc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>P value</w:t>
            </w:r>
            <w:r w:rsidR="000E16B5" w:rsidRPr="000E16B5">
              <w:rPr>
                <w:vertAlign w:val="superscript"/>
              </w:rPr>
              <w:t>*</w:t>
            </w:r>
          </w:p>
        </w:tc>
      </w:tr>
      <w:tr w:rsidR="0045786F" w:rsidTr="00425521">
        <w:tc>
          <w:tcPr>
            <w:tcW w:w="2590" w:type="dxa"/>
          </w:tcPr>
          <w:p w:rsidR="0045786F" w:rsidRPr="007A4102" w:rsidRDefault="0045786F" w:rsidP="0045786F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Out-of-pocket cost</w:t>
            </w:r>
          </w:p>
        </w:tc>
        <w:tc>
          <w:tcPr>
            <w:tcW w:w="2590" w:type="dxa"/>
          </w:tcPr>
          <w:p w:rsidR="0045786F" w:rsidRDefault="00F84D47" w:rsidP="0045786F">
            <w:r>
              <w:t>-0.0009 (</w:t>
            </w:r>
            <w:r w:rsidR="00682668">
              <w:t>-0.0012, -0.0007</w:t>
            </w:r>
            <w:r>
              <w:t>)</w:t>
            </w:r>
          </w:p>
        </w:tc>
        <w:tc>
          <w:tcPr>
            <w:tcW w:w="2590" w:type="dxa"/>
          </w:tcPr>
          <w:p w:rsidR="0045786F" w:rsidRDefault="00F84D47" w:rsidP="0045786F">
            <w:r>
              <w:t>&lt;0.001</w:t>
            </w:r>
          </w:p>
        </w:tc>
        <w:tc>
          <w:tcPr>
            <w:tcW w:w="2590" w:type="dxa"/>
          </w:tcPr>
          <w:p w:rsidR="0045786F" w:rsidRPr="00A9484E" w:rsidRDefault="007074B7" w:rsidP="0045786F">
            <w:r>
              <w:t>-0.0009 (-0.0012</w:t>
            </w:r>
            <w:r w:rsidR="00020874">
              <w:t>, -0.0007)</w:t>
            </w:r>
          </w:p>
        </w:tc>
        <w:tc>
          <w:tcPr>
            <w:tcW w:w="2590" w:type="dxa"/>
          </w:tcPr>
          <w:p w:rsidR="0045786F" w:rsidRDefault="00020874" w:rsidP="0045786F">
            <w:r>
              <w:t>&lt;0.001</w:t>
            </w:r>
          </w:p>
        </w:tc>
      </w:tr>
      <w:tr w:rsidR="0045786F" w:rsidTr="00425521">
        <w:tc>
          <w:tcPr>
            <w:tcW w:w="2590" w:type="dxa"/>
          </w:tcPr>
          <w:p w:rsidR="0045786F" w:rsidRPr="007A4102" w:rsidRDefault="0045786F" w:rsidP="0045786F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Risk of AMI</w:t>
            </w:r>
          </w:p>
        </w:tc>
        <w:tc>
          <w:tcPr>
            <w:tcW w:w="2590" w:type="dxa"/>
          </w:tcPr>
          <w:p w:rsidR="0045786F" w:rsidRDefault="00F84D47" w:rsidP="0045786F">
            <w:r>
              <w:t>0.26 (</w:t>
            </w:r>
            <w:r w:rsidR="00682668">
              <w:t>0.15, 0.36</w:t>
            </w:r>
            <w:r>
              <w:t>)</w:t>
            </w:r>
          </w:p>
        </w:tc>
        <w:tc>
          <w:tcPr>
            <w:tcW w:w="2590" w:type="dxa"/>
          </w:tcPr>
          <w:p w:rsidR="0045786F" w:rsidRDefault="00F84D47" w:rsidP="0045786F">
            <w:r>
              <w:t>&lt;0.001</w:t>
            </w:r>
          </w:p>
        </w:tc>
        <w:tc>
          <w:tcPr>
            <w:tcW w:w="2590" w:type="dxa"/>
          </w:tcPr>
          <w:p w:rsidR="0045786F" w:rsidRPr="00A9484E" w:rsidRDefault="00020874" w:rsidP="0045786F">
            <w:r>
              <w:t>0.22 (0.12, 0.33)</w:t>
            </w:r>
          </w:p>
        </w:tc>
        <w:tc>
          <w:tcPr>
            <w:tcW w:w="2590" w:type="dxa"/>
          </w:tcPr>
          <w:p w:rsidR="0045786F" w:rsidRDefault="00020874" w:rsidP="0045786F">
            <w:r>
              <w:t>&lt;0.001</w:t>
            </w:r>
          </w:p>
        </w:tc>
      </w:tr>
      <w:tr w:rsidR="0045786F" w:rsidTr="00425521">
        <w:tc>
          <w:tcPr>
            <w:tcW w:w="2590" w:type="dxa"/>
          </w:tcPr>
          <w:p w:rsidR="0045786F" w:rsidRPr="007A4102" w:rsidRDefault="0045786F" w:rsidP="0045786F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Risk of stroke or systemic embolism</w:t>
            </w:r>
          </w:p>
        </w:tc>
        <w:tc>
          <w:tcPr>
            <w:tcW w:w="2590" w:type="dxa"/>
          </w:tcPr>
          <w:p w:rsidR="0045786F" w:rsidRDefault="00F84D47" w:rsidP="0045786F">
            <w:r>
              <w:t>-0.33 (</w:t>
            </w:r>
            <w:r w:rsidR="00682668">
              <w:t>-0.36, -0.30</w:t>
            </w:r>
            <w:r>
              <w:t>)</w:t>
            </w:r>
          </w:p>
        </w:tc>
        <w:tc>
          <w:tcPr>
            <w:tcW w:w="2590" w:type="dxa"/>
          </w:tcPr>
          <w:p w:rsidR="0045786F" w:rsidRDefault="00F84D47" w:rsidP="0045786F">
            <w:r>
              <w:t>&lt;0.001</w:t>
            </w:r>
          </w:p>
        </w:tc>
        <w:tc>
          <w:tcPr>
            <w:tcW w:w="2590" w:type="dxa"/>
          </w:tcPr>
          <w:p w:rsidR="0045786F" w:rsidRPr="00A9484E" w:rsidRDefault="00020874" w:rsidP="0045786F">
            <w:r>
              <w:t>-0.34 (-0.37, -0.31)</w:t>
            </w:r>
          </w:p>
        </w:tc>
        <w:tc>
          <w:tcPr>
            <w:tcW w:w="2590" w:type="dxa"/>
          </w:tcPr>
          <w:p w:rsidR="0045786F" w:rsidRDefault="00020874" w:rsidP="0045786F">
            <w:r>
              <w:t>&lt;0.001</w:t>
            </w:r>
          </w:p>
        </w:tc>
      </w:tr>
      <w:tr w:rsidR="0045786F" w:rsidTr="00425521">
        <w:tc>
          <w:tcPr>
            <w:tcW w:w="2590" w:type="dxa"/>
          </w:tcPr>
          <w:p w:rsidR="0045786F" w:rsidRPr="007A4102" w:rsidRDefault="0045786F" w:rsidP="0045786F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Risk of bleeding</w:t>
            </w:r>
          </w:p>
        </w:tc>
        <w:tc>
          <w:tcPr>
            <w:tcW w:w="2590" w:type="dxa"/>
          </w:tcPr>
          <w:p w:rsidR="0045786F" w:rsidRDefault="00F84D47" w:rsidP="0045786F">
            <w:r>
              <w:t>-0.20 (</w:t>
            </w:r>
            <w:r w:rsidR="00682668">
              <w:t>-0.22, -0.17</w:t>
            </w:r>
            <w:r>
              <w:t>)</w:t>
            </w:r>
          </w:p>
        </w:tc>
        <w:tc>
          <w:tcPr>
            <w:tcW w:w="2590" w:type="dxa"/>
          </w:tcPr>
          <w:p w:rsidR="0045786F" w:rsidRDefault="00F84D47" w:rsidP="0045786F">
            <w:r>
              <w:t>&lt;0.001</w:t>
            </w:r>
          </w:p>
        </w:tc>
        <w:tc>
          <w:tcPr>
            <w:tcW w:w="2590" w:type="dxa"/>
          </w:tcPr>
          <w:p w:rsidR="0045786F" w:rsidRPr="00A9484E" w:rsidRDefault="00020874" w:rsidP="0045786F">
            <w:r>
              <w:t>-0.21 (-0.24, -0.18)</w:t>
            </w:r>
          </w:p>
        </w:tc>
        <w:tc>
          <w:tcPr>
            <w:tcW w:w="2590" w:type="dxa"/>
          </w:tcPr>
          <w:p w:rsidR="0045786F" w:rsidRDefault="00020874" w:rsidP="0045786F">
            <w:r>
              <w:t>&lt;0.001</w:t>
            </w:r>
          </w:p>
        </w:tc>
      </w:tr>
      <w:tr w:rsidR="0045786F" w:rsidTr="00425521">
        <w:tc>
          <w:tcPr>
            <w:tcW w:w="2590" w:type="dxa"/>
          </w:tcPr>
          <w:p w:rsidR="0045786F" w:rsidRPr="007A4102" w:rsidRDefault="0045786F" w:rsidP="0045786F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Food-drug interaction</w:t>
            </w:r>
          </w:p>
        </w:tc>
        <w:tc>
          <w:tcPr>
            <w:tcW w:w="2590" w:type="dxa"/>
          </w:tcPr>
          <w:p w:rsidR="0045786F" w:rsidRDefault="00F84D47" w:rsidP="0045786F">
            <w:r>
              <w:t>0.30 (</w:t>
            </w:r>
            <w:r w:rsidR="00682668">
              <w:t>0.19, 0.42</w:t>
            </w:r>
            <w:r>
              <w:t>)</w:t>
            </w:r>
          </w:p>
        </w:tc>
        <w:tc>
          <w:tcPr>
            <w:tcW w:w="2590" w:type="dxa"/>
          </w:tcPr>
          <w:p w:rsidR="0045786F" w:rsidRDefault="00F84D47" w:rsidP="0045786F">
            <w:r>
              <w:t>&lt;0.001</w:t>
            </w:r>
          </w:p>
        </w:tc>
        <w:tc>
          <w:tcPr>
            <w:tcW w:w="2590" w:type="dxa"/>
          </w:tcPr>
          <w:p w:rsidR="0045786F" w:rsidRPr="00A9484E" w:rsidRDefault="00020874" w:rsidP="0045786F">
            <w:r>
              <w:t>0.28 (0.17, 0.40)</w:t>
            </w:r>
          </w:p>
        </w:tc>
        <w:tc>
          <w:tcPr>
            <w:tcW w:w="2590" w:type="dxa"/>
          </w:tcPr>
          <w:p w:rsidR="0045786F" w:rsidRDefault="00020874" w:rsidP="0045786F">
            <w:r>
              <w:t>&lt;0.001</w:t>
            </w:r>
          </w:p>
        </w:tc>
      </w:tr>
      <w:tr w:rsidR="0045786F" w:rsidTr="00425521">
        <w:tc>
          <w:tcPr>
            <w:tcW w:w="2590" w:type="dxa"/>
          </w:tcPr>
          <w:p w:rsidR="0045786F" w:rsidRPr="007A4102" w:rsidRDefault="0045786F" w:rsidP="0045786F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Antidote</w:t>
            </w:r>
          </w:p>
        </w:tc>
        <w:tc>
          <w:tcPr>
            <w:tcW w:w="2590" w:type="dxa"/>
          </w:tcPr>
          <w:p w:rsidR="0045786F" w:rsidRDefault="00F84D47" w:rsidP="0045786F">
            <w:r>
              <w:t>-0.23 (</w:t>
            </w:r>
            <w:r w:rsidR="00682668">
              <w:t>-0.38, -0.08</w:t>
            </w:r>
            <w:r>
              <w:t>)</w:t>
            </w:r>
          </w:p>
        </w:tc>
        <w:tc>
          <w:tcPr>
            <w:tcW w:w="2590" w:type="dxa"/>
          </w:tcPr>
          <w:p w:rsidR="0045786F" w:rsidRDefault="00F84D47" w:rsidP="0045786F">
            <w:r>
              <w:t>0.002</w:t>
            </w:r>
          </w:p>
        </w:tc>
        <w:tc>
          <w:tcPr>
            <w:tcW w:w="2590" w:type="dxa"/>
          </w:tcPr>
          <w:p w:rsidR="0045786F" w:rsidRPr="00A9484E" w:rsidRDefault="00020874" w:rsidP="0045786F">
            <w:r>
              <w:t>-0.21 (-0.36, -0.06)</w:t>
            </w:r>
          </w:p>
        </w:tc>
        <w:tc>
          <w:tcPr>
            <w:tcW w:w="2590" w:type="dxa"/>
          </w:tcPr>
          <w:p w:rsidR="0045786F" w:rsidRDefault="00020874" w:rsidP="0045786F">
            <w:r>
              <w:t>0.006</w:t>
            </w:r>
          </w:p>
        </w:tc>
      </w:tr>
      <w:tr w:rsidR="0045786F" w:rsidTr="00425521">
        <w:tc>
          <w:tcPr>
            <w:tcW w:w="2590" w:type="dxa"/>
          </w:tcPr>
          <w:p w:rsidR="0045786F" w:rsidRPr="007A4102" w:rsidRDefault="0045786F" w:rsidP="0045786F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Frequency of blood monitoring</w:t>
            </w:r>
          </w:p>
        </w:tc>
        <w:tc>
          <w:tcPr>
            <w:tcW w:w="2590" w:type="dxa"/>
          </w:tcPr>
          <w:p w:rsidR="0045786F" w:rsidRDefault="00F84D47" w:rsidP="0045786F">
            <w:r>
              <w:t>-0.21 (</w:t>
            </w:r>
            <w:r w:rsidR="00682668">
              <w:t>-0.26, -0.17</w:t>
            </w:r>
            <w:r>
              <w:t>)</w:t>
            </w:r>
          </w:p>
        </w:tc>
        <w:tc>
          <w:tcPr>
            <w:tcW w:w="2590" w:type="dxa"/>
          </w:tcPr>
          <w:p w:rsidR="0045786F" w:rsidRDefault="00F84D47" w:rsidP="0045786F">
            <w:r>
              <w:t>&lt;0.001</w:t>
            </w:r>
          </w:p>
        </w:tc>
        <w:tc>
          <w:tcPr>
            <w:tcW w:w="2590" w:type="dxa"/>
          </w:tcPr>
          <w:p w:rsidR="0045786F" w:rsidRPr="00A9484E" w:rsidRDefault="00020874" w:rsidP="0045786F">
            <w:r>
              <w:t>-0.21 (-0.26, -0.17)</w:t>
            </w:r>
          </w:p>
        </w:tc>
        <w:tc>
          <w:tcPr>
            <w:tcW w:w="2590" w:type="dxa"/>
          </w:tcPr>
          <w:p w:rsidR="0045786F" w:rsidRDefault="00020874" w:rsidP="0045786F">
            <w:r>
              <w:t>&lt;0.001</w:t>
            </w:r>
          </w:p>
        </w:tc>
      </w:tr>
      <w:tr w:rsidR="00425521" w:rsidTr="00DA22A3">
        <w:tc>
          <w:tcPr>
            <w:tcW w:w="2590" w:type="dxa"/>
            <w:vMerge w:val="restart"/>
            <w:vAlign w:val="center"/>
          </w:tcPr>
          <w:p w:rsidR="00425521" w:rsidRDefault="00425521" w:rsidP="00425521">
            <w:pPr>
              <w:jc w:val="center"/>
            </w:pPr>
            <w:r>
              <w:t>Model specification</w:t>
            </w:r>
          </w:p>
        </w:tc>
        <w:tc>
          <w:tcPr>
            <w:tcW w:w="10360" w:type="dxa"/>
            <w:gridSpan w:val="4"/>
          </w:tcPr>
          <w:p w:rsidR="00425521" w:rsidRPr="00F521ED" w:rsidRDefault="00E8780D" w:rsidP="00F84D47">
            <w:r>
              <w:t>With opt-out option included</w:t>
            </w:r>
            <w:r w:rsidR="00425521" w:rsidRPr="00F521ED">
              <w:t xml:space="preserve"> (crud</w:t>
            </w:r>
            <w:r w:rsidR="00425521">
              <w:t>e model): Log likelihood = -</w:t>
            </w:r>
            <w:r w:rsidR="00D02309">
              <w:t>3</w:t>
            </w:r>
            <w:r w:rsidR="00F84D47">
              <w:t>181</w:t>
            </w:r>
            <w:r w:rsidR="00425521" w:rsidRPr="00F521ED">
              <w:t>; McFadden Pseudo R</w:t>
            </w:r>
            <w:r w:rsidR="00425521" w:rsidRPr="00D02309">
              <w:rPr>
                <w:vertAlign w:val="superscript"/>
              </w:rPr>
              <w:t>2</w:t>
            </w:r>
            <w:r w:rsidR="00425521" w:rsidRPr="00F521ED">
              <w:t xml:space="preserve"> = 0.</w:t>
            </w:r>
            <w:r w:rsidR="00F84D47">
              <w:t>0917</w:t>
            </w:r>
          </w:p>
        </w:tc>
      </w:tr>
      <w:tr w:rsidR="00425521" w:rsidTr="00551F36">
        <w:tc>
          <w:tcPr>
            <w:tcW w:w="2590" w:type="dxa"/>
            <w:vMerge/>
          </w:tcPr>
          <w:p w:rsidR="00425521" w:rsidRDefault="00425521" w:rsidP="00425521"/>
        </w:tc>
        <w:tc>
          <w:tcPr>
            <w:tcW w:w="10360" w:type="dxa"/>
            <w:gridSpan w:val="4"/>
          </w:tcPr>
          <w:p w:rsidR="00425521" w:rsidRDefault="00E8780D" w:rsidP="00020874">
            <w:r>
              <w:t>With opt-out option included</w:t>
            </w:r>
            <w:r w:rsidR="00425521" w:rsidRPr="00F521ED">
              <w:t xml:space="preserve"> (adjuste</w:t>
            </w:r>
            <w:r w:rsidR="001C38C0">
              <w:t>d model): Log likelihood = -</w:t>
            </w:r>
            <w:r w:rsidR="00020874">
              <w:t>3031</w:t>
            </w:r>
            <w:r w:rsidR="00425521" w:rsidRPr="00F521ED">
              <w:t>; McFadden Pseudo R</w:t>
            </w:r>
            <w:r w:rsidR="00425521" w:rsidRPr="00D02309">
              <w:rPr>
                <w:vertAlign w:val="superscript"/>
              </w:rPr>
              <w:t>2</w:t>
            </w:r>
            <w:r w:rsidR="00425521" w:rsidRPr="00F521ED">
              <w:t xml:space="preserve"> = 0.</w:t>
            </w:r>
            <w:r w:rsidR="001C38C0">
              <w:t>1</w:t>
            </w:r>
            <w:r w:rsidR="00020874">
              <w:t>344</w:t>
            </w:r>
          </w:p>
        </w:tc>
      </w:tr>
    </w:tbl>
    <w:p w:rsidR="000E16B5" w:rsidRPr="00EC5A26" w:rsidRDefault="000E16B5" w:rsidP="000E16B5">
      <w:pPr>
        <w:spacing w:after="0" w:line="240" w:lineRule="auto"/>
        <w:rPr>
          <w:sz w:val="16"/>
          <w:szCs w:val="16"/>
        </w:rPr>
      </w:pPr>
      <w:proofErr w:type="gramStart"/>
      <w:r w:rsidRPr="00EC5A26">
        <w:rPr>
          <w:sz w:val="16"/>
          <w:szCs w:val="16"/>
        </w:rPr>
        <w:t>β</w:t>
      </w:r>
      <w:proofErr w:type="gramEnd"/>
      <w:r w:rsidRPr="00EC5A26">
        <w:rPr>
          <w:sz w:val="16"/>
          <w:szCs w:val="16"/>
        </w:rPr>
        <w:t xml:space="preserve"> indicates coefficient and represents relative weight; negative value indicates negative preference. </w:t>
      </w:r>
      <w:r w:rsidR="00D727CD">
        <w:rPr>
          <w:sz w:val="16"/>
          <w:szCs w:val="16"/>
        </w:rPr>
        <w:t>AMI indicates acute myocardial infarction.</w:t>
      </w:r>
    </w:p>
    <w:p w:rsidR="000E16B5" w:rsidRDefault="000E16B5" w:rsidP="000E16B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EC5A26">
        <w:rPr>
          <w:sz w:val="16"/>
          <w:szCs w:val="16"/>
        </w:rPr>
        <w:t xml:space="preserve"> P values for coefficients were obtained by Wald test.</w:t>
      </w:r>
    </w:p>
    <w:p w:rsidR="00425521" w:rsidRDefault="000E16B5" w:rsidP="000E16B5">
      <w:r w:rsidRPr="00EC5A26">
        <w:rPr>
          <w:sz w:val="16"/>
          <w:szCs w:val="16"/>
        </w:rPr>
        <w:t xml:space="preserve"># Adjusted by age, sex, education level, income level, city, self-evaluated health score, history of cardiovascular disease/other vascular disease/any stroke/any bleeding, </w:t>
      </w:r>
      <w:r w:rsidR="008E704C">
        <w:rPr>
          <w:sz w:val="16"/>
          <w:szCs w:val="16"/>
        </w:rPr>
        <w:t xml:space="preserve">and </w:t>
      </w:r>
      <w:r w:rsidRPr="00EC5A26">
        <w:rPr>
          <w:sz w:val="16"/>
          <w:szCs w:val="16"/>
        </w:rPr>
        <w:t>use of anticoagulant/antiplatelet.</w:t>
      </w:r>
    </w:p>
    <w:sectPr w:rsidR="00425521" w:rsidSect="004255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1"/>
    <w:rsid w:val="00020874"/>
    <w:rsid w:val="000E16B5"/>
    <w:rsid w:val="001C38C0"/>
    <w:rsid w:val="00352F5D"/>
    <w:rsid w:val="003A2ED2"/>
    <w:rsid w:val="00425521"/>
    <w:rsid w:val="0045786F"/>
    <w:rsid w:val="005F2CD4"/>
    <w:rsid w:val="00651A6F"/>
    <w:rsid w:val="00682668"/>
    <w:rsid w:val="006F3822"/>
    <w:rsid w:val="007074B7"/>
    <w:rsid w:val="0078613E"/>
    <w:rsid w:val="008E704C"/>
    <w:rsid w:val="00A850D7"/>
    <w:rsid w:val="00B15B6B"/>
    <w:rsid w:val="00C85F9B"/>
    <w:rsid w:val="00D02309"/>
    <w:rsid w:val="00D727CD"/>
    <w:rsid w:val="00E8780D"/>
    <w:rsid w:val="00E90F93"/>
    <w:rsid w:val="00EE2106"/>
    <w:rsid w:val="00F65877"/>
    <w:rsid w:val="00F84D47"/>
    <w:rsid w:val="00F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C88F9-1CD7-4D07-A077-D4AEE6FB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Jiaxi Zhao</dc:creator>
  <cp:keywords/>
  <dc:description/>
  <cp:lastModifiedBy>Jiaxi Zhao</cp:lastModifiedBy>
  <cp:revision>13</cp:revision>
  <dcterms:created xsi:type="dcterms:W3CDTF">2021-05-13T15:24:00Z</dcterms:created>
  <dcterms:modified xsi:type="dcterms:W3CDTF">2021-08-10T06:36:00Z</dcterms:modified>
</cp:coreProperties>
</file>