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F3E9" w14:textId="77777777" w:rsidR="003A167B" w:rsidRPr="00727F29" w:rsidRDefault="003A167B" w:rsidP="00B54125">
      <w:pPr>
        <w:tabs>
          <w:tab w:val="left" w:pos="2880"/>
        </w:tabs>
        <w:rPr>
          <w:b/>
          <w:bCs/>
          <w:color w:val="000000" w:themeColor="text1"/>
        </w:rPr>
      </w:pPr>
      <w:r w:rsidRPr="00727F29">
        <w:rPr>
          <w:b/>
          <w:bCs/>
          <w:color w:val="000000" w:themeColor="text1"/>
        </w:rPr>
        <w:t>Supplementary Text</w:t>
      </w:r>
      <w:r w:rsidRPr="00727F29">
        <w:rPr>
          <w:b/>
          <w:bCs/>
          <w:color w:val="000000" w:themeColor="text1"/>
        </w:rPr>
        <w:tab/>
      </w:r>
    </w:p>
    <w:p w14:paraId="453C0B2F" w14:textId="77777777" w:rsidR="003A167B" w:rsidRPr="00727F29" w:rsidRDefault="003A167B" w:rsidP="00B54125">
      <w:pPr>
        <w:tabs>
          <w:tab w:val="left" w:pos="2880"/>
        </w:tabs>
        <w:rPr>
          <w:color w:val="000000" w:themeColor="text1"/>
        </w:rPr>
      </w:pPr>
    </w:p>
    <w:p w14:paraId="2B85E63D" w14:textId="77777777" w:rsidR="003A167B" w:rsidRPr="00727F29" w:rsidRDefault="003A167B" w:rsidP="00B54125">
      <w:pPr>
        <w:tabs>
          <w:tab w:val="left" w:pos="2880"/>
        </w:tabs>
        <w:rPr>
          <w:color w:val="000000" w:themeColor="text1"/>
        </w:rPr>
      </w:pPr>
      <w:r w:rsidRPr="00727F29">
        <w:rPr>
          <w:i/>
          <w:iCs/>
          <w:color w:val="000000" w:themeColor="text1"/>
        </w:rPr>
        <w:t>BLSA-NI visit schedule</w:t>
      </w:r>
    </w:p>
    <w:p w14:paraId="4ADE75AC" w14:textId="77777777" w:rsidR="003A167B" w:rsidRPr="00727F29" w:rsidRDefault="003A167B" w:rsidP="00B54125">
      <w:pPr>
        <w:tabs>
          <w:tab w:val="left" w:pos="2880"/>
        </w:tabs>
        <w:rPr>
          <w:color w:val="000000" w:themeColor="text1"/>
        </w:rPr>
      </w:pPr>
    </w:p>
    <w:p w14:paraId="53551436" w14:textId="1B3CA6D9" w:rsidR="003A167B" w:rsidRPr="00727F29" w:rsidRDefault="003A167B" w:rsidP="00B54125">
      <w:pPr>
        <w:tabs>
          <w:tab w:val="left" w:pos="2880"/>
        </w:tabs>
        <w:rPr>
          <w:color w:val="000000" w:themeColor="text1"/>
        </w:rPr>
      </w:pPr>
      <w:r w:rsidRPr="00727F29">
        <w:rPr>
          <w:color w:val="000000" w:themeColor="text1"/>
        </w:rPr>
        <w:t xml:space="preserve">BLSA-NI imaging and visit schedules have varied over time </w:t>
      </w:r>
      <w:r w:rsidRPr="00727F29">
        <w:rPr>
          <w:color w:val="000000" w:themeColor="text1"/>
        </w:rPr>
        <w:fldChar w:fldCharType="begin">
          <w:fldData xml:space="preserve">PEVuZE5vdGU+PENpdGU+PEF1dGhvcj5Bcm1zdHJvbmc8L0F1dGhvcj48WWVhcj4yMDE5PC9ZZWFy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</w:fldData>
        </w:fldChar>
      </w:r>
      <w:r w:rsidR="00727F29" w:rsidRPr="00727F29">
        <w:rPr>
          <w:color w:val="000000" w:themeColor="text1"/>
        </w:rPr>
        <w:instrText xml:space="preserve"> ADDIN EN.CITE </w:instrText>
      </w:r>
      <w:r w:rsidR="00727F29" w:rsidRPr="00727F29">
        <w:rPr>
          <w:color w:val="000000" w:themeColor="text1"/>
        </w:rPr>
        <w:fldChar w:fldCharType="begin">
          <w:fldData xml:space="preserve">PEVuZE5vdGU+PENpdGU+PEF1dGhvcj5Bcm1zdHJvbmc8L0F1dGhvcj48WWVhcj4yMDE5PC9ZZWFy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</w:fldData>
        </w:fldChar>
      </w:r>
      <w:r w:rsidR="00727F29" w:rsidRPr="00727F29">
        <w:rPr>
          <w:color w:val="000000" w:themeColor="text1"/>
        </w:rPr>
        <w:instrText xml:space="preserve"> ADDIN EN.CITE.DATA </w:instrText>
      </w:r>
      <w:r w:rsidR="00727F29" w:rsidRPr="00727F29">
        <w:rPr>
          <w:color w:val="000000" w:themeColor="text1"/>
        </w:rPr>
      </w:r>
      <w:r w:rsidR="00727F29" w:rsidRPr="00727F29">
        <w:rPr>
          <w:color w:val="000000" w:themeColor="text1"/>
        </w:rPr>
        <w:fldChar w:fldCharType="end"/>
      </w:r>
      <w:r w:rsidRPr="00727F29">
        <w:rPr>
          <w:color w:val="000000" w:themeColor="text1"/>
        </w:rPr>
      </w:r>
      <w:r w:rsidRPr="00727F29">
        <w:rPr>
          <w:color w:val="000000" w:themeColor="text1"/>
        </w:rPr>
        <w:fldChar w:fldCharType="separate"/>
      </w:r>
      <w:r w:rsidR="00727F29" w:rsidRPr="00727F29">
        <w:rPr>
          <w:noProof/>
          <w:color w:val="000000" w:themeColor="text1"/>
        </w:rPr>
        <w:t>[1,2]</w:t>
      </w:r>
      <w:r w:rsidRPr="00727F29">
        <w:rPr>
          <w:color w:val="000000" w:themeColor="text1"/>
        </w:rPr>
        <w:fldChar w:fldCharType="end"/>
      </w:r>
      <w:r w:rsidRPr="00727F29">
        <w:rPr>
          <w:color w:val="000000" w:themeColor="text1"/>
        </w:rPr>
        <w:t xml:space="preserve">; participant visits in this study occurred after 2009 when participants between the ages of 60-79 had biennial imaging assessments in addition to clinical, neurological, and laboratory evaluations. Participants 80 years and older received annual assessments </w:t>
      </w:r>
      <w:r w:rsidRPr="00727F29">
        <w:rPr>
          <w:color w:val="000000" w:themeColor="text1"/>
        </w:rPr>
        <w:fldChar w:fldCharType="begin">
          <w:fldData xml:space="preserve">PEVuZE5vdGU+PENpdGU+PEF1dGhvcj5Bcm1zdHJvbmc8L0F1dGhvcj48WWVhcj4yMDE5PC9ZZWFy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==
</w:fldData>
        </w:fldChar>
      </w:r>
      <w:r w:rsidR="00727F29" w:rsidRPr="00727F29">
        <w:rPr>
          <w:color w:val="000000" w:themeColor="text1"/>
        </w:rPr>
        <w:instrText xml:space="preserve"> ADDIN EN.CITE </w:instrText>
      </w:r>
      <w:r w:rsidR="00727F29" w:rsidRPr="00727F29">
        <w:rPr>
          <w:color w:val="000000" w:themeColor="text1"/>
        </w:rPr>
        <w:fldChar w:fldCharType="begin">
          <w:fldData xml:space="preserve">PEVuZE5vdGU+PENpdGU+PEF1dGhvcj5Bcm1zdHJvbmc8L0F1dGhvcj48WWVhcj4yMDE5PC9ZZWFy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==
</w:fldData>
        </w:fldChar>
      </w:r>
      <w:r w:rsidR="00727F29" w:rsidRPr="00727F29">
        <w:rPr>
          <w:color w:val="000000" w:themeColor="text1"/>
        </w:rPr>
        <w:instrText xml:space="preserve"> ADDIN EN.CITE.DATA </w:instrText>
      </w:r>
      <w:r w:rsidR="00727F29" w:rsidRPr="00727F29">
        <w:rPr>
          <w:color w:val="000000" w:themeColor="text1"/>
        </w:rPr>
      </w:r>
      <w:r w:rsidR="00727F29" w:rsidRPr="00727F29">
        <w:rPr>
          <w:color w:val="000000" w:themeColor="text1"/>
        </w:rPr>
        <w:fldChar w:fldCharType="end"/>
      </w:r>
      <w:r w:rsidRPr="00727F29">
        <w:rPr>
          <w:color w:val="000000" w:themeColor="text1"/>
        </w:rPr>
      </w:r>
      <w:r w:rsidRPr="00727F29">
        <w:rPr>
          <w:color w:val="000000" w:themeColor="text1"/>
        </w:rPr>
        <w:fldChar w:fldCharType="separate"/>
      </w:r>
      <w:r w:rsidR="00727F29" w:rsidRPr="00727F29">
        <w:rPr>
          <w:noProof/>
          <w:color w:val="000000" w:themeColor="text1"/>
        </w:rPr>
        <w:t>[1]</w:t>
      </w:r>
      <w:r w:rsidRPr="00727F29">
        <w:rPr>
          <w:color w:val="000000" w:themeColor="text1"/>
        </w:rPr>
        <w:fldChar w:fldCharType="end"/>
      </w:r>
      <w:r w:rsidRPr="00727F29">
        <w:rPr>
          <w:color w:val="000000" w:themeColor="text1"/>
        </w:rPr>
        <w:t>.</w:t>
      </w:r>
    </w:p>
    <w:p w14:paraId="01F53576" w14:textId="2D681786" w:rsidR="003A167B" w:rsidRPr="00727F29" w:rsidRDefault="003A167B" w:rsidP="00B54125">
      <w:pPr>
        <w:tabs>
          <w:tab w:val="left" w:pos="2880"/>
        </w:tabs>
        <w:rPr>
          <w:color w:val="000000" w:themeColor="text1"/>
        </w:rPr>
      </w:pPr>
    </w:p>
    <w:p w14:paraId="37109B2D" w14:textId="41B84EE4" w:rsidR="003A167B" w:rsidRPr="00727F29" w:rsidRDefault="00646814" w:rsidP="00B54125">
      <w:pPr>
        <w:rPr>
          <w:color w:val="000000" w:themeColor="text1"/>
        </w:rPr>
      </w:pPr>
      <w:r w:rsidRPr="00727F29">
        <w:rPr>
          <w:i/>
          <w:color w:val="000000" w:themeColor="text1"/>
        </w:rPr>
        <w:t xml:space="preserve">BLSA </w:t>
      </w:r>
      <w:r w:rsidR="003A167B" w:rsidRPr="00727F29">
        <w:rPr>
          <w:i/>
          <w:color w:val="000000" w:themeColor="text1"/>
        </w:rPr>
        <w:t>Quantitative serum metabolomics assays</w:t>
      </w:r>
    </w:p>
    <w:p w14:paraId="131DE6BE" w14:textId="77777777" w:rsidR="003A167B" w:rsidRPr="00727F29" w:rsidRDefault="003A167B" w:rsidP="00B54125">
      <w:pPr>
        <w:tabs>
          <w:tab w:val="left" w:pos="2880"/>
        </w:tabs>
        <w:rPr>
          <w:color w:val="000000" w:themeColor="text1"/>
        </w:rPr>
      </w:pPr>
    </w:p>
    <w:p w14:paraId="7D29C5E3" w14:textId="0C7BBD14" w:rsidR="003A167B" w:rsidRPr="00727F29" w:rsidRDefault="003A167B" w:rsidP="00B54125">
      <w:pPr>
        <w:rPr>
          <w:color w:val="000000" w:themeColor="text1"/>
        </w:rPr>
      </w:pPr>
      <w:r w:rsidRPr="00727F29">
        <w:rPr>
          <w:color w:val="000000" w:themeColor="text1"/>
        </w:rPr>
        <w:t>Quantitative metabolomics assays were performed on serum samples collected after 2009 among BLSA-NI participants</w:t>
      </w:r>
      <w:r w:rsidR="00BE4ED5" w:rsidRPr="00727F29">
        <w:rPr>
          <w:color w:val="000000" w:themeColor="text1"/>
        </w:rPr>
        <w:t xml:space="preserve"> after an overnight fast </w:t>
      </w:r>
      <w:r w:rsidRPr="00727F29">
        <w:rPr>
          <w:color w:val="000000" w:themeColor="text1"/>
        </w:rPr>
        <w:t xml:space="preserve">to measure concentration of 7α-OHC using the </w:t>
      </w:r>
      <w:proofErr w:type="spellStart"/>
      <w:r w:rsidRPr="00727F29">
        <w:rPr>
          <w:color w:val="000000" w:themeColor="text1"/>
        </w:rPr>
        <w:t>Biocrates</w:t>
      </w:r>
      <w:proofErr w:type="spellEnd"/>
      <w:r w:rsidRPr="00727F29">
        <w:rPr>
          <w:color w:val="000000" w:themeColor="text1"/>
        </w:rPr>
        <w:t xml:space="preserve"> kit filter plate and to measure concentrations of </w:t>
      </w:r>
      <w:r w:rsidR="00727F29" w:rsidRPr="00727F29">
        <w:rPr>
          <w:color w:val="000000" w:themeColor="text1"/>
        </w:rPr>
        <w:t>cholic acid (</w:t>
      </w:r>
      <w:r w:rsidRPr="00727F29">
        <w:rPr>
          <w:color w:val="000000" w:themeColor="text1"/>
        </w:rPr>
        <w:t>CA</w:t>
      </w:r>
      <w:r w:rsidR="00727F29" w:rsidRPr="00727F29">
        <w:rPr>
          <w:color w:val="000000" w:themeColor="text1"/>
        </w:rPr>
        <w:t>)</w:t>
      </w:r>
      <w:r w:rsidRPr="00727F29">
        <w:rPr>
          <w:color w:val="000000" w:themeColor="text1"/>
        </w:rPr>
        <w:t xml:space="preserve"> and </w:t>
      </w:r>
      <w:r w:rsidR="00727F29" w:rsidRPr="00727F29">
        <w:rPr>
          <w:color w:val="000000" w:themeColor="text1"/>
        </w:rPr>
        <w:t>chenodeoxycholic acid (</w:t>
      </w:r>
      <w:r w:rsidRPr="00727F29">
        <w:rPr>
          <w:color w:val="000000" w:themeColor="text1"/>
        </w:rPr>
        <w:t>CDCA</w:t>
      </w:r>
      <w:r w:rsidR="00727F29" w:rsidRPr="00727F29">
        <w:rPr>
          <w:color w:val="000000" w:themeColor="text1"/>
        </w:rPr>
        <w:t>)</w:t>
      </w:r>
      <w:r w:rsidRPr="00727F29">
        <w:rPr>
          <w:color w:val="000000" w:themeColor="text1"/>
        </w:rPr>
        <w:t xml:space="preserve"> using the </w:t>
      </w:r>
      <w:proofErr w:type="spellStart"/>
      <w:r w:rsidRPr="00727F29">
        <w:rPr>
          <w:color w:val="000000" w:themeColor="text1"/>
        </w:rPr>
        <w:t>Biocrates</w:t>
      </w:r>
      <w:proofErr w:type="spellEnd"/>
      <w:r w:rsidRPr="00727F29">
        <w:rPr>
          <w:color w:val="000000" w:themeColor="text1"/>
        </w:rPr>
        <w:t xml:space="preserve"> Bile Acids kit.  Details on both assay kits, as well as calibration steps have been published previousl</w:t>
      </w:r>
      <w:r w:rsidR="00727F29" w:rsidRPr="00727F29">
        <w:rPr>
          <w:color w:val="000000" w:themeColor="text1"/>
        </w:rPr>
        <w:t xml:space="preserve">y </w:t>
      </w:r>
      <w:r w:rsidR="00727F29" w:rsidRPr="00727F29">
        <w:rPr>
          <w:color w:val="000000" w:themeColor="text1"/>
        </w:rPr>
        <w:fldChar w:fldCharType="begin">
          <w:fldData xml:space="preserve">PEVuZE5vdGU+PENpdGU+PEF1dGhvcj5NYWhhamFuPC9BdXRob3I+PFllYXI+MjAyMDwvWWVhcj48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</w:fldData>
        </w:fldChar>
      </w:r>
      <w:r w:rsidR="00727F29" w:rsidRPr="00727F29">
        <w:rPr>
          <w:color w:val="000000" w:themeColor="text1"/>
        </w:rPr>
        <w:instrText xml:space="preserve"> ADDIN EN.CITE </w:instrText>
      </w:r>
      <w:r w:rsidR="00727F29" w:rsidRPr="00727F29">
        <w:rPr>
          <w:color w:val="000000" w:themeColor="text1"/>
        </w:rPr>
        <w:fldChar w:fldCharType="begin">
          <w:fldData xml:space="preserve">PEVuZE5vdGU+PENpdGU+PEF1dGhvcj5NYWhhamFuPC9BdXRob3I+PFllYXI+MjAyMDwvWWVhcj48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</w:fldData>
        </w:fldChar>
      </w:r>
      <w:r w:rsidR="00727F29" w:rsidRPr="00727F29">
        <w:rPr>
          <w:color w:val="000000" w:themeColor="text1"/>
        </w:rPr>
        <w:instrText xml:space="preserve"> ADDIN EN.CITE.DATA </w:instrText>
      </w:r>
      <w:r w:rsidR="00727F29" w:rsidRPr="00727F29">
        <w:rPr>
          <w:color w:val="000000" w:themeColor="text1"/>
        </w:rPr>
      </w:r>
      <w:r w:rsidR="00727F29" w:rsidRPr="00727F29">
        <w:rPr>
          <w:color w:val="000000" w:themeColor="text1"/>
        </w:rPr>
        <w:fldChar w:fldCharType="end"/>
      </w:r>
      <w:r w:rsidR="00727F29" w:rsidRPr="00727F29">
        <w:rPr>
          <w:color w:val="000000" w:themeColor="text1"/>
        </w:rPr>
      </w:r>
      <w:r w:rsidR="00727F29" w:rsidRPr="00727F29">
        <w:rPr>
          <w:color w:val="000000" w:themeColor="text1"/>
        </w:rPr>
        <w:fldChar w:fldCharType="separate"/>
      </w:r>
      <w:r w:rsidR="00727F29" w:rsidRPr="00727F29">
        <w:rPr>
          <w:noProof/>
          <w:color w:val="000000" w:themeColor="text1"/>
        </w:rPr>
        <w:t>[3]</w:t>
      </w:r>
      <w:r w:rsidR="00727F29" w:rsidRPr="00727F29">
        <w:rPr>
          <w:color w:val="000000" w:themeColor="text1"/>
        </w:rPr>
        <w:fldChar w:fldCharType="end"/>
      </w:r>
      <w:r w:rsidRPr="00727F29">
        <w:rPr>
          <w:color w:val="000000" w:themeColor="text1"/>
        </w:rPr>
        <w:t>.</w:t>
      </w:r>
    </w:p>
    <w:p w14:paraId="2CD227BA" w14:textId="3A9175CC" w:rsidR="00A00F52" w:rsidRPr="00727F29" w:rsidRDefault="00A00F52" w:rsidP="00B54125">
      <w:pPr>
        <w:rPr>
          <w:color w:val="000000" w:themeColor="text1"/>
        </w:rPr>
      </w:pPr>
    </w:p>
    <w:p w14:paraId="7960EB12" w14:textId="67DEA273" w:rsidR="00A00F52" w:rsidRPr="00727F29" w:rsidRDefault="00A00F52" w:rsidP="00B54125">
      <w:pPr>
        <w:rPr>
          <w:i/>
          <w:iCs/>
          <w:color w:val="000000" w:themeColor="text1"/>
        </w:rPr>
      </w:pPr>
      <w:proofErr w:type="spellStart"/>
      <w:r w:rsidRPr="00727F29">
        <w:rPr>
          <w:i/>
          <w:iCs/>
          <w:color w:val="000000" w:themeColor="text1"/>
        </w:rPr>
        <w:t>Biocrates</w:t>
      </w:r>
      <w:proofErr w:type="spellEnd"/>
      <w:r w:rsidRPr="00727F29">
        <w:rPr>
          <w:i/>
          <w:iCs/>
          <w:color w:val="000000" w:themeColor="text1"/>
        </w:rPr>
        <w:t xml:space="preserve"> internal standards</w:t>
      </w:r>
    </w:p>
    <w:p w14:paraId="630AFCBA" w14:textId="77777777" w:rsidR="00A00F52" w:rsidRPr="00727F29" w:rsidRDefault="00A00F52" w:rsidP="00B54125">
      <w:pPr>
        <w:rPr>
          <w:color w:val="000000" w:themeColor="text1"/>
        </w:rPr>
      </w:pPr>
    </w:p>
    <w:p w14:paraId="1EEE24A0" w14:textId="763CECAC" w:rsidR="00A00F52" w:rsidRPr="00727F29" w:rsidRDefault="00A00F52" w:rsidP="00A00F52">
      <w:pPr>
        <w:rPr>
          <w:color w:val="000000" w:themeColor="text1"/>
        </w:rPr>
      </w:pPr>
      <w:r w:rsidRPr="00727F29">
        <w:rPr>
          <w:color w:val="000000" w:themeColor="text1"/>
          <w:shd w:val="clear" w:color="auto" w:fill="FFFFFF"/>
        </w:rPr>
        <w:t xml:space="preserve">A defined, consistent amount of internal standard was applied to each sample before and calibration standard early in the sample preparation. An external 7-point calibration was included in each measurement unit. After measurement, peaks were extracted using Waters </w:t>
      </w:r>
      <w:proofErr w:type="spellStart"/>
      <w:r w:rsidRPr="00727F29">
        <w:rPr>
          <w:color w:val="000000" w:themeColor="text1"/>
          <w:shd w:val="clear" w:color="auto" w:fill="FFFFFF"/>
        </w:rPr>
        <w:t>MassLynx</w:t>
      </w:r>
      <w:proofErr w:type="spellEnd"/>
      <w:r w:rsidRPr="00727F29">
        <w:rPr>
          <w:color w:val="000000" w:themeColor="text1"/>
          <w:shd w:val="clear" w:color="auto" w:fill="FFFFFF"/>
        </w:rPr>
        <w:t xml:space="preserve"> software or </w:t>
      </w:r>
      <w:proofErr w:type="spellStart"/>
      <w:r w:rsidRPr="00727F29">
        <w:rPr>
          <w:color w:val="000000" w:themeColor="text1"/>
          <w:shd w:val="clear" w:color="auto" w:fill="FFFFFF"/>
        </w:rPr>
        <w:t>Sciex</w:t>
      </w:r>
      <w:proofErr w:type="spellEnd"/>
      <w:r w:rsidRPr="00727F29">
        <w:rPr>
          <w:color w:val="000000" w:themeColor="text1"/>
          <w:shd w:val="clear" w:color="auto" w:fill="FFFFFF"/>
        </w:rPr>
        <w:t xml:space="preserve"> Analyst software. The peak annotation for the samples depended on the relation of retention time of the analyte peak signal to the peak signal of the internal standard. The target relation between these two factors for the samples was specified by the relation of both factors observed in the calibrator. The mass tolerance of the quadrupole devices was around 0.1 m/z. The retention time tolerance was below 0.02 min. The calibration curve is constructed as a plot of X = ratio of the concentration of analyte to concentration of internal standard versus Y = ratio of area of analyte to the internal standard. For application, the ratio of analyte to internal standard area is determined for the samples and the equation for the regression line then allows determination of sample concentration. If the sample volume used deviated from the target volume of the assay, a factor was included in the calculation to take the volume difference into account.</w:t>
      </w:r>
    </w:p>
    <w:p w14:paraId="4DC8D662" w14:textId="77777777" w:rsidR="00A00F52" w:rsidRPr="00727F29" w:rsidRDefault="00A00F52" w:rsidP="00B54125">
      <w:pPr>
        <w:rPr>
          <w:color w:val="000000" w:themeColor="text1"/>
        </w:rPr>
      </w:pPr>
    </w:p>
    <w:p w14:paraId="09975AE8" w14:textId="1BBBD2F2" w:rsidR="003A167B" w:rsidRPr="00727F29" w:rsidRDefault="003A167B" w:rsidP="00B54125">
      <w:pPr>
        <w:rPr>
          <w:i/>
          <w:color w:val="000000" w:themeColor="text1"/>
        </w:rPr>
      </w:pPr>
      <w:r w:rsidRPr="00727F29">
        <w:rPr>
          <w:i/>
          <w:color w:val="000000" w:themeColor="text1"/>
        </w:rPr>
        <w:t>Calculating and quantifying white matter lesions (WMLs) and brain volumes</w:t>
      </w:r>
      <w:r w:rsidR="00646814" w:rsidRPr="00727F29">
        <w:rPr>
          <w:i/>
          <w:color w:val="000000" w:themeColor="text1"/>
        </w:rPr>
        <w:t xml:space="preserve"> </w:t>
      </w:r>
      <w:r w:rsidR="001101AD" w:rsidRPr="00727F29">
        <w:rPr>
          <w:i/>
          <w:color w:val="000000" w:themeColor="text1"/>
        </w:rPr>
        <w:t>(</w:t>
      </w:r>
      <w:r w:rsidR="00646814" w:rsidRPr="00727F29">
        <w:rPr>
          <w:i/>
          <w:color w:val="000000" w:themeColor="text1"/>
        </w:rPr>
        <w:t>BLSA</w:t>
      </w:r>
      <w:r w:rsidR="001101AD" w:rsidRPr="00727F29">
        <w:rPr>
          <w:i/>
          <w:color w:val="000000" w:themeColor="text1"/>
        </w:rPr>
        <w:t xml:space="preserve"> &amp; ADNI)</w:t>
      </w:r>
    </w:p>
    <w:p w14:paraId="0E873EAA" w14:textId="77777777" w:rsidR="003A167B" w:rsidRPr="00727F29" w:rsidRDefault="003A167B" w:rsidP="00B54125">
      <w:pPr>
        <w:rPr>
          <w:i/>
          <w:color w:val="000000" w:themeColor="text1"/>
        </w:rPr>
      </w:pPr>
    </w:p>
    <w:p w14:paraId="2843F7B1" w14:textId="244AAA9F" w:rsidR="003A167B" w:rsidRPr="00727F29" w:rsidRDefault="003A167B" w:rsidP="00B54125">
      <w:pPr>
        <w:rPr>
          <w:color w:val="000000" w:themeColor="text1"/>
        </w:rPr>
      </w:pPr>
      <w:r w:rsidRPr="00727F29">
        <w:rPr>
          <w:color w:val="000000" w:themeColor="text1"/>
        </w:rPr>
        <w:t xml:space="preserve">WMLs as well as global and regional brain volumes were calculated using Multi-atlas </w:t>
      </w:r>
      <w:r w:rsidRPr="00727F29">
        <w:rPr>
          <w:color w:val="000000" w:themeColor="text1"/>
          <w:lang w:eastAsia="zh-TW"/>
        </w:rPr>
        <w:t>Re</w:t>
      </w:r>
      <w:r w:rsidRPr="00727F29">
        <w:rPr>
          <w:color w:val="000000" w:themeColor="text1"/>
        </w:rPr>
        <w:t xml:space="preserve">gion Segmentation Utilizing Ensemble (MUSE) </w:t>
      </w:r>
      <w:r w:rsidRPr="00727F29">
        <w:rPr>
          <w:color w:val="000000" w:themeColor="text1"/>
        </w:rPr>
        <w:fldChar w:fldCharType="begin">
          <w:fldData xml:space="preserve">PEVuZE5vdGU+PENpdGU+PEF1dGhvcj5Eb3NoaTwvQXV0aG9yPjxZZWFyPjIwMTY8L1llYXI+PFJl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</w:fldData>
        </w:fldChar>
      </w:r>
      <w:r w:rsidR="00727F29" w:rsidRPr="00727F29">
        <w:rPr>
          <w:color w:val="000000" w:themeColor="text1"/>
        </w:rPr>
        <w:instrText xml:space="preserve"> ADDIN EN.CITE </w:instrText>
      </w:r>
      <w:r w:rsidR="00727F29" w:rsidRPr="00727F29">
        <w:rPr>
          <w:color w:val="000000" w:themeColor="text1"/>
        </w:rPr>
        <w:fldChar w:fldCharType="begin">
          <w:fldData xml:space="preserve">PEVuZE5vdGU+PENpdGU+PEF1dGhvcj5Eb3NoaTwvQXV0aG9yPjxZZWFyPjIwMTY8L1llYXI+PFJl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</w:fldData>
        </w:fldChar>
      </w:r>
      <w:r w:rsidR="00727F29" w:rsidRPr="00727F29">
        <w:rPr>
          <w:color w:val="000000" w:themeColor="text1"/>
        </w:rPr>
        <w:instrText xml:space="preserve"> ADDIN EN.CITE.DATA </w:instrText>
      </w:r>
      <w:r w:rsidR="00727F29" w:rsidRPr="00727F29">
        <w:rPr>
          <w:color w:val="000000" w:themeColor="text1"/>
        </w:rPr>
      </w:r>
      <w:r w:rsidR="00727F29" w:rsidRPr="00727F29">
        <w:rPr>
          <w:color w:val="000000" w:themeColor="text1"/>
        </w:rPr>
        <w:fldChar w:fldCharType="end"/>
      </w:r>
      <w:r w:rsidRPr="00727F29">
        <w:rPr>
          <w:color w:val="000000" w:themeColor="text1"/>
        </w:rPr>
      </w:r>
      <w:r w:rsidRPr="00727F29">
        <w:rPr>
          <w:color w:val="000000" w:themeColor="text1"/>
        </w:rPr>
        <w:fldChar w:fldCharType="separate"/>
      </w:r>
      <w:r w:rsidR="00727F29" w:rsidRPr="00727F29">
        <w:rPr>
          <w:noProof/>
          <w:color w:val="000000" w:themeColor="text1"/>
        </w:rPr>
        <w:t>[4]</w:t>
      </w:r>
      <w:r w:rsidRPr="00727F29">
        <w:rPr>
          <w:color w:val="000000" w:themeColor="text1"/>
        </w:rPr>
        <w:fldChar w:fldCharType="end"/>
      </w:r>
      <w:r w:rsidRPr="00727F29">
        <w:rPr>
          <w:color w:val="000000" w:themeColor="text1"/>
        </w:rPr>
        <w:t xml:space="preserve">.  A detailed description of MRI acquisition and preprocessing procedures has been published previously </w:t>
      </w:r>
      <w:r w:rsidRPr="00727F29">
        <w:rPr>
          <w:color w:val="000000" w:themeColor="text1"/>
        </w:rPr>
        <w:fldChar w:fldCharType="begin"/>
      </w:r>
      <w:r w:rsidR="00727F29" w:rsidRPr="00727F29">
        <w:rPr>
          <w:color w:val="000000" w:themeColor="text1"/>
        </w:rPr>
        <w:instrText xml:space="preserve"> ADDIN EN.CITE &lt;EndNote&gt;&lt;Cite&gt;&lt;Author&gt;Resnick&lt;/Author&gt;&lt;Year&gt;2003&lt;/Year&gt;&lt;RecNum&gt;2606&lt;/RecNum&gt;&lt;DisplayText&gt;[2]&lt;/DisplayText&gt;&lt;record&gt;&lt;rec-number&gt;2606&lt;/rec-number&gt;&lt;foreign-keys&gt;&lt;key app="EN" db-id="d52refdwqz05suea9favfexgaas590wf5sr0" timestamp="1573267358"&gt;2606&lt;/key&gt;&lt;/foreign-keys&gt;&lt;ref-type name="Journal Article"&gt;17&lt;/ref-type&gt;&lt;contributors&gt;&lt;authors&gt;&lt;author&gt;Resnick, S. M.&lt;/author&gt;&lt;author&gt;Pham, D. L.&lt;/author&gt;&lt;author&gt;Kraut, M. A.&lt;/author&gt;&lt;author&gt;Zonderman, A. B.&lt;/author&gt;&lt;author&gt;Davatzikos, C.&lt;/author&gt;&lt;/authors&gt;&lt;/contributors&gt;&lt;auth-address&gt;Laboratory of Personality and Cognition, National Institute on Aging, Baltimore, Maryland 21224-6825, USA. susan.resnick@nih.gov&lt;/auth-address&gt;&lt;titles&gt;&lt;title&gt;Longitudinal magnetic resonance imaging studies of older adults: a shrinking brain&lt;/title&gt;&lt;secondary-title&gt;J Neurosci&lt;/secondary-title&gt;&lt;/titles&gt;&lt;periodical&gt;&lt;full-title&gt;J Neurosci&lt;/full-title&gt;&lt;/periodical&gt;&lt;pages&gt;3295-301&lt;/pages&gt;&lt;volume&gt;23&lt;/volume&gt;&lt;number&gt;8&lt;/number&gt;&lt;edition&gt;2003/04/30&lt;/edition&gt;&lt;keywords&gt;&lt;keyword&gt;Age Factors&lt;/keyword&gt;&lt;keyword&gt;Aged&lt;/keyword&gt;&lt;keyword&gt;Aged, 80 and over&lt;/keyword&gt;&lt;keyword&gt;*Aging&lt;/keyword&gt;&lt;keyword&gt;Baltimore&lt;/keyword&gt;&lt;keyword&gt;Brain/*anatomy &amp;amp; histology&lt;/keyword&gt;&lt;keyword&gt;Brain Mapping&lt;/keyword&gt;&lt;keyword&gt;Cerebral Ventricles/anatomy &amp;amp; histology&lt;/keyword&gt;&lt;keyword&gt;Female&lt;/keyword&gt;&lt;keyword&gt;Humans&lt;/keyword&gt;&lt;keyword&gt;Longitudinal Studies&lt;/keyword&gt;&lt;keyword&gt;*Magnetic Resonance Imaging&lt;/keyword&gt;&lt;keyword&gt;Male&lt;/keyword&gt;&lt;keyword&gt;Middle Aged&lt;/keyword&gt;&lt;keyword&gt;Reference Values&lt;/keyword&gt;&lt;keyword&gt;Regression Analysis&lt;/keyword&gt;&lt;keyword&gt;Sex Factors&lt;/keyword&gt;&lt;/keywords&gt;&lt;dates&gt;&lt;year&gt;2003&lt;/year&gt;&lt;pub-dates&gt;&lt;date&gt;Apr 15&lt;/date&gt;&lt;/pub-dates&gt;&lt;/dates&gt;&lt;isbn&gt;1529-2401 (Electronic)&amp;#xD;0270-6474 (Linking)&lt;/isbn&gt;&lt;accession-num&gt;12716936&lt;/accession-num&gt;&lt;urls&gt;&lt;related-urls&gt;&lt;url&gt;https://www.ncbi.nlm.nih.gov/pubmed/12716936&lt;/url&gt;&lt;/related-urls&gt;&lt;/urls&gt;&lt;custom2&gt;PMC6742337&lt;/custom2&gt;&lt;/record&gt;&lt;/Cite&gt;&lt;/EndNote&gt;</w:instrText>
      </w:r>
      <w:r w:rsidRPr="00727F29">
        <w:rPr>
          <w:color w:val="000000" w:themeColor="text1"/>
        </w:rPr>
        <w:fldChar w:fldCharType="separate"/>
      </w:r>
      <w:r w:rsidR="00727F29" w:rsidRPr="00727F29">
        <w:rPr>
          <w:noProof/>
          <w:color w:val="000000" w:themeColor="text1"/>
        </w:rPr>
        <w:t>[2]</w:t>
      </w:r>
      <w:r w:rsidRPr="00727F29">
        <w:rPr>
          <w:color w:val="000000" w:themeColor="text1"/>
        </w:rPr>
        <w:fldChar w:fldCharType="end"/>
      </w:r>
      <w:r w:rsidRPr="00727F29">
        <w:rPr>
          <w:color w:val="000000" w:themeColor="text1"/>
        </w:rPr>
        <w:t>.</w:t>
      </w:r>
      <w:r w:rsidR="00646814" w:rsidRPr="00727F29">
        <w:rPr>
          <w:color w:val="000000" w:themeColor="text1"/>
        </w:rPr>
        <w:t xml:space="preserve">  </w:t>
      </w:r>
      <w:r w:rsidRPr="00727F29">
        <w:rPr>
          <w:color w:val="000000" w:themeColor="text1"/>
        </w:rPr>
        <w:t xml:space="preserve">To calculate and quantify white matter lesions (WMLs), a supervised learning-based multi-modal lesion segmentation technique was applied; methods have been described in detail previously </w:t>
      </w:r>
      <w:r w:rsidRPr="00727F29">
        <w:rPr>
          <w:color w:val="000000" w:themeColor="text1"/>
        </w:rPr>
        <w:fldChar w:fldCharType="begin"/>
      </w:r>
      <w:r w:rsidR="00727F29" w:rsidRPr="00727F29">
        <w:rPr>
          <w:color w:val="000000" w:themeColor="text1"/>
        </w:rPr>
        <w:instrText xml:space="preserve"> ADDIN EN.CITE &lt;EndNote&gt;&lt;Cite&gt;&lt;Author&gt;Zacharaki&lt;/Author&gt;&lt;Year&gt;2008&lt;/Year&gt;&lt;RecNum&gt;2638&lt;/RecNum&gt;&lt;DisplayText&gt;[5]&lt;/DisplayText&gt;&lt;record&gt;&lt;rec-number&gt;2638&lt;/rec-number&gt;&lt;foreign-keys&gt;&lt;key app="EN" db-id="d52refdwqz05suea9favfexgaas590wf5sr0" timestamp="1573995289"&gt;2638&lt;/key&gt;&lt;/foreign-keys&gt;&lt;ref-type name="Journal Article"&gt;17&lt;/ref-type&gt;&lt;contributors&gt;&lt;authors&gt;&lt;author&gt;Zacharaki, E. I.&lt;/author&gt;&lt;author&gt;Kanterakis, S.&lt;/author&gt;&lt;author&gt;Bryan, R. N.&lt;/author&gt;&lt;author&gt;Davatzikos, C.&lt;/author&gt;&lt;/authors&gt;&lt;/contributors&gt;&lt;auth-address&gt;Department of Radiology, University of Pennsylvania, Philadelphia, PA 19104, USA. Eva.Zacharaki@uphs.upenn.edu&lt;/auth-address&gt;&lt;titles&gt;&lt;title&gt;Measuring brain lesion progression with a supervised tissue classification system&lt;/title&gt;&lt;secondary-title&gt;Med Image Comput Comput Assist Interv&lt;/secondary-title&gt;&lt;/titles&gt;&lt;periodical&gt;&lt;full-title&gt;Med Image Comput Comput Assist Interv&lt;/full-title&gt;&lt;/periodical&gt;&lt;pages&gt;620-7&lt;/pages&gt;&lt;volume&gt;11&lt;/volume&gt;&lt;number&gt;Pt 1&lt;/number&gt;&lt;edition&gt;2008/11/05&lt;/edition&gt;&lt;keywords&gt;&lt;keyword&gt;*Algorithms&lt;/keyword&gt;&lt;keyword&gt;*Artificial Intelligence&lt;/keyword&gt;&lt;keyword&gt;Brain Neoplasms/*diagnosis&lt;/keyword&gt;&lt;keyword&gt;Disease Progression&lt;/keyword&gt;&lt;keyword&gt;Humans&lt;/keyword&gt;&lt;keyword&gt;Image Enhancement/*methods&lt;/keyword&gt;&lt;keyword&gt;Image Interpretation, Computer-Assisted/*methods&lt;/keyword&gt;&lt;keyword&gt;Magnetic Resonance Imaging/*methods&lt;/keyword&gt;&lt;keyword&gt;Pattern Recognition, Automated/*methods&lt;/keyword&gt;&lt;keyword&gt;Reproducibility of Results&lt;/keyword&gt;&lt;keyword&gt;Sensitivity and Specificity&lt;/keyword&gt;&lt;keyword&gt;*Subtraction Technique&lt;/keyword&gt;&lt;/keywords&gt;&lt;dates&gt;&lt;year&gt;2008&lt;/year&gt;&lt;/dates&gt;&lt;accession-num&gt;18979798&lt;/accession-num&gt;&lt;urls&gt;&lt;related-urls&gt;&lt;url&gt;https://www.ncbi.nlm.nih.gov/pubmed/18979798&lt;/url&gt;&lt;/related-urls&gt;&lt;/urls&gt;&lt;electronic-resource-num&gt;10.1007/978-3-540-85988-8_74&lt;/electronic-resource-num&gt;&lt;/record&gt;&lt;/Cite&gt;&lt;/EndNote&gt;</w:instrText>
      </w:r>
      <w:r w:rsidRPr="00727F29">
        <w:rPr>
          <w:color w:val="000000" w:themeColor="text1"/>
        </w:rPr>
        <w:fldChar w:fldCharType="separate"/>
      </w:r>
      <w:r w:rsidR="00727F29" w:rsidRPr="00727F29">
        <w:rPr>
          <w:noProof/>
          <w:color w:val="000000" w:themeColor="text1"/>
        </w:rPr>
        <w:t>[5]</w:t>
      </w:r>
      <w:r w:rsidRPr="00727F29">
        <w:rPr>
          <w:color w:val="000000" w:themeColor="text1"/>
        </w:rPr>
        <w:fldChar w:fldCharType="end"/>
      </w:r>
      <w:r w:rsidRPr="00727F29">
        <w:rPr>
          <w:color w:val="000000" w:themeColor="text1"/>
        </w:rPr>
        <w:t>.  Briefly, the method involved co-registration of T1-weighted, T2-weighted, Proton Density and FLAIR scans, histogram normalization to a template image, feature extraction, voxel-wise label assignment using a model trained on manually segmented lesions, and false-positive elimination. WML burden is calculated by summing lesion volumes in frontal, temporal, parietal and occipital white matter regions of interest.</w:t>
      </w:r>
    </w:p>
    <w:p w14:paraId="528204F6" w14:textId="77777777" w:rsidR="003A167B" w:rsidRPr="00727F29" w:rsidRDefault="003A167B" w:rsidP="00B54125">
      <w:pPr>
        <w:rPr>
          <w:color w:val="000000" w:themeColor="text1"/>
        </w:rPr>
      </w:pPr>
    </w:p>
    <w:p w14:paraId="0C38F5C1" w14:textId="3B3ED314" w:rsidR="0027041A" w:rsidRPr="00727F29" w:rsidRDefault="003A167B" w:rsidP="00EF4953">
      <w:pPr>
        <w:spacing w:after="100" w:afterAutospacing="1"/>
        <w:rPr>
          <w:bCs/>
          <w:i/>
          <w:color w:val="000000" w:themeColor="text1"/>
        </w:rPr>
      </w:pPr>
      <w:r w:rsidRPr="00727F29">
        <w:rPr>
          <w:i/>
          <w:color w:val="000000" w:themeColor="text1"/>
        </w:rPr>
        <w:t xml:space="preserve">Statistical methods: </w:t>
      </w:r>
      <w:r w:rsidR="0027041A" w:rsidRPr="00727F29">
        <w:rPr>
          <w:i/>
          <w:color w:val="000000" w:themeColor="text1"/>
        </w:rPr>
        <w:t>Step</w:t>
      </w:r>
      <w:r w:rsidR="00C90393" w:rsidRPr="00727F29">
        <w:rPr>
          <w:i/>
          <w:color w:val="000000" w:themeColor="text1"/>
        </w:rPr>
        <w:t xml:space="preserve"> </w:t>
      </w:r>
      <w:r w:rsidR="0027041A" w:rsidRPr="00727F29">
        <w:rPr>
          <w:i/>
          <w:color w:val="000000" w:themeColor="text1"/>
        </w:rPr>
        <w:t>1:</w:t>
      </w:r>
      <w:r w:rsidR="0027041A" w:rsidRPr="00727F29">
        <w:rPr>
          <w:bCs/>
          <w:i/>
          <w:color w:val="000000" w:themeColor="text1"/>
        </w:rPr>
        <w:t xml:space="preserve"> </w:t>
      </w:r>
      <w:r w:rsidR="00C90393" w:rsidRPr="00727F29">
        <w:rPr>
          <w:bCs/>
          <w:i/>
          <w:color w:val="000000" w:themeColor="text1"/>
        </w:rPr>
        <w:t>Test associations between cholesterol catabolism (</w:t>
      </w:r>
      <w:proofErr w:type="gramStart"/>
      <w:r w:rsidR="00C90393" w:rsidRPr="00727F29">
        <w:rPr>
          <w:bCs/>
          <w:i/>
          <w:color w:val="000000" w:themeColor="text1"/>
        </w:rPr>
        <w:t>i.e.</w:t>
      </w:r>
      <w:proofErr w:type="gramEnd"/>
      <w:r w:rsidR="00C90393" w:rsidRPr="00727F29">
        <w:rPr>
          <w:bCs/>
          <w:i/>
          <w:color w:val="000000" w:themeColor="text1"/>
        </w:rPr>
        <w:t xml:space="preserve"> bile acid synthesis) and neuroimaging markers of dementia</w:t>
      </w:r>
      <w:r w:rsidR="00131518" w:rsidRPr="00727F29">
        <w:rPr>
          <w:bCs/>
          <w:i/>
          <w:color w:val="000000" w:themeColor="text1"/>
        </w:rPr>
        <w:t xml:space="preserve"> (BLSA &amp; ADNI)</w:t>
      </w:r>
    </w:p>
    <w:p w14:paraId="565B2749" w14:textId="57A8DC3E" w:rsidR="003A167B" w:rsidRPr="00727F29" w:rsidRDefault="003A167B" w:rsidP="00B54125">
      <w:pPr>
        <w:rPr>
          <w:color w:val="000000" w:themeColor="text1"/>
        </w:rPr>
      </w:pPr>
      <w:r w:rsidRPr="00727F29">
        <w:rPr>
          <w:color w:val="000000" w:themeColor="text1"/>
        </w:rPr>
        <w:t xml:space="preserve">Time was defined as years between baseline and follow-up visits.  </w:t>
      </w:r>
      <w:r w:rsidR="00131518" w:rsidRPr="00727F29">
        <w:rPr>
          <w:color w:val="000000" w:themeColor="text1"/>
        </w:rPr>
        <w:t>In BLSA, t</w:t>
      </w:r>
      <w:r w:rsidRPr="00727F29">
        <w:rPr>
          <w:color w:val="000000" w:themeColor="text1"/>
        </w:rPr>
        <w:t xml:space="preserve">he fixed effects in the model included the following predictors: metabolite concentration, mean-centered baseline age, race, and baseline intracranial volume, time and the two-way interactions of mean-centered baseline age with time and metabolite concentration with time. </w:t>
      </w:r>
      <w:r w:rsidR="00131518" w:rsidRPr="00727F29">
        <w:rPr>
          <w:color w:val="000000" w:themeColor="text1"/>
        </w:rPr>
        <w:t>In ADNI we used the same fixed effects and included the testing site and whether individuals were from ADNI1, ADNI2, or ADNIGO as additional</w:t>
      </w:r>
      <w:r w:rsidR="008B7D47" w:rsidRPr="00727F29">
        <w:rPr>
          <w:color w:val="000000" w:themeColor="text1"/>
        </w:rPr>
        <w:t xml:space="preserve"> covariates.  In BLSA, due to restricted sample size and follow-up visits, we only included a </w:t>
      </w:r>
      <w:r w:rsidRPr="00727F29">
        <w:rPr>
          <w:color w:val="000000" w:themeColor="text1"/>
        </w:rPr>
        <w:t xml:space="preserve">random effect </w:t>
      </w:r>
      <w:r w:rsidR="008B7D47" w:rsidRPr="00727F29">
        <w:rPr>
          <w:color w:val="000000" w:themeColor="text1"/>
        </w:rPr>
        <w:t xml:space="preserve">for </w:t>
      </w:r>
      <w:r w:rsidRPr="00727F29">
        <w:rPr>
          <w:color w:val="000000" w:themeColor="text1"/>
        </w:rPr>
        <w:t>intercept</w:t>
      </w:r>
      <w:r w:rsidR="008B7D47" w:rsidRPr="00727F29">
        <w:rPr>
          <w:color w:val="000000" w:themeColor="text1"/>
        </w:rPr>
        <w:t>.  In ADNI we included random effects for both intercept and slope and modeled the covariance structure as unstructured</w:t>
      </w:r>
      <w:r w:rsidRPr="00727F29">
        <w:rPr>
          <w:color w:val="000000" w:themeColor="text1"/>
        </w:rPr>
        <w:t xml:space="preserve">.  For WMLs, we reported significant associations at the p &lt; 0.05 level.  For brain volumes, we conservatively reported significant associations at the </w:t>
      </w:r>
      <w:r w:rsidR="000463DD" w:rsidRPr="00727F29">
        <w:rPr>
          <w:color w:val="000000" w:themeColor="text1"/>
        </w:rPr>
        <w:t xml:space="preserve">FDR-corrected p &lt; 0.05 level </w:t>
      </w:r>
      <w:r w:rsidR="000463DD" w:rsidRPr="00727F29">
        <w:rPr>
          <w:color w:val="000000" w:themeColor="text1"/>
        </w:rPr>
        <w:fldChar w:fldCharType="begin"/>
      </w:r>
      <w:r w:rsidR="00727F29" w:rsidRPr="00727F29">
        <w:rPr>
          <w:color w:val="000000" w:themeColor="text1"/>
        </w:rPr>
        <w:instrText xml:space="preserve"> ADDIN EN.CITE &lt;EndNote&gt;&lt;Cite&gt;&lt;Author&gt;W.&lt;/Author&gt;&lt;Year&gt;2013&lt;/Year&gt;&lt;RecNum&gt;2607&lt;/RecNum&gt;&lt;DisplayText&gt;[6,7]&lt;/DisplayText&gt;&lt;record&gt;&lt;rec-number&gt;2607&lt;/rec-number&gt;&lt;foreign-keys&gt;&lt;key app="EN" db-id="d52refdwqz05suea9favfexgaas590wf5sr0" timestamp="1573267471"&gt;2607&lt;/key&gt;&lt;/foreign-keys&gt;&lt;ref-type name="Book Section"&gt;5&lt;/ref-type&gt;&lt;contributors&gt;&lt;authors&gt;&lt;author&gt;Haynes W. &lt;/author&gt;&lt;/authors&gt;&lt;secondary-authors&gt;&lt;author&gt;Dubitzky W.&lt;/author&gt;&lt;author&gt;Wolkenhauer O.&lt;/author&gt;&lt;author&gt;Cho KH.&lt;/author&gt;&lt;author&gt;Yokota H. &lt;/author&gt;&lt;/secondary-authors&gt;&lt;/contributors&gt;&lt;titles&gt;&lt;title&gt;Benjamini–Hochberg Method&lt;/title&gt;&lt;secondary-title&gt;Encyclopedia of Systems Biology&lt;/secondary-title&gt;&lt;/titles&gt;&lt;dates&gt;&lt;year&gt;2013&lt;/year&gt;&lt;/dates&gt;&lt;pub-location&gt;New York, NY&lt;/pub-location&gt;&lt;publisher&gt;Springer&lt;/publisher&gt;&lt;urls&gt;&lt;/urls&gt;&lt;/record&gt;&lt;/Cite&gt;&lt;Cite&gt;&lt;Author&gt;Benjamini&lt;/Author&gt;&lt;Year&gt;1995&lt;/Year&gt;&lt;RecNum&gt;1430&lt;/RecNum&gt;&lt;record&gt;&lt;rec-number&gt;1430&lt;/rec-number&gt;&lt;foreign-keys&gt;&lt;key app="EN" db-id="d52refdwqz05suea9favfexgaas590wf5sr0" timestamp="1448979900"&gt;1430&lt;/key&gt;&lt;/foreign-keys&gt;&lt;ref-type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(Methodological)&lt;/full-title&gt;&lt;/periodical&gt;&lt;pages&gt;289-300&lt;/pages&gt;&lt;volume&gt;57&lt;/volume&gt;&lt;number&gt;1&lt;/number&gt;&lt;dates&gt;&lt;year&gt;1995&lt;/year&gt;&lt;/dates&gt;&lt;urls&gt;&lt;/urls&gt;&lt;/record&gt;&lt;/Cite&gt;&lt;/EndNote&gt;</w:instrText>
      </w:r>
      <w:r w:rsidR="000463DD" w:rsidRPr="00727F29">
        <w:rPr>
          <w:color w:val="000000" w:themeColor="text1"/>
        </w:rPr>
        <w:fldChar w:fldCharType="separate"/>
      </w:r>
      <w:r w:rsidR="00727F29" w:rsidRPr="00727F29">
        <w:rPr>
          <w:noProof/>
          <w:color w:val="000000" w:themeColor="text1"/>
        </w:rPr>
        <w:t>[6,7]</w:t>
      </w:r>
      <w:r w:rsidR="000463DD" w:rsidRPr="00727F29">
        <w:rPr>
          <w:color w:val="000000" w:themeColor="text1"/>
        </w:rPr>
        <w:fldChar w:fldCharType="end"/>
      </w:r>
      <w:r w:rsidR="000463DD" w:rsidRPr="00727F29">
        <w:rPr>
          <w:color w:val="000000" w:themeColor="text1"/>
        </w:rPr>
        <w:t xml:space="preserve"> by correcting </w:t>
      </w:r>
      <w:r w:rsidRPr="00727F29">
        <w:rPr>
          <w:color w:val="000000" w:themeColor="text1"/>
        </w:rPr>
        <w:t>p-values across all brain regions and metabolites (18 (brain regions) x 3 (metabolites) = 54 comparisons</w:t>
      </w:r>
      <w:r w:rsidR="000463DD" w:rsidRPr="00727F29">
        <w:rPr>
          <w:color w:val="000000" w:themeColor="text1"/>
        </w:rPr>
        <w:t xml:space="preserve"> for BLSA and 12 (brain regions) x 2 (metabolites) = 24 comparisons for ADNI</w:t>
      </w:r>
      <w:r w:rsidRPr="00727F29">
        <w:rPr>
          <w:color w:val="000000" w:themeColor="text1"/>
        </w:rPr>
        <w:t xml:space="preserve">).  </w:t>
      </w:r>
      <w:r w:rsidR="00F16198" w:rsidRPr="00727F29">
        <w:rPr>
          <w:color w:val="000000" w:themeColor="text1"/>
        </w:rPr>
        <w:t xml:space="preserve">In order to easily compare results across all </w:t>
      </w:r>
      <w:r w:rsidR="0027041A" w:rsidRPr="00727F29">
        <w:rPr>
          <w:color w:val="000000" w:themeColor="text1"/>
        </w:rPr>
        <w:t xml:space="preserve">steps we reported all associations with “lower” metabolite concentration.  </w:t>
      </w:r>
      <w:r w:rsidRPr="00727F29">
        <w:rPr>
          <w:color w:val="000000" w:themeColor="text1"/>
        </w:rPr>
        <w:t xml:space="preserve">For WMLs, a significant negative coefficient for the predictor of interest (metabolite concentration x time) indicates that a </w:t>
      </w:r>
      <w:r w:rsidR="0027041A" w:rsidRPr="00727F29">
        <w:rPr>
          <w:color w:val="000000" w:themeColor="text1"/>
        </w:rPr>
        <w:t xml:space="preserve">lower </w:t>
      </w:r>
      <w:r w:rsidRPr="00727F29">
        <w:rPr>
          <w:color w:val="000000" w:themeColor="text1"/>
        </w:rPr>
        <w:t xml:space="preserve">metabolite concentration is associated with </w:t>
      </w:r>
      <w:r w:rsidR="0027041A" w:rsidRPr="00727F29">
        <w:rPr>
          <w:color w:val="000000" w:themeColor="text1"/>
        </w:rPr>
        <w:t xml:space="preserve">faster </w:t>
      </w:r>
      <w:r w:rsidRPr="00727F29">
        <w:rPr>
          <w:color w:val="000000" w:themeColor="text1"/>
        </w:rPr>
        <w:t xml:space="preserve">rates of WML accumulation; a positive coefficient indicates </w:t>
      </w:r>
      <w:r w:rsidR="0027041A" w:rsidRPr="00727F29">
        <w:rPr>
          <w:color w:val="000000" w:themeColor="text1"/>
        </w:rPr>
        <w:t xml:space="preserve">lower </w:t>
      </w:r>
      <w:r w:rsidRPr="00727F29">
        <w:rPr>
          <w:color w:val="000000" w:themeColor="text1"/>
        </w:rPr>
        <w:t xml:space="preserve">metabolite concentration is associated with </w:t>
      </w:r>
      <w:r w:rsidR="0027041A" w:rsidRPr="00727F29">
        <w:rPr>
          <w:color w:val="000000" w:themeColor="text1"/>
        </w:rPr>
        <w:t xml:space="preserve">slower </w:t>
      </w:r>
      <w:r w:rsidRPr="00727F29">
        <w:rPr>
          <w:color w:val="000000" w:themeColor="text1"/>
        </w:rPr>
        <w:t xml:space="preserve">rate of WML accumulation.  For brain volumes, coefficient interpretations were reversed; significant positive and negative coefficients indicate that </w:t>
      </w:r>
      <w:r w:rsidR="0027041A" w:rsidRPr="00727F29">
        <w:rPr>
          <w:color w:val="000000" w:themeColor="text1"/>
        </w:rPr>
        <w:t xml:space="preserve">lower </w:t>
      </w:r>
      <w:r w:rsidRPr="00727F29">
        <w:rPr>
          <w:color w:val="000000" w:themeColor="text1"/>
        </w:rPr>
        <w:t xml:space="preserve">metabolite concentrations are associated with </w:t>
      </w:r>
      <w:r w:rsidR="0027041A" w:rsidRPr="00727F29">
        <w:rPr>
          <w:color w:val="000000" w:themeColor="text1"/>
        </w:rPr>
        <w:t xml:space="preserve">faster </w:t>
      </w:r>
      <w:r w:rsidRPr="00727F29">
        <w:rPr>
          <w:color w:val="000000" w:themeColor="text1"/>
        </w:rPr>
        <w:t xml:space="preserve">and </w:t>
      </w:r>
      <w:r w:rsidR="0027041A" w:rsidRPr="00727F29">
        <w:rPr>
          <w:color w:val="000000" w:themeColor="text1"/>
        </w:rPr>
        <w:t xml:space="preserve">slower </w:t>
      </w:r>
      <w:r w:rsidRPr="00727F29">
        <w:rPr>
          <w:color w:val="000000" w:themeColor="text1"/>
        </w:rPr>
        <w:t xml:space="preserve">rates brain atrophy, respectively.  Coefficient interpretations for ventricular volume change were similar to WML accumulation.  </w:t>
      </w:r>
      <w:r w:rsidR="00885AC8" w:rsidRPr="00885AC8">
        <w:rPr>
          <w:color w:val="000000" w:themeColor="text1"/>
        </w:rPr>
        <w:t>To simplify, in the Results tables in the main text coefficients in green indicate that lower serum concentration of the metabolite is significantly associated with higher levels of brain amyloid-β, faster accumulation of WML accumulation, or faster brain atrophy.  Coefficients in red indicate that lower serum concentration of the metabolite is significantly associated with lower levels of brain amyloid-β, slower accumulation of WML, or slower brain atrophy.</w:t>
      </w:r>
      <w:r w:rsidR="00885AC8">
        <w:rPr>
          <w:color w:val="000000" w:themeColor="text1"/>
        </w:rPr>
        <w:t xml:space="preserve">  </w:t>
      </w:r>
      <w:r w:rsidRPr="00885AC8">
        <w:rPr>
          <w:color w:val="000000" w:themeColor="text1"/>
        </w:rPr>
        <w:t xml:space="preserve">Statistical </w:t>
      </w:r>
      <w:r w:rsidRPr="00727F29">
        <w:rPr>
          <w:color w:val="000000" w:themeColor="text1"/>
        </w:rPr>
        <w:t>analyses were performed using STATA version 13.0.</w:t>
      </w:r>
    </w:p>
    <w:p w14:paraId="01FEEDDF" w14:textId="77777777" w:rsidR="003A167B" w:rsidRPr="00727F29" w:rsidRDefault="003A167B" w:rsidP="00B54125">
      <w:pPr>
        <w:tabs>
          <w:tab w:val="left" w:pos="2880"/>
        </w:tabs>
        <w:rPr>
          <w:color w:val="000000" w:themeColor="text1"/>
        </w:rPr>
      </w:pPr>
    </w:p>
    <w:p w14:paraId="2BF82907" w14:textId="4C4294AD" w:rsidR="003A167B" w:rsidRPr="00727F29" w:rsidRDefault="003A167B" w:rsidP="00B54125">
      <w:pPr>
        <w:rPr>
          <w:i/>
          <w:iCs/>
          <w:color w:val="000000" w:themeColor="text1"/>
        </w:rPr>
      </w:pPr>
      <w:r w:rsidRPr="00727F29">
        <w:rPr>
          <w:i/>
          <w:iCs/>
          <w:color w:val="000000" w:themeColor="text1"/>
        </w:rPr>
        <w:t xml:space="preserve">Statistical methods: </w:t>
      </w:r>
      <w:r w:rsidR="0027041A" w:rsidRPr="00727F29">
        <w:rPr>
          <w:i/>
          <w:color w:val="000000" w:themeColor="text1"/>
        </w:rPr>
        <w:t xml:space="preserve">Step 2: </w:t>
      </w:r>
      <w:r w:rsidR="00C90393" w:rsidRPr="00727F29">
        <w:rPr>
          <w:i/>
          <w:color w:val="000000" w:themeColor="text1"/>
        </w:rPr>
        <w:t>Test whether pharmacological modulation of bile acids alters dementia risk in a large, real-world clinical dataset</w:t>
      </w:r>
    </w:p>
    <w:p w14:paraId="6A4AC10B" w14:textId="77777777" w:rsidR="003A167B" w:rsidRPr="00727F29" w:rsidRDefault="003A167B" w:rsidP="00B54125">
      <w:pPr>
        <w:rPr>
          <w:color w:val="000000" w:themeColor="text1"/>
        </w:rPr>
      </w:pPr>
    </w:p>
    <w:p w14:paraId="3FD06FC9" w14:textId="362FD137" w:rsidR="000246A0" w:rsidRPr="00727F29" w:rsidRDefault="003A167B" w:rsidP="00B54125">
      <w:pPr>
        <w:rPr>
          <w:rFonts w:eastAsia="MS Gothic"/>
          <w:color w:val="000000" w:themeColor="text1"/>
        </w:rPr>
      </w:pPr>
      <w:r w:rsidRPr="00727F29">
        <w:rPr>
          <w:color w:val="000000" w:themeColor="text1"/>
        </w:rPr>
        <w:t>We tested the effect of cumulative BAS use</w:t>
      </w:r>
      <w:r w:rsidR="00EF4953" w:rsidRPr="00727F29">
        <w:rPr>
          <w:color w:val="000000" w:themeColor="text1"/>
        </w:rPr>
        <w:t>,</w:t>
      </w:r>
      <w:r w:rsidRPr="00727F29">
        <w:rPr>
          <w:color w:val="000000" w:themeColor="text1"/>
        </w:rPr>
        <w:t xml:space="preserve"> using time-varying variables based on the number of prescriptions </w:t>
      </w:r>
      <w:r w:rsidRPr="00727F29">
        <w:rPr>
          <w:rFonts w:eastAsia="MS Gothic"/>
          <w:color w:val="000000" w:themeColor="text1"/>
        </w:rPr>
        <w:t>(2, 3-5, and ≥6) as compared to ≥2 prescriptions of LMT.  Age was the time scale of the analyses; follow-up time started at the patient age</w:t>
      </w:r>
      <w:r w:rsidR="00982052" w:rsidRPr="00727F29">
        <w:rPr>
          <w:rFonts w:eastAsia="MS Gothic"/>
          <w:color w:val="000000" w:themeColor="text1"/>
        </w:rPr>
        <w:t xml:space="preserve"> at one year</w:t>
      </w:r>
      <w:r w:rsidRPr="00727F29">
        <w:rPr>
          <w:rFonts w:eastAsia="MS Gothic"/>
          <w:color w:val="000000" w:themeColor="text1"/>
        </w:rPr>
        <w:t xml:space="preserve"> after </w:t>
      </w:r>
      <w:r w:rsidRPr="00727F29">
        <w:rPr>
          <w:color w:val="000000" w:themeColor="text1"/>
        </w:rPr>
        <w:t>the 2</w:t>
      </w:r>
      <w:r w:rsidRPr="00727F29">
        <w:rPr>
          <w:color w:val="000000" w:themeColor="text1"/>
          <w:vertAlign w:val="superscript"/>
        </w:rPr>
        <w:t>nd</w:t>
      </w:r>
      <w:r w:rsidRPr="00727F29">
        <w:rPr>
          <w:color w:val="000000" w:themeColor="text1"/>
        </w:rPr>
        <w:t xml:space="preserve"> BAS or LMT prescription and ended at age of first dementia record of any type, </w:t>
      </w:r>
      <w:r w:rsidRPr="00727F29">
        <w:rPr>
          <w:rFonts w:eastAsia="MS Gothic"/>
          <w:color w:val="000000" w:themeColor="text1"/>
        </w:rPr>
        <w:t>treatment crossover, death, transfer out of clinic, practice last collection date, or end of study (August 1</w:t>
      </w:r>
      <w:r w:rsidRPr="00727F29">
        <w:rPr>
          <w:rFonts w:eastAsia="MS Gothic"/>
          <w:color w:val="000000" w:themeColor="text1"/>
          <w:vertAlign w:val="superscript"/>
        </w:rPr>
        <w:t>st</w:t>
      </w:r>
      <w:r w:rsidRPr="00727F29">
        <w:rPr>
          <w:rFonts w:eastAsia="MS Gothic"/>
          <w:color w:val="000000" w:themeColor="text1"/>
        </w:rPr>
        <w:t xml:space="preserve">, 2018).  </w:t>
      </w:r>
    </w:p>
    <w:p w14:paraId="77347502" w14:textId="77777777" w:rsidR="000246A0" w:rsidRPr="00727F29" w:rsidRDefault="000246A0" w:rsidP="00B54125">
      <w:pPr>
        <w:rPr>
          <w:rFonts w:eastAsia="MS Gothic"/>
          <w:color w:val="000000" w:themeColor="text1"/>
        </w:rPr>
      </w:pPr>
    </w:p>
    <w:p w14:paraId="50DCA91F" w14:textId="158DB373" w:rsidR="003A167B" w:rsidRPr="00727F29" w:rsidRDefault="003A167B" w:rsidP="00B54125">
      <w:pPr>
        <w:rPr>
          <w:color w:val="000000" w:themeColor="text1"/>
        </w:rPr>
      </w:pPr>
      <w:r w:rsidRPr="00727F29">
        <w:rPr>
          <w:rFonts w:eastAsia="MS Gothic"/>
          <w:color w:val="000000" w:themeColor="text1"/>
        </w:rPr>
        <w:t>Models were adjusted for</w:t>
      </w:r>
      <w:r w:rsidR="000246A0" w:rsidRPr="00727F29">
        <w:rPr>
          <w:rFonts w:eastAsia="MS Gothic"/>
          <w:color w:val="000000" w:themeColor="text1"/>
        </w:rPr>
        <w:t xml:space="preserve"> factors that were significantly different between BAS and LMT groups to account for potential confounding by indication.  These factors included </w:t>
      </w:r>
      <w:r w:rsidRPr="00727F29">
        <w:rPr>
          <w:rFonts w:eastAsia="MS Gothic"/>
          <w:color w:val="000000" w:themeColor="text1"/>
        </w:rPr>
        <w:t xml:space="preserve">smoking status, body mass index (BMI), alcohol consumption, and prior metformin use, coronary artery diseases, type 2 diabetes, dyslipidemia, </w:t>
      </w:r>
      <w:r w:rsidR="000246A0" w:rsidRPr="00727F29">
        <w:rPr>
          <w:rFonts w:eastAsia="MS Gothic"/>
          <w:color w:val="000000" w:themeColor="text1"/>
        </w:rPr>
        <w:t xml:space="preserve">and </w:t>
      </w:r>
      <w:r w:rsidRPr="00727F29">
        <w:rPr>
          <w:rFonts w:eastAsia="MS Gothic"/>
          <w:color w:val="000000" w:themeColor="text1"/>
        </w:rPr>
        <w:t>cancer history</w:t>
      </w:r>
      <w:r w:rsidR="000246A0" w:rsidRPr="00727F29">
        <w:rPr>
          <w:rFonts w:eastAsia="MS Gothic"/>
          <w:color w:val="000000" w:themeColor="text1"/>
        </w:rPr>
        <w:t xml:space="preserve">.  We additionally adjusted </w:t>
      </w:r>
      <w:r w:rsidRPr="00727F29">
        <w:rPr>
          <w:rFonts w:eastAsia="MS Gothic"/>
          <w:color w:val="000000" w:themeColor="text1"/>
        </w:rPr>
        <w:t>for statin use during follow-up (until</w:t>
      </w:r>
      <w:r w:rsidR="00712B37" w:rsidRPr="00727F29">
        <w:rPr>
          <w:rFonts w:eastAsia="MS Gothic"/>
          <w:color w:val="000000" w:themeColor="text1"/>
        </w:rPr>
        <w:t xml:space="preserve"> one</w:t>
      </w:r>
      <w:r w:rsidRPr="00727F29">
        <w:rPr>
          <w:rFonts w:eastAsia="MS Gothic"/>
          <w:color w:val="000000" w:themeColor="text1"/>
        </w:rPr>
        <w:t xml:space="preserve"> year before exit date) as a time-varying variable. The baseline hazard in the Cox models was stratified by matched set to account for matched design.  </w:t>
      </w:r>
      <w:r w:rsidR="003A205D" w:rsidRPr="00727F29">
        <w:rPr>
          <w:rFonts w:eastAsia="MS Gothic"/>
          <w:color w:val="000000" w:themeColor="text1"/>
        </w:rPr>
        <w:t xml:space="preserve">We further evaluated </w:t>
      </w:r>
      <w:r w:rsidR="00BD768F" w:rsidRPr="00727F29">
        <w:rPr>
          <w:color w:val="000000" w:themeColor="text1"/>
        </w:rPr>
        <w:lastRenderedPageBreak/>
        <w:t xml:space="preserve">whether the risk for dementia differs by sex </w:t>
      </w:r>
      <w:r w:rsidR="00712B37" w:rsidRPr="00727F29">
        <w:rPr>
          <w:color w:val="000000" w:themeColor="text1"/>
        </w:rPr>
        <w:t xml:space="preserve">by comparing the regression coefficient of BAS predicating </w:t>
      </w:r>
      <w:proofErr w:type="spellStart"/>
      <w:r w:rsidR="00712B37" w:rsidRPr="00727F29">
        <w:rPr>
          <w:color w:val="000000" w:themeColor="text1"/>
        </w:rPr>
        <w:t>VaD</w:t>
      </w:r>
      <w:proofErr w:type="spellEnd"/>
      <w:r w:rsidR="00712B37" w:rsidRPr="00727F29">
        <w:rPr>
          <w:color w:val="000000" w:themeColor="text1"/>
        </w:rPr>
        <w:t xml:space="preserve"> for males and females </w:t>
      </w:r>
      <w:r w:rsidR="00BD768F" w:rsidRPr="00727F29">
        <w:rPr>
          <w:color w:val="000000" w:themeColor="text1"/>
        </w:rPr>
        <w:t xml:space="preserve">using the </w:t>
      </w:r>
      <w:r w:rsidR="006A52D5" w:rsidRPr="00727F29">
        <w:rPr>
          <w:color w:val="000000" w:themeColor="text1"/>
        </w:rPr>
        <w:t xml:space="preserve">TEST </w:t>
      </w:r>
      <w:r w:rsidR="00BD768F" w:rsidRPr="00727F29">
        <w:rPr>
          <w:color w:val="000000" w:themeColor="text1"/>
        </w:rPr>
        <w:t>statement in PROC PHREG procedure in SAS.</w:t>
      </w:r>
      <w:r w:rsidR="00BD768F" w:rsidRPr="00727F29">
        <w:rPr>
          <w:rFonts w:eastAsia="MS Gothic"/>
          <w:color w:val="000000" w:themeColor="text1"/>
        </w:rPr>
        <w:t xml:space="preserve"> To examine the possible dose-response relationships (</w:t>
      </w:r>
      <w:proofErr w:type="gramStart"/>
      <w:r w:rsidR="00BD768F" w:rsidRPr="00727F29">
        <w:rPr>
          <w:rFonts w:eastAsia="MS Gothic"/>
          <w:color w:val="000000" w:themeColor="text1"/>
        </w:rPr>
        <w:t>i.e.</w:t>
      </w:r>
      <w:proofErr w:type="gramEnd"/>
      <w:r w:rsidR="00BD768F" w:rsidRPr="00727F29">
        <w:rPr>
          <w:rFonts w:eastAsia="MS Gothic"/>
          <w:color w:val="000000" w:themeColor="text1"/>
        </w:rPr>
        <w:t xml:space="preserve"> higher BAS use was associated with increased risk of dementia), tests for linear trend were employed. </w:t>
      </w:r>
      <w:r w:rsidRPr="00727F29">
        <w:rPr>
          <w:rFonts w:eastAsia="MS Gothic"/>
          <w:color w:val="000000" w:themeColor="text1"/>
        </w:rPr>
        <w:t xml:space="preserve">Missing values for smoking, alcohol and BMI were imputed using </w:t>
      </w:r>
      <w:proofErr w:type="spellStart"/>
      <w:r w:rsidRPr="00727F29">
        <w:rPr>
          <w:rFonts w:eastAsia="MS Gothic"/>
          <w:color w:val="000000" w:themeColor="text1"/>
        </w:rPr>
        <w:t>IVEware</w:t>
      </w:r>
      <w:proofErr w:type="spellEnd"/>
      <w:r w:rsidRPr="00727F29">
        <w:rPr>
          <w:rFonts w:eastAsia="MS Gothic"/>
          <w:color w:val="000000" w:themeColor="text1"/>
        </w:rPr>
        <w:t xml:space="preserve">, Version 0.3 with 10 iteration cycles to produce 5 imputed datasets </w:t>
      </w:r>
      <w:r w:rsidRPr="00727F29">
        <w:rPr>
          <w:rFonts w:eastAsia="MS Gothic"/>
          <w:color w:val="000000" w:themeColor="text1"/>
        </w:rPr>
        <w:fldChar w:fldCharType="begin"/>
      </w:r>
      <w:r w:rsidR="00727F29" w:rsidRPr="00727F29">
        <w:rPr>
          <w:rFonts w:eastAsia="MS Gothic"/>
          <w:color w:val="000000" w:themeColor="text1"/>
        </w:rPr>
        <w:instrText xml:space="preserve"> ADDIN EN.CITE &lt;EndNote&gt;&lt;Cite&gt;&lt;Author&gt;Raghunathan&lt;/Author&gt;&lt;Year&gt;2002&lt;/Year&gt;&lt;RecNum&gt;2608&lt;/RecNum&gt;&lt;DisplayText&gt;[8]&lt;/DisplayText&gt;&lt;record&gt;&lt;rec-number&gt;2608&lt;/rec-number&gt;&lt;foreign-keys&gt;&lt;key app="EN" db-id="d52refdwqz05suea9favfexgaas590wf5sr0" timestamp="1573267696"&gt;2608&lt;/key&gt;&lt;/foreign-keys&gt;&lt;ref-type name="Report"&gt;27&lt;/ref-type&gt;&lt;contributors&gt;&lt;authors&gt;&lt;author&gt;Raghunathan, T.E.&lt;/author&gt;&lt;author&gt;Solenberger, P.W.&lt;/author&gt;&lt;author&gt;Van Hoewyk, J. &lt;/author&gt;&lt;/authors&gt;&lt;secondary-authors&gt;&lt;author&gt;Survey Methodology Program, Survey Research Center, Institute for Social Research, University of Michigan&lt;/author&gt;&lt;/secondary-authors&gt;&lt;/contributors&gt;&lt;titles&gt;&lt;title&gt;IVEware: Imputation and Variance Estimation Software User Guide&lt;/title&gt;&lt;/titles&gt;&lt;dates&gt;&lt;year&gt;2002&lt;/year&gt;&lt;/dates&gt;&lt;urls&gt;&lt;/urls&gt;&lt;/record&gt;&lt;/Cite&gt;&lt;/EndNote&gt;</w:instrText>
      </w:r>
      <w:r w:rsidRPr="00727F29">
        <w:rPr>
          <w:rFonts w:eastAsia="MS Gothic"/>
          <w:color w:val="000000" w:themeColor="text1"/>
        </w:rPr>
        <w:fldChar w:fldCharType="separate"/>
      </w:r>
      <w:r w:rsidR="00727F29" w:rsidRPr="00727F29">
        <w:rPr>
          <w:rFonts w:eastAsia="MS Gothic"/>
          <w:noProof/>
          <w:color w:val="000000" w:themeColor="text1"/>
        </w:rPr>
        <w:t>[8]</w:t>
      </w:r>
      <w:r w:rsidRPr="00727F29">
        <w:rPr>
          <w:rFonts w:eastAsia="MS Gothic"/>
          <w:color w:val="000000" w:themeColor="text1"/>
        </w:rPr>
        <w:fldChar w:fldCharType="end"/>
      </w:r>
      <w:r w:rsidRPr="00727F29">
        <w:rPr>
          <w:rFonts w:eastAsia="MS Gothic"/>
          <w:color w:val="000000" w:themeColor="text1"/>
        </w:rPr>
        <w:t>.</w:t>
      </w:r>
      <w:r w:rsidRPr="00727F29">
        <w:rPr>
          <w:color w:val="000000" w:themeColor="text1"/>
        </w:rPr>
        <w:t xml:space="preserve"> </w:t>
      </w:r>
      <w:r w:rsidR="006A52D5" w:rsidRPr="00727F29">
        <w:rPr>
          <w:color w:val="000000" w:themeColor="text1"/>
        </w:rPr>
        <w:t xml:space="preserve">Results were combined across multiple imputed datasets using PROC </w:t>
      </w:r>
      <w:proofErr w:type="spellStart"/>
      <w:r w:rsidR="006A52D5" w:rsidRPr="00727F29">
        <w:rPr>
          <w:color w:val="000000" w:themeColor="text1"/>
        </w:rPr>
        <w:t>Mianalyse</w:t>
      </w:r>
      <w:proofErr w:type="spellEnd"/>
      <w:r w:rsidR="006A52D5" w:rsidRPr="00727F29">
        <w:rPr>
          <w:color w:val="000000" w:themeColor="text1"/>
        </w:rPr>
        <w:t xml:space="preserve">.  </w:t>
      </w:r>
      <w:r w:rsidRPr="00727F29">
        <w:rPr>
          <w:color w:val="000000" w:themeColor="text1"/>
        </w:rPr>
        <w:t>All statistical analyses were conducted using SAS, version 9.4 (SAS Institute, Cary, NC) and statistical significance were defined as two-sided p&lt;0.05.</w:t>
      </w:r>
    </w:p>
    <w:p w14:paraId="3C50FA35" w14:textId="77777777" w:rsidR="003A167B" w:rsidRPr="00727F29" w:rsidRDefault="003A167B" w:rsidP="00B54125">
      <w:pPr>
        <w:rPr>
          <w:rFonts w:eastAsia="MS Gothic"/>
          <w:color w:val="000000" w:themeColor="text1"/>
        </w:rPr>
      </w:pPr>
    </w:p>
    <w:p w14:paraId="099B84F8" w14:textId="77777777" w:rsidR="003A167B" w:rsidRPr="00727F29" w:rsidRDefault="003A167B" w:rsidP="00B54125">
      <w:pPr>
        <w:rPr>
          <w:rFonts w:eastAsia="MS Gothic"/>
          <w:color w:val="000000" w:themeColor="text1"/>
        </w:rPr>
      </w:pPr>
      <w:r w:rsidRPr="00727F29">
        <w:rPr>
          <w:color w:val="000000" w:themeColor="text1"/>
        </w:rPr>
        <w:t xml:space="preserve">Analytic code is available upon request.  </w:t>
      </w:r>
      <w:r w:rsidRPr="00727F29">
        <w:rPr>
          <w:rFonts w:eastAsia="MS Gothic"/>
          <w:color w:val="000000" w:themeColor="text1"/>
        </w:rPr>
        <w:t>The study protocol was approved by the CPRD Independent Scientific Advisory Committee (Protocol #18_173). The use of CPRD database was exempted from IRB review by the Office for Human Research Protections at the National Institutes of Health because of the anonymized nature of the database.</w:t>
      </w:r>
    </w:p>
    <w:p w14:paraId="2E48DD09" w14:textId="77777777" w:rsidR="003A167B" w:rsidRPr="00727F29" w:rsidRDefault="003A167B" w:rsidP="00B54125">
      <w:pPr>
        <w:rPr>
          <w:rFonts w:eastAsia="MS Gothic"/>
          <w:color w:val="000000" w:themeColor="text1"/>
        </w:rPr>
      </w:pPr>
    </w:p>
    <w:p w14:paraId="3C546BED" w14:textId="77777777" w:rsidR="003A167B" w:rsidRPr="00727F29" w:rsidRDefault="003A167B" w:rsidP="00B54125">
      <w:pPr>
        <w:rPr>
          <w:rFonts w:eastAsia="MS Gothic"/>
          <w:color w:val="000000" w:themeColor="text1"/>
        </w:rPr>
      </w:pPr>
      <w:r w:rsidRPr="00727F29">
        <w:rPr>
          <w:rFonts w:eastAsia="MS Gothic"/>
          <w:i/>
          <w:iCs/>
          <w:color w:val="000000" w:themeColor="text1"/>
        </w:rPr>
        <w:t>Study participants: BLSA autopsy study</w:t>
      </w:r>
    </w:p>
    <w:p w14:paraId="0DBD2BC8" w14:textId="77777777" w:rsidR="003A167B" w:rsidRPr="00727F29" w:rsidRDefault="003A167B" w:rsidP="00B54125">
      <w:pPr>
        <w:rPr>
          <w:rFonts w:eastAsia="MS Gothic"/>
          <w:color w:val="000000" w:themeColor="text1"/>
        </w:rPr>
      </w:pPr>
    </w:p>
    <w:p w14:paraId="5FEC2766" w14:textId="2102AC81" w:rsidR="00727F29" w:rsidRPr="00727F29" w:rsidRDefault="003A167B" w:rsidP="000825A6">
      <w:pPr>
        <w:rPr>
          <w:color w:val="000000" w:themeColor="text1"/>
        </w:rPr>
      </w:pPr>
      <w:r w:rsidRPr="00727F29">
        <w:rPr>
          <w:color w:val="000000" w:themeColor="text1"/>
        </w:rPr>
        <w:t xml:space="preserve">Participants indicated as AD had clinical symptoms (i.e., cognitive impairment) of AD during life assessed by longitudinal cognitive assessments at consensus diagnosis conferences </w:t>
      </w:r>
      <w:r w:rsidRPr="00727F29">
        <w:rPr>
          <w:color w:val="000000" w:themeColor="text1"/>
        </w:rPr>
        <w:fldChar w:fldCharType="begin"/>
      </w:r>
      <w:r w:rsidR="00727F29" w:rsidRPr="00727F29">
        <w:rPr>
          <w:color w:val="000000" w:themeColor="text1"/>
        </w:rPr>
        <w:instrText xml:space="preserve"> ADDIN EN.CITE &lt;EndNote&gt;&lt;Cite&gt;&lt;Author&gt;Kawas&lt;/Author&gt;&lt;Year&gt;2000&lt;/Year&gt;&lt;RecNum&gt;1861&lt;/RecNum&gt;&lt;DisplayText&gt;[9]&lt;/DisplayText&gt;&lt;record&gt;&lt;rec-number&gt;1861&lt;/rec-number&gt;&lt;foreign-keys&gt;&lt;key app="EN" db-id="d52refdwqz05suea9favfexgaas590wf5sr0" timestamp="1468857537"&gt;1861&lt;/key&gt;&lt;/foreign-keys&gt;&lt;ref-type name="Journal Article"&gt;17&lt;/ref-type&gt;&lt;contributors&gt;&lt;authors&gt;&lt;author&gt;Kawas, C.&lt;/author&gt;&lt;author&gt;Gray, S.&lt;/author&gt;&lt;author&gt;Brookmeyer, R.&lt;/author&gt;&lt;author&gt;Fozard, J.&lt;/author&gt;&lt;author&gt;Zonderman, A.&lt;/author&gt;&lt;/authors&gt;&lt;/contributors&gt;&lt;auth-address&gt;Department of Neurology, Johns Hopkins University School of Medicine, Baltimore, MD 21224, USA.&lt;/auth-address&gt;&lt;titles&gt;&lt;title&gt;Age-specific incidence rates of Alzheimer&amp;apos;s disease: the Baltimore Longitudinal Study of Aging&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2072-7&lt;/pages&gt;&lt;volume&gt;54&lt;/volume&gt;&lt;number&gt;11&lt;/number&gt;&lt;keywords&gt;&lt;keyword&gt;Age Factors&lt;/keyword&gt;&lt;keyword&gt;Aged&lt;/keyword&gt;&lt;keyword&gt;Aged, 80 and over&lt;/keyword&gt;&lt;keyword&gt;Algorithms&lt;/keyword&gt;&lt;keyword&gt;Alzheimer Disease/diagnosis/*epidemiology&lt;/keyword&gt;&lt;keyword&gt;Baltimore/epidemiology&lt;/keyword&gt;&lt;keyword&gt;Cohort Studies&lt;/keyword&gt;&lt;keyword&gt;Female&lt;/keyword&gt;&lt;keyword&gt;Humans&lt;/keyword&gt;&lt;keyword&gt;Logistic Models&lt;/keyword&gt;&lt;keyword&gt;Longitudinal Studies&lt;/keyword&gt;&lt;keyword&gt;Male&lt;/keyword&gt;&lt;keyword&gt;Middle Aged&lt;/keyword&gt;&lt;keyword&gt;Neuropsychological Tests&lt;/keyword&gt;&lt;keyword&gt;Odds Ratio&lt;/keyword&gt;&lt;keyword&gt;Poisson Distribution&lt;/keyword&gt;&lt;/keywords&gt;&lt;dates&gt;&lt;year&gt;2000&lt;/year&gt;&lt;pub-dates&gt;&lt;date&gt;Jun 13&lt;/date&gt;&lt;/pub-dates&gt;&lt;/dates&gt;&lt;isbn&gt;0028-3878 (Print)&amp;#xD;0028-3878 (Linking)&lt;/isbn&gt;&lt;accession-num&gt;10851365&lt;/accession-num&gt;&lt;urls&gt;&lt;related-urls&gt;&lt;url&gt;http://www.ncbi.nlm.nih.gov/pubmed/10851365&lt;/url&gt;&lt;/related-urls&gt;&lt;/urls&gt;&lt;/record&gt;&lt;/Cite&gt;&lt;/EndNote&gt;</w:instrText>
      </w:r>
      <w:r w:rsidRPr="00727F29">
        <w:rPr>
          <w:color w:val="000000" w:themeColor="text1"/>
        </w:rPr>
        <w:fldChar w:fldCharType="separate"/>
      </w:r>
      <w:r w:rsidR="00727F29" w:rsidRPr="00727F29">
        <w:rPr>
          <w:noProof/>
          <w:color w:val="000000" w:themeColor="text1"/>
        </w:rPr>
        <w:t>[9]</w:t>
      </w:r>
      <w:r w:rsidRPr="00727F29">
        <w:rPr>
          <w:color w:val="000000" w:themeColor="text1"/>
        </w:rPr>
        <w:fldChar w:fldCharType="end"/>
      </w:r>
      <w:r w:rsidRPr="00727F29">
        <w:rPr>
          <w:color w:val="000000" w:themeColor="text1"/>
        </w:rPr>
        <w:t xml:space="preserve"> and had AD pathology at autopsy, determined by an expert </w:t>
      </w:r>
      <w:proofErr w:type="spellStart"/>
      <w:r w:rsidRPr="00727F29">
        <w:rPr>
          <w:color w:val="000000" w:themeColor="text1"/>
        </w:rPr>
        <w:t>neneuropathologist</w:t>
      </w:r>
      <w:proofErr w:type="spellEnd"/>
      <w:r w:rsidRPr="00727F29">
        <w:rPr>
          <w:color w:val="000000" w:themeColor="text1"/>
        </w:rPr>
        <w:t xml:space="preserve">.  Participants indicated as control (CON) had no clinical symptoms during life and no AD pathology at autopsy.  Tissue samples from AD (n = 16) and CON (n = 13) samples were extracted from the cortical surface of the autopsied brains using a 4-mm diameter tissue punch from the inferior temporal gyrus (ITG) and middle frontal gyrus (MFG), regions representing areas of early neurofibrillary (i.e. tau) and </w:t>
      </w:r>
      <w:proofErr w:type="spellStart"/>
      <w:r w:rsidRPr="00727F29">
        <w:rPr>
          <w:color w:val="000000" w:themeColor="text1"/>
        </w:rPr>
        <w:t>neuritic</w:t>
      </w:r>
      <w:proofErr w:type="spellEnd"/>
      <w:r w:rsidRPr="00727F29">
        <w:rPr>
          <w:color w:val="000000" w:themeColor="text1"/>
        </w:rPr>
        <w:t xml:space="preserve"> plaque (i.e. amyloid) accumulation respectively </w:t>
      </w:r>
      <w:r w:rsidRPr="00727F29">
        <w:rPr>
          <w:color w:val="000000" w:themeColor="text1"/>
        </w:rPr>
        <w:fldChar w:fldCharType="begin">
          <w:fldData xml:space="preserve">PEVuZE5vdGU+PENpdGU+PEF1dGhvcj5CdWNrbGV5PC9BdXRob3I+PFllYXI+MjAxNzwvWWVhcj48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</w:fldData>
        </w:fldChar>
      </w:r>
      <w:r w:rsidR="00727F29" w:rsidRPr="00727F29">
        <w:rPr>
          <w:color w:val="000000" w:themeColor="text1"/>
        </w:rPr>
        <w:instrText xml:space="preserve"> ADDIN EN.CITE </w:instrText>
      </w:r>
      <w:r w:rsidR="00727F29" w:rsidRPr="00727F29">
        <w:rPr>
          <w:color w:val="000000" w:themeColor="text1"/>
        </w:rPr>
        <w:fldChar w:fldCharType="begin">
          <w:fldData xml:space="preserve">PEVuZE5vdGU+PENpdGU+PEF1dGhvcj5CdWNrbGV5PC9BdXRob3I+PFllYXI+MjAxNzwvWWVhcj48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</w:fldData>
        </w:fldChar>
      </w:r>
      <w:r w:rsidR="00727F29" w:rsidRPr="00727F29">
        <w:rPr>
          <w:color w:val="000000" w:themeColor="text1"/>
        </w:rPr>
        <w:instrText xml:space="preserve"> ADDIN EN.CITE.DATA </w:instrText>
      </w:r>
      <w:r w:rsidR="00727F29" w:rsidRPr="00727F29">
        <w:rPr>
          <w:color w:val="000000" w:themeColor="text1"/>
        </w:rPr>
      </w:r>
      <w:r w:rsidR="00727F29" w:rsidRPr="00727F29">
        <w:rPr>
          <w:color w:val="000000" w:themeColor="text1"/>
        </w:rPr>
        <w:fldChar w:fldCharType="end"/>
      </w:r>
      <w:r w:rsidRPr="00727F29">
        <w:rPr>
          <w:color w:val="000000" w:themeColor="text1"/>
        </w:rPr>
      </w:r>
      <w:r w:rsidRPr="00727F29">
        <w:rPr>
          <w:color w:val="000000" w:themeColor="text1"/>
        </w:rPr>
        <w:fldChar w:fldCharType="separate"/>
      </w:r>
      <w:r w:rsidR="00727F29" w:rsidRPr="00727F29">
        <w:rPr>
          <w:noProof/>
          <w:color w:val="000000" w:themeColor="text1"/>
        </w:rPr>
        <w:t>[10,11]</w:t>
      </w:r>
      <w:r w:rsidRPr="00727F29">
        <w:rPr>
          <w:color w:val="000000" w:themeColor="text1"/>
        </w:rPr>
        <w:fldChar w:fldCharType="end"/>
      </w:r>
      <w:r w:rsidRPr="00727F29">
        <w:rPr>
          <w:color w:val="000000" w:themeColor="text1"/>
        </w:rPr>
        <w:t>, as well as the cerebellum (CB).  All tissue samples were stored at -80C until metabolomic assays.</w:t>
      </w:r>
    </w:p>
    <w:p w14:paraId="6594A5BF" w14:textId="0C2F0E52" w:rsidR="00727F29" w:rsidRDefault="00727F29" w:rsidP="000825A6">
      <w:pPr>
        <w:rPr>
          <w:color w:val="000000" w:themeColor="text1"/>
        </w:rPr>
      </w:pPr>
    </w:p>
    <w:p w14:paraId="044506D5" w14:textId="03FB4F24" w:rsidR="000825A6" w:rsidRPr="000825A6" w:rsidRDefault="000825A6" w:rsidP="000825A6">
      <w:pPr>
        <w:rPr>
          <w:b/>
          <w:bCs/>
          <w:color w:val="000000" w:themeColor="text1"/>
        </w:rPr>
      </w:pPr>
      <w:r>
        <w:rPr>
          <w:b/>
          <w:bCs/>
          <w:color w:val="000000" w:themeColor="text1"/>
        </w:rPr>
        <w:t>References</w:t>
      </w:r>
    </w:p>
    <w:p w14:paraId="78DC7666"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eastAsia="MS Gothic" w:hAnsi="Times New Roman" w:cs="Times New Roman"/>
          <w:color w:val="000000" w:themeColor="text1"/>
          <w:sz w:val="24"/>
        </w:rPr>
        <w:fldChar w:fldCharType="begin"/>
      </w:r>
      <w:r w:rsidRPr="00727F29">
        <w:rPr>
          <w:rFonts w:ascii="Times New Roman" w:eastAsia="MS Gothic" w:hAnsi="Times New Roman" w:cs="Times New Roman"/>
          <w:color w:val="000000" w:themeColor="text1"/>
          <w:sz w:val="24"/>
        </w:rPr>
        <w:instrText xml:space="preserve"> ADDIN EN.REFLIST </w:instrText>
      </w:r>
      <w:r w:rsidRPr="00727F29">
        <w:rPr>
          <w:rFonts w:ascii="Times New Roman" w:eastAsia="MS Gothic" w:hAnsi="Times New Roman" w:cs="Times New Roman"/>
          <w:color w:val="000000" w:themeColor="text1"/>
          <w:sz w:val="24"/>
        </w:rPr>
        <w:fldChar w:fldCharType="separate"/>
      </w:r>
      <w:r w:rsidRPr="00727F29">
        <w:rPr>
          <w:rFonts w:ascii="Times New Roman" w:hAnsi="Times New Roman" w:cs="Times New Roman"/>
          <w:noProof/>
          <w:sz w:val="24"/>
        </w:rPr>
        <w:t>1.</w:t>
      </w:r>
      <w:r w:rsidRPr="00727F29">
        <w:rPr>
          <w:rFonts w:ascii="Times New Roman" w:hAnsi="Times New Roman" w:cs="Times New Roman"/>
          <w:noProof/>
          <w:sz w:val="24"/>
        </w:rPr>
        <w:tab/>
        <w:t>Armstrong NM, An Y, Beason-Held L, Doshi J, Erus G, Ferrucci L, et al. Sex differences in brain aging and predictors of neurodegeneration in cognitively healthy older adults. Neurobiology of aging. 2019;81:146-56. Epub 2019/07/08. doi: 10.1016/j.neurobiolaging.2019.05.020. PubMed PMID: 31280118.</w:t>
      </w:r>
    </w:p>
    <w:p w14:paraId="24F55B5F"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2.</w:t>
      </w:r>
      <w:r w:rsidRPr="00727F29">
        <w:rPr>
          <w:rFonts w:ascii="Times New Roman" w:hAnsi="Times New Roman" w:cs="Times New Roman"/>
          <w:noProof/>
          <w:sz w:val="24"/>
        </w:rPr>
        <w:tab/>
        <w:t>Resnick SM, Pham DL, Kraut MA, Zonderman AB, Davatzikos C. Longitudinal magnetic resonance imaging studies of older adults: a shrinking brain. J Neurosci. 2003;23(8):3295-301. Epub 2003/04/30. PubMed PMID: 12716936; PubMed Central PMCID: PMCPMC6742337.</w:t>
      </w:r>
    </w:p>
    <w:p w14:paraId="4CF6EE8E"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3.</w:t>
      </w:r>
      <w:r w:rsidRPr="00727F29">
        <w:rPr>
          <w:rFonts w:ascii="Times New Roman" w:hAnsi="Times New Roman" w:cs="Times New Roman"/>
          <w:noProof/>
          <w:sz w:val="24"/>
        </w:rPr>
        <w:tab/>
        <w:t>Mahajan UV, Varma VR, Huang CW, An Y, Tanaka T, Ferrucci L, et al. Blood Metabolite Signatures of Metabolic Syndrome in Two Cross-Cultural Older Adult Cohorts. International journal of molecular sciences. 2020;21(4). Epub 2020/02/23. doi: 10.3390/ijms21041324. PubMed PMID: 32079087; PubMed Central PMCID: PMCPMC7072935.</w:t>
      </w:r>
    </w:p>
    <w:p w14:paraId="232A71DE"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4.</w:t>
      </w:r>
      <w:r w:rsidRPr="00727F29">
        <w:rPr>
          <w:rFonts w:ascii="Times New Roman" w:hAnsi="Times New Roman" w:cs="Times New Roman"/>
          <w:noProof/>
          <w:sz w:val="24"/>
        </w:rPr>
        <w:tab/>
        <w:t>Doshi J, Erus G, Ou Y, Resnick SM, Gur RC, Gur RE, et al. MUSE: MUlti-atlas region Segmentation utilizing Ensembles of registration algorithms and parameters, and locally optimal atlas selection. Neuroimage. 2016;127:186-95. Epub 2015/12/19. doi: 10.1016/j.neuroimage.2015.11.073. PubMed PMID: 26679328; PubMed Central PMCID: PMCPMC4806537.</w:t>
      </w:r>
    </w:p>
    <w:p w14:paraId="0120EE4E"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lastRenderedPageBreak/>
        <w:t>5.</w:t>
      </w:r>
      <w:r w:rsidRPr="00727F29">
        <w:rPr>
          <w:rFonts w:ascii="Times New Roman" w:hAnsi="Times New Roman" w:cs="Times New Roman"/>
          <w:noProof/>
          <w:sz w:val="24"/>
        </w:rPr>
        <w:tab/>
        <w:t>Zacharaki EI, Kanterakis S, Bryan RN, Davatzikos C. Measuring brain lesion progression with a supervised tissue classification system. Med Image Comput Comput Assist Interv. 2008;11(Pt 1):620-7. Epub 2008/11/05. doi: 10.1007/978-3-540-85988-8_74. PubMed PMID: 18979798.</w:t>
      </w:r>
    </w:p>
    <w:p w14:paraId="0B25F019"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6.</w:t>
      </w:r>
      <w:r w:rsidRPr="00727F29">
        <w:rPr>
          <w:rFonts w:ascii="Times New Roman" w:hAnsi="Times New Roman" w:cs="Times New Roman"/>
          <w:noProof/>
          <w:sz w:val="24"/>
        </w:rPr>
        <w:tab/>
        <w:t>W. H. Benjamini–Hochberg Method. In: W. D, O. W, KH. C, H. Y, editors. Encyclopedia of Systems Biology. New York, NY: Springer; 2013.</w:t>
      </w:r>
    </w:p>
    <w:p w14:paraId="2AE96C01"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7.</w:t>
      </w:r>
      <w:r w:rsidRPr="00727F29">
        <w:rPr>
          <w:rFonts w:ascii="Times New Roman" w:hAnsi="Times New Roman" w:cs="Times New Roman"/>
          <w:noProof/>
          <w:sz w:val="24"/>
        </w:rPr>
        <w:tab/>
        <w:t>Benjamini Y, Hochberg Y. Controlling the False Discovery Rate: A Practical and Powerful Approach to Multiple Testing. Journal of the Royal Statistical Society Series B (Methodological). 1995;57(1):289-300.</w:t>
      </w:r>
    </w:p>
    <w:p w14:paraId="72E435B2"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8.</w:t>
      </w:r>
      <w:r w:rsidRPr="00727F29">
        <w:rPr>
          <w:rFonts w:ascii="Times New Roman" w:hAnsi="Times New Roman" w:cs="Times New Roman"/>
          <w:noProof/>
          <w:sz w:val="24"/>
        </w:rPr>
        <w:tab/>
        <w:t>Raghunathan TE, Solenberger PW, Van Hoewyk J. IVEware: Imputation and Variance Estimation Software User Guide. 2002.</w:t>
      </w:r>
    </w:p>
    <w:p w14:paraId="75A9C55E"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9.</w:t>
      </w:r>
      <w:r w:rsidRPr="00727F29">
        <w:rPr>
          <w:rFonts w:ascii="Times New Roman" w:hAnsi="Times New Roman" w:cs="Times New Roman"/>
          <w:noProof/>
          <w:sz w:val="24"/>
        </w:rPr>
        <w:tab/>
        <w:t>Kawas C, Gray S, Brookmeyer R, Fozard J, Zonderman A. Age-specific incidence rates of Alzheimer's disease: the Baltimore Longitudinal Study of Aging. Neurology. 2000;54(11):2072-7. PubMed PMID: 10851365.</w:t>
      </w:r>
    </w:p>
    <w:p w14:paraId="2AA24B61"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10.</w:t>
      </w:r>
      <w:r w:rsidRPr="00727F29">
        <w:rPr>
          <w:rFonts w:ascii="Times New Roman" w:hAnsi="Times New Roman" w:cs="Times New Roman"/>
          <w:noProof/>
          <w:sz w:val="24"/>
        </w:rPr>
        <w:tab/>
        <w:t>Buckley RF, Hanseeuw B, Schultz AP, Vannini P, Aghjayan SL, Properzi MJ, et al. Region-Specific Association of Subjective Cognitive Decline With Tauopathy Independent of Global beta-Amyloid Burden. JAMA Neurol. 2017;74(12):1455-63. Epub 2017/10/04. doi: 10.1001/jamaneurol.2017.2216. PubMed PMID: 28973551; PubMed Central PMCID: PMCPMC5774633.</w:t>
      </w:r>
    </w:p>
    <w:p w14:paraId="193C4A0C" w14:textId="77777777" w:rsidR="00727F29" w:rsidRPr="00727F29" w:rsidRDefault="00727F29" w:rsidP="000825A6">
      <w:pPr>
        <w:pStyle w:val="EndNoteBibliography"/>
        <w:rPr>
          <w:rFonts w:ascii="Times New Roman" w:hAnsi="Times New Roman" w:cs="Times New Roman"/>
          <w:noProof/>
          <w:sz w:val="24"/>
        </w:rPr>
      </w:pPr>
      <w:r w:rsidRPr="00727F29">
        <w:rPr>
          <w:rFonts w:ascii="Times New Roman" w:hAnsi="Times New Roman" w:cs="Times New Roman"/>
          <w:noProof/>
          <w:sz w:val="24"/>
        </w:rPr>
        <w:t>11.</w:t>
      </w:r>
      <w:r w:rsidRPr="00727F29">
        <w:rPr>
          <w:rFonts w:ascii="Times New Roman" w:hAnsi="Times New Roman" w:cs="Times New Roman"/>
          <w:noProof/>
          <w:sz w:val="24"/>
        </w:rPr>
        <w:tab/>
        <w:t>Li Y, Rinne JO, Mosconi L, Pirraglia E, Rusinek H, DeSanti S, et al. Regional analysis of FDG and PIB-PET images in normal aging, mild cognitive impairment, and Alzheimer's disease. European journal of nuclear medicine and molecular imaging. 2008;35(12):2169-81. Epub 2008/06/21. doi: 10.1007/s00259-008-0833-y. PubMed PMID: 18566819; PubMed Central PMCID: PMCPMC2693402.</w:t>
      </w:r>
    </w:p>
    <w:p w14:paraId="5779DC59" w14:textId="34AAD864" w:rsidR="003A167B" w:rsidRPr="00727F29" w:rsidRDefault="00727F29" w:rsidP="000825A6">
      <w:pPr>
        <w:rPr>
          <w:rFonts w:eastAsia="MS Gothic"/>
          <w:color w:val="000000" w:themeColor="text1"/>
        </w:rPr>
      </w:pPr>
      <w:r w:rsidRPr="00727F29">
        <w:rPr>
          <w:rFonts w:eastAsia="MS Gothic"/>
          <w:color w:val="000000" w:themeColor="text1"/>
        </w:rPr>
        <w:fldChar w:fldCharType="end"/>
      </w:r>
    </w:p>
    <w:sectPr w:rsidR="003A167B" w:rsidRPr="00727F29" w:rsidSect="00F77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4587" w14:textId="77777777" w:rsidR="000008A1" w:rsidRDefault="000008A1" w:rsidP="008940D3">
      <w:r>
        <w:separator/>
      </w:r>
    </w:p>
  </w:endnote>
  <w:endnote w:type="continuationSeparator" w:id="0">
    <w:p w14:paraId="73A83CB4" w14:textId="77777777" w:rsidR="000008A1" w:rsidRDefault="000008A1" w:rsidP="0089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9F2A" w14:textId="77777777" w:rsidR="000008A1" w:rsidRDefault="000008A1" w:rsidP="008940D3">
      <w:r>
        <w:separator/>
      </w:r>
    </w:p>
  </w:footnote>
  <w:footnote w:type="continuationSeparator" w:id="0">
    <w:p w14:paraId="3F7485C2" w14:textId="77777777" w:rsidR="000008A1" w:rsidRDefault="000008A1" w:rsidP="0089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71D5E"/>
    <w:multiLevelType w:val="hybridMultilevel"/>
    <w:tmpl w:val="E7403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50CA6"/>
    <w:multiLevelType w:val="hybridMultilevel"/>
    <w:tmpl w:val="E3B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624A8"/>
    <w:multiLevelType w:val="hybridMultilevel"/>
    <w:tmpl w:val="F69EA870"/>
    <w:lvl w:ilvl="0" w:tplc="00E81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E14DE"/>
    <w:multiLevelType w:val="hybridMultilevel"/>
    <w:tmpl w:val="E3B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93BAC"/>
    <w:multiLevelType w:val="hybridMultilevel"/>
    <w:tmpl w:val="21DC5A2A"/>
    <w:lvl w:ilvl="0" w:tplc="024EACD8">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E408E0"/>
    <w:multiLevelType w:val="hybridMultilevel"/>
    <w:tmpl w:val="D0584786"/>
    <w:lvl w:ilvl="0" w:tplc="024EACD8">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380350"/>
    <w:multiLevelType w:val="hybridMultilevel"/>
    <w:tmpl w:val="4DD2C8F8"/>
    <w:lvl w:ilvl="0" w:tplc="C792BEC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C4FDA"/>
    <w:multiLevelType w:val="hybridMultilevel"/>
    <w:tmpl w:val="5C2C91AE"/>
    <w:lvl w:ilvl="0" w:tplc="024EACD8">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AE2D87"/>
    <w:multiLevelType w:val="hybridMultilevel"/>
    <w:tmpl w:val="966A0374"/>
    <w:lvl w:ilvl="0" w:tplc="D27C7A5C">
      <w:start w:val="19"/>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33FB2"/>
    <w:multiLevelType w:val="hybridMultilevel"/>
    <w:tmpl w:val="025A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104DE"/>
    <w:multiLevelType w:val="multilevel"/>
    <w:tmpl w:val="D60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6192E"/>
    <w:multiLevelType w:val="hybridMultilevel"/>
    <w:tmpl w:val="C7A0C018"/>
    <w:lvl w:ilvl="0" w:tplc="024EACD8">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4"/>
  </w:num>
  <w:num w:numId="5">
    <w:abstractNumId w:val="7"/>
  </w:num>
  <w:num w:numId="6">
    <w:abstractNumId w:val="0"/>
  </w:num>
  <w:num w:numId="7">
    <w:abstractNumId w:val="1"/>
  </w:num>
  <w:num w:numId="8">
    <w:abstractNumId w:val="3"/>
  </w:num>
  <w:num w:numId="9">
    <w:abstractNumId w:val="2"/>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2refdwqz05suea9favfexgaas590wf5sr0&quot;&gt;VJ.lib.11.30-Converted&lt;record-ids&gt;&lt;item&gt;1430&lt;/item&gt;&lt;item&gt;1861&lt;/item&gt;&lt;item&gt;2558&lt;/item&gt;&lt;item&gt;2606&lt;/item&gt;&lt;item&gt;2607&lt;/item&gt;&lt;item&gt;2608&lt;/item&gt;&lt;item&gt;2629&lt;/item&gt;&lt;item&gt;2638&lt;/item&gt;&lt;item&gt;2673&lt;/item&gt;&lt;/record-ids&gt;&lt;/item&gt;&lt;/Libraries&gt;"/>
  </w:docVars>
  <w:rsids>
    <w:rsidRoot w:val="00170FB4"/>
    <w:rsid w:val="000008A1"/>
    <w:rsid w:val="0000090F"/>
    <w:rsid w:val="0000394B"/>
    <w:rsid w:val="00004428"/>
    <w:rsid w:val="00004436"/>
    <w:rsid w:val="00005649"/>
    <w:rsid w:val="000073B7"/>
    <w:rsid w:val="00012501"/>
    <w:rsid w:val="00012E0C"/>
    <w:rsid w:val="00014787"/>
    <w:rsid w:val="00015C96"/>
    <w:rsid w:val="00020004"/>
    <w:rsid w:val="000246A0"/>
    <w:rsid w:val="00025313"/>
    <w:rsid w:val="00025A2B"/>
    <w:rsid w:val="000303CA"/>
    <w:rsid w:val="00032EB8"/>
    <w:rsid w:val="00033DF7"/>
    <w:rsid w:val="00035CB6"/>
    <w:rsid w:val="000371B1"/>
    <w:rsid w:val="00041BDF"/>
    <w:rsid w:val="00043438"/>
    <w:rsid w:val="0004561E"/>
    <w:rsid w:val="000458C2"/>
    <w:rsid w:val="00046026"/>
    <w:rsid w:val="000463DD"/>
    <w:rsid w:val="0005045F"/>
    <w:rsid w:val="000555FA"/>
    <w:rsid w:val="00056798"/>
    <w:rsid w:val="00061F14"/>
    <w:rsid w:val="00062DB8"/>
    <w:rsid w:val="000630FE"/>
    <w:rsid w:val="00063C8B"/>
    <w:rsid w:val="0006505A"/>
    <w:rsid w:val="00065F91"/>
    <w:rsid w:val="00066A2A"/>
    <w:rsid w:val="00066EEC"/>
    <w:rsid w:val="00070B7C"/>
    <w:rsid w:val="00071B34"/>
    <w:rsid w:val="00073B2C"/>
    <w:rsid w:val="000751E6"/>
    <w:rsid w:val="00075B4C"/>
    <w:rsid w:val="000819BD"/>
    <w:rsid w:val="00082031"/>
    <w:rsid w:val="000825A6"/>
    <w:rsid w:val="00082DCF"/>
    <w:rsid w:val="000838DD"/>
    <w:rsid w:val="00086080"/>
    <w:rsid w:val="000935FB"/>
    <w:rsid w:val="00093A43"/>
    <w:rsid w:val="00094A02"/>
    <w:rsid w:val="00095F7B"/>
    <w:rsid w:val="00097D8F"/>
    <w:rsid w:val="000A3AED"/>
    <w:rsid w:val="000A480C"/>
    <w:rsid w:val="000A6A4A"/>
    <w:rsid w:val="000A6F24"/>
    <w:rsid w:val="000A7C06"/>
    <w:rsid w:val="000B0A32"/>
    <w:rsid w:val="000B213B"/>
    <w:rsid w:val="000B2711"/>
    <w:rsid w:val="000B29F6"/>
    <w:rsid w:val="000B39F1"/>
    <w:rsid w:val="000B4088"/>
    <w:rsid w:val="000B4309"/>
    <w:rsid w:val="000C09EE"/>
    <w:rsid w:val="000C0FD5"/>
    <w:rsid w:val="000C12A5"/>
    <w:rsid w:val="000C2E05"/>
    <w:rsid w:val="000C4F46"/>
    <w:rsid w:val="000C5B4C"/>
    <w:rsid w:val="000C69F3"/>
    <w:rsid w:val="000C6FF5"/>
    <w:rsid w:val="000D553C"/>
    <w:rsid w:val="000D6ECD"/>
    <w:rsid w:val="000D7835"/>
    <w:rsid w:val="000E00CD"/>
    <w:rsid w:val="000E0AE8"/>
    <w:rsid w:val="000E0D3F"/>
    <w:rsid w:val="000E1498"/>
    <w:rsid w:val="000E2956"/>
    <w:rsid w:val="000E33DF"/>
    <w:rsid w:val="000E614F"/>
    <w:rsid w:val="000F1C0E"/>
    <w:rsid w:val="000F3413"/>
    <w:rsid w:val="000F3830"/>
    <w:rsid w:val="000F5362"/>
    <w:rsid w:val="000F5410"/>
    <w:rsid w:val="000F5434"/>
    <w:rsid w:val="000F5A71"/>
    <w:rsid w:val="00100889"/>
    <w:rsid w:val="00100EA1"/>
    <w:rsid w:val="00101FA2"/>
    <w:rsid w:val="00102676"/>
    <w:rsid w:val="0010594A"/>
    <w:rsid w:val="001101AD"/>
    <w:rsid w:val="00110733"/>
    <w:rsid w:val="0011431E"/>
    <w:rsid w:val="00114F3B"/>
    <w:rsid w:val="00115581"/>
    <w:rsid w:val="00117553"/>
    <w:rsid w:val="001201F6"/>
    <w:rsid w:val="00120DA4"/>
    <w:rsid w:val="00121E4E"/>
    <w:rsid w:val="00122A35"/>
    <w:rsid w:val="00123CF7"/>
    <w:rsid w:val="00124A1F"/>
    <w:rsid w:val="00130D36"/>
    <w:rsid w:val="00131518"/>
    <w:rsid w:val="001336A0"/>
    <w:rsid w:val="001345F5"/>
    <w:rsid w:val="001349B9"/>
    <w:rsid w:val="00135652"/>
    <w:rsid w:val="0014017C"/>
    <w:rsid w:val="00141C67"/>
    <w:rsid w:val="00144C9F"/>
    <w:rsid w:val="001453F1"/>
    <w:rsid w:val="00145A2F"/>
    <w:rsid w:val="00145DBF"/>
    <w:rsid w:val="00147FF6"/>
    <w:rsid w:val="00150D19"/>
    <w:rsid w:val="00150F81"/>
    <w:rsid w:val="00151CC1"/>
    <w:rsid w:val="0015243F"/>
    <w:rsid w:val="00153FCC"/>
    <w:rsid w:val="00157D54"/>
    <w:rsid w:val="001637A3"/>
    <w:rsid w:val="00165329"/>
    <w:rsid w:val="00165824"/>
    <w:rsid w:val="00167036"/>
    <w:rsid w:val="00167C6C"/>
    <w:rsid w:val="00170FB4"/>
    <w:rsid w:val="00172A9B"/>
    <w:rsid w:val="00174896"/>
    <w:rsid w:val="00174B61"/>
    <w:rsid w:val="00175E32"/>
    <w:rsid w:val="001764E6"/>
    <w:rsid w:val="00181622"/>
    <w:rsid w:val="0018398A"/>
    <w:rsid w:val="00183A3E"/>
    <w:rsid w:val="00185CA7"/>
    <w:rsid w:val="00191996"/>
    <w:rsid w:val="00192157"/>
    <w:rsid w:val="00192872"/>
    <w:rsid w:val="00192BAA"/>
    <w:rsid w:val="00192C48"/>
    <w:rsid w:val="001931D8"/>
    <w:rsid w:val="001932E1"/>
    <w:rsid w:val="001938A4"/>
    <w:rsid w:val="001945C7"/>
    <w:rsid w:val="001A06F3"/>
    <w:rsid w:val="001A12DB"/>
    <w:rsid w:val="001B1E2B"/>
    <w:rsid w:val="001B380B"/>
    <w:rsid w:val="001B4204"/>
    <w:rsid w:val="001B4778"/>
    <w:rsid w:val="001B5F72"/>
    <w:rsid w:val="001C3455"/>
    <w:rsid w:val="001D0304"/>
    <w:rsid w:val="001D0977"/>
    <w:rsid w:val="001D5EDA"/>
    <w:rsid w:val="001D5EEB"/>
    <w:rsid w:val="001D7239"/>
    <w:rsid w:val="001D776A"/>
    <w:rsid w:val="001E0301"/>
    <w:rsid w:val="001E077E"/>
    <w:rsid w:val="001E4E05"/>
    <w:rsid w:val="001E534D"/>
    <w:rsid w:val="001F002E"/>
    <w:rsid w:val="001F22AF"/>
    <w:rsid w:val="001F301A"/>
    <w:rsid w:val="001F4818"/>
    <w:rsid w:val="001F5582"/>
    <w:rsid w:val="001F6373"/>
    <w:rsid w:val="001F6E40"/>
    <w:rsid w:val="001F7193"/>
    <w:rsid w:val="001F754A"/>
    <w:rsid w:val="00202A80"/>
    <w:rsid w:val="00203425"/>
    <w:rsid w:val="0020344C"/>
    <w:rsid w:val="002034E3"/>
    <w:rsid w:val="002040E5"/>
    <w:rsid w:val="00204AC4"/>
    <w:rsid w:val="002052CF"/>
    <w:rsid w:val="00205A21"/>
    <w:rsid w:val="00211085"/>
    <w:rsid w:val="00211B64"/>
    <w:rsid w:val="00212A0C"/>
    <w:rsid w:val="00212F07"/>
    <w:rsid w:val="00222021"/>
    <w:rsid w:val="00222816"/>
    <w:rsid w:val="0022381F"/>
    <w:rsid w:val="0022410D"/>
    <w:rsid w:val="00224EB6"/>
    <w:rsid w:val="0023327E"/>
    <w:rsid w:val="00237FEF"/>
    <w:rsid w:val="002401F8"/>
    <w:rsid w:val="00240D6A"/>
    <w:rsid w:val="00241008"/>
    <w:rsid w:val="00243114"/>
    <w:rsid w:val="00245900"/>
    <w:rsid w:val="00247713"/>
    <w:rsid w:val="002516AB"/>
    <w:rsid w:val="002519DA"/>
    <w:rsid w:val="00252D37"/>
    <w:rsid w:val="00261FA4"/>
    <w:rsid w:val="002639BD"/>
    <w:rsid w:val="0026426A"/>
    <w:rsid w:val="002649CF"/>
    <w:rsid w:val="00266298"/>
    <w:rsid w:val="002665C8"/>
    <w:rsid w:val="0027041A"/>
    <w:rsid w:val="00271103"/>
    <w:rsid w:val="00271E4C"/>
    <w:rsid w:val="00273B04"/>
    <w:rsid w:val="002863B5"/>
    <w:rsid w:val="00286603"/>
    <w:rsid w:val="00287685"/>
    <w:rsid w:val="00287D1D"/>
    <w:rsid w:val="00290B9F"/>
    <w:rsid w:val="002919BA"/>
    <w:rsid w:val="00292C6F"/>
    <w:rsid w:val="002940E1"/>
    <w:rsid w:val="002A1115"/>
    <w:rsid w:val="002A443B"/>
    <w:rsid w:val="002B005E"/>
    <w:rsid w:val="002B0A2D"/>
    <w:rsid w:val="002B456B"/>
    <w:rsid w:val="002B546F"/>
    <w:rsid w:val="002B7ADB"/>
    <w:rsid w:val="002C4E84"/>
    <w:rsid w:val="002D075F"/>
    <w:rsid w:val="002D1A03"/>
    <w:rsid w:val="002D2588"/>
    <w:rsid w:val="002D4446"/>
    <w:rsid w:val="002D4BE8"/>
    <w:rsid w:val="002D5CE7"/>
    <w:rsid w:val="002E0183"/>
    <w:rsid w:val="002E4AED"/>
    <w:rsid w:val="002E7F54"/>
    <w:rsid w:val="002F0A8C"/>
    <w:rsid w:val="002F169D"/>
    <w:rsid w:val="002F252E"/>
    <w:rsid w:val="002F3B0C"/>
    <w:rsid w:val="002F3F7E"/>
    <w:rsid w:val="002F4595"/>
    <w:rsid w:val="002F73C7"/>
    <w:rsid w:val="00300237"/>
    <w:rsid w:val="00301152"/>
    <w:rsid w:val="003014D2"/>
    <w:rsid w:val="003019E0"/>
    <w:rsid w:val="00302448"/>
    <w:rsid w:val="00304093"/>
    <w:rsid w:val="00304D05"/>
    <w:rsid w:val="00312310"/>
    <w:rsid w:val="003140A8"/>
    <w:rsid w:val="00316041"/>
    <w:rsid w:val="00317A81"/>
    <w:rsid w:val="00321D6E"/>
    <w:rsid w:val="00323B6F"/>
    <w:rsid w:val="0032674E"/>
    <w:rsid w:val="00340544"/>
    <w:rsid w:val="00341A75"/>
    <w:rsid w:val="003420D3"/>
    <w:rsid w:val="003454A7"/>
    <w:rsid w:val="0034663A"/>
    <w:rsid w:val="00346B1E"/>
    <w:rsid w:val="003507A2"/>
    <w:rsid w:val="003513CE"/>
    <w:rsid w:val="00352AC3"/>
    <w:rsid w:val="00352E53"/>
    <w:rsid w:val="0035555D"/>
    <w:rsid w:val="0035680B"/>
    <w:rsid w:val="00365BF0"/>
    <w:rsid w:val="00366166"/>
    <w:rsid w:val="00366660"/>
    <w:rsid w:val="0037006B"/>
    <w:rsid w:val="00370519"/>
    <w:rsid w:val="00370DEA"/>
    <w:rsid w:val="0037463A"/>
    <w:rsid w:val="00375E3E"/>
    <w:rsid w:val="00377E1A"/>
    <w:rsid w:val="003805DF"/>
    <w:rsid w:val="00386ED5"/>
    <w:rsid w:val="00390C80"/>
    <w:rsid w:val="00392844"/>
    <w:rsid w:val="003958B8"/>
    <w:rsid w:val="003A167B"/>
    <w:rsid w:val="003A205D"/>
    <w:rsid w:val="003A4703"/>
    <w:rsid w:val="003A6691"/>
    <w:rsid w:val="003A7539"/>
    <w:rsid w:val="003A7DA3"/>
    <w:rsid w:val="003B1198"/>
    <w:rsid w:val="003B1B77"/>
    <w:rsid w:val="003B2B55"/>
    <w:rsid w:val="003B4602"/>
    <w:rsid w:val="003B4BE4"/>
    <w:rsid w:val="003B59E9"/>
    <w:rsid w:val="003C1067"/>
    <w:rsid w:val="003C1DAE"/>
    <w:rsid w:val="003C3D0F"/>
    <w:rsid w:val="003C41F4"/>
    <w:rsid w:val="003C4B05"/>
    <w:rsid w:val="003C747F"/>
    <w:rsid w:val="003C76E2"/>
    <w:rsid w:val="003C78F3"/>
    <w:rsid w:val="003C7D8F"/>
    <w:rsid w:val="003D0A21"/>
    <w:rsid w:val="003D531D"/>
    <w:rsid w:val="003D732A"/>
    <w:rsid w:val="003E01EA"/>
    <w:rsid w:val="003E21DB"/>
    <w:rsid w:val="003E2EFE"/>
    <w:rsid w:val="003E4112"/>
    <w:rsid w:val="003E4ABF"/>
    <w:rsid w:val="003E54A6"/>
    <w:rsid w:val="003E6060"/>
    <w:rsid w:val="003F0568"/>
    <w:rsid w:val="003F0E16"/>
    <w:rsid w:val="003F345E"/>
    <w:rsid w:val="003F6CE8"/>
    <w:rsid w:val="00402165"/>
    <w:rsid w:val="00404C36"/>
    <w:rsid w:val="00406978"/>
    <w:rsid w:val="00410072"/>
    <w:rsid w:val="004114A4"/>
    <w:rsid w:val="0041159E"/>
    <w:rsid w:val="00411E70"/>
    <w:rsid w:val="00412CA0"/>
    <w:rsid w:val="00413684"/>
    <w:rsid w:val="0041529D"/>
    <w:rsid w:val="004160B5"/>
    <w:rsid w:val="00417B7E"/>
    <w:rsid w:val="004226BA"/>
    <w:rsid w:val="00425DF9"/>
    <w:rsid w:val="00430CBA"/>
    <w:rsid w:val="004331E1"/>
    <w:rsid w:val="0043415A"/>
    <w:rsid w:val="004349B5"/>
    <w:rsid w:val="0043635C"/>
    <w:rsid w:val="00437E2A"/>
    <w:rsid w:val="0044273E"/>
    <w:rsid w:val="00443756"/>
    <w:rsid w:val="004445D3"/>
    <w:rsid w:val="00444837"/>
    <w:rsid w:val="004468BF"/>
    <w:rsid w:val="00447626"/>
    <w:rsid w:val="00454372"/>
    <w:rsid w:val="00456486"/>
    <w:rsid w:val="00456FDE"/>
    <w:rsid w:val="00463501"/>
    <w:rsid w:val="004637D3"/>
    <w:rsid w:val="004670F2"/>
    <w:rsid w:val="00467771"/>
    <w:rsid w:val="004713D1"/>
    <w:rsid w:val="00473C3A"/>
    <w:rsid w:val="00475E1D"/>
    <w:rsid w:val="0047765C"/>
    <w:rsid w:val="004824F8"/>
    <w:rsid w:val="00484F30"/>
    <w:rsid w:val="004864EB"/>
    <w:rsid w:val="00486A50"/>
    <w:rsid w:val="00487CE7"/>
    <w:rsid w:val="004904DA"/>
    <w:rsid w:val="0049103A"/>
    <w:rsid w:val="0049258C"/>
    <w:rsid w:val="00492630"/>
    <w:rsid w:val="00494553"/>
    <w:rsid w:val="0049508C"/>
    <w:rsid w:val="00495533"/>
    <w:rsid w:val="00497116"/>
    <w:rsid w:val="004A31CC"/>
    <w:rsid w:val="004A4036"/>
    <w:rsid w:val="004A532E"/>
    <w:rsid w:val="004A62DE"/>
    <w:rsid w:val="004A6D48"/>
    <w:rsid w:val="004B2146"/>
    <w:rsid w:val="004B5099"/>
    <w:rsid w:val="004B6073"/>
    <w:rsid w:val="004C2B75"/>
    <w:rsid w:val="004C501D"/>
    <w:rsid w:val="004D25E1"/>
    <w:rsid w:val="004D3C80"/>
    <w:rsid w:val="004D621E"/>
    <w:rsid w:val="004D63FC"/>
    <w:rsid w:val="004D7C8C"/>
    <w:rsid w:val="004E1D57"/>
    <w:rsid w:val="004E2E6C"/>
    <w:rsid w:val="004E3463"/>
    <w:rsid w:val="004E5BE4"/>
    <w:rsid w:val="004E6383"/>
    <w:rsid w:val="004E6FA0"/>
    <w:rsid w:val="004E7501"/>
    <w:rsid w:val="004F525F"/>
    <w:rsid w:val="004F767D"/>
    <w:rsid w:val="00501016"/>
    <w:rsid w:val="00503006"/>
    <w:rsid w:val="005044D7"/>
    <w:rsid w:val="005053DE"/>
    <w:rsid w:val="005054ED"/>
    <w:rsid w:val="0050563F"/>
    <w:rsid w:val="00510C24"/>
    <w:rsid w:val="00512BF1"/>
    <w:rsid w:val="005154E3"/>
    <w:rsid w:val="005164C5"/>
    <w:rsid w:val="0051716D"/>
    <w:rsid w:val="0052134A"/>
    <w:rsid w:val="00523FB9"/>
    <w:rsid w:val="00524E82"/>
    <w:rsid w:val="0052594B"/>
    <w:rsid w:val="00526896"/>
    <w:rsid w:val="005270E4"/>
    <w:rsid w:val="005301EF"/>
    <w:rsid w:val="005314D6"/>
    <w:rsid w:val="00531F3C"/>
    <w:rsid w:val="005336B8"/>
    <w:rsid w:val="00540C95"/>
    <w:rsid w:val="0054256D"/>
    <w:rsid w:val="0054289A"/>
    <w:rsid w:val="00542F78"/>
    <w:rsid w:val="00544DA4"/>
    <w:rsid w:val="005466D2"/>
    <w:rsid w:val="00550504"/>
    <w:rsid w:val="00552B4A"/>
    <w:rsid w:val="005536C6"/>
    <w:rsid w:val="00555BC3"/>
    <w:rsid w:val="005612B7"/>
    <w:rsid w:val="00561DC5"/>
    <w:rsid w:val="00562CB2"/>
    <w:rsid w:val="005630E0"/>
    <w:rsid w:val="00563B70"/>
    <w:rsid w:val="0056474C"/>
    <w:rsid w:val="0057037F"/>
    <w:rsid w:val="005717D0"/>
    <w:rsid w:val="00571A89"/>
    <w:rsid w:val="00573F44"/>
    <w:rsid w:val="00574463"/>
    <w:rsid w:val="00577CF3"/>
    <w:rsid w:val="005807E6"/>
    <w:rsid w:val="005811ED"/>
    <w:rsid w:val="00581263"/>
    <w:rsid w:val="00581C52"/>
    <w:rsid w:val="005856BF"/>
    <w:rsid w:val="00586001"/>
    <w:rsid w:val="00590D28"/>
    <w:rsid w:val="005918C6"/>
    <w:rsid w:val="00592984"/>
    <w:rsid w:val="005929CF"/>
    <w:rsid w:val="00592A74"/>
    <w:rsid w:val="005941A3"/>
    <w:rsid w:val="00594D64"/>
    <w:rsid w:val="00594E83"/>
    <w:rsid w:val="005A01DE"/>
    <w:rsid w:val="005A25BD"/>
    <w:rsid w:val="005A30E1"/>
    <w:rsid w:val="005A3D31"/>
    <w:rsid w:val="005B03E2"/>
    <w:rsid w:val="005B12DB"/>
    <w:rsid w:val="005B16CB"/>
    <w:rsid w:val="005B47AD"/>
    <w:rsid w:val="005C200B"/>
    <w:rsid w:val="005C242E"/>
    <w:rsid w:val="005C29D0"/>
    <w:rsid w:val="005C4956"/>
    <w:rsid w:val="005C52B6"/>
    <w:rsid w:val="005C77CC"/>
    <w:rsid w:val="005D15D7"/>
    <w:rsid w:val="005D1CED"/>
    <w:rsid w:val="005D28D9"/>
    <w:rsid w:val="005D2C7C"/>
    <w:rsid w:val="005D3187"/>
    <w:rsid w:val="005D39F1"/>
    <w:rsid w:val="005D4F4D"/>
    <w:rsid w:val="005D57AC"/>
    <w:rsid w:val="005D58B4"/>
    <w:rsid w:val="005D6039"/>
    <w:rsid w:val="005E092E"/>
    <w:rsid w:val="005E22A3"/>
    <w:rsid w:val="005E28FA"/>
    <w:rsid w:val="005E36A2"/>
    <w:rsid w:val="005E4974"/>
    <w:rsid w:val="005E4DE3"/>
    <w:rsid w:val="005E63B8"/>
    <w:rsid w:val="005E72ED"/>
    <w:rsid w:val="005E7DB1"/>
    <w:rsid w:val="005F212B"/>
    <w:rsid w:val="005F2E9D"/>
    <w:rsid w:val="005F4D31"/>
    <w:rsid w:val="005F5F56"/>
    <w:rsid w:val="00606780"/>
    <w:rsid w:val="00606888"/>
    <w:rsid w:val="00606E52"/>
    <w:rsid w:val="00607761"/>
    <w:rsid w:val="00612E9D"/>
    <w:rsid w:val="006130FE"/>
    <w:rsid w:val="0061315A"/>
    <w:rsid w:val="00614776"/>
    <w:rsid w:val="0061499A"/>
    <w:rsid w:val="00616F9F"/>
    <w:rsid w:val="00617DEC"/>
    <w:rsid w:val="006215B9"/>
    <w:rsid w:val="00621EAA"/>
    <w:rsid w:val="00623BEC"/>
    <w:rsid w:val="00623CA0"/>
    <w:rsid w:val="006240D7"/>
    <w:rsid w:val="00624A33"/>
    <w:rsid w:val="00624E2C"/>
    <w:rsid w:val="00626D0B"/>
    <w:rsid w:val="00627C7C"/>
    <w:rsid w:val="0063136D"/>
    <w:rsid w:val="00631509"/>
    <w:rsid w:val="006323E6"/>
    <w:rsid w:val="0063377F"/>
    <w:rsid w:val="00634ABF"/>
    <w:rsid w:val="00634B88"/>
    <w:rsid w:val="00634D7B"/>
    <w:rsid w:val="00635F75"/>
    <w:rsid w:val="0064319E"/>
    <w:rsid w:val="00643647"/>
    <w:rsid w:val="00646814"/>
    <w:rsid w:val="00646B5C"/>
    <w:rsid w:val="006533AD"/>
    <w:rsid w:val="006538D3"/>
    <w:rsid w:val="0065656B"/>
    <w:rsid w:val="00660E67"/>
    <w:rsid w:val="0066223C"/>
    <w:rsid w:val="00662850"/>
    <w:rsid w:val="00662B29"/>
    <w:rsid w:val="00663212"/>
    <w:rsid w:val="00663462"/>
    <w:rsid w:val="00664A07"/>
    <w:rsid w:val="006664F1"/>
    <w:rsid w:val="0066707C"/>
    <w:rsid w:val="006702D3"/>
    <w:rsid w:val="006714A3"/>
    <w:rsid w:val="00676E54"/>
    <w:rsid w:val="00677036"/>
    <w:rsid w:val="00677AF0"/>
    <w:rsid w:val="00680FC4"/>
    <w:rsid w:val="00682E68"/>
    <w:rsid w:val="00686D15"/>
    <w:rsid w:val="00693098"/>
    <w:rsid w:val="006957A7"/>
    <w:rsid w:val="006957AE"/>
    <w:rsid w:val="0069792F"/>
    <w:rsid w:val="00697DC1"/>
    <w:rsid w:val="006A0124"/>
    <w:rsid w:val="006A0AFD"/>
    <w:rsid w:val="006A4353"/>
    <w:rsid w:val="006A4C23"/>
    <w:rsid w:val="006A4DD9"/>
    <w:rsid w:val="006A52D5"/>
    <w:rsid w:val="006A5951"/>
    <w:rsid w:val="006B1324"/>
    <w:rsid w:val="006B35F4"/>
    <w:rsid w:val="006B3ADA"/>
    <w:rsid w:val="006B692C"/>
    <w:rsid w:val="006C16C9"/>
    <w:rsid w:val="006C3812"/>
    <w:rsid w:val="006C40AC"/>
    <w:rsid w:val="006C4DC5"/>
    <w:rsid w:val="006C77E6"/>
    <w:rsid w:val="006D13EE"/>
    <w:rsid w:val="006D1C7D"/>
    <w:rsid w:val="006D278D"/>
    <w:rsid w:val="006D3B5D"/>
    <w:rsid w:val="006D634B"/>
    <w:rsid w:val="006D6D17"/>
    <w:rsid w:val="006E031B"/>
    <w:rsid w:val="006E30CA"/>
    <w:rsid w:val="006E32BC"/>
    <w:rsid w:val="006E3FE5"/>
    <w:rsid w:val="006E47F2"/>
    <w:rsid w:val="006E5B8F"/>
    <w:rsid w:val="006E66D7"/>
    <w:rsid w:val="006E6888"/>
    <w:rsid w:val="006E717B"/>
    <w:rsid w:val="006E7626"/>
    <w:rsid w:val="006F0598"/>
    <w:rsid w:val="006F0EDA"/>
    <w:rsid w:val="006F1855"/>
    <w:rsid w:val="006F278B"/>
    <w:rsid w:val="006F2826"/>
    <w:rsid w:val="006F292E"/>
    <w:rsid w:val="006F4CB1"/>
    <w:rsid w:val="006F6D10"/>
    <w:rsid w:val="00700F37"/>
    <w:rsid w:val="00702168"/>
    <w:rsid w:val="00702EB1"/>
    <w:rsid w:val="00702FBD"/>
    <w:rsid w:val="007058E3"/>
    <w:rsid w:val="00706DAB"/>
    <w:rsid w:val="007112A1"/>
    <w:rsid w:val="00711F66"/>
    <w:rsid w:val="00712B37"/>
    <w:rsid w:val="007141B3"/>
    <w:rsid w:val="00717562"/>
    <w:rsid w:val="00720C70"/>
    <w:rsid w:val="00721023"/>
    <w:rsid w:val="00721A65"/>
    <w:rsid w:val="00723084"/>
    <w:rsid w:val="00723A8B"/>
    <w:rsid w:val="00723C0D"/>
    <w:rsid w:val="00724501"/>
    <w:rsid w:val="00725B31"/>
    <w:rsid w:val="00727F29"/>
    <w:rsid w:val="007300A9"/>
    <w:rsid w:val="007335AC"/>
    <w:rsid w:val="00734614"/>
    <w:rsid w:val="0073493B"/>
    <w:rsid w:val="00734A99"/>
    <w:rsid w:val="00735DC6"/>
    <w:rsid w:val="00736577"/>
    <w:rsid w:val="00737C65"/>
    <w:rsid w:val="00740220"/>
    <w:rsid w:val="00741C77"/>
    <w:rsid w:val="007421B6"/>
    <w:rsid w:val="00744AE0"/>
    <w:rsid w:val="00744CEF"/>
    <w:rsid w:val="00747B37"/>
    <w:rsid w:val="00754082"/>
    <w:rsid w:val="00755DC8"/>
    <w:rsid w:val="00756A71"/>
    <w:rsid w:val="00756AFC"/>
    <w:rsid w:val="00757B2A"/>
    <w:rsid w:val="00761E94"/>
    <w:rsid w:val="0076401C"/>
    <w:rsid w:val="00767119"/>
    <w:rsid w:val="00770DC4"/>
    <w:rsid w:val="00771793"/>
    <w:rsid w:val="00771871"/>
    <w:rsid w:val="00771B40"/>
    <w:rsid w:val="0077535E"/>
    <w:rsid w:val="00780A80"/>
    <w:rsid w:val="007839E5"/>
    <w:rsid w:val="0078446C"/>
    <w:rsid w:val="00784C2C"/>
    <w:rsid w:val="00785E69"/>
    <w:rsid w:val="00787E1A"/>
    <w:rsid w:val="0079169F"/>
    <w:rsid w:val="00797CAE"/>
    <w:rsid w:val="007A1E17"/>
    <w:rsid w:val="007A2176"/>
    <w:rsid w:val="007B0FC8"/>
    <w:rsid w:val="007B1B83"/>
    <w:rsid w:val="007B1D20"/>
    <w:rsid w:val="007B3866"/>
    <w:rsid w:val="007B406C"/>
    <w:rsid w:val="007B601C"/>
    <w:rsid w:val="007B643D"/>
    <w:rsid w:val="007B7CA5"/>
    <w:rsid w:val="007C1982"/>
    <w:rsid w:val="007C3D5F"/>
    <w:rsid w:val="007C6E09"/>
    <w:rsid w:val="007D1641"/>
    <w:rsid w:val="007D2F04"/>
    <w:rsid w:val="007E120D"/>
    <w:rsid w:val="007E1A55"/>
    <w:rsid w:val="007F1068"/>
    <w:rsid w:val="007F19B2"/>
    <w:rsid w:val="007F1C08"/>
    <w:rsid w:val="007F32A9"/>
    <w:rsid w:val="007F3684"/>
    <w:rsid w:val="007F4902"/>
    <w:rsid w:val="007F4EF4"/>
    <w:rsid w:val="007F5B5E"/>
    <w:rsid w:val="00800974"/>
    <w:rsid w:val="0080132C"/>
    <w:rsid w:val="00802564"/>
    <w:rsid w:val="00803C25"/>
    <w:rsid w:val="00803E3B"/>
    <w:rsid w:val="00805783"/>
    <w:rsid w:val="00806A0F"/>
    <w:rsid w:val="00807A2E"/>
    <w:rsid w:val="00807F42"/>
    <w:rsid w:val="0081000F"/>
    <w:rsid w:val="00811A0D"/>
    <w:rsid w:val="00813B60"/>
    <w:rsid w:val="00813DF6"/>
    <w:rsid w:val="00823329"/>
    <w:rsid w:val="008308EC"/>
    <w:rsid w:val="00831A9C"/>
    <w:rsid w:val="00832C54"/>
    <w:rsid w:val="00833502"/>
    <w:rsid w:val="008360CA"/>
    <w:rsid w:val="0083664A"/>
    <w:rsid w:val="0084214E"/>
    <w:rsid w:val="00842523"/>
    <w:rsid w:val="008425AF"/>
    <w:rsid w:val="00842BE3"/>
    <w:rsid w:val="0084319F"/>
    <w:rsid w:val="008455DE"/>
    <w:rsid w:val="008506E1"/>
    <w:rsid w:val="008539A6"/>
    <w:rsid w:val="00856039"/>
    <w:rsid w:val="008561C5"/>
    <w:rsid w:val="00856A51"/>
    <w:rsid w:val="0086373F"/>
    <w:rsid w:val="00865292"/>
    <w:rsid w:val="00866596"/>
    <w:rsid w:val="00866CC0"/>
    <w:rsid w:val="00866D6D"/>
    <w:rsid w:val="00867271"/>
    <w:rsid w:val="008719A7"/>
    <w:rsid w:val="00872474"/>
    <w:rsid w:val="008725B9"/>
    <w:rsid w:val="00875A0C"/>
    <w:rsid w:val="00876A80"/>
    <w:rsid w:val="00884CEB"/>
    <w:rsid w:val="00885AC8"/>
    <w:rsid w:val="00887383"/>
    <w:rsid w:val="00891967"/>
    <w:rsid w:val="008937B8"/>
    <w:rsid w:val="00893ED0"/>
    <w:rsid w:val="008940D3"/>
    <w:rsid w:val="00894A8B"/>
    <w:rsid w:val="00894E6E"/>
    <w:rsid w:val="008A183F"/>
    <w:rsid w:val="008A3375"/>
    <w:rsid w:val="008A34A5"/>
    <w:rsid w:val="008A4508"/>
    <w:rsid w:val="008B2910"/>
    <w:rsid w:val="008B5C60"/>
    <w:rsid w:val="008B5E25"/>
    <w:rsid w:val="008B62E3"/>
    <w:rsid w:val="008B70AB"/>
    <w:rsid w:val="008B7D47"/>
    <w:rsid w:val="008C2B80"/>
    <w:rsid w:val="008C3886"/>
    <w:rsid w:val="008C46D0"/>
    <w:rsid w:val="008D220E"/>
    <w:rsid w:val="008D34A7"/>
    <w:rsid w:val="008D3991"/>
    <w:rsid w:val="008D3EAC"/>
    <w:rsid w:val="008D58DF"/>
    <w:rsid w:val="008D604A"/>
    <w:rsid w:val="008D6219"/>
    <w:rsid w:val="008D6A5F"/>
    <w:rsid w:val="008D6F31"/>
    <w:rsid w:val="008D70D8"/>
    <w:rsid w:val="008E0D26"/>
    <w:rsid w:val="008E2091"/>
    <w:rsid w:val="008E2212"/>
    <w:rsid w:val="008E5D5C"/>
    <w:rsid w:val="008E5F54"/>
    <w:rsid w:val="008E6915"/>
    <w:rsid w:val="008F078C"/>
    <w:rsid w:val="008F1CDD"/>
    <w:rsid w:val="008F3761"/>
    <w:rsid w:val="008F53E9"/>
    <w:rsid w:val="008F6F51"/>
    <w:rsid w:val="008F7E04"/>
    <w:rsid w:val="008F7F8B"/>
    <w:rsid w:val="009044C6"/>
    <w:rsid w:val="00904977"/>
    <w:rsid w:val="00905B7E"/>
    <w:rsid w:val="00905C3F"/>
    <w:rsid w:val="00905E4B"/>
    <w:rsid w:val="009074C6"/>
    <w:rsid w:val="00911242"/>
    <w:rsid w:val="00921E58"/>
    <w:rsid w:val="009230C4"/>
    <w:rsid w:val="00923CA2"/>
    <w:rsid w:val="00924839"/>
    <w:rsid w:val="00927A88"/>
    <w:rsid w:val="009304EC"/>
    <w:rsid w:val="00931F43"/>
    <w:rsid w:val="009333E8"/>
    <w:rsid w:val="009408A7"/>
    <w:rsid w:val="00940DAB"/>
    <w:rsid w:val="0094623C"/>
    <w:rsid w:val="00954223"/>
    <w:rsid w:val="009547F1"/>
    <w:rsid w:val="00955722"/>
    <w:rsid w:val="0095796B"/>
    <w:rsid w:val="009616DB"/>
    <w:rsid w:val="00963AE0"/>
    <w:rsid w:val="00967313"/>
    <w:rsid w:val="009724B7"/>
    <w:rsid w:val="009736DB"/>
    <w:rsid w:val="009779CB"/>
    <w:rsid w:val="009811BB"/>
    <w:rsid w:val="00981C57"/>
    <w:rsid w:val="00982052"/>
    <w:rsid w:val="00986D70"/>
    <w:rsid w:val="009876FD"/>
    <w:rsid w:val="00987913"/>
    <w:rsid w:val="009939FD"/>
    <w:rsid w:val="009949C9"/>
    <w:rsid w:val="00994EC4"/>
    <w:rsid w:val="00994FB2"/>
    <w:rsid w:val="00996D3D"/>
    <w:rsid w:val="00997440"/>
    <w:rsid w:val="009A0FB4"/>
    <w:rsid w:val="009A429E"/>
    <w:rsid w:val="009A4DCE"/>
    <w:rsid w:val="009A6BA1"/>
    <w:rsid w:val="009A7F91"/>
    <w:rsid w:val="009B373E"/>
    <w:rsid w:val="009B4EE0"/>
    <w:rsid w:val="009B567A"/>
    <w:rsid w:val="009B6984"/>
    <w:rsid w:val="009C0CA8"/>
    <w:rsid w:val="009C1BB7"/>
    <w:rsid w:val="009C6BBD"/>
    <w:rsid w:val="009C7AC0"/>
    <w:rsid w:val="009D2E21"/>
    <w:rsid w:val="009D45DF"/>
    <w:rsid w:val="009D6516"/>
    <w:rsid w:val="009D7225"/>
    <w:rsid w:val="009E0A76"/>
    <w:rsid w:val="009E1433"/>
    <w:rsid w:val="009E17D6"/>
    <w:rsid w:val="009E3725"/>
    <w:rsid w:val="009E572B"/>
    <w:rsid w:val="009E5FCC"/>
    <w:rsid w:val="009F07D1"/>
    <w:rsid w:val="009F2F35"/>
    <w:rsid w:val="009F3779"/>
    <w:rsid w:val="009F4F64"/>
    <w:rsid w:val="009F6B50"/>
    <w:rsid w:val="00A00399"/>
    <w:rsid w:val="00A00F52"/>
    <w:rsid w:val="00A02CC1"/>
    <w:rsid w:val="00A03CE9"/>
    <w:rsid w:val="00A10F53"/>
    <w:rsid w:val="00A12160"/>
    <w:rsid w:val="00A13C07"/>
    <w:rsid w:val="00A1738A"/>
    <w:rsid w:val="00A17EC1"/>
    <w:rsid w:val="00A26492"/>
    <w:rsid w:val="00A300C8"/>
    <w:rsid w:val="00A30793"/>
    <w:rsid w:val="00A31D58"/>
    <w:rsid w:val="00A334E5"/>
    <w:rsid w:val="00A33BC8"/>
    <w:rsid w:val="00A35ADA"/>
    <w:rsid w:val="00A36A61"/>
    <w:rsid w:val="00A37B57"/>
    <w:rsid w:val="00A40CA0"/>
    <w:rsid w:val="00A41956"/>
    <w:rsid w:val="00A41EF8"/>
    <w:rsid w:val="00A42E95"/>
    <w:rsid w:val="00A43899"/>
    <w:rsid w:val="00A44025"/>
    <w:rsid w:val="00A44D69"/>
    <w:rsid w:val="00A4541B"/>
    <w:rsid w:val="00A502AB"/>
    <w:rsid w:val="00A628D0"/>
    <w:rsid w:val="00A62D01"/>
    <w:rsid w:val="00A659D2"/>
    <w:rsid w:val="00A67252"/>
    <w:rsid w:val="00A7516A"/>
    <w:rsid w:val="00A803DA"/>
    <w:rsid w:val="00A80642"/>
    <w:rsid w:val="00A82649"/>
    <w:rsid w:val="00A82C72"/>
    <w:rsid w:val="00A82CC9"/>
    <w:rsid w:val="00A85CC2"/>
    <w:rsid w:val="00A867C5"/>
    <w:rsid w:val="00A86BAF"/>
    <w:rsid w:val="00A92102"/>
    <w:rsid w:val="00A943B1"/>
    <w:rsid w:val="00A95394"/>
    <w:rsid w:val="00AA2874"/>
    <w:rsid w:val="00AA4D16"/>
    <w:rsid w:val="00AA7741"/>
    <w:rsid w:val="00AA7CD8"/>
    <w:rsid w:val="00AA7E2C"/>
    <w:rsid w:val="00AB16D7"/>
    <w:rsid w:val="00AB1989"/>
    <w:rsid w:val="00AB3672"/>
    <w:rsid w:val="00AB3A61"/>
    <w:rsid w:val="00AB42D3"/>
    <w:rsid w:val="00AB46AC"/>
    <w:rsid w:val="00AC38DA"/>
    <w:rsid w:val="00AC5758"/>
    <w:rsid w:val="00AD0A1C"/>
    <w:rsid w:val="00AD1D1F"/>
    <w:rsid w:val="00AD2F4E"/>
    <w:rsid w:val="00AD5FBF"/>
    <w:rsid w:val="00AE03F7"/>
    <w:rsid w:val="00AE28B6"/>
    <w:rsid w:val="00AE39F7"/>
    <w:rsid w:val="00AE549E"/>
    <w:rsid w:val="00AE5F5D"/>
    <w:rsid w:val="00AE79A5"/>
    <w:rsid w:val="00AF00AC"/>
    <w:rsid w:val="00AF3F37"/>
    <w:rsid w:val="00B00D3A"/>
    <w:rsid w:val="00B016D0"/>
    <w:rsid w:val="00B025A7"/>
    <w:rsid w:val="00B03564"/>
    <w:rsid w:val="00B132FB"/>
    <w:rsid w:val="00B135D8"/>
    <w:rsid w:val="00B16C2E"/>
    <w:rsid w:val="00B17289"/>
    <w:rsid w:val="00B21E86"/>
    <w:rsid w:val="00B23C96"/>
    <w:rsid w:val="00B23E01"/>
    <w:rsid w:val="00B27135"/>
    <w:rsid w:val="00B31747"/>
    <w:rsid w:val="00B31A4B"/>
    <w:rsid w:val="00B33321"/>
    <w:rsid w:val="00B3334B"/>
    <w:rsid w:val="00B3341C"/>
    <w:rsid w:val="00B35B22"/>
    <w:rsid w:val="00B36599"/>
    <w:rsid w:val="00B37CA2"/>
    <w:rsid w:val="00B413E7"/>
    <w:rsid w:val="00B4153C"/>
    <w:rsid w:val="00B42FF1"/>
    <w:rsid w:val="00B437DD"/>
    <w:rsid w:val="00B439A2"/>
    <w:rsid w:val="00B477DD"/>
    <w:rsid w:val="00B47F18"/>
    <w:rsid w:val="00B504D4"/>
    <w:rsid w:val="00B51DB8"/>
    <w:rsid w:val="00B52AE5"/>
    <w:rsid w:val="00B53615"/>
    <w:rsid w:val="00B54125"/>
    <w:rsid w:val="00B54C14"/>
    <w:rsid w:val="00B60E4F"/>
    <w:rsid w:val="00B63000"/>
    <w:rsid w:val="00B632AC"/>
    <w:rsid w:val="00B67353"/>
    <w:rsid w:val="00B71A8E"/>
    <w:rsid w:val="00B72572"/>
    <w:rsid w:val="00B72E64"/>
    <w:rsid w:val="00B73C12"/>
    <w:rsid w:val="00B742A3"/>
    <w:rsid w:val="00B7664A"/>
    <w:rsid w:val="00B83468"/>
    <w:rsid w:val="00B8435D"/>
    <w:rsid w:val="00B90C20"/>
    <w:rsid w:val="00B918F8"/>
    <w:rsid w:val="00B928AF"/>
    <w:rsid w:val="00B973F0"/>
    <w:rsid w:val="00B97F5F"/>
    <w:rsid w:val="00BA0946"/>
    <w:rsid w:val="00BA281B"/>
    <w:rsid w:val="00BA2F5F"/>
    <w:rsid w:val="00BA3060"/>
    <w:rsid w:val="00BA5E9F"/>
    <w:rsid w:val="00BA74B8"/>
    <w:rsid w:val="00BB2EB9"/>
    <w:rsid w:val="00BB3EAF"/>
    <w:rsid w:val="00BB7194"/>
    <w:rsid w:val="00BC62F3"/>
    <w:rsid w:val="00BD0BFE"/>
    <w:rsid w:val="00BD1B77"/>
    <w:rsid w:val="00BD3E34"/>
    <w:rsid w:val="00BD422B"/>
    <w:rsid w:val="00BD470F"/>
    <w:rsid w:val="00BD5D29"/>
    <w:rsid w:val="00BD768F"/>
    <w:rsid w:val="00BD7DDF"/>
    <w:rsid w:val="00BE247C"/>
    <w:rsid w:val="00BE4ED5"/>
    <w:rsid w:val="00BE58E3"/>
    <w:rsid w:val="00BE7153"/>
    <w:rsid w:val="00BF2707"/>
    <w:rsid w:val="00BF6640"/>
    <w:rsid w:val="00C005C6"/>
    <w:rsid w:val="00C016F8"/>
    <w:rsid w:val="00C051FD"/>
    <w:rsid w:val="00C052F0"/>
    <w:rsid w:val="00C10FE8"/>
    <w:rsid w:val="00C13652"/>
    <w:rsid w:val="00C16BCB"/>
    <w:rsid w:val="00C17D61"/>
    <w:rsid w:val="00C259FD"/>
    <w:rsid w:val="00C27F1F"/>
    <w:rsid w:val="00C3333A"/>
    <w:rsid w:val="00C33FCF"/>
    <w:rsid w:val="00C33FE4"/>
    <w:rsid w:val="00C36252"/>
    <w:rsid w:val="00C42931"/>
    <w:rsid w:val="00C42E20"/>
    <w:rsid w:val="00C4304B"/>
    <w:rsid w:val="00C43EA5"/>
    <w:rsid w:val="00C46971"/>
    <w:rsid w:val="00C5073F"/>
    <w:rsid w:val="00C51EA4"/>
    <w:rsid w:val="00C51F41"/>
    <w:rsid w:val="00C5799A"/>
    <w:rsid w:val="00C604E8"/>
    <w:rsid w:val="00C62C9E"/>
    <w:rsid w:val="00C62DC5"/>
    <w:rsid w:val="00C71608"/>
    <w:rsid w:val="00C7413E"/>
    <w:rsid w:val="00C758E6"/>
    <w:rsid w:val="00C76AA0"/>
    <w:rsid w:val="00C82961"/>
    <w:rsid w:val="00C87637"/>
    <w:rsid w:val="00C90393"/>
    <w:rsid w:val="00C94853"/>
    <w:rsid w:val="00C94EEB"/>
    <w:rsid w:val="00C954DD"/>
    <w:rsid w:val="00C955CB"/>
    <w:rsid w:val="00C96C0F"/>
    <w:rsid w:val="00CA0F0E"/>
    <w:rsid w:val="00CA3EAC"/>
    <w:rsid w:val="00CA6370"/>
    <w:rsid w:val="00CB171C"/>
    <w:rsid w:val="00CB1DA8"/>
    <w:rsid w:val="00CB1DC0"/>
    <w:rsid w:val="00CC115B"/>
    <w:rsid w:val="00CC1AAC"/>
    <w:rsid w:val="00CC4852"/>
    <w:rsid w:val="00CD3024"/>
    <w:rsid w:val="00CD639E"/>
    <w:rsid w:val="00CD6952"/>
    <w:rsid w:val="00CD74ED"/>
    <w:rsid w:val="00CE1EC6"/>
    <w:rsid w:val="00CE2B8A"/>
    <w:rsid w:val="00CE32EC"/>
    <w:rsid w:val="00CE38A7"/>
    <w:rsid w:val="00CE61F1"/>
    <w:rsid w:val="00CE64EB"/>
    <w:rsid w:val="00CE70E9"/>
    <w:rsid w:val="00CE7312"/>
    <w:rsid w:val="00CE788A"/>
    <w:rsid w:val="00CF04F4"/>
    <w:rsid w:val="00CF1E73"/>
    <w:rsid w:val="00CF2AE1"/>
    <w:rsid w:val="00CF50B8"/>
    <w:rsid w:val="00CF7803"/>
    <w:rsid w:val="00D00F58"/>
    <w:rsid w:val="00D01153"/>
    <w:rsid w:val="00D03BC4"/>
    <w:rsid w:val="00D03F69"/>
    <w:rsid w:val="00D051EC"/>
    <w:rsid w:val="00D07E6D"/>
    <w:rsid w:val="00D10F3F"/>
    <w:rsid w:val="00D1127D"/>
    <w:rsid w:val="00D12DFC"/>
    <w:rsid w:val="00D12EC6"/>
    <w:rsid w:val="00D13D6E"/>
    <w:rsid w:val="00D14140"/>
    <w:rsid w:val="00D14B9A"/>
    <w:rsid w:val="00D201E6"/>
    <w:rsid w:val="00D21BDA"/>
    <w:rsid w:val="00D228C4"/>
    <w:rsid w:val="00D23D88"/>
    <w:rsid w:val="00D23FB9"/>
    <w:rsid w:val="00D241F0"/>
    <w:rsid w:val="00D242F9"/>
    <w:rsid w:val="00D27B8F"/>
    <w:rsid w:val="00D30999"/>
    <w:rsid w:val="00D311C6"/>
    <w:rsid w:val="00D31D71"/>
    <w:rsid w:val="00D32B3F"/>
    <w:rsid w:val="00D4247E"/>
    <w:rsid w:val="00D42708"/>
    <w:rsid w:val="00D4319A"/>
    <w:rsid w:val="00D44889"/>
    <w:rsid w:val="00D44C32"/>
    <w:rsid w:val="00D46FD7"/>
    <w:rsid w:val="00D513B9"/>
    <w:rsid w:val="00D53B80"/>
    <w:rsid w:val="00D55038"/>
    <w:rsid w:val="00D550CF"/>
    <w:rsid w:val="00D5726A"/>
    <w:rsid w:val="00D61742"/>
    <w:rsid w:val="00D63636"/>
    <w:rsid w:val="00D6463E"/>
    <w:rsid w:val="00D64D8C"/>
    <w:rsid w:val="00D67B41"/>
    <w:rsid w:val="00D67ED5"/>
    <w:rsid w:val="00D67F66"/>
    <w:rsid w:val="00D7028B"/>
    <w:rsid w:val="00D7181A"/>
    <w:rsid w:val="00D74A78"/>
    <w:rsid w:val="00D76526"/>
    <w:rsid w:val="00D80C97"/>
    <w:rsid w:val="00D86B09"/>
    <w:rsid w:val="00D90897"/>
    <w:rsid w:val="00D90DFD"/>
    <w:rsid w:val="00D91001"/>
    <w:rsid w:val="00D911D4"/>
    <w:rsid w:val="00D919A1"/>
    <w:rsid w:val="00D928CF"/>
    <w:rsid w:val="00D93951"/>
    <w:rsid w:val="00D939E1"/>
    <w:rsid w:val="00D9408D"/>
    <w:rsid w:val="00D94AA8"/>
    <w:rsid w:val="00D94CAF"/>
    <w:rsid w:val="00D96142"/>
    <w:rsid w:val="00DA0241"/>
    <w:rsid w:val="00DA1464"/>
    <w:rsid w:val="00DA1FEA"/>
    <w:rsid w:val="00DA59ED"/>
    <w:rsid w:val="00DA70BD"/>
    <w:rsid w:val="00DA76BC"/>
    <w:rsid w:val="00DA7FBC"/>
    <w:rsid w:val="00DB060D"/>
    <w:rsid w:val="00DB071A"/>
    <w:rsid w:val="00DB0A1F"/>
    <w:rsid w:val="00DB2567"/>
    <w:rsid w:val="00DB30B5"/>
    <w:rsid w:val="00DB401F"/>
    <w:rsid w:val="00DB625D"/>
    <w:rsid w:val="00DB711E"/>
    <w:rsid w:val="00DB723C"/>
    <w:rsid w:val="00DB7BEA"/>
    <w:rsid w:val="00DC6434"/>
    <w:rsid w:val="00DC6796"/>
    <w:rsid w:val="00DC693C"/>
    <w:rsid w:val="00DC6CCF"/>
    <w:rsid w:val="00DC7052"/>
    <w:rsid w:val="00DC7676"/>
    <w:rsid w:val="00DC788A"/>
    <w:rsid w:val="00DD0092"/>
    <w:rsid w:val="00DD3DA8"/>
    <w:rsid w:val="00DE08F1"/>
    <w:rsid w:val="00DE1172"/>
    <w:rsid w:val="00DE598F"/>
    <w:rsid w:val="00DE5D1C"/>
    <w:rsid w:val="00DE7213"/>
    <w:rsid w:val="00DE7E8B"/>
    <w:rsid w:val="00DF2271"/>
    <w:rsid w:val="00DF35C3"/>
    <w:rsid w:val="00DF79DB"/>
    <w:rsid w:val="00E00B41"/>
    <w:rsid w:val="00E01A11"/>
    <w:rsid w:val="00E04B1B"/>
    <w:rsid w:val="00E05FA3"/>
    <w:rsid w:val="00E072B4"/>
    <w:rsid w:val="00E07E49"/>
    <w:rsid w:val="00E1211A"/>
    <w:rsid w:val="00E13B98"/>
    <w:rsid w:val="00E14ED9"/>
    <w:rsid w:val="00E153A0"/>
    <w:rsid w:val="00E20644"/>
    <w:rsid w:val="00E22473"/>
    <w:rsid w:val="00E22F3F"/>
    <w:rsid w:val="00E23159"/>
    <w:rsid w:val="00E239FD"/>
    <w:rsid w:val="00E2456E"/>
    <w:rsid w:val="00E24E50"/>
    <w:rsid w:val="00E26B68"/>
    <w:rsid w:val="00E26ECB"/>
    <w:rsid w:val="00E2770D"/>
    <w:rsid w:val="00E30042"/>
    <w:rsid w:val="00E3006A"/>
    <w:rsid w:val="00E320E0"/>
    <w:rsid w:val="00E34274"/>
    <w:rsid w:val="00E34587"/>
    <w:rsid w:val="00E34793"/>
    <w:rsid w:val="00E3769E"/>
    <w:rsid w:val="00E47CE9"/>
    <w:rsid w:val="00E50548"/>
    <w:rsid w:val="00E52032"/>
    <w:rsid w:val="00E54D2A"/>
    <w:rsid w:val="00E57B3E"/>
    <w:rsid w:val="00E60EC5"/>
    <w:rsid w:val="00E60FE0"/>
    <w:rsid w:val="00E634F9"/>
    <w:rsid w:val="00E6576D"/>
    <w:rsid w:val="00E66726"/>
    <w:rsid w:val="00E70E98"/>
    <w:rsid w:val="00E723DF"/>
    <w:rsid w:val="00E758D1"/>
    <w:rsid w:val="00E76318"/>
    <w:rsid w:val="00E819CF"/>
    <w:rsid w:val="00E83FB1"/>
    <w:rsid w:val="00E84C59"/>
    <w:rsid w:val="00E872DF"/>
    <w:rsid w:val="00E87A69"/>
    <w:rsid w:val="00E918F0"/>
    <w:rsid w:val="00E91ACC"/>
    <w:rsid w:val="00E923D1"/>
    <w:rsid w:val="00E92558"/>
    <w:rsid w:val="00E93A65"/>
    <w:rsid w:val="00E94E3B"/>
    <w:rsid w:val="00E94EB0"/>
    <w:rsid w:val="00E95AA1"/>
    <w:rsid w:val="00E96084"/>
    <w:rsid w:val="00E96E78"/>
    <w:rsid w:val="00EA1716"/>
    <w:rsid w:val="00EA1E23"/>
    <w:rsid w:val="00EA4D68"/>
    <w:rsid w:val="00EA5671"/>
    <w:rsid w:val="00EB1E5E"/>
    <w:rsid w:val="00EB3E17"/>
    <w:rsid w:val="00EB6475"/>
    <w:rsid w:val="00EB6DC4"/>
    <w:rsid w:val="00EB7E99"/>
    <w:rsid w:val="00EC3483"/>
    <w:rsid w:val="00EC4FDF"/>
    <w:rsid w:val="00ED0EB3"/>
    <w:rsid w:val="00ED26BE"/>
    <w:rsid w:val="00ED37AA"/>
    <w:rsid w:val="00ED4A46"/>
    <w:rsid w:val="00ED5A11"/>
    <w:rsid w:val="00EE26B4"/>
    <w:rsid w:val="00EE6561"/>
    <w:rsid w:val="00EE6E55"/>
    <w:rsid w:val="00EF0221"/>
    <w:rsid w:val="00EF0E34"/>
    <w:rsid w:val="00EF2502"/>
    <w:rsid w:val="00EF3455"/>
    <w:rsid w:val="00EF3D7C"/>
    <w:rsid w:val="00EF4102"/>
    <w:rsid w:val="00EF4953"/>
    <w:rsid w:val="00EF722C"/>
    <w:rsid w:val="00F01085"/>
    <w:rsid w:val="00F12AA0"/>
    <w:rsid w:val="00F15CBD"/>
    <w:rsid w:val="00F16198"/>
    <w:rsid w:val="00F16C8B"/>
    <w:rsid w:val="00F2121E"/>
    <w:rsid w:val="00F24DBE"/>
    <w:rsid w:val="00F256D9"/>
    <w:rsid w:val="00F31B94"/>
    <w:rsid w:val="00F31D15"/>
    <w:rsid w:val="00F33E18"/>
    <w:rsid w:val="00F33FA7"/>
    <w:rsid w:val="00F34014"/>
    <w:rsid w:val="00F34AA7"/>
    <w:rsid w:val="00F35ED9"/>
    <w:rsid w:val="00F41BFE"/>
    <w:rsid w:val="00F4230D"/>
    <w:rsid w:val="00F45951"/>
    <w:rsid w:val="00F45D69"/>
    <w:rsid w:val="00F475A9"/>
    <w:rsid w:val="00F51CDB"/>
    <w:rsid w:val="00F520EA"/>
    <w:rsid w:val="00F52A59"/>
    <w:rsid w:val="00F53199"/>
    <w:rsid w:val="00F5545D"/>
    <w:rsid w:val="00F61350"/>
    <w:rsid w:val="00F61CC7"/>
    <w:rsid w:val="00F6229A"/>
    <w:rsid w:val="00F64A2F"/>
    <w:rsid w:val="00F64F6F"/>
    <w:rsid w:val="00F6509F"/>
    <w:rsid w:val="00F67ECE"/>
    <w:rsid w:val="00F72998"/>
    <w:rsid w:val="00F73A10"/>
    <w:rsid w:val="00F7438A"/>
    <w:rsid w:val="00F74F99"/>
    <w:rsid w:val="00F75152"/>
    <w:rsid w:val="00F75DF5"/>
    <w:rsid w:val="00F77B71"/>
    <w:rsid w:val="00F8051B"/>
    <w:rsid w:val="00F81BB8"/>
    <w:rsid w:val="00F81F95"/>
    <w:rsid w:val="00F84ECF"/>
    <w:rsid w:val="00F871E1"/>
    <w:rsid w:val="00F91104"/>
    <w:rsid w:val="00F927EF"/>
    <w:rsid w:val="00F9289C"/>
    <w:rsid w:val="00F93CF9"/>
    <w:rsid w:val="00F94D98"/>
    <w:rsid w:val="00FA2F25"/>
    <w:rsid w:val="00FA38C9"/>
    <w:rsid w:val="00FB0555"/>
    <w:rsid w:val="00FB3E40"/>
    <w:rsid w:val="00FB4B32"/>
    <w:rsid w:val="00FC1AA8"/>
    <w:rsid w:val="00FC5312"/>
    <w:rsid w:val="00FC72CE"/>
    <w:rsid w:val="00FC7FDC"/>
    <w:rsid w:val="00FD0049"/>
    <w:rsid w:val="00FD19D9"/>
    <w:rsid w:val="00FD1F25"/>
    <w:rsid w:val="00FD4FCD"/>
    <w:rsid w:val="00FD5988"/>
    <w:rsid w:val="00FD68FE"/>
    <w:rsid w:val="00FE1F18"/>
    <w:rsid w:val="00FE21AD"/>
    <w:rsid w:val="00FE2A91"/>
    <w:rsid w:val="00FE2C4B"/>
    <w:rsid w:val="00FE469A"/>
    <w:rsid w:val="00FE661A"/>
    <w:rsid w:val="00FE6C23"/>
    <w:rsid w:val="00FF108B"/>
    <w:rsid w:val="00FF2893"/>
    <w:rsid w:val="00FF2C5B"/>
    <w:rsid w:val="00FF4A93"/>
    <w:rsid w:val="00FF637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78FDF"/>
  <w15:docId w15:val="{BAB4C781-80FA-2E4D-954F-DD4AF01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D0A21"/>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A21"/>
    <w:rPr>
      <w:rFonts w:ascii="Times New Roman" w:eastAsia="Times New Roman" w:hAnsi="Times New Roman" w:cs="Times New Roman"/>
      <w:b/>
      <w:bCs/>
      <w:color w:val="000000"/>
      <w:kern w:val="36"/>
      <w:sz w:val="33"/>
      <w:szCs w:val="33"/>
    </w:rPr>
  </w:style>
  <w:style w:type="character" w:styleId="Hyperlink">
    <w:name w:val="Hyperlink"/>
    <w:basedOn w:val="DefaultParagraphFont"/>
    <w:uiPriority w:val="99"/>
    <w:unhideWhenUsed/>
    <w:rsid w:val="00CE38A7"/>
    <w:rPr>
      <w:color w:val="0563C1" w:themeColor="hyperlink"/>
      <w:u w:val="single"/>
    </w:rPr>
  </w:style>
  <w:style w:type="character" w:customStyle="1" w:styleId="UnresolvedMention1">
    <w:name w:val="Unresolved Mention1"/>
    <w:basedOn w:val="DefaultParagraphFont"/>
    <w:uiPriority w:val="99"/>
    <w:semiHidden/>
    <w:unhideWhenUsed/>
    <w:rsid w:val="00CE38A7"/>
    <w:rPr>
      <w:color w:val="605E5C"/>
      <w:shd w:val="clear" w:color="auto" w:fill="E1DFDD"/>
    </w:rPr>
  </w:style>
  <w:style w:type="character" w:styleId="CommentReference">
    <w:name w:val="annotation reference"/>
    <w:basedOn w:val="DefaultParagraphFont"/>
    <w:uiPriority w:val="99"/>
    <w:semiHidden/>
    <w:unhideWhenUsed/>
    <w:rsid w:val="00302448"/>
    <w:rPr>
      <w:sz w:val="16"/>
      <w:szCs w:val="16"/>
    </w:rPr>
  </w:style>
  <w:style w:type="paragraph" w:styleId="CommentText">
    <w:name w:val="annotation text"/>
    <w:basedOn w:val="Normal"/>
    <w:link w:val="CommentTextChar"/>
    <w:uiPriority w:val="99"/>
    <w:unhideWhenUsed/>
    <w:rsid w:val="00302448"/>
    <w:rPr>
      <w:sz w:val="20"/>
      <w:szCs w:val="20"/>
    </w:rPr>
  </w:style>
  <w:style w:type="character" w:customStyle="1" w:styleId="CommentTextChar">
    <w:name w:val="Comment Text Char"/>
    <w:basedOn w:val="DefaultParagraphFont"/>
    <w:link w:val="CommentText"/>
    <w:uiPriority w:val="99"/>
    <w:rsid w:val="00302448"/>
    <w:rPr>
      <w:sz w:val="20"/>
      <w:szCs w:val="20"/>
    </w:rPr>
  </w:style>
  <w:style w:type="paragraph" w:styleId="CommentSubject">
    <w:name w:val="annotation subject"/>
    <w:basedOn w:val="CommentText"/>
    <w:next w:val="CommentText"/>
    <w:link w:val="CommentSubjectChar"/>
    <w:uiPriority w:val="99"/>
    <w:semiHidden/>
    <w:unhideWhenUsed/>
    <w:rsid w:val="00302448"/>
    <w:rPr>
      <w:b/>
      <w:bCs/>
    </w:rPr>
  </w:style>
  <w:style w:type="character" w:customStyle="1" w:styleId="CommentSubjectChar">
    <w:name w:val="Comment Subject Char"/>
    <w:basedOn w:val="CommentTextChar"/>
    <w:link w:val="CommentSubject"/>
    <w:uiPriority w:val="99"/>
    <w:semiHidden/>
    <w:rsid w:val="00302448"/>
    <w:rPr>
      <w:b/>
      <w:bCs/>
      <w:sz w:val="20"/>
      <w:szCs w:val="20"/>
    </w:rPr>
  </w:style>
  <w:style w:type="paragraph" w:styleId="BalloonText">
    <w:name w:val="Balloon Text"/>
    <w:basedOn w:val="Normal"/>
    <w:link w:val="BalloonTextChar"/>
    <w:uiPriority w:val="99"/>
    <w:semiHidden/>
    <w:unhideWhenUsed/>
    <w:rsid w:val="0030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48"/>
    <w:rPr>
      <w:rFonts w:ascii="Segoe UI" w:hAnsi="Segoe UI" w:cs="Segoe UI"/>
      <w:sz w:val="18"/>
      <w:szCs w:val="18"/>
    </w:rPr>
  </w:style>
  <w:style w:type="paragraph" w:styleId="ListParagraph">
    <w:name w:val="List Paragraph"/>
    <w:basedOn w:val="Normal"/>
    <w:link w:val="ListParagraphChar"/>
    <w:uiPriority w:val="34"/>
    <w:qFormat/>
    <w:rsid w:val="008F6F51"/>
    <w:pPr>
      <w:ind w:left="720"/>
      <w:contextualSpacing/>
    </w:pPr>
  </w:style>
  <w:style w:type="character" w:customStyle="1" w:styleId="ListParagraphChar">
    <w:name w:val="List Paragraph Char"/>
    <w:basedOn w:val="DefaultParagraphFont"/>
    <w:link w:val="ListParagraph"/>
    <w:uiPriority w:val="34"/>
    <w:rsid w:val="00D4247E"/>
  </w:style>
  <w:style w:type="character" w:customStyle="1" w:styleId="highlight1">
    <w:name w:val="highlight1"/>
    <w:basedOn w:val="DefaultParagraphFont"/>
    <w:rsid w:val="002F252E"/>
  </w:style>
  <w:style w:type="character" w:styleId="Strong">
    <w:name w:val="Strong"/>
    <w:basedOn w:val="DefaultParagraphFont"/>
    <w:uiPriority w:val="22"/>
    <w:qFormat/>
    <w:rsid w:val="00955722"/>
    <w:rPr>
      <w:b/>
      <w:bCs/>
    </w:rPr>
  </w:style>
  <w:style w:type="character" w:customStyle="1" w:styleId="element-citation">
    <w:name w:val="element-citation"/>
    <w:basedOn w:val="DefaultParagraphFont"/>
    <w:rsid w:val="006C77E6"/>
  </w:style>
  <w:style w:type="character" w:customStyle="1" w:styleId="ref-journal">
    <w:name w:val="ref-journal"/>
    <w:basedOn w:val="DefaultParagraphFont"/>
    <w:rsid w:val="006C77E6"/>
  </w:style>
  <w:style w:type="character" w:customStyle="1" w:styleId="ref-vol">
    <w:name w:val="ref-vol"/>
    <w:basedOn w:val="DefaultParagraphFont"/>
    <w:rsid w:val="006C77E6"/>
  </w:style>
  <w:style w:type="paragraph" w:styleId="Revision">
    <w:name w:val="Revision"/>
    <w:hidden/>
    <w:uiPriority w:val="99"/>
    <w:semiHidden/>
    <w:rsid w:val="0066707C"/>
    <w:pPr>
      <w:spacing w:after="0" w:line="240" w:lineRule="auto"/>
    </w:pPr>
  </w:style>
  <w:style w:type="character" w:customStyle="1" w:styleId="nlmarticle-title">
    <w:name w:val="nlm_article-title"/>
    <w:basedOn w:val="DefaultParagraphFont"/>
    <w:rsid w:val="009074C6"/>
  </w:style>
  <w:style w:type="paragraph" w:customStyle="1" w:styleId="EndNoteBibliographyTitle">
    <w:name w:val="EndNote Bibliography Title"/>
    <w:basedOn w:val="Normal"/>
    <w:link w:val="EndNoteBibliographyTitleChar"/>
    <w:rsid w:val="008B2910"/>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sid w:val="008B2910"/>
    <w:rPr>
      <w:rFonts w:ascii="Calibri" w:eastAsia="Times New Roman" w:hAnsi="Calibri" w:cs="Calibri"/>
      <w:szCs w:val="24"/>
    </w:rPr>
  </w:style>
  <w:style w:type="paragraph" w:customStyle="1" w:styleId="EndNoteBibliography">
    <w:name w:val="EndNote Bibliography"/>
    <w:basedOn w:val="Normal"/>
    <w:link w:val="EndNoteBibliographyChar"/>
    <w:rsid w:val="008B2910"/>
    <w:rPr>
      <w:rFonts w:ascii="Calibri" w:hAnsi="Calibri" w:cs="Calibri"/>
      <w:sz w:val="22"/>
    </w:rPr>
  </w:style>
  <w:style w:type="character" w:customStyle="1" w:styleId="EndNoteBibliographyChar">
    <w:name w:val="EndNote Bibliography Char"/>
    <w:basedOn w:val="DefaultParagraphFont"/>
    <w:link w:val="EndNoteBibliography"/>
    <w:rsid w:val="008B2910"/>
    <w:rPr>
      <w:rFonts w:ascii="Calibri" w:eastAsia="Times New Roman" w:hAnsi="Calibri" w:cs="Calibri"/>
      <w:szCs w:val="24"/>
    </w:rPr>
  </w:style>
  <w:style w:type="paragraph" w:styleId="NormalWeb">
    <w:name w:val="Normal (Web)"/>
    <w:basedOn w:val="Normal"/>
    <w:uiPriority w:val="99"/>
    <w:unhideWhenUsed/>
    <w:rsid w:val="0064319E"/>
    <w:pPr>
      <w:spacing w:before="100" w:beforeAutospacing="1" w:after="100" w:afterAutospacing="1"/>
    </w:pPr>
  </w:style>
  <w:style w:type="character" w:styleId="HTMLCite">
    <w:name w:val="HTML Cite"/>
    <w:basedOn w:val="DefaultParagraphFont"/>
    <w:uiPriority w:val="99"/>
    <w:semiHidden/>
    <w:unhideWhenUsed/>
    <w:rsid w:val="00425DF9"/>
    <w:rPr>
      <w:i/>
      <w:iCs/>
    </w:rPr>
  </w:style>
  <w:style w:type="character" w:customStyle="1" w:styleId="author">
    <w:name w:val="author"/>
    <w:basedOn w:val="DefaultParagraphFont"/>
    <w:rsid w:val="00425DF9"/>
  </w:style>
  <w:style w:type="character" w:customStyle="1" w:styleId="articletitle">
    <w:name w:val="articletitle"/>
    <w:basedOn w:val="DefaultParagraphFont"/>
    <w:rsid w:val="00425DF9"/>
  </w:style>
  <w:style w:type="character" w:customStyle="1" w:styleId="journaltitle4">
    <w:name w:val="journaltitle4"/>
    <w:basedOn w:val="DefaultParagraphFont"/>
    <w:rsid w:val="00425DF9"/>
    <w:rPr>
      <w:i/>
      <w:iCs/>
    </w:rPr>
  </w:style>
  <w:style w:type="character" w:customStyle="1" w:styleId="pubyear">
    <w:name w:val="pubyear"/>
    <w:basedOn w:val="DefaultParagraphFont"/>
    <w:rsid w:val="00425DF9"/>
  </w:style>
  <w:style w:type="character" w:customStyle="1" w:styleId="vol3">
    <w:name w:val="vol3"/>
    <w:basedOn w:val="DefaultParagraphFont"/>
    <w:rsid w:val="00425DF9"/>
    <w:rPr>
      <w:b/>
      <w:bCs/>
    </w:rPr>
  </w:style>
  <w:style w:type="character" w:customStyle="1" w:styleId="pagefirst">
    <w:name w:val="pagefirst"/>
    <w:basedOn w:val="DefaultParagraphFont"/>
    <w:rsid w:val="00425DF9"/>
  </w:style>
  <w:style w:type="character" w:customStyle="1" w:styleId="pagelast">
    <w:name w:val="pagelast"/>
    <w:basedOn w:val="DefaultParagraphFont"/>
    <w:rsid w:val="00425DF9"/>
  </w:style>
  <w:style w:type="paragraph" w:styleId="NoSpacing">
    <w:name w:val="No Spacing"/>
    <w:basedOn w:val="Normal"/>
    <w:link w:val="NoSpacingChar"/>
    <w:uiPriority w:val="1"/>
    <w:qFormat/>
    <w:rsid w:val="005C200B"/>
    <w:pPr>
      <w:spacing w:line="480" w:lineRule="auto"/>
    </w:pPr>
    <w:rPr>
      <w:rFonts w:eastAsiaTheme="minorEastAsia"/>
      <w:sz w:val="20"/>
      <w:szCs w:val="20"/>
    </w:rPr>
  </w:style>
  <w:style w:type="character" w:customStyle="1" w:styleId="NoSpacingChar">
    <w:name w:val="No Spacing Char"/>
    <w:basedOn w:val="DefaultParagraphFont"/>
    <w:link w:val="NoSpacing"/>
    <w:uiPriority w:val="1"/>
    <w:rsid w:val="005C200B"/>
    <w:rPr>
      <w:rFonts w:eastAsiaTheme="minorEastAsia"/>
      <w:sz w:val="20"/>
      <w:szCs w:val="20"/>
    </w:rPr>
  </w:style>
  <w:style w:type="paragraph" w:customStyle="1" w:styleId="Default">
    <w:name w:val="Default"/>
    <w:rsid w:val="001F48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329"/>
    <w:pPr>
      <w:tabs>
        <w:tab w:val="center" w:pos="4680"/>
        <w:tab w:val="right" w:pos="9360"/>
      </w:tabs>
    </w:pPr>
  </w:style>
  <w:style w:type="character" w:customStyle="1" w:styleId="HeaderChar">
    <w:name w:val="Header Char"/>
    <w:basedOn w:val="DefaultParagraphFont"/>
    <w:link w:val="Header"/>
    <w:uiPriority w:val="99"/>
    <w:rsid w:val="008233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329"/>
    <w:pPr>
      <w:tabs>
        <w:tab w:val="center" w:pos="4680"/>
        <w:tab w:val="right" w:pos="9360"/>
      </w:tabs>
    </w:pPr>
  </w:style>
  <w:style w:type="character" w:customStyle="1" w:styleId="FooterChar">
    <w:name w:val="Footer Char"/>
    <w:basedOn w:val="DefaultParagraphFont"/>
    <w:link w:val="Footer"/>
    <w:uiPriority w:val="99"/>
    <w:rsid w:val="00823329"/>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622"/>
  </w:style>
  <w:style w:type="character" w:styleId="PageNumber">
    <w:name w:val="page number"/>
    <w:basedOn w:val="DefaultParagraphFont"/>
    <w:uiPriority w:val="99"/>
    <w:semiHidden/>
    <w:unhideWhenUsed/>
    <w:rsid w:val="008940D3"/>
  </w:style>
  <w:style w:type="character" w:styleId="LineNumber">
    <w:name w:val="line number"/>
    <w:basedOn w:val="DefaultParagraphFont"/>
    <w:uiPriority w:val="99"/>
    <w:semiHidden/>
    <w:unhideWhenUsed/>
    <w:rsid w:val="008940D3"/>
  </w:style>
  <w:style w:type="character" w:styleId="UnresolvedMention">
    <w:name w:val="Unresolved Mention"/>
    <w:basedOn w:val="DefaultParagraphFont"/>
    <w:uiPriority w:val="99"/>
    <w:semiHidden/>
    <w:unhideWhenUsed/>
    <w:rsid w:val="009D7225"/>
    <w:rPr>
      <w:color w:val="605E5C"/>
      <w:shd w:val="clear" w:color="auto" w:fill="E1DFDD"/>
    </w:rPr>
  </w:style>
  <w:style w:type="character" w:styleId="FollowedHyperlink">
    <w:name w:val="FollowedHyperlink"/>
    <w:basedOn w:val="DefaultParagraphFont"/>
    <w:uiPriority w:val="99"/>
    <w:semiHidden/>
    <w:unhideWhenUsed/>
    <w:rsid w:val="00E94EB0"/>
    <w:rPr>
      <w:color w:val="954F72" w:themeColor="followedHyperlink"/>
      <w:u w:val="single"/>
    </w:rPr>
  </w:style>
  <w:style w:type="character" w:customStyle="1" w:styleId="title-text">
    <w:name w:val="title-text"/>
    <w:basedOn w:val="DefaultParagraphFont"/>
    <w:rsid w:val="000B213B"/>
  </w:style>
  <w:style w:type="character" w:styleId="Emphasis">
    <w:name w:val="Emphasis"/>
    <w:basedOn w:val="DefaultParagraphFont"/>
    <w:uiPriority w:val="20"/>
    <w:qFormat/>
    <w:rsid w:val="00D46FD7"/>
    <w:rPr>
      <w:i/>
      <w:iCs/>
    </w:rPr>
  </w:style>
  <w:style w:type="character" w:styleId="PlaceholderText">
    <w:name w:val="Placeholder Text"/>
    <w:basedOn w:val="DefaultParagraphFont"/>
    <w:uiPriority w:val="99"/>
    <w:semiHidden/>
    <w:rsid w:val="00B03564"/>
    <w:rPr>
      <w:color w:val="808080"/>
    </w:rPr>
  </w:style>
  <w:style w:type="paragraph" w:customStyle="1" w:styleId="TableNote">
    <w:name w:val="TableNote"/>
    <w:basedOn w:val="Normal"/>
    <w:rsid w:val="003B4BE4"/>
    <w:pPr>
      <w:spacing w:line="300" w:lineRule="exact"/>
    </w:pPr>
    <w:rPr>
      <w:szCs w:val="20"/>
      <w:lang w:val="en-GB"/>
    </w:rPr>
  </w:style>
  <w:style w:type="paragraph" w:customStyle="1" w:styleId="TableTitle">
    <w:name w:val="TableTitle"/>
    <w:basedOn w:val="Normal"/>
    <w:rsid w:val="003B4BE4"/>
    <w:pPr>
      <w:spacing w:line="300" w:lineRule="exact"/>
    </w:pPr>
    <w:rPr>
      <w:szCs w:val="20"/>
      <w:lang w:val="en-GB"/>
    </w:rPr>
  </w:style>
  <w:style w:type="paragraph" w:customStyle="1" w:styleId="TableHeader">
    <w:name w:val="TableHeader"/>
    <w:basedOn w:val="Normal"/>
    <w:rsid w:val="003B4BE4"/>
    <w:pPr>
      <w:spacing w:before="120"/>
    </w:pPr>
    <w:rPr>
      <w:b/>
      <w:szCs w:val="20"/>
      <w:lang w:val="en-GB"/>
    </w:rPr>
  </w:style>
  <w:style w:type="paragraph" w:customStyle="1" w:styleId="TableSubHead">
    <w:name w:val="TableSubHead"/>
    <w:basedOn w:val="TableHeader"/>
    <w:rsid w:val="003B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0507">
      <w:bodyDiv w:val="1"/>
      <w:marLeft w:val="0"/>
      <w:marRight w:val="0"/>
      <w:marTop w:val="0"/>
      <w:marBottom w:val="0"/>
      <w:divBdr>
        <w:top w:val="none" w:sz="0" w:space="0" w:color="auto"/>
        <w:left w:val="none" w:sz="0" w:space="0" w:color="auto"/>
        <w:bottom w:val="none" w:sz="0" w:space="0" w:color="auto"/>
        <w:right w:val="none" w:sz="0" w:space="0" w:color="auto"/>
      </w:divBdr>
    </w:div>
    <w:div w:id="46102619">
      <w:bodyDiv w:val="1"/>
      <w:marLeft w:val="0"/>
      <w:marRight w:val="0"/>
      <w:marTop w:val="0"/>
      <w:marBottom w:val="0"/>
      <w:divBdr>
        <w:top w:val="none" w:sz="0" w:space="0" w:color="auto"/>
        <w:left w:val="none" w:sz="0" w:space="0" w:color="auto"/>
        <w:bottom w:val="none" w:sz="0" w:space="0" w:color="auto"/>
        <w:right w:val="none" w:sz="0" w:space="0" w:color="auto"/>
      </w:divBdr>
      <w:divsChild>
        <w:div w:id="1936554152">
          <w:marLeft w:val="0"/>
          <w:marRight w:val="1"/>
          <w:marTop w:val="0"/>
          <w:marBottom w:val="0"/>
          <w:divBdr>
            <w:top w:val="none" w:sz="0" w:space="0" w:color="auto"/>
            <w:left w:val="none" w:sz="0" w:space="0" w:color="auto"/>
            <w:bottom w:val="none" w:sz="0" w:space="0" w:color="auto"/>
            <w:right w:val="none" w:sz="0" w:space="0" w:color="auto"/>
          </w:divBdr>
          <w:divsChild>
            <w:div w:id="801968873">
              <w:marLeft w:val="0"/>
              <w:marRight w:val="0"/>
              <w:marTop w:val="0"/>
              <w:marBottom w:val="0"/>
              <w:divBdr>
                <w:top w:val="none" w:sz="0" w:space="0" w:color="auto"/>
                <w:left w:val="none" w:sz="0" w:space="0" w:color="auto"/>
                <w:bottom w:val="none" w:sz="0" w:space="0" w:color="auto"/>
                <w:right w:val="none" w:sz="0" w:space="0" w:color="auto"/>
              </w:divBdr>
              <w:divsChild>
                <w:div w:id="1308819731">
                  <w:marLeft w:val="0"/>
                  <w:marRight w:val="1"/>
                  <w:marTop w:val="0"/>
                  <w:marBottom w:val="0"/>
                  <w:divBdr>
                    <w:top w:val="none" w:sz="0" w:space="0" w:color="auto"/>
                    <w:left w:val="none" w:sz="0" w:space="0" w:color="auto"/>
                    <w:bottom w:val="none" w:sz="0" w:space="0" w:color="auto"/>
                    <w:right w:val="none" w:sz="0" w:space="0" w:color="auto"/>
                  </w:divBdr>
                  <w:divsChild>
                    <w:div w:id="1808624439">
                      <w:marLeft w:val="0"/>
                      <w:marRight w:val="0"/>
                      <w:marTop w:val="0"/>
                      <w:marBottom w:val="0"/>
                      <w:divBdr>
                        <w:top w:val="none" w:sz="0" w:space="0" w:color="auto"/>
                        <w:left w:val="none" w:sz="0" w:space="0" w:color="auto"/>
                        <w:bottom w:val="none" w:sz="0" w:space="0" w:color="auto"/>
                        <w:right w:val="none" w:sz="0" w:space="0" w:color="auto"/>
                      </w:divBdr>
                      <w:divsChild>
                        <w:div w:id="1086464609">
                          <w:marLeft w:val="0"/>
                          <w:marRight w:val="0"/>
                          <w:marTop w:val="0"/>
                          <w:marBottom w:val="0"/>
                          <w:divBdr>
                            <w:top w:val="none" w:sz="0" w:space="0" w:color="auto"/>
                            <w:left w:val="none" w:sz="0" w:space="0" w:color="auto"/>
                            <w:bottom w:val="none" w:sz="0" w:space="0" w:color="auto"/>
                            <w:right w:val="none" w:sz="0" w:space="0" w:color="auto"/>
                          </w:divBdr>
                          <w:divsChild>
                            <w:div w:id="397290150">
                              <w:marLeft w:val="0"/>
                              <w:marRight w:val="0"/>
                              <w:marTop w:val="120"/>
                              <w:marBottom w:val="360"/>
                              <w:divBdr>
                                <w:top w:val="none" w:sz="0" w:space="0" w:color="auto"/>
                                <w:left w:val="none" w:sz="0" w:space="0" w:color="auto"/>
                                <w:bottom w:val="none" w:sz="0" w:space="0" w:color="auto"/>
                                <w:right w:val="none" w:sz="0" w:space="0" w:color="auto"/>
                              </w:divBdr>
                              <w:divsChild>
                                <w:div w:id="1148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9276">
      <w:bodyDiv w:val="1"/>
      <w:marLeft w:val="0"/>
      <w:marRight w:val="0"/>
      <w:marTop w:val="0"/>
      <w:marBottom w:val="0"/>
      <w:divBdr>
        <w:top w:val="none" w:sz="0" w:space="0" w:color="auto"/>
        <w:left w:val="none" w:sz="0" w:space="0" w:color="auto"/>
        <w:bottom w:val="none" w:sz="0" w:space="0" w:color="auto"/>
        <w:right w:val="none" w:sz="0" w:space="0" w:color="auto"/>
      </w:divBdr>
    </w:div>
    <w:div w:id="117846978">
      <w:bodyDiv w:val="1"/>
      <w:marLeft w:val="0"/>
      <w:marRight w:val="0"/>
      <w:marTop w:val="0"/>
      <w:marBottom w:val="0"/>
      <w:divBdr>
        <w:top w:val="none" w:sz="0" w:space="0" w:color="auto"/>
        <w:left w:val="none" w:sz="0" w:space="0" w:color="auto"/>
        <w:bottom w:val="none" w:sz="0" w:space="0" w:color="auto"/>
        <w:right w:val="none" w:sz="0" w:space="0" w:color="auto"/>
      </w:divBdr>
      <w:divsChild>
        <w:div w:id="800808610">
          <w:marLeft w:val="0"/>
          <w:marRight w:val="0"/>
          <w:marTop w:val="0"/>
          <w:marBottom w:val="0"/>
          <w:divBdr>
            <w:top w:val="none" w:sz="0" w:space="0" w:color="auto"/>
            <w:left w:val="none" w:sz="0" w:space="0" w:color="auto"/>
            <w:bottom w:val="none" w:sz="0" w:space="0" w:color="auto"/>
            <w:right w:val="none" w:sz="0" w:space="0" w:color="auto"/>
          </w:divBdr>
          <w:divsChild>
            <w:div w:id="906035321">
              <w:marLeft w:val="0"/>
              <w:marRight w:val="0"/>
              <w:marTop w:val="0"/>
              <w:marBottom w:val="0"/>
              <w:divBdr>
                <w:top w:val="none" w:sz="0" w:space="0" w:color="auto"/>
                <w:left w:val="none" w:sz="0" w:space="0" w:color="auto"/>
                <w:bottom w:val="none" w:sz="0" w:space="0" w:color="auto"/>
                <w:right w:val="none" w:sz="0" w:space="0" w:color="auto"/>
              </w:divBdr>
              <w:divsChild>
                <w:div w:id="2745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3">
      <w:bodyDiv w:val="1"/>
      <w:marLeft w:val="0"/>
      <w:marRight w:val="0"/>
      <w:marTop w:val="0"/>
      <w:marBottom w:val="0"/>
      <w:divBdr>
        <w:top w:val="none" w:sz="0" w:space="0" w:color="auto"/>
        <w:left w:val="none" w:sz="0" w:space="0" w:color="auto"/>
        <w:bottom w:val="none" w:sz="0" w:space="0" w:color="auto"/>
        <w:right w:val="none" w:sz="0" w:space="0" w:color="auto"/>
      </w:divBdr>
    </w:div>
    <w:div w:id="142703818">
      <w:bodyDiv w:val="1"/>
      <w:marLeft w:val="0"/>
      <w:marRight w:val="0"/>
      <w:marTop w:val="0"/>
      <w:marBottom w:val="0"/>
      <w:divBdr>
        <w:top w:val="none" w:sz="0" w:space="0" w:color="auto"/>
        <w:left w:val="none" w:sz="0" w:space="0" w:color="auto"/>
        <w:bottom w:val="none" w:sz="0" w:space="0" w:color="auto"/>
        <w:right w:val="none" w:sz="0" w:space="0" w:color="auto"/>
      </w:divBdr>
    </w:div>
    <w:div w:id="164058614">
      <w:bodyDiv w:val="1"/>
      <w:marLeft w:val="0"/>
      <w:marRight w:val="0"/>
      <w:marTop w:val="0"/>
      <w:marBottom w:val="0"/>
      <w:divBdr>
        <w:top w:val="none" w:sz="0" w:space="0" w:color="auto"/>
        <w:left w:val="none" w:sz="0" w:space="0" w:color="auto"/>
        <w:bottom w:val="none" w:sz="0" w:space="0" w:color="auto"/>
        <w:right w:val="none" w:sz="0" w:space="0" w:color="auto"/>
      </w:divBdr>
    </w:div>
    <w:div w:id="173345482">
      <w:bodyDiv w:val="1"/>
      <w:marLeft w:val="0"/>
      <w:marRight w:val="0"/>
      <w:marTop w:val="0"/>
      <w:marBottom w:val="0"/>
      <w:divBdr>
        <w:top w:val="none" w:sz="0" w:space="0" w:color="auto"/>
        <w:left w:val="none" w:sz="0" w:space="0" w:color="auto"/>
        <w:bottom w:val="none" w:sz="0" w:space="0" w:color="auto"/>
        <w:right w:val="none" w:sz="0" w:space="0" w:color="auto"/>
      </w:divBdr>
    </w:div>
    <w:div w:id="189690199">
      <w:bodyDiv w:val="1"/>
      <w:marLeft w:val="0"/>
      <w:marRight w:val="0"/>
      <w:marTop w:val="0"/>
      <w:marBottom w:val="0"/>
      <w:divBdr>
        <w:top w:val="none" w:sz="0" w:space="0" w:color="auto"/>
        <w:left w:val="none" w:sz="0" w:space="0" w:color="auto"/>
        <w:bottom w:val="none" w:sz="0" w:space="0" w:color="auto"/>
        <w:right w:val="none" w:sz="0" w:space="0" w:color="auto"/>
      </w:divBdr>
    </w:div>
    <w:div w:id="206450347">
      <w:bodyDiv w:val="1"/>
      <w:marLeft w:val="0"/>
      <w:marRight w:val="0"/>
      <w:marTop w:val="0"/>
      <w:marBottom w:val="0"/>
      <w:divBdr>
        <w:top w:val="none" w:sz="0" w:space="0" w:color="auto"/>
        <w:left w:val="none" w:sz="0" w:space="0" w:color="auto"/>
        <w:bottom w:val="none" w:sz="0" w:space="0" w:color="auto"/>
        <w:right w:val="none" w:sz="0" w:space="0" w:color="auto"/>
      </w:divBdr>
    </w:div>
    <w:div w:id="208105110">
      <w:bodyDiv w:val="1"/>
      <w:marLeft w:val="0"/>
      <w:marRight w:val="0"/>
      <w:marTop w:val="0"/>
      <w:marBottom w:val="0"/>
      <w:divBdr>
        <w:top w:val="none" w:sz="0" w:space="0" w:color="auto"/>
        <w:left w:val="none" w:sz="0" w:space="0" w:color="auto"/>
        <w:bottom w:val="none" w:sz="0" w:space="0" w:color="auto"/>
        <w:right w:val="none" w:sz="0" w:space="0" w:color="auto"/>
      </w:divBdr>
      <w:divsChild>
        <w:div w:id="1139880006">
          <w:marLeft w:val="0"/>
          <w:marRight w:val="1"/>
          <w:marTop w:val="0"/>
          <w:marBottom w:val="0"/>
          <w:divBdr>
            <w:top w:val="none" w:sz="0" w:space="0" w:color="auto"/>
            <w:left w:val="none" w:sz="0" w:space="0" w:color="auto"/>
            <w:bottom w:val="none" w:sz="0" w:space="0" w:color="auto"/>
            <w:right w:val="none" w:sz="0" w:space="0" w:color="auto"/>
          </w:divBdr>
          <w:divsChild>
            <w:div w:id="1133138765">
              <w:marLeft w:val="0"/>
              <w:marRight w:val="0"/>
              <w:marTop w:val="0"/>
              <w:marBottom w:val="0"/>
              <w:divBdr>
                <w:top w:val="none" w:sz="0" w:space="0" w:color="auto"/>
                <w:left w:val="none" w:sz="0" w:space="0" w:color="auto"/>
                <w:bottom w:val="none" w:sz="0" w:space="0" w:color="auto"/>
                <w:right w:val="none" w:sz="0" w:space="0" w:color="auto"/>
              </w:divBdr>
              <w:divsChild>
                <w:div w:id="891428511">
                  <w:marLeft w:val="0"/>
                  <w:marRight w:val="1"/>
                  <w:marTop w:val="0"/>
                  <w:marBottom w:val="0"/>
                  <w:divBdr>
                    <w:top w:val="none" w:sz="0" w:space="0" w:color="auto"/>
                    <w:left w:val="none" w:sz="0" w:space="0" w:color="auto"/>
                    <w:bottom w:val="none" w:sz="0" w:space="0" w:color="auto"/>
                    <w:right w:val="none" w:sz="0" w:space="0" w:color="auto"/>
                  </w:divBdr>
                  <w:divsChild>
                    <w:div w:id="1901555234">
                      <w:marLeft w:val="0"/>
                      <w:marRight w:val="0"/>
                      <w:marTop w:val="0"/>
                      <w:marBottom w:val="0"/>
                      <w:divBdr>
                        <w:top w:val="none" w:sz="0" w:space="0" w:color="auto"/>
                        <w:left w:val="none" w:sz="0" w:space="0" w:color="auto"/>
                        <w:bottom w:val="none" w:sz="0" w:space="0" w:color="auto"/>
                        <w:right w:val="none" w:sz="0" w:space="0" w:color="auto"/>
                      </w:divBdr>
                      <w:divsChild>
                        <w:div w:id="109592877">
                          <w:marLeft w:val="0"/>
                          <w:marRight w:val="0"/>
                          <w:marTop w:val="0"/>
                          <w:marBottom w:val="0"/>
                          <w:divBdr>
                            <w:top w:val="none" w:sz="0" w:space="0" w:color="auto"/>
                            <w:left w:val="none" w:sz="0" w:space="0" w:color="auto"/>
                            <w:bottom w:val="none" w:sz="0" w:space="0" w:color="auto"/>
                            <w:right w:val="none" w:sz="0" w:space="0" w:color="auto"/>
                          </w:divBdr>
                          <w:divsChild>
                            <w:div w:id="1203902082">
                              <w:marLeft w:val="0"/>
                              <w:marRight w:val="0"/>
                              <w:marTop w:val="120"/>
                              <w:marBottom w:val="360"/>
                              <w:divBdr>
                                <w:top w:val="none" w:sz="0" w:space="0" w:color="auto"/>
                                <w:left w:val="none" w:sz="0" w:space="0" w:color="auto"/>
                                <w:bottom w:val="none" w:sz="0" w:space="0" w:color="auto"/>
                                <w:right w:val="none" w:sz="0" w:space="0" w:color="auto"/>
                              </w:divBdr>
                              <w:divsChild>
                                <w:div w:id="17735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02359">
      <w:bodyDiv w:val="1"/>
      <w:marLeft w:val="0"/>
      <w:marRight w:val="0"/>
      <w:marTop w:val="0"/>
      <w:marBottom w:val="0"/>
      <w:divBdr>
        <w:top w:val="none" w:sz="0" w:space="0" w:color="auto"/>
        <w:left w:val="none" w:sz="0" w:space="0" w:color="auto"/>
        <w:bottom w:val="none" w:sz="0" w:space="0" w:color="auto"/>
        <w:right w:val="none" w:sz="0" w:space="0" w:color="auto"/>
      </w:divBdr>
    </w:div>
    <w:div w:id="232738240">
      <w:bodyDiv w:val="1"/>
      <w:marLeft w:val="0"/>
      <w:marRight w:val="0"/>
      <w:marTop w:val="0"/>
      <w:marBottom w:val="0"/>
      <w:divBdr>
        <w:top w:val="none" w:sz="0" w:space="0" w:color="auto"/>
        <w:left w:val="none" w:sz="0" w:space="0" w:color="auto"/>
        <w:bottom w:val="none" w:sz="0" w:space="0" w:color="auto"/>
        <w:right w:val="none" w:sz="0" w:space="0" w:color="auto"/>
      </w:divBdr>
    </w:div>
    <w:div w:id="237978106">
      <w:bodyDiv w:val="1"/>
      <w:marLeft w:val="0"/>
      <w:marRight w:val="0"/>
      <w:marTop w:val="0"/>
      <w:marBottom w:val="0"/>
      <w:divBdr>
        <w:top w:val="none" w:sz="0" w:space="0" w:color="auto"/>
        <w:left w:val="none" w:sz="0" w:space="0" w:color="auto"/>
        <w:bottom w:val="none" w:sz="0" w:space="0" w:color="auto"/>
        <w:right w:val="none" w:sz="0" w:space="0" w:color="auto"/>
      </w:divBdr>
    </w:div>
    <w:div w:id="251356733">
      <w:bodyDiv w:val="1"/>
      <w:marLeft w:val="0"/>
      <w:marRight w:val="0"/>
      <w:marTop w:val="0"/>
      <w:marBottom w:val="0"/>
      <w:divBdr>
        <w:top w:val="none" w:sz="0" w:space="0" w:color="auto"/>
        <w:left w:val="none" w:sz="0" w:space="0" w:color="auto"/>
        <w:bottom w:val="none" w:sz="0" w:space="0" w:color="auto"/>
        <w:right w:val="none" w:sz="0" w:space="0" w:color="auto"/>
      </w:divBdr>
    </w:div>
    <w:div w:id="255477017">
      <w:bodyDiv w:val="1"/>
      <w:marLeft w:val="0"/>
      <w:marRight w:val="0"/>
      <w:marTop w:val="0"/>
      <w:marBottom w:val="0"/>
      <w:divBdr>
        <w:top w:val="none" w:sz="0" w:space="0" w:color="auto"/>
        <w:left w:val="none" w:sz="0" w:space="0" w:color="auto"/>
        <w:bottom w:val="none" w:sz="0" w:space="0" w:color="auto"/>
        <w:right w:val="none" w:sz="0" w:space="0" w:color="auto"/>
      </w:divBdr>
    </w:div>
    <w:div w:id="274102641">
      <w:bodyDiv w:val="1"/>
      <w:marLeft w:val="0"/>
      <w:marRight w:val="0"/>
      <w:marTop w:val="0"/>
      <w:marBottom w:val="0"/>
      <w:divBdr>
        <w:top w:val="none" w:sz="0" w:space="0" w:color="auto"/>
        <w:left w:val="none" w:sz="0" w:space="0" w:color="auto"/>
        <w:bottom w:val="none" w:sz="0" w:space="0" w:color="auto"/>
        <w:right w:val="none" w:sz="0" w:space="0" w:color="auto"/>
      </w:divBdr>
    </w:div>
    <w:div w:id="301079397">
      <w:bodyDiv w:val="1"/>
      <w:marLeft w:val="0"/>
      <w:marRight w:val="0"/>
      <w:marTop w:val="0"/>
      <w:marBottom w:val="0"/>
      <w:divBdr>
        <w:top w:val="none" w:sz="0" w:space="0" w:color="auto"/>
        <w:left w:val="none" w:sz="0" w:space="0" w:color="auto"/>
        <w:bottom w:val="none" w:sz="0" w:space="0" w:color="auto"/>
        <w:right w:val="none" w:sz="0" w:space="0" w:color="auto"/>
      </w:divBdr>
    </w:div>
    <w:div w:id="302735756">
      <w:bodyDiv w:val="1"/>
      <w:marLeft w:val="0"/>
      <w:marRight w:val="0"/>
      <w:marTop w:val="0"/>
      <w:marBottom w:val="0"/>
      <w:divBdr>
        <w:top w:val="none" w:sz="0" w:space="0" w:color="auto"/>
        <w:left w:val="none" w:sz="0" w:space="0" w:color="auto"/>
        <w:bottom w:val="none" w:sz="0" w:space="0" w:color="auto"/>
        <w:right w:val="none" w:sz="0" w:space="0" w:color="auto"/>
      </w:divBdr>
    </w:div>
    <w:div w:id="348260234">
      <w:bodyDiv w:val="1"/>
      <w:marLeft w:val="0"/>
      <w:marRight w:val="0"/>
      <w:marTop w:val="0"/>
      <w:marBottom w:val="0"/>
      <w:divBdr>
        <w:top w:val="none" w:sz="0" w:space="0" w:color="auto"/>
        <w:left w:val="none" w:sz="0" w:space="0" w:color="auto"/>
        <w:bottom w:val="none" w:sz="0" w:space="0" w:color="auto"/>
        <w:right w:val="none" w:sz="0" w:space="0" w:color="auto"/>
      </w:divBdr>
    </w:div>
    <w:div w:id="354114396">
      <w:bodyDiv w:val="1"/>
      <w:marLeft w:val="0"/>
      <w:marRight w:val="0"/>
      <w:marTop w:val="0"/>
      <w:marBottom w:val="0"/>
      <w:divBdr>
        <w:top w:val="none" w:sz="0" w:space="0" w:color="auto"/>
        <w:left w:val="none" w:sz="0" w:space="0" w:color="auto"/>
        <w:bottom w:val="none" w:sz="0" w:space="0" w:color="auto"/>
        <w:right w:val="none" w:sz="0" w:space="0" w:color="auto"/>
      </w:divBdr>
    </w:div>
    <w:div w:id="388117007">
      <w:bodyDiv w:val="1"/>
      <w:marLeft w:val="0"/>
      <w:marRight w:val="0"/>
      <w:marTop w:val="0"/>
      <w:marBottom w:val="0"/>
      <w:divBdr>
        <w:top w:val="none" w:sz="0" w:space="0" w:color="auto"/>
        <w:left w:val="none" w:sz="0" w:space="0" w:color="auto"/>
        <w:bottom w:val="none" w:sz="0" w:space="0" w:color="auto"/>
        <w:right w:val="none" w:sz="0" w:space="0" w:color="auto"/>
      </w:divBdr>
    </w:div>
    <w:div w:id="403993331">
      <w:bodyDiv w:val="1"/>
      <w:marLeft w:val="0"/>
      <w:marRight w:val="0"/>
      <w:marTop w:val="0"/>
      <w:marBottom w:val="0"/>
      <w:divBdr>
        <w:top w:val="none" w:sz="0" w:space="0" w:color="auto"/>
        <w:left w:val="none" w:sz="0" w:space="0" w:color="auto"/>
        <w:bottom w:val="none" w:sz="0" w:space="0" w:color="auto"/>
        <w:right w:val="none" w:sz="0" w:space="0" w:color="auto"/>
      </w:divBdr>
    </w:div>
    <w:div w:id="427429903">
      <w:bodyDiv w:val="1"/>
      <w:marLeft w:val="0"/>
      <w:marRight w:val="0"/>
      <w:marTop w:val="0"/>
      <w:marBottom w:val="0"/>
      <w:divBdr>
        <w:top w:val="none" w:sz="0" w:space="0" w:color="auto"/>
        <w:left w:val="none" w:sz="0" w:space="0" w:color="auto"/>
        <w:bottom w:val="none" w:sz="0" w:space="0" w:color="auto"/>
        <w:right w:val="none" w:sz="0" w:space="0" w:color="auto"/>
      </w:divBdr>
    </w:div>
    <w:div w:id="448284840">
      <w:bodyDiv w:val="1"/>
      <w:marLeft w:val="0"/>
      <w:marRight w:val="0"/>
      <w:marTop w:val="0"/>
      <w:marBottom w:val="0"/>
      <w:divBdr>
        <w:top w:val="none" w:sz="0" w:space="0" w:color="auto"/>
        <w:left w:val="none" w:sz="0" w:space="0" w:color="auto"/>
        <w:bottom w:val="none" w:sz="0" w:space="0" w:color="auto"/>
        <w:right w:val="none" w:sz="0" w:space="0" w:color="auto"/>
      </w:divBdr>
    </w:div>
    <w:div w:id="456873347">
      <w:bodyDiv w:val="1"/>
      <w:marLeft w:val="0"/>
      <w:marRight w:val="0"/>
      <w:marTop w:val="0"/>
      <w:marBottom w:val="0"/>
      <w:divBdr>
        <w:top w:val="none" w:sz="0" w:space="0" w:color="auto"/>
        <w:left w:val="none" w:sz="0" w:space="0" w:color="auto"/>
        <w:bottom w:val="none" w:sz="0" w:space="0" w:color="auto"/>
        <w:right w:val="none" w:sz="0" w:space="0" w:color="auto"/>
      </w:divBdr>
    </w:div>
    <w:div w:id="459809456">
      <w:bodyDiv w:val="1"/>
      <w:marLeft w:val="0"/>
      <w:marRight w:val="0"/>
      <w:marTop w:val="0"/>
      <w:marBottom w:val="0"/>
      <w:divBdr>
        <w:top w:val="none" w:sz="0" w:space="0" w:color="auto"/>
        <w:left w:val="none" w:sz="0" w:space="0" w:color="auto"/>
        <w:bottom w:val="none" w:sz="0" w:space="0" w:color="auto"/>
        <w:right w:val="none" w:sz="0" w:space="0" w:color="auto"/>
      </w:divBdr>
    </w:div>
    <w:div w:id="481772521">
      <w:bodyDiv w:val="1"/>
      <w:marLeft w:val="0"/>
      <w:marRight w:val="0"/>
      <w:marTop w:val="0"/>
      <w:marBottom w:val="0"/>
      <w:divBdr>
        <w:top w:val="none" w:sz="0" w:space="0" w:color="auto"/>
        <w:left w:val="none" w:sz="0" w:space="0" w:color="auto"/>
        <w:bottom w:val="none" w:sz="0" w:space="0" w:color="auto"/>
        <w:right w:val="none" w:sz="0" w:space="0" w:color="auto"/>
      </w:divBdr>
    </w:div>
    <w:div w:id="511066433">
      <w:bodyDiv w:val="1"/>
      <w:marLeft w:val="0"/>
      <w:marRight w:val="0"/>
      <w:marTop w:val="0"/>
      <w:marBottom w:val="0"/>
      <w:divBdr>
        <w:top w:val="none" w:sz="0" w:space="0" w:color="auto"/>
        <w:left w:val="none" w:sz="0" w:space="0" w:color="auto"/>
        <w:bottom w:val="none" w:sz="0" w:space="0" w:color="auto"/>
        <w:right w:val="none" w:sz="0" w:space="0" w:color="auto"/>
      </w:divBdr>
    </w:div>
    <w:div w:id="531922621">
      <w:bodyDiv w:val="1"/>
      <w:marLeft w:val="0"/>
      <w:marRight w:val="0"/>
      <w:marTop w:val="0"/>
      <w:marBottom w:val="0"/>
      <w:divBdr>
        <w:top w:val="none" w:sz="0" w:space="0" w:color="auto"/>
        <w:left w:val="none" w:sz="0" w:space="0" w:color="auto"/>
        <w:bottom w:val="none" w:sz="0" w:space="0" w:color="auto"/>
        <w:right w:val="none" w:sz="0" w:space="0" w:color="auto"/>
      </w:divBdr>
    </w:div>
    <w:div w:id="551506390">
      <w:bodyDiv w:val="1"/>
      <w:marLeft w:val="0"/>
      <w:marRight w:val="0"/>
      <w:marTop w:val="0"/>
      <w:marBottom w:val="0"/>
      <w:divBdr>
        <w:top w:val="none" w:sz="0" w:space="0" w:color="auto"/>
        <w:left w:val="none" w:sz="0" w:space="0" w:color="auto"/>
        <w:bottom w:val="none" w:sz="0" w:space="0" w:color="auto"/>
        <w:right w:val="none" w:sz="0" w:space="0" w:color="auto"/>
      </w:divBdr>
    </w:div>
    <w:div w:id="559902116">
      <w:bodyDiv w:val="1"/>
      <w:marLeft w:val="0"/>
      <w:marRight w:val="0"/>
      <w:marTop w:val="0"/>
      <w:marBottom w:val="0"/>
      <w:divBdr>
        <w:top w:val="none" w:sz="0" w:space="0" w:color="auto"/>
        <w:left w:val="none" w:sz="0" w:space="0" w:color="auto"/>
        <w:bottom w:val="none" w:sz="0" w:space="0" w:color="auto"/>
        <w:right w:val="none" w:sz="0" w:space="0" w:color="auto"/>
      </w:divBdr>
    </w:div>
    <w:div w:id="573246407">
      <w:bodyDiv w:val="1"/>
      <w:marLeft w:val="0"/>
      <w:marRight w:val="0"/>
      <w:marTop w:val="0"/>
      <w:marBottom w:val="0"/>
      <w:divBdr>
        <w:top w:val="none" w:sz="0" w:space="0" w:color="auto"/>
        <w:left w:val="none" w:sz="0" w:space="0" w:color="auto"/>
        <w:bottom w:val="none" w:sz="0" w:space="0" w:color="auto"/>
        <w:right w:val="none" w:sz="0" w:space="0" w:color="auto"/>
      </w:divBdr>
    </w:div>
    <w:div w:id="573853506">
      <w:bodyDiv w:val="1"/>
      <w:marLeft w:val="0"/>
      <w:marRight w:val="0"/>
      <w:marTop w:val="0"/>
      <w:marBottom w:val="0"/>
      <w:divBdr>
        <w:top w:val="none" w:sz="0" w:space="0" w:color="auto"/>
        <w:left w:val="none" w:sz="0" w:space="0" w:color="auto"/>
        <w:bottom w:val="none" w:sz="0" w:space="0" w:color="auto"/>
        <w:right w:val="none" w:sz="0" w:space="0" w:color="auto"/>
      </w:divBdr>
    </w:div>
    <w:div w:id="602609961">
      <w:bodyDiv w:val="1"/>
      <w:marLeft w:val="0"/>
      <w:marRight w:val="0"/>
      <w:marTop w:val="0"/>
      <w:marBottom w:val="0"/>
      <w:divBdr>
        <w:top w:val="none" w:sz="0" w:space="0" w:color="auto"/>
        <w:left w:val="none" w:sz="0" w:space="0" w:color="auto"/>
        <w:bottom w:val="none" w:sz="0" w:space="0" w:color="auto"/>
        <w:right w:val="none" w:sz="0" w:space="0" w:color="auto"/>
      </w:divBdr>
    </w:div>
    <w:div w:id="630789257">
      <w:bodyDiv w:val="1"/>
      <w:marLeft w:val="0"/>
      <w:marRight w:val="0"/>
      <w:marTop w:val="0"/>
      <w:marBottom w:val="0"/>
      <w:divBdr>
        <w:top w:val="none" w:sz="0" w:space="0" w:color="auto"/>
        <w:left w:val="none" w:sz="0" w:space="0" w:color="auto"/>
        <w:bottom w:val="none" w:sz="0" w:space="0" w:color="auto"/>
        <w:right w:val="none" w:sz="0" w:space="0" w:color="auto"/>
      </w:divBdr>
    </w:div>
    <w:div w:id="632637794">
      <w:bodyDiv w:val="1"/>
      <w:marLeft w:val="0"/>
      <w:marRight w:val="0"/>
      <w:marTop w:val="0"/>
      <w:marBottom w:val="0"/>
      <w:divBdr>
        <w:top w:val="none" w:sz="0" w:space="0" w:color="auto"/>
        <w:left w:val="none" w:sz="0" w:space="0" w:color="auto"/>
        <w:bottom w:val="none" w:sz="0" w:space="0" w:color="auto"/>
        <w:right w:val="none" w:sz="0" w:space="0" w:color="auto"/>
      </w:divBdr>
    </w:div>
    <w:div w:id="633831108">
      <w:bodyDiv w:val="1"/>
      <w:marLeft w:val="0"/>
      <w:marRight w:val="0"/>
      <w:marTop w:val="0"/>
      <w:marBottom w:val="0"/>
      <w:divBdr>
        <w:top w:val="none" w:sz="0" w:space="0" w:color="auto"/>
        <w:left w:val="none" w:sz="0" w:space="0" w:color="auto"/>
        <w:bottom w:val="none" w:sz="0" w:space="0" w:color="auto"/>
        <w:right w:val="none" w:sz="0" w:space="0" w:color="auto"/>
      </w:divBdr>
    </w:div>
    <w:div w:id="636951799">
      <w:bodyDiv w:val="1"/>
      <w:marLeft w:val="0"/>
      <w:marRight w:val="0"/>
      <w:marTop w:val="0"/>
      <w:marBottom w:val="0"/>
      <w:divBdr>
        <w:top w:val="none" w:sz="0" w:space="0" w:color="auto"/>
        <w:left w:val="none" w:sz="0" w:space="0" w:color="auto"/>
        <w:bottom w:val="none" w:sz="0" w:space="0" w:color="auto"/>
        <w:right w:val="none" w:sz="0" w:space="0" w:color="auto"/>
      </w:divBdr>
    </w:div>
    <w:div w:id="646083524">
      <w:bodyDiv w:val="1"/>
      <w:marLeft w:val="0"/>
      <w:marRight w:val="0"/>
      <w:marTop w:val="0"/>
      <w:marBottom w:val="0"/>
      <w:divBdr>
        <w:top w:val="none" w:sz="0" w:space="0" w:color="auto"/>
        <w:left w:val="none" w:sz="0" w:space="0" w:color="auto"/>
        <w:bottom w:val="none" w:sz="0" w:space="0" w:color="auto"/>
        <w:right w:val="none" w:sz="0" w:space="0" w:color="auto"/>
      </w:divBdr>
    </w:div>
    <w:div w:id="657610176">
      <w:bodyDiv w:val="1"/>
      <w:marLeft w:val="0"/>
      <w:marRight w:val="0"/>
      <w:marTop w:val="0"/>
      <w:marBottom w:val="0"/>
      <w:divBdr>
        <w:top w:val="none" w:sz="0" w:space="0" w:color="auto"/>
        <w:left w:val="none" w:sz="0" w:space="0" w:color="auto"/>
        <w:bottom w:val="none" w:sz="0" w:space="0" w:color="auto"/>
        <w:right w:val="none" w:sz="0" w:space="0" w:color="auto"/>
      </w:divBdr>
    </w:div>
    <w:div w:id="660889700">
      <w:bodyDiv w:val="1"/>
      <w:marLeft w:val="0"/>
      <w:marRight w:val="0"/>
      <w:marTop w:val="0"/>
      <w:marBottom w:val="0"/>
      <w:divBdr>
        <w:top w:val="none" w:sz="0" w:space="0" w:color="auto"/>
        <w:left w:val="none" w:sz="0" w:space="0" w:color="auto"/>
        <w:bottom w:val="none" w:sz="0" w:space="0" w:color="auto"/>
        <w:right w:val="none" w:sz="0" w:space="0" w:color="auto"/>
      </w:divBdr>
    </w:div>
    <w:div w:id="664288931">
      <w:bodyDiv w:val="1"/>
      <w:marLeft w:val="0"/>
      <w:marRight w:val="0"/>
      <w:marTop w:val="0"/>
      <w:marBottom w:val="0"/>
      <w:divBdr>
        <w:top w:val="none" w:sz="0" w:space="0" w:color="auto"/>
        <w:left w:val="none" w:sz="0" w:space="0" w:color="auto"/>
        <w:bottom w:val="none" w:sz="0" w:space="0" w:color="auto"/>
        <w:right w:val="none" w:sz="0" w:space="0" w:color="auto"/>
      </w:divBdr>
    </w:div>
    <w:div w:id="724915107">
      <w:bodyDiv w:val="1"/>
      <w:marLeft w:val="0"/>
      <w:marRight w:val="0"/>
      <w:marTop w:val="0"/>
      <w:marBottom w:val="0"/>
      <w:divBdr>
        <w:top w:val="none" w:sz="0" w:space="0" w:color="auto"/>
        <w:left w:val="none" w:sz="0" w:space="0" w:color="auto"/>
        <w:bottom w:val="none" w:sz="0" w:space="0" w:color="auto"/>
        <w:right w:val="none" w:sz="0" w:space="0" w:color="auto"/>
      </w:divBdr>
    </w:div>
    <w:div w:id="760688186">
      <w:bodyDiv w:val="1"/>
      <w:marLeft w:val="0"/>
      <w:marRight w:val="0"/>
      <w:marTop w:val="0"/>
      <w:marBottom w:val="0"/>
      <w:divBdr>
        <w:top w:val="none" w:sz="0" w:space="0" w:color="auto"/>
        <w:left w:val="none" w:sz="0" w:space="0" w:color="auto"/>
        <w:bottom w:val="none" w:sz="0" w:space="0" w:color="auto"/>
        <w:right w:val="none" w:sz="0" w:space="0" w:color="auto"/>
      </w:divBdr>
    </w:div>
    <w:div w:id="796918005">
      <w:bodyDiv w:val="1"/>
      <w:marLeft w:val="0"/>
      <w:marRight w:val="0"/>
      <w:marTop w:val="0"/>
      <w:marBottom w:val="0"/>
      <w:divBdr>
        <w:top w:val="none" w:sz="0" w:space="0" w:color="auto"/>
        <w:left w:val="none" w:sz="0" w:space="0" w:color="auto"/>
        <w:bottom w:val="none" w:sz="0" w:space="0" w:color="auto"/>
        <w:right w:val="none" w:sz="0" w:space="0" w:color="auto"/>
      </w:divBdr>
    </w:div>
    <w:div w:id="822427699">
      <w:bodyDiv w:val="1"/>
      <w:marLeft w:val="0"/>
      <w:marRight w:val="0"/>
      <w:marTop w:val="0"/>
      <w:marBottom w:val="0"/>
      <w:divBdr>
        <w:top w:val="none" w:sz="0" w:space="0" w:color="auto"/>
        <w:left w:val="none" w:sz="0" w:space="0" w:color="auto"/>
        <w:bottom w:val="none" w:sz="0" w:space="0" w:color="auto"/>
        <w:right w:val="none" w:sz="0" w:space="0" w:color="auto"/>
      </w:divBdr>
    </w:div>
    <w:div w:id="849218688">
      <w:bodyDiv w:val="1"/>
      <w:marLeft w:val="0"/>
      <w:marRight w:val="0"/>
      <w:marTop w:val="0"/>
      <w:marBottom w:val="0"/>
      <w:divBdr>
        <w:top w:val="none" w:sz="0" w:space="0" w:color="auto"/>
        <w:left w:val="none" w:sz="0" w:space="0" w:color="auto"/>
        <w:bottom w:val="none" w:sz="0" w:space="0" w:color="auto"/>
        <w:right w:val="none" w:sz="0" w:space="0" w:color="auto"/>
      </w:divBdr>
    </w:div>
    <w:div w:id="889345682">
      <w:bodyDiv w:val="1"/>
      <w:marLeft w:val="0"/>
      <w:marRight w:val="0"/>
      <w:marTop w:val="0"/>
      <w:marBottom w:val="0"/>
      <w:divBdr>
        <w:top w:val="none" w:sz="0" w:space="0" w:color="auto"/>
        <w:left w:val="none" w:sz="0" w:space="0" w:color="auto"/>
        <w:bottom w:val="none" w:sz="0" w:space="0" w:color="auto"/>
        <w:right w:val="none" w:sz="0" w:space="0" w:color="auto"/>
      </w:divBdr>
    </w:div>
    <w:div w:id="914978505">
      <w:bodyDiv w:val="1"/>
      <w:marLeft w:val="0"/>
      <w:marRight w:val="0"/>
      <w:marTop w:val="0"/>
      <w:marBottom w:val="0"/>
      <w:divBdr>
        <w:top w:val="none" w:sz="0" w:space="0" w:color="auto"/>
        <w:left w:val="none" w:sz="0" w:space="0" w:color="auto"/>
        <w:bottom w:val="none" w:sz="0" w:space="0" w:color="auto"/>
        <w:right w:val="none" w:sz="0" w:space="0" w:color="auto"/>
      </w:divBdr>
    </w:div>
    <w:div w:id="959535716">
      <w:bodyDiv w:val="1"/>
      <w:marLeft w:val="0"/>
      <w:marRight w:val="0"/>
      <w:marTop w:val="0"/>
      <w:marBottom w:val="0"/>
      <w:divBdr>
        <w:top w:val="none" w:sz="0" w:space="0" w:color="auto"/>
        <w:left w:val="none" w:sz="0" w:space="0" w:color="auto"/>
        <w:bottom w:val="none" w:sz="0" w:space="0" w:color="auto"/>
        <w:right w:val="none" w:sz="0" w:space="0" w:color="auto"/>
      </w:divBdr>
    </w:div>
    <w:div w:id="965039532">
      <w:bodyDiv w:val="1"/>
      <w:marLeft w:val="0"/>
      <w:marRight w:val="0"/>
      <w:marTop w:val="0"/>
      <w:marBottom w:val="0"/>
      <w:divBdr>
        <w:top w:val="none" w:sz="0" w:space="0" w:color="auto"/>
        <w:left w:val="none" w:sz="0" w:space="0" w:color="auto"/>
        <w:bottom w:val="none" w:sz="0" w:space="0" w:color="auto"/>
        <w:right w:val="none" w:sz="0" w:space="0" w:color="auto"/>
      </w:divBdr>
    </w:div>
    <w:div w:id="987514244">
      <w:bodyDiv w:val="1"/>
      <w:marLeft w:val="0"/>
      <w:marRight w:val="0"/>
      <w:marTop w:val="0"/>
      <w:marBottom w:val="0"/>
      <w:divBdr>
        <w:top w:val="none" w:sz="0" w:space="0" w:color="auto"/>
        <w:left w:val="none" w:sz="0" w:space="0" w:color="auto"/>
        <w:bottom w:val="none" w:sz="0" w:space="0" w:color="auto"/>
        <w:right w:val="none" w:sz="0" w:space="0" w:color="auto"/>
      </w:divBdr>
    </w:div>
    <w:div w:id="989484299">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3">
          <w:marLeft w:val="0"/>
          <w:marRight w:val="0"/>
          <w:marTop w:val="0"/>
          <w:marBottom w:val="0"/>
          <w:divBdr>
            <w:top w:val="none" w:sz="0" w:space="0" w:color="auto"/>
            <w:left w:val="none" w:sz="0" w:space="0" w:color="auto"/>
            <w:bottom w:val="none" w:sz="0" w:space="0" w:color="auto"/>
            <w:right w:val="none" w:sz="0" w:space="0" w:color="auto"/>
          </w:divBdr>
          <w:divsChild>
            <w:div w:id="1205826293">
              <w:marLeft w:val="0"/>
              <w:marRight w:val="0"/>
              <w:marTop w:val="100"/>
              <w:marBottom w:val="100"/>
              <w:divBdr>
                <w:top w:val="none" w:sz="0" w:space="0" w:color="auto"/>
                <w:left w:val="none" w:sz="0" w:space="0" w:color="auto"/>
                <w:bottom w:val="none" w:sz="0" w:space="0" w:color="auto"/>
                <w:right w:val="none" w:sz="0" w:space="0" w:color="auto"/>
              </w:divBdr>
              <w:divsChild>
                <w:div w:id="1266500057">
                  <w:marLeft w:val="0"/>
                  <w:marRight w:val="0"/>
                  <w:marTop w:val="0"/>
                  <w:marBottom w:val="0"/>
                  <w:divBdr>
                    <w:top w:val="none" w:sz="0" w:space="0" w:color="auto"/>
                    <w:left w:val="none" w:sz="0" w:space="0" w:color="auto"/>
                    <w:bottom w:val="none" w:sz="0" w:space="0" w:color="auto"/>
                    <w:right w:val="none" w:sz="0" w:space="0" w:color="auto"/>
                  </w:divBdr>
                  <w:divsChild>
                    <w:div w:id="867640645">
                      <w:marLeft w:val="0"/>
                      <w:marRight w:val="0"/>
                      <w:marTop w:val="0"/>
                      <w:marBottom w:val="0"/>
                      <w:divBdr>
                        <w:top w:val="none" w:sz="0" w:space="0" w:color="auto"/>
                        <w:left w:val="none" w:sz="0" w:space="0" w:color="auto"/>
                        <w:bottom w:val="none" w:sz="0" w:space="0" w:color="auto"/>
                        <w:right w:val="none" w:sz="0" w:space="0" w:color="auto"/>
                      </w:divBdr>
                      <w:divsChild>
                        <w:div w:id="1593128515">
                          <w:marLeft w:val="0"/>
                          <w:marRight w:val="0"/>
                          <w:marTop w:val="0"/>
                          <w:marBottom w:val="0"/>
                          <w:divBdr>
                            <w:top w:val="none" w:sz="0" w:space="0" w:color="auto"/>
                            <w:left w:val="none" w:sz="0" w:space="0" w:color="auto"/>
                            <w:bottom w:val="none" w:sz="0" w:space="0" w:color="auto"/>
                            <w:right w:val="none" w:sz="0" w:space="0" w:color="auto"/>
                          </w:divBdr>
                          <w:divsChild>
                            <w:div w:id="861436108">
                              <w:marLeft w:val="0"/>
                              <w:marRight w:val="0"/>
                              <w:marTop w:val="0"/>
                              <w:marBottom w:val="0"/>
                              <w:divBdr>
                                <w:top w:val="none" w:sz="0" w:space="0" w:color="auto"/>
                                <w:left w:val="none" w:sz="0" w:space="0" w:color="auto"/>
                                <w:bottom w:val="none" w:sz="0" w:space="0" w:color="auto"/>
                                <w:right w:val="none" w:sz="0" w:space="0" w:color="auto"/>
                              </w:divBdr>
                              <w:divsChild>
                                <w:div w:id="1817063989">
                                  <w:marLeft w:val="0"/>
                                  <w:marRight w:val="0"/>
                                  <w:marTop w:val="0"/>
                                  <w:marBottom w:val="0"/>
                                  <w:divBdr>
                                    <w:top w:val="none" w:sz="0" w:space="0" w:color="auto"/>
                                    <w:left w:val="none" w:sz="0" w:space="0" w:color="auto"/>
                                    <w:bottom w:val="none" w:sz="0" w:space="0" w:color="auto"/>
                                    <w:right w:val="none" w:sz="0" w:space="0" w:color="auto"/>
                                  </w:divBdr>
                                  <w:divsChild>
                                    <w:div w:id="125245901">
                                      <w:marLeft w:val="165"/>
                                      <w:marRight w:val="165"/>
                                      <w:marTop w:val="0"/>
                                      <w:marBottom w:val="0"/>
                                      <w:divBdr>
                                        <w:top w:val="none" w:sz="0" w:space="0" w:color="auto"/>
                                        <w:left w:val="none" w:sz="0" w:space="0" w:color="auto"/>
                                        <w:bottom w:val="none" w:sz="0" w:space="0" w:color="auto"/>
                                        <w:right w:val="none" w:sz="0" w:space="0" w:color="auto"/>
                                      </w:divBdr>
                                      <w:divsChild>
                                        <w:div w:id="165023064">
                                          <w:marLeft w:val="0"/>
                                          <w:marRight w:val="0"/>
                                          <w:marTop w:val="0"/>
                                          <w:marBottom w:val="0"/>
                                          <w:divBdr>
                                            <w:top w:val="none" w:sz="0" w:space="0" w:color="auto"/>
                                            <w:left w:val="none" w:sz="0" w:space="0" w:color="auto"/>
                                            <w:bottom w:val="none" w:sz="0" w:space="0" w:color="auto"/>
                                            <w:right w:val="none" w:sz="0" w:space="0" w:color="auto"/>
                                          </w:divBdr>
                                        </w:div>
                                        <w:div w:id="19843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220644">
      <w:bodyDiv w:val="1"/>
      <w:marLeft w:val="0"/>
      <w:marRight w:val="0"/>
      <w:marTop w:val="0"/>
      <w:marBottom w:val="0"/>
      <w:divBdr>
        <w:top w:val="none" w:sz="0" w:space="0" w:color="auto"/>
        <w:left w:val="none" w:sz="0" w:space="0" w:color="auto"/>
        <w:bottom w:val="none" w:sz="0" w:space="0" w:color="auto"/>
        <w:right w:val="none" w:sz="0" w:space="0" w:color="auto"/>
      </w:divBdr>
    </w:div>
    <w:div w:id="1025137252">
      <w:bodyDiv w:val="1"/>
      <w:marLeft w:val="0"/>
      <w:marRight w:val="0"/>
      <w:marTop w:val="0"/>
      <w:marBottom w:val="0"/>
      <w:divBdr>
        <w:top w:val="none" w:sz="0" w:space="0" w:color="auto"/>
        <w:left w:val="none" w:sz="0" w:space="0" w:color="auto"/>
        <w:bottom w:val="none" w:sz="0" w:space="0" w:color="auto"/>
        <w:right w:val="none" w:sz="0" w:space="0" w:color="auto"/>
      </w:divBdr>
    </w:div>
    <w:div w:id="1025903090">
      <w:bodyDiv w:val="1"/>
      <w:marLeft w:val="0"/>
      <w:marRight w:val="0"/>
      <w:marTop w:val="0"/>
      <w:marBottom w:val="0"/>
      <w:divBdr>
        <w:top w:val="none" w:sz="0" w:space="0" w:color="auto"/>
        <w:left w:val="none" w:sz="0" w:space="0" w:color="auto"/>
        <w:bottom w:val="none" w:sz="0" w:space="0" w:color="auto"/>
        <w:right w:val="none" w:sz="0" w:space="0" w:color="auto"/>
      </w:divBdr>
    </w:div>
    <w:div w:id="1039474665">
      <w:bodyDiv w:val="1"/>
      <w:marLeft w:val="0"/>
      <w:marRight w:val="0"/>
      <w:marTop w:val="0"/>
      <w:marBottom w:val="0"/>
      <w:divBdr>
        <w:top w:val="none" w:sz="0" w:space="0" w:color="auto"/>
        <w:left w:val="none" w:sz="0" w:space="0" w:color="auto"/>
        <w:bottom w:val="none" w:sz="0" w:space="0" w:color="auto"/>
        <w:right w:val="none" w:sz="0" w:space="0" w:color="auto"/>
      </w:divBdr>
    </w:div>
    <w:div w:id="1063991867">
      <w:bodyDiv w:val="1"/>
      <w:marLeft w:val="0"/>
      <w:marRight w:val="0"/>
      <w:marTop w:val="0"/>
      <w:marBottom w:val="0"/>
      <w:divBdr>
        <w:top w:val="none" w:sz="0" w:space="0" w:color="auto"/>
        <w:left w:val="none" w:sz="0" w:space="0" w:color="auto"/>
        <w:bottom w:val="none" w:sz="0" w:space="0" w:color="auto"/>
        <w:right w:val="none" w:sz="0" w:space="0" w:color="auto"/>
      </w:divBdr>
    </w:div>
    <w:div w:id="1084497164">
      <w:bodyDiv w:val="1"/>
      <w:marLeft w:val="0"/>
      <w:marRight w:val="0"/>
      <w:marTop w:val="0"/>
      <w:marBottom w:val="0"/>
      <w:divBdr>
        <w:top w:val="none" w:sz="0" w:space="0" w:color="auto"/>
        <w:left w:val="none" w:sz="0" w:space="0" w:color="auto"/>
        <w:bottom w:val="none" w:sz="0" w:space="0" w:color="auto"/>
        <w:right w:val="none" w:sz="0" w:space="0" w:color="auto"/>
      </w:divBdr>
      <w:divsChild>
        <w:div w:id="1268462694">
          <w:marLeft w:val="0"/>
          <w:marRight w:val="0"/>
          <w:marTop w:val="0"/>
          <w:marBottom w:val="0"/>
          <w:divBdr>
            <w:top w:val="none" w:sz="0" w:space="0" w:color="auto"/>
            <w:left w:val="none" w:sz="0" w:space="0" w:color="auto"/>
            <w:bottom w:val="none" w:sz="0" w:space="0" w:color="auto"/>
            <w:right w:val="none" w:sz="0" w:space="0" w:color="auto"/>
          </w:divBdr>
          <w:divsChild>
            <w:div w:id="394285180">
              <w:marLeft w:val="0"/>
              <w:marRight w:val="0"/>
              <w:marTop w:val="0"/>
              <w:marBottom w:val="0"/>
              <w:divBdr>
                <w:top w:val="none" w:sz="0" w:space="0" w:color="auto"/>
                <w:left w:val="none" w:sz="0" w:space="0" w:color="auto"/>
                <w:bottom w:val="none" w:sz="0" w:space="0" w:color="auto"/>
                <w:right w:val="none" w:sz="0" w:space="0" w:color="auto"/>
              </w:divBdr>
              <w:divsChild>
                <w:div w:id="215817332">
                  <w:marLeft w:val="0"/>
                  <w:marRight w:val="0"/>
                  <w:marTop w:val="0"/>
                  <w:marBottom w:val="0"/>
                  <w:divBdr>
                    <w:top w:val="none" w:sz="0" w:space="0" w:color="auto"/>
                    <w:left w:val="none" w:sz="0" w:space="0" w:color="auto"/>
                    <w:bottom w:val="none" w:sz="0" w:space="0" w:color="auto"/>
                    <w:right w:val="none" w:sz="0" w:space="0" w:color="auto"/>
                  </w:divBdr>
                </w:div>
              </w:divsChild>
            </w:div>
            <w:div w:id="2115704916">
              <w:marLeft w:val="0"/>
              <w:marRight w:val="0"/>
              <w:marTop w:val="0"/>
              <w:marBottom w:val="0"/>
              <w:divBdr>
                <w:top w:val="none" w:sz="0" w:space="0" w:color="auto"/>
                <w:left w:val="none" w:sz="0" w:space="0" w:color="auto"/>
                <w:bottom w:val="none" w:sz="0" w:space="0" w:color="auto"/>
                <w:right w:val="none" w:sz="0" w:space="0" w:color="auto"/>
              </w:divBdr>
              <w:divsChild>
                <w:div w:id="942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531">
      <w:bodyDiv w:val="1"/>
      <w:marLeft w:val="0"/>
      <w:marRight w:val="0"/>
      <w:marTop w:val="0"/>
      <w:marBottom w:val="0"/>
      <w:divBdr>
        <w:top w:val="none" w:sz="0" w:space="0" w:color="auto"/>
        <w:left w:val="none" w:sz="0" w:space="0" w:color="auto"/>
        <w:bottom w:val="none" w:sz="0" w:space="0" w:color="auto"/>
        <w:right w:val="none" w:sz="0" w:space="0" w:color="auto"/>
      </w:divBdr>
    </w:div>
    <w:div w:id="1105265788">
      <w:bodyDiv w:val="1"/>
      <w:marLeft w:val="0"/>
      <w:marRight w:val="0"/>
      <w:marTop w:val="0"/>
      <w:marBottom w:val="0"/>
      <w:divBdr>
        <w:top w:val="none" w:sz="0" w:space="0" w:color="auto"/>
        <w:left w:val="none" w:sz="0" w:space="0" w:color="auto"/>
        <w:bottom w:val="none" w:sz="0" w:space="0" w:color="auto"/>
        <w:right w:val="none" w:sz="0" w:space="0" w:color="auto"/>
      </w:divBdr>
    </w:div>
    <w:div w:id="1111052998">
      <w:bodyDiv w:val="1"/>
      <w:marLeft w:val="0"/>
      <w:marRight w:val="0"/>
      <w:marTop w:val="0"/>
      <w:marBottom w:val="0"/>
      <w:divBdr>
        <w:top w:val="none" w:sz="0" w:space="0" w:color="auto"/>
        <w:left w:val="none" w:sz="0" w:space="0" w:color="auto"/>
        <w:bottom w:val="none" w:sz="0" w:space="0" w:color="auto"/>
        <w:right w:val="none" w:sz="0" w:space="0" w:color="auto"/>
      </w:divBdr>
      <w:divsChild>
        <w:div w:id="659693292">
          <w:marLeft w:val="0"/>
          <w:marRight w:val="0"/>
          <w:marTop w:val="0"/>
          <w:marBottom w:val="0"/>
          <w:divBdr>
            <w:top w:val="none" w:sz="0" w:space="0" w:color="auto"/>
            <w:left w:val="none" w:sz="0" w:space="0" w:color="auto"/>
            <w:bottom w:val="none" w:sz="0" w:space="0" w:color="auto"/>
            <w:right w:val="none" w:sz="0" w:space="0" w:color="auto"/>
          </w:divBdr>
          <w:divsChild>
            <w:div w:id="2057729644">
              <w:marLeft w:val="0"/>
              <w:marRight w:val="0"/>
              <w:marTop w:val="0"/>
              <w:marBottom w:val="0"/>
              <w:divBdr>
                <w:top w:val="none" w:sz="0" w:space="0" w:color="auto"/>
                <w:left w:val="none" w:sz="0" w:space="0" w:color="auto"/>
                <w:bottom w:val="none" w:sz="0" w:space="0" w:color="auto"/>
                <w:right w:val="none" w:sz="0" w:space="0" w:color="auto"/>
              </w:divBdr>
              <w:divsChild>
                <w:div w:id="926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5721">
      <w:bodyDiv w:val="1"/>
      <w:marLeft w:val="0"/>
      <w:marRight w:val="0"/>
      <w:marTop w:val="0"/>
      <w:marBottom w:val="0"/>
      <w:divBdr>
        <w:top w:val="none" w:sz="0" w:space="0" w:color="auto"/>
        <w:left w:val="none" w:sz="0" w:space="0" w:color="auto"/>
        <w:bottom w:val="none" w:sz="0" w:space="0" w:color="auto"/>
        <w:right w:val="none" w:sz="0" w:space="0" w:color="auto"/>
      </w:divBdr>
    </w:div>
    <w:div w:id="1156801468">
      <w:bodyDiv w:val="1"/>
      <w:marLeft w:val="0"/>
      <w:marRight w:val="0"/>
      <w:marTop w:val="0"/>
      <w:marBottom w:val="0"/>
      <w:divBdr>
        <w:top w:val="none" w:sz="0" w:space="0" w:color="auto"/>
        <w:left w:val="none" w:sz="0" w:space="0" w:color="auto"/>
        <w:bottom w:val="none" w:sz="0" w:space="0" w:color="auto"/>
        <w:right w:val="none" w:sz="0" w:space="0" w:color="auto"/>
      </w:divBdr>
    </w:div>
    <w:div w:id="1191797471">
      <w:bodyDiv w:val="1"/>
      <w:marLeft w:val="0"/>
      <w:marRight w:val="0"/>
      <w:marTop w:val="0"/>
      <w:marBottom w:val="0"/>
      <w:divBdr>
        <w:top w:val="none" w:sz="0" w:space="0" w:color="auto"/>
        <w:left w:val="none" w:sz="0" w:space="0" w:color="auto"/>
        <w:bottom w:val="none" w:sz="0" w:space="0" w:color="auto"/>
        <w:right w:val="none" w:sz="0" w:space="0" w:color="auto"/>
      </w:divBdr>
    </w:div>
    <w:div w:id="1213468997">
      <w:bodyDiv w:val="1"/>
      <w:marLeft w:val="0"/>
      <w:marRight w:val="0"/>
      <w:marTop w:val="0"/>
      <w:marBottom w:val="0"/>
      <w:divBdr>
        <w:top w:val="none" w:sz="0" w:space="0" w:color="auto"/>
        <w:left w:val="none" w:sz="0" w:space="0" w:color="auto"/>
        <w:bottom w:val="none" w:sz="0" w:space="0" w:color="auto"/>
        <w:right w:val="none" w:sz="0" w:space="0" w:color="auto"/>
      </w:divBdr>
    </w:div>
    <w:div w:id="1230068769">
      <w:bodyDiv w:val="1"/>
      <w:marLeft w:val="0"/>
      <w:marRight w:val="0"/>
      <w:marTop w:val="0"/>
      <w:marBottom w:val="0"/>
      <w:divBdr>
        <w:top w:val="none" w:sz="0" w:space="0" w:color="auto"/>
        <w:left w:val="none" w:sz="0" w:space="0" w:color="auto"/>
        <w:bottom w:val="none" w:sz="0" w:space="0" w:color="auto"/>
        <w:right w:val="none" w:sz="0" w:space="0" w:color="auto"/>
      </w:divBdr>
    </w:div>
    <w:div w:id="1260795714">
      <w:bodyDiv w:val="1"/>
      <w:marLeft w:val="0"/>
      <w:marRight w:val="0"/>
      <w:marTop w:val="0"/>
      <w:marBottom w:val="0"/>
      <w:divBdr>
        <w:top w:val="none" w:sz="0" w:space="0" w:color="auto"/>
        <w:left w:val="none" w:sz="0" w:space="0" w:color="auto"/>
        <w:bottom w:val="none" w:sz="0" w:space="0" w:color="auto"/>
        <w:right w:val="none" w:sz="0" w:space="0" w:color="auto"/>
      </w:divBdr>
    </w:div>
    <w:div w:id="1264799736">
      <w:bodyDiv w:val="1"/>
      <w:marLeft w:val="0"/>
      <w:marRight w:val="0"/>
      <w:marTop w:val="0"/>
      <w:marBottom w:val="0"/>
      <w:divBdr>
        <w:top w:val="none" w:sz="0" w:space="0" w:color="auto"/>
        <w:left w:val="none" w:sz="0" w:space="0" w:color="auto"/>
        <w:bottom w:val="none" w:sz="0" w:space="0" w:color="auto"/>
        <w:right w:val="none" w:sz="0" w:space="0" w:color="auto"/>
      </w:divBdr>
    </w:div>
    <w:div w:id="1266186084">
      <w:bodyDiv w:val="1"/>
      <w:marLeft w:val="0"/>
      <w:marRight w:val="0"/>
      <w:marTop w:val="0"/>
      <w:marBottom w:val="0"/>
      <w:divBdr>
        <w:top w:val="none" w:sz="0" w:space="0" w:color="auto"/>
        <w:left w:val="none" w:sz="0" w:space="0" w:color="auto"/>
        <w:bottom w:val="none" w:sz="0" w:space="0" w:color="auto"/>
        <w:right w:val="none" w:sz="0" w:space="0" w:color="auto"/>
      </w:divBdr>
    </w:div>
    <w:div w:id="1274247819">
      <w:bodyDiv w:val="1"/>
      <w:marLeft w:val="0"/>
      <w:marRight w:val="0"/>
      <w:marTop w:val="0"/>
      <w:marBottom w:val="0"/>
      <w:divBdr>
        <w:top w:val="none" w:sz="0" w:space="0" w:color="auto"/>
        <w:left w:val="none" w:sz="0" w:space="0" w:color="auto"/>
        <w:bottom w:val="none" w:sz="0" w:space="0" w:color="auto"/>
        <w:right w:val="none" w:sz="0" w:space="0" w:color="auto"/>
      </w:divBdr>
    </w:div>
    <w:div w:id="1283460019">
      <w:bodyDiv w:val="1"/>
      <w:marLeft w:val="0"/>
      <w:marRight w:val="0"/>
      <w:marTop w:val="0"/>
      <w:marBottom w:val="0"/>
      <w:divBdr>
        <w:top w:val="none" w:sz="0" w:space="0" w:color="auto"/>
        <w:left w:val="none" w:sz="0" w:space="0" w:color="auto"/>
        <w:bottom w:val="none" w:sz="0" w:space="0" w:color="auto"/>
        <w:right w:val="none" w:sz="0" w:space="0" w:color="auto"/>
      </w:divBdr>
    </w:div>
    <w:div w:id="1285228813">
      <w:bodyDiv w:val="1"/>
      <w:marLeft w:val="0"/>
      <w:marRight w:val="0"/>
      <w:marTop w:val="0"/>
      <w:marBottom w:val="0"/>
      <w:divBdr>
        <w:top w:val="none" w:sz="0" w:space="0" w:color="auto"/>
        <w:left w:val="none" w:sz="0" w:space="0" w:color="auto"/>
        <w:bottom w:val="none" w:sz="0" w:space="0" w:color="auto"/>
        <w:right w:val="none" w:sz="0" w:space="0" w:color="auto"/>
      </w:divBdr>
    </w:div>
    <w:div w:id="1299995193">
      <w:bodyDiv w:val="1"/>
      <w:marLeft w:val="0"/>
      <w:marRight w:val="0"/>
      <w:marTop w:val="0"/>
      <w:marBottom w:val="0"/>
      <w:divBdr>
        <w:top w:val="none" w:sz="0" w:space="0" w:color="auto"/>
        <w:left w:val="none" w:sz="0" w:space="0" w:color="auto"/>
        <w:bottom w:val="none" w:sz="0" w:space="0" w:color="auto"/>
        <w:right w:val="none" w:sz="0" w:space="0" w:color="auto"/>
      </w:divBdr>
    </w:div>
    <w:div w:id="1322084014">
      <w:bodyDiv w:val="1"/>
      <w:marLeft w:val="0"/>
      <w:marRight w:val="0"/>
      <w:marTop w:val="0"/>
      <w:marBottom w:val="0"/>
      <w:divBdr>
        <w:top w:val="none" w:sz="0" w:space="0" w:color="auto"/>
        <w:left w:val="none" w:sz="0" w:space="0" w:color="auto"/>
        <w:bottom w:val="none" w:sz="0" w:space="0" w:color="auto"/>
        <w:right w:val="none" w:sz="0" w:space="0" w:color="auto"/>
      </w:divBdr>
    </w:div>
    <w:div w:id="1363943355">
      <w:bodyDiv w:val="1"/>
      <w:marLeft w:val="0"/>
      <w:marRight w:val="0"/>
      <w:marTop w:val="0"/>
      <w:marBottom w:val="0"/>
      <w:divBdr>
        <w:top w:val="none" w:sz="0" w:space="0" w:color="auto"/>
        <w:left w:val="none" w:sz="0" w:space="0" w:color="auto"/>
        <w:bottom w:val="none" w:sz="0" w:space="0" w:color="auto"/>
        <w:right w:val="none" w:sz="0" w:space="0" w:color="auto"/>
      </w:divBdr>
    </w:div>
    <w:div w:id="1404906973">
      <w:bodyDiv w:val="1"/>
      <w:marLeft w:val="0"/>
      <w:marRight w:val="0"/>
      <w:marTop w:val="0"/>
      <w:marBottom w:val="0"/>
      <w:divBdr>
        <w:top w:val="none" w:sz="0" w:space="0" w:color="auto"/>
        <w:left w:val="none" w:sz="0" w:space="0" w:color="auto"/>
        <w:bottom w:val="none" w:sz="0" w:space="0" w:color="auto"/>
        <w:right w:val="none" w:sz="0" w:space="0" w:color="auto"/>
      </w:divBdr>
      <w:divsChild>
        <w:div w:id="1805730639">
          <w:marLeft w:val="0"/>
          <w:marRight w:val="1"/>
          <w:marTop w:val="0"/>
          <w:marBottom w:val="0"/>
          <w:divBdr>
            <w:top w:val="none" w:sz="0" w:space="0" w:color="auto"/>
            <w:left w:val="none" w:sz="0" w:space="0" w:color="auto"/>
            <w:bottom w:val="none" w:sz="0" w:space="0" w:color="auto"/>
            <w:right w:val="none" w:sz="0" w:space="0" w:color="auto"/>
          </w:divBdr>
          <w:divsChild>
            <w:div w:id="94981815">
              <w:marLeft w:val="0"/>
              <w:marRight w:val="0"/>
              <w:marTop w:val="0"/>
              <w:marBottom w:val="0"/>
              <w:divBdr>
                <w:top w:val="none" w:sz="0" w:space="0" w:color="auto"/>
                <w:left w:val="none" w:sz="0" w:space="0" w:color="auto"/>
                <w:bottom w:val="none" w:sz="0" w:space="0" w:color="auto"/>
                <w:right w:val="none" w:sz="0" w:space="0" w:color="auto"/>
              </w:divBdr>
              <w:divsChild>
                <w:div w:id="935556601">
                  <w:marLeft w:val="0"/>
                  <w:marRight w:val="1"/>
                  <w:marTop w:val="0"/>
                  <w:marBottom w:val="0"/>
                  <w:divBdr>
                    <w:top w:val="none" w:sz="0" w:space="0" w:color="auto"/>
                    <w:left w:val="none" w:sz="0" w:space="0" w:color="auto"/>
                    <w:bottom w:val="none" w:sz="0" w:space="0" w:color="auto"/>
                    <w:right w:val="none" w:sz="0" w:space="0" w:color="auto"/>
                  </w:divBdr>
                  <w:divsChild>
                    <w:div w:id="545340845">
                      <w:marLeft w:val="0"/>
                      <w:marRight w:val="0"/>
                      <w:marTop w:val="0"/>
                      <w:marBottom w:val="0"/>
                      <w:divBdr>
                        <w:top w:val="none" w:sz="0" w:space="0" w:color="auto"/>
                        <w:left w:val="none" w:sz="0" w:space="0" w:color="auto"/>
                        <w:bottom w:val="none" w:sz="0" w:space="0" w:color="auto"/>
                        <w:right w:val="none" w:sz="0" w:space="0" w:color="auto"/>
                      </w:divBdr>
                      <w:divsChild>
                        <w:div w:id="1148128795">
                          <w:marLeft w:val="0"/>
                          <w:marRight w:val="0"/>
                          <w:marTop w:val="0"/>
                          <w:marBottom w:val="0"/>
                          <w:divBdr>
                            <w:top w:val="none" w:sz="0" w:space="0" w:color="auto"/>
                            <w:left w:val="none" w:sz="0" w:space="0" w:color="auto"/>
                            <w:bottom w:val="none" w:sz="0" w:space="0" w:color="auto"/>
                            <w:right w:val="none" w:sz="0" w:space="0" w:color="auto"/>
                          </w:divBdr>
                          <w:divsChild>
                            <w:div w:id="358168245">
                              <w:marLeft w:val="0"/>
                              <w:marRight w:val="0"/>
                              <w:marTop w:val="120"/>
                              <w:marBottom w:val="360"/>
                              <w:divBdr>
                                <w:top w:val="none" w:sz="0" w:space="0" w:color="auto"/>
                                <w:left w:val="none" w:sz="0" w:space="0" w:color="auto"/>
                                <w:bottom w:val="none" w:sz="0" w:space="0" w:color="auto"/>
                                <w:right w:val="none" w:sz="0" w:space="0" w:color="auto"/>
                              </w:divBdr>
                              <w:divsChild>
                                <w:div w:id="1546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88156">
      <w:bodyDiv w:val="1"/>
      <w:marLeft w:val="0"/>
      <w:marRight w:val="0"/>
      <w:marTop w:val="0"/>
      <w:marBottom w:val="0"/>
      <w:divBdr>
        <w:top w:val="none" w:sz="0" w:space="0" w:color="auto"/>
        <w:left w:val="none" w:sz="0" w:space="0" w:color="auto"/>
        <w:bottom w:val="none" w:sz="0" w:space="0" w:color="auto"/>
        <w:right w:val="none" w:sz="0" w:space="0" w:color="auto"/>
      </w:divBdr>
    </w:div>
    <w:div w:id="1420103992">
      <w:bodyDiv w:val="1"/>
      <w:marLeft w:val="0"/>
      <w:marRight w:val="0"/>
      <w:marTop w:val="0"/>
      <w:marBottom w:val="0"/>
      <w:divBdr>
        <w:top w:val="none" w:sz="0" w:space="0" w:color="auto"/>
        <w:left w:val="none" w:sz="0" w:space="0" w:color="auto"/>
        <w:bottom w:val="none" w:sz="0" w:space="0" w:color="auto"/>
        <w:right w:val="none" w:sz="0" w:space="0" w:color="auto"/>
      </w:divBdr>
    </w:div>
    <w:div w:id="1464232554">
      <w:bodyDiv w:val="1"/>
      <w:marLeft w:val="0"/>
      <w:marRight w:val="0"/>
      <w:marTop w:val="0"/>
      <w:marBottom w:val="0"/>
      <w:divBdr>
        <w:top w:val="none" w:sz="0" w:space="0" w:color="auto"/>
        <w:left w:val="none" w:sz="0" w:space="0" w:color="auto"/>
        <w:bottom w:val="none" w:sz="0" w:space="0" w:color="auto"/>
        <w:right w:val="none" w:sz="0" w:space="0" w:color="auto"/>
      </w:divBdr>
    </w:div>
    <w:div w:id="1471553378">
      <w:bodyDiv w:val="1"/>
      <w:marLeft w:val="0"/>
      <w:marRight w:val="0"/>
      <w:marTop w:val="0"/>
      <w:marBottom w:val="0"/>
      <w:divBdr>
        <w:top w:val="none" w:sz="0" w:space="0" w:color="auto"/>
        <w:left w:val="none" w:sz="0" w:space="0" w:color="auto"/>
        <w:bottom w:val="none" w:sz="0" w:space="0" w:color="auto"/>
        <w:right w:val="none" w:sz="0" w:space="0" w:color="auto"/>
      </w:divBdr>
    </w:div>
    <w:div w:id="1480221542">
      <w:bodyDiv w:val="1"/>
      <w:marLeft w:val="0"/>
      <w:marRight w:val="0"/>
      <w:marTop w:val="0"/>
      <w:marBottom w:val="0"/>
      <w:divBdr>
        <w:top w:val="none" w:sz="0" w:space="0" w:color="auto"/>
        <w:left w:val="none" w:sz="0" w:space="0" w:color="auto"/>
        <w:bottom w:val="none" w:sz="0" w:space="0" w:color="auto"/>
        <w:right w:val="none" w:sz="0" w:space="0" w:color="auto"/>
      </w:divBdr>
    </w:div>
    <w:div w:id="1495143839">
      <w:bodyDiv w:val="1"/>
      <w:marLeft w:val="0"/>
      <w:marRight w:val="0"/>
      <w:marTop w:val="0"/>
      <w:marBottom w:val="0"/>
      <w:divBdr>
        <w:top w:val="none" w:sz="0" w:space="0" w:color="auto"/>
        <w:left w:val="none" w:sz="0" w:space="0" w:color="auto"/>
        <w:bottom w:val="none" w:sz="0" w:space="0" w:color="auto"/>
        <w:right w:val="none" w:sz="0" w:space="0" w:color="auto"/>
      </w:divBdr>
    </w:div>
    <w:div w:id="1499154221">
      <w:bodyDiv w:val="1"/>
      <w:marLeft w:val="0"/>
      <w:marRight w:val="0"/>
      <w:marTop w:val="0"/>
      <w:marBottom w:val="0"/>
      <w:divBdr>
        <w:top w:val="none" w:sz="0" w:space="0" w:color="auto"/>
        <w:left w:val="none" w:sz="0" w:space="0" w:color="auto"/>
        <w:bottom w:val="none" w:sz="0" w:space="0" w:color="auto"/>
        <w:right w:val="none" w:sz="0" w:space="0" w:color="auto"/>
      </w:divBdr>
    </w:div>
    <w:div w:id="1503274617">
      <w:bodyDiv w:val="1"/>
      <w:marLeft w:val="0"/>
      <w:marRight w:val="0"/>
      <w:marTop w:val="0"/>
      <w:marBottom w:val="0"/>
      <w:divBdr>
        <w:top w:val="none" w:sz="0" w:space="0" w:color="auto"/>
        <w:left w:val="none" w:sz="0" w:space="0" w:color="auto"/>
        <w:bottom w:val="none" w:sz="0" w:space="0" w:color="auto"/>
        <w:right w:val="none" w:sz="0" w:space="0" w:color="auto"/>
      </w:divBdr>
    </w:div>
    <w:div w:id="1520504790">
      <w:bodyDiv w:val="1"/>
      <w:marLeft w:val="0"/>
      <w:marRight w:val="0"/>
      <w:marTop w:val="0"/>
      <w:marBottom w:val="0"/>
      <w:divBdr>
        <w:top w:val="none" w:sz="0" w:space="0" w:color="auto"/>
        <w:left w:val="none" w:sz="0" w:space="0" w:color="auto"/>
        <w:bottom w:val="none" w:sz="0" w:space="0" w:color="auto"/>
        <w:right w:val="none" w:sz="0" w:space="0" w:color="auto"/>
      </w:divBdr>
    </w:div>
    <w:div w:id="1525248247">
      <w:bodyDiv w:val="1"/>
      <w:marLeft w:val="0"/>
      <w:marRight w:val="0"/>
      <w:marTop w:val="0"/>
      <w:marBottom w:val="0"/>
      <w:divBdr>
        <w:top w:val="none" w:sz="0" w:space="0" w:color="auto"/>
        <w:left w:val="none" w:sz="0" w:space="0" w:color="auto"/>
        <w:bottom w:val="none" w:sz="0" w:space="0" w:color="auto"/>
        <w:right w:val="none" w:sz="0" w:space="0" w:color="auto"/>
      </w:divBdr>
    </w:div>
    <w:div w:id="1529754962">
      <w:bodyDiv w:val="1"/>
      <w:marLeft w:val="0"/>
      <w:marRight w:val="0"/>
      <w:marTop w:val="0"/>
      <w:marBottom w:val="0"/>
      <w:divBdr>
        <w:top w:val="none" w:sz="0" w:space="0" w:color="auto"/>
        <w:left w:val="none" w:sz="0" w:space="0" w:color="auto"/>
        <w:bottom w:val="none" w:sz="0" w:space="0" w:color="auto"/>
        <w:right w:val="none" w:sz="0" w:space="0" w:color="auto"/>
      </w:divBdr>
    </w:div>
    <w:div w:id="1558854297">
      <w:bodyDiv w:val="1"/>
      <w:marLeft w:val="0"/>
      <w:marRight w:val="0"/>
      <w:marTop w:val="0"/>
      <w:marBottom w:val="0"/>
      <w:divBdr>
        <w:top w:val="none" w:sz="0" w:space="0" w:color="auto"/>
        <w:left w:val="none" w:sz="0" w:space="0" w:color="auto"/>
        <w:bottom w:val="none" w:sz="0" w:space="0" w:color="auto"/>
        <w:right w:val="none" w:sz="0" w:space="0" w:color="auto"/>
      </w:divBdr>
    </w:div>
    <w:div w:id="1580168766">
      <w:bodyDiv w:val="1"/>
      <w:marLeft w:val="0"/>
      <w:marRight w:val="0"/>
      <w:marTop w:val="0"/>
      <w:marBottom w:val="0"/>
      <w:divBdr>
        <w:top w:val="none" w:sz="0" w:space="0" w:color="auto"/>
        <w:left w:val="none" w:sz="0" w:space="0" w:color="auto"/>
        <w:bottom w:val="none" w:sz="0" w:space="0" w:color="auto"/>
        <w:right w:val="none" w:sz="0" w:space="0" w:color="auto"/>
      </w:divBdr>
    </w:div>
    <w:div w:id="1580557823">
      <w:bodyDiv w:val="1"/>
      <w:marLeft w:val="0"/>
      <w:marRight w:val="0"/>
      <w:marTop w:val="0"/>
      <w:marBottom w:val="0"/>
      <w:divBdr>
        <w:top w:val="none" w:sz="0" w:space="0" w:color="auto"/>
        <w:left w:val="none" w:sz="0" w:space="0" w:color="auto"/>
        <w:bottom w:val="none" w:sz="0" w:space="0" w:color="auto"/>
        <w:right w:val="none" w:sz="0" w:space="0" w:color="auto"/>
      </w:divBdr>
    </w:div>
    <w:div w:id="1619532805">
      <w:bodyDiv w:val="1"/>
      <w:marLeft w:val="0"/>
      <w:marRight w:val="0"/>
      <w:marTop w:val="0"/>
      <w:marBottom w:val="0"/>
      <w:divBdr>
        <w:top w:val="none" w:sz="0" w:space="0" w:color="auto"/>
        <w:left w:val="none" w:sz="0" w:space="0" w:color="auto"/>
        <w:bottom w:val="none" w:sz="0" w:space="0" w:color="auto"/>
        <w:right w:val="none" w:sz="0" w:space="0" w:color="auto"/>
      </w:divBdr>
    </w:div>
    <w:div w:id="1638679577">
      <w:bodyDiv w:val="1"/>
      <w:marLeft w:val="0"/>
      <w:marRight w:val="0"/>
      <w:marTop w:val="0"/>
      <w:marBottom w:val="0"/>
      <w:divBdr>
        <w:top w:val="none" w:sz="0" w:space="0" w:color="auto"/>
        <w:left w:val="none" w:sz="0" w:space="0" w:color="auto"/>
        <w:bottom w:val="none" w:sz="0" w:space="0" w:color="auto"/>
        <w:right w:val="none" w:sz="0" w:space="0" w:color="auto"/>
      </w:divBdr>
    </w:div>
    <w:div w:id="1670138807">
      <w:bodyDiv w:val="1"/>
      <w:marLeft w:val="0"/>
      <w:marRight w:val="0"/>
      <w:marTop w:val="0"/>
      <w:marBottom w:val="0"/>
      <w:divBdr>
        <w:top w:val="none" w:sz="0" w:space="0" w:color="auto"/>
        <w:left w:val="none" w:sz="0" w:space="0" w:color="auto"/>
        <w:bottom w:val="none" w:sz="0" w:space="0" w:color="auto"/>
        <w:right w:val="none" w:sz="0" w:space="0" w:color="auto"/>
      </w:divBdr>
    </w:div>
    <w:div w:id="1710914484">
      <w:bodyDiv w:val="1"/>
      <w:marLeft w:val="0"/>
      <w:marRight w:val="0"/>
      <w:marTop w:val="0"/>
      <w:marBottom w:val="0"/>
      <w:divBdr>
        <w:top w:val="none" w:sz="0" w:space="0" w:color="auto"/>
        <w:left w:val="none" w:sz="0" w:space="0" w:color="auto"/>
        <w:bottom w:val="none" w:sz="0" w:space="0" w:color="auto"/>
        <w:right w:val="none" w:sz="0" w:space="0" w:color="auto"/>
      </w:divBdr>
    </w:div>
    <w:div w:id="1720323214">
      <w:bodyDiv w:val="1"/>
      <w:marLeft w:val="0"/>
      <w:marRight w:val="0"/>
      <w:marTop w:val="0"/>
      <w:marBottom w:val="0"/>
      <w:divBdr>
        <w:top w:val="none" w:sz="0" w:space="0" w:color="auto"/>
        <w:left w:val="none" w:sz="0" w:space="0" w:color="auto"/>
        <w:bottom w:val="none" w:sz="0" w:space="0" w:color="auto"/>
        <w:right w:val="none" w:sz="0" w:space="0" w:color="auto"/>
      </w:divBdr>
    </w:div>
    <w:div w:id="1724210180">
      <w:bodyDiv w:val="1"/>
      <w:marLeft w:val="0"/>
      <w:marRight w:val="0"/>
      <w:marTop w:val="0"/>
      <w:marBottom w:val="0"/>
      <w:divBdr>
        <w:top w:val="none" w:sz="0" w:space="0" w:color="auto"/>
        <w:left w:val="none" w:sz="0" w:space="0" w:color="auto"/>
        <w:bottom w:val="none" w:sz="0" w:space="0" w:color="auto"/>
        <w:right w:val="none" w:sz="0" w:space="0" w:color="auto"/>
      </w:divBdr>
      <w:divsChild>
        <w:div w:id="2036155579">
          <w:marLeft w:val="0"/>
          <w:marRight w:val="1"/>
          <w:marTop w:val="0"/>
          <w:marBottom w:val="0"/>
          <w:divBdr>
            <w:top w:val="none" w:sz="0" w:space="0" w:color="auto"/>
            <w:left w:val="none" w:sz="0" w:space="0" w:color="auto"/>
            <w:bottom w:val="none" w:sz="0" w:space="0" w:color="auto"/>
            <w:right w:val="none" w:sz="0" w:space="0" w:color="auto"/>
          </w:divBdr>
          <w:divsChild>
            <w:div w:id="848060072">
              <w:marLeft w:val="0"/>
              <w:marRight w:val="0"/>
              <w:marTop w:val="0"/>
              <w:marBottom w:val="0"/>
              <w:divBdr>
                <w:top w:val="none" w:sz="0" w:space="0" w:color="auto"/>
                <w:left w:val="none" w:sz="0" w:space="0" w:color="auto"/>
                <w:bottom w:val="none" w:sz="0" w:space="0" w:color="auto"/>
                <w:right w:val="none" w:sz="0" w:space="0" w:color="auto"/>
              </w:divBdr>
              <w:divsChild>
                <w:div w:id="1127891737">
                  <w:marLeft w:val="0"/>
                  <w:marRight w:val="1"/>
                  <w:marTop w:val="0"/>
                  <w:marBottom w:val="0"/>
                  <w:divBdr>
                    <w:top w:val="none" w:sz="0" w:space="0" w:color="auto"/>
                    <w:left w:val="none" w:sz="0" w:space="0" w:color="auto"/>
                    <w:bottom w:val="none" w:sz="0" w:space="0" w:color="auto"/>
                    <w:right w:val="none" w:sz="0" w:space="0" w:color="auto"/>
                  </w:divBdr>
                  <w:divsChild>
                    <w:div w:id="547955459">
                      <w:marLeft w:val="0"/>
                      <w:marRight w:val="0"/>
                      <w:marTop w:val="0"/>
                      <w:marBottom w:val="0"/>
                      <w:divBdr>
                        <w:top w:val="none" w:sz="0" w:space="0" w:color="auto"/>
                        <w:left w:val="none" w:sz="0" w:space="0" w:color="auto"/>
                        <w:bottom w:val="none" w:sz="0" w:space="0" w:color="auto"/>
                        <w:right w:val="none" w:sz="0" w:space="0" w:color="auto"/>
                      </w:divBdr>
                      <w:divsChild>
                        <w:div w:id="1115245411">
                          <w:marLeft w:val="0"/>
                          <w:marRight w:val="0"/>
                          <w:marTop w:val="0"/>
                          <w:marBottom w:val="0"/>
                          <w:divBdr>
                            <w:top w:val="none" w:sz="0" w:space="0" w:color="auto"/>
                            <w:left w:val="none" w:sz="0" w:space="0" w:color="auto"/>
                            <w:bottom w:val="none" w:sz="0" w:space="0" w:color="auto"/>
                            <w:right w:val="none" w:sz="0" w:space="0" w:color="auto"/>
                          </w:divBdr>
                          <w:divsChild>
                            <w:div w:id="496460105">
                              <w:marLeft w:val="0"/>
                              <w:marRight w:val="0"/>
                              <w:marTop w:val="120"/>
                              <w:marBottom w:val="360"/>
                              <w:divBdr>
                                <w:top w:val="none" w:sz="0" w:space="0" w:color="auto"/>
                                <w:left w:val="none" w:sz="0" w:space="0" w:color="auto"/>
                                <w:bottom w:val="none" w:sz="0" w:space="0" w:color="auto"/>
                                <w:right w:val="none" w:sz="0" w:space="0" w:color="auto"/>
                              </w:divBdr>
                              <w:divsChild>
                                <w:div w:id="11169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8943">
      <w:bodyDiv w:val="1"/>
      <w:marLeft w:val="0"/>
      <w:marRight w:val="0"/>
      <w:marTop w:val="0"/>
      <w:marBottom w:val="0"/>
      <w:divBdr>
        <w:top w:val="none" w:sz="0" w:space="0" w:color="auto"/>
        <w:left w:val="none" w:sz="0" w:space="0" w:color="auto"/>
        <w:bottom w:val="none" w:sz="0" w:space="0" w:color="auto"/>
        <w:right w:val="none" w:sz="0" w:space="0" w:color="auto"/>
      </w:divBdr>
    </w:div>
    <w:div w:id="1741635326">
      <w:bodyDiv w:val="1"/>
      <w:marLeft w:val="0"/>
      <w:marRight w:val="0"/>
      <w:marTop w:val="0"/>
      <w:marBottom w:val="0"/>
      <w:divBdr>
        <w:top w:val="none" w:sz="0" w:space="0" w:color="auto"/>
        <w:left w:val="none" w:sz="0" w:space="0" w:color="auto"/>
        <w:bottom w:val="none" w:sz="0" w:space="0" w:color="auto"/>
        <w:right w:val="none" w:sz="0" w:space="0" w:color="auto"/>
      </w:divBdr>
    </w:div>
    <w:div w:id="1742556487">
      <w:bodyDiv w:val="1"/>
      <w:marLeft w:val="0"/>
      <w:marRight w:val="0"/>
      <w:marTop w:val="0"/>
      <w:marBottom w:val="0"/>
      <w:divBdr>
        <w:top w:val="none" w:sz="0" w:space="0" w:color="auto"/>
        <w:left w:val="none" w:sz="0" w:space="0" w:color="auto"/>
        <w:bottom w:val="none" w:sz="0" w:space="0" w:color="auto"/>
        <w:right w:val="none" w:sz="0" w:space="0" w:color="auto"/>
      </w:divBdr>
      <w:divsChild>
        <w:div w:id="411396279">
          <w:marLeft w:val="0"/>
          <w:marRight w:val="1"/>
          <w:marTop w:val="0"/>
          <w:marBottom w:val="0"/>
          <w:divBdr>
            <w:top w:val="none" w:sz="0" w:space="0" w:color="auto"/>
            <w:left w:val="none" w:sz="0" w:space="0" w:color="auto"/>
            <w:bottom w:val="none" w:sz="0" w:space="0" w:color="auto"/>
            <w:right w:val="none" w:sz="0" w:space="0" w:color="auto"/>
          </w:divBdr>
          <w:divsChild>
            <w:div w:id="1384214046">
              <w:marLeft w:val="0"/>
              <w:marRight w:val="0"/>
              <w:marTop w:val="0"/>
              <w:marBottom w:val="0"/>
              <w:divBdr>
                <w:top w:val="none" w:sz="0" w:space="0" w:color="auto"/>
                <w:left w:val="none" w:sz="0" w:space="0" w:color="auto"/>
                <w:bottom w:val="none" w:sz="0" w:space="0" w:color="auto"/>
                <w:right w:val="none" w:sz="0" w:space="0" w:color="auto"/>
              </w:divBdr>
              <w:divsChild>
                <w:div w:id="1041252258">
                  <w:marLeft w:val="0"/>
                  <w:marRight w:val="1"/>
                  <w:marTop w:val="0"/>
                  <w:marBottom w:val="0"/>
                  <w:divBdr>
                    <w:top w:val="none" w:sz="0" w:space="0" w:color="auto"/>
                    <w:left w:val="none" w:sz="0" w:space="0" w:color="auto"/>
                    <w:bottom w:val="none" w:sz="0" w:space="0" w:color="auto"/>
                    <w:right w:val="none" w:sz="0" w:space="0" w:color="auto"/>
                  </w:divBdr>
                  <w:divsChild>
                    <w:div w:id="28577534">
                      <w:marLeft w:val="0"/>
                      <w:marRight w:val="0"/>
                      <w:marTop w:val="0"/>
                      <w:marBottom w:val="0"/>
                      <w:divBdr>
                        <w:top w:val="none" w:sz="0" w:space="0" w:color="auto"/>
                        <w:left w:val="none" w:sz="0" w:space="0" w:color="auto"/>
                        <w:bottom w:val="none" w:sz="0" w:space="0" w:color="auto"/>
                        <w:right w:val="none" w:sz="0" w:space="0" w:color="auto"/>
                      </w:divBdr>
                      <w:divsChild>
                        <w:div w:id="1243373441">
                          <w:marLeft w:val="0"/>
                          <w:marRight w:val="0"/>
                          <w:marTop w:val="0"/>
                          <w:marBottom w:val="0"/>
                          <w:divBdr>
                            <w:top w:val="none" w:sz="0" w:space="0" w:color="auto"/>
                            <w:left w:val="none" w:sz="0" w:space="0" w:color="auto"/>
                            <w:bottom w:val="none" w:sz="0" w:space="0" w:color="auto"/>
                            <w:right w:val="none" w:sz="0" w:space="0" w:color="auto"/>
                          </w:divBdr>
                          <w:divsChild>
                            <w:div w:id="685180970">
                              <w:marLeft w:val="0"/>
                              <w:marRight w:val="0"/>
                              <w:marTop w:val="120"/>
                              <w:marBottom w:val="360"/>
                              <w:divBdr>
                                <w:top w:val="none" w:sz="0" w:space="0" w:color="auto"/>
                                <w:left w:val="none" w:sz="0" w:space="0" w:color="auto"/>
                                <w:bottom w:val="none" w:sz="0" w:space="0" w:color="auto"/>
                                <w:right w:val="none" w:sz="0" w:space="0" w:color="auto"/>
                              </w:divBdr>
                              <w:divsChild>
                                <w:div w:id="15233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7887">
      <w:bodyDiv w:val="1"/>
      <w:marLeft w:val="0"/>
      <w:marRight w:val="0"/>
      <w:marTop w:val="0"/>
      <w:marBottom w:val="0"/>
      <w:divBdr>
        <w:top w:val="none" w:sz="0" w:space="0" w:color="auto"/>
        <w:left w:val="none" w:sz="0" w:space="0" w:color="auto"/>
        <w:bottom w:val="none" w:sz="0" w:space="0" w:color="auto"/>
        <w:right w:val="none" w:sz="0" w:space="0" w:color="auto"/>
      </w:divBdr>
    </w:div>
    <w:div w:id="1790466521">
      <w:bodyDiv w:val="1"/>
      <w:marLeft w:val="0"/>
      <w:marRight w:val="0"/>
      <w:marTop w:val="0"/>
      <w:marBottom w:val="0"/>
      <w:divBdr>
        <w:top w:val="none" w:sz="0" w:space="0" w:color="auto"/>
        <w:left w:val="none" w:sz="0" w:space="0" w:color="auto"/>
        <w:bottom w:val="none" w:sz="0" w:space="0" w:color="auto"/>
        <w:right w:val="none" w:sz="0" w:space="0" w:color="auto"/>
      </w:divBdr>
    </w:div>
    <w:div w:id="1790468840">
      <w:bodyDiv w:val="1"/>
      <w:marLeft w:val="0"/>
      <w:marRight w:val="0"/>
      <w:marTop w:val="0"/>
      <w:marBottom w:val="0"/>
      <w:divBdr>
        <w:top w:val="none" w:sz="0" w:space="0" w:color="auto"/>
        <w:left w:val="none" w:sz="0" w:space="0" w:color="auto"/>
        <w:bottom w:val="none" w:sz="0" w:space="0" w:color="auto"/>
        <w:right w:val="none" w:sz="0" w:space="0" w:color="auto"/>
      </w:divBdr>
    </w:div>
    <w:div w:id="1798452548">
      <w:bodyDiv w:val="1"/>
      <w:marLeft w:val="0"/>
      <w:marRight w:val="0"/>
      <w:marTop w:val="0"/>
      <w:marBottom w:val="0"/>
      <w:divBdr>
        <w:top w:val="none" w:sz="0" w:space="0" w:color="auto"/>
        <w:left w:val="none" w:sz="0" w:space="0" w:color="auto"/>
        <w:bottom w:val="none" w:sz="0" w:space="0" w:color="auto"/>
        <w:right w:val="none" w:sz="0" w:space="0" w:color="auto"/>
      </w:divBdr>
    </w:div>
    <w:div w:id="1804423331">
      <w:bodyDiv w:val="1"/>
      <w:marLeft w:val="0"/>
      <w:marRight w:val="0"/>
      <w:marTop w:val="0"/>
      <w:marBottom w:val="0"/>
      <w:divBdr>
        <w:top w:val="none" w:sz="0" w:space="0" w:color="auto"/>
        <w:left w:val="none" w:sz="0" w:space="0" w:color="auto"/>
        <w:bottom w:val="none" w:sz="0" w:space="0" w:color="auto"/>
        <w:right w:val="none" w:sz="0" w:space="0" w:color="auto"/>
      </w:divBdr>
    </w:div>
    <w:div w:id="1854300769">
      <w:bodyDiv w:val="1"/>
      <w:marLeft w:val="0"/>
      <w:marRight w:val="0"/>
      <w:marTop w:val="0"/>
      <w:marBottom w:val="0"/>
      <w:divBdr>
        <w:top w:val="none" w:sz="0" w:space="0" w:color="auto"/>
        <w:left w:val="none" w:sz="0" w:space="0" w:color="auto"/>
        <w:bottom w:val="none" w:sz="0" w:space="0" w:color="auto"/>
        <w:right w:val="none" w:sz="0" w:space="0" w:color="auto"/>
      </w:divBdr>
    </w:div>
    <w:div w:id="1868987735">
      <w:bodyDiv w:val="1"/>
      <w:marLeft w:val="0"/>
      <w:marRight w:val="0"/>
      <w:marTop w:val="0"/>
      <w:marBottom w:val="0"/>
      <w:divBdr>
        <w:top w:val="none" w:sz="0" w:space="0" w:color="auto"/>
        <w:left w:val="none" w:sz="0" w:space="0" w:color="auto"/>
        <w:bottom w:val="none" w:sz="0" w:space="0" w:color="auto"/>
        <w:right w:val="none" w:sz="0" w:space="0" w:color="auto"/>
      </w:divBdr>
      <w:divsChild>
        <w:div w:id="574972514">
          <w:marLeft w:val="0"/>
          <w:marRight w:val="1"/>
          <w:marTop w:val="0"/>
          <w:marBottom w:val="0"/>
          <w:divBdr>
            <w:top w:val="none" w:sz="0" w:space="0" w:color="auto"/>
            <w:left w:val="none" w:sz="0" w:space="0" w:color="auto"/>
            <w:bottom w:val="none" w:sz="0" w:space="0" w:color="auto"/>
            <w:right w:val="none" w:sz="0" w:space="0" w:color="auto"/>
          </w:divBdr>
          <w:divsChild>
            <w:div w:id="695426289">
              <w:marLeft w:val="0"/>
              <w:marRight w:val="0"/>
              <w:marTop w:val="0"/>
              <w:marBottom w:val="0"/>
              <w:divBdr>
                <w:top w:val="none" w:sz="0" w:space="0" w:color="auto"/>
                <w:left w:val="none" w:sz="0" w:space="0" w:color="auto"/>
                <w:bottom w:val="none" w:sz="0" w:space="0" w:color="auto"/>
                <w:right w:val="none" w:sz="0" w:space="0" w:color="auto"/>
              </w:divBdr>
              <w:divsChild>
                <w:div w:id="2053576780">
                  <w:marLeft w:val="0"/>
                  <w:marRight w:val="1"/>
                  <w:marTop w:val="0"/>
                  <w:marBottom w:val="0"/>
                  <w:divBdr>
                    <w:top w:val="none" w:sz="0" w:space="0" w:color="auto"/>
                    <w:left w:val="none" w:sz="0" w:space="0" w:color="auto"/>
                    <w:bottom w:val="none" w:sz="0" w:space="0" w:color="auto"/>
                    <w:right w:val="none" w:sz="0" w:space="0" w:color="auto"/>
                  </w:divBdr>
                  <w:divsChild>
                    <w:div w:id="223369208">
                      <w:marLeft w:val="0"/>
                      <w:marRight w:val="0"/>
                      <w:marTop w:val="0"/>
                      <w:marBottom w:val="0"/>
                      <w:divBdr>
                        <w:top w:val="none" w:sz="0" w:space="0" w:color="auto"/>
                        <w:left w:val="none" w:sz="0" w:space="0" w:color="auto"/>
                        <w:bottom w:val="none" w:sz="0" w:space="0" w:color="auto"/>
                        <w:right w:val="none" w:sz="0" w:space="0" w:color="auto"/>
                      </w:divBdr>
                      <w:divsChild>
                        <w:div w:id="410352582">
                          <w:marLeft w:val="0"/>
                          <w:marRight w:val="0"/>
                          <w:marTop w:val="0"/>
                          <w:marBottom w:val="0"/>
                          <w:divBdr>
                            <w:top w:val="none" w:sz="0" w:space="0" w:color="auto"/>
                            <w:left w:val="none" w:sz="0" w:space="0" w:color="auto"/>
                            <w:bottom w:val="none" w:sz="0" w:space="0" w:color="auto"/>
                            <w:right w:val="none" w:sz="0" w:space="0" w:color="auto"/>
                          </w:divBdr>
                          <w:divsChild>
                            <w:div w:id="69161670">
                              <w:marLeft w:val="0"/>
                              <w:marRight w:val="0"/>
                              <w:marTop w:val="120"/>
                              <w:marBottom w:val="360"/>
                              <w:divBdr>
                                <w:top w:val="none" w:sz="0" w:space="0" w:color="auto"/>
                                <w:left w:val="none" w:sz="0" w:space="0" w:color="auto"/>
                                <w:bottom w:val="none" w:sz="0" w:space="0" w:color="auto"/>
                                <w:right w:val="none" w:sz="0" w:space="0" w:color="auto"/>
                              </w:divBdr>
                              <w:divsChild>
                                <w:div w:id="12619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4179">
      <w:bodyDiv w:val="1"/>
      <w:marLeft w:val="0"/>
      <w:marRight w:val="0"/>
      <w:marTop w:val="0"/>
      <w:marBottom w:val="0"/>
      <w:divBdr>
        <w:top w:val="none" w:sz="0" w:space="0" w:color="auto"/>
        <w:left w:val="none" w:sz="0" w:space="0" w:color="auto"/>
        <w:bottom w:val="none" w:sz="0" w:space="0" w:color="auto"/>
        <w:right w:val="none" w:sz="0" w:space="0" w:color="auto"/>
      </w:divBdr>
      <w:divsChild>
        <w:div w:id="123696926">
          <w:marLeft w:val="0"/>
          <w:marRight w:val="0"/>
          <w:marTop w:val="100"/>
          <w:marBottom w:val="100"/>
          <w:divBdr>
            <w:top w:val="none" w:sz="0" w:space="0" w:color="auto"/>
            <w:left w:val="none" w:sz="0" w:space="0" w:color="auto"/>
            <w:bottom w:val="none" w:sz="0" w:space="0" w:color="auto"/>
            <w:right w:val="none" w:sz="0" w:space="0" w:color="auto"/>
          </w:divBdr>
          <w:divsChild>
            <w:div w:id="904536326">
              <w:marLeft w:val="0"/>
              <w:marRight w:val="0"/>
              <w:marTop w:val="0"/>
              <w:marBottom w:val="0"/>
              <w:divBdr>
                <w:top w:val="none" w:sz="0" w:space="0" w:color="auto"/>
                <w:left w:val="none" w:sz="0" w:space="0" w:color="auto"/>
                <w:bottom w:val="none" w:sz="0" w:space="0" w:color="auto"/>
                <w:right w:val="none" w:sz="0" w:space="0" w:color="auto"/>
              </w:divBdr>
              <w:divsChild>
                <w:div w:id="326250914">
                  <w:marLeft w:val="105"/>
                  <w:marRight w:val="105"/>
                  <w:marTop w:val="105"/>
                  <w:marBottom w:val="105"/>
                  <w:divBdr>
                    <w:top w:val="none" w:sz="0" w:space="0" w:color="auto"/>
                    <w:left w:val="none" w:sz="0" w:space="0" w:color="auto"/>
                    <w:bottom w:val="none" w:sz="0" w:space="0" w:color="auto"/>
                    <w:right w:val="none" w:sz="0" w:space="0" w:color="auto"/>
                  </w:divBdr>
                  <w:divsChild>
                    <w:div w:id="938827590">
                      <w:marLeft w:val="0"/>
                      <w:marRight w:val="0"/>
                      <w:marTop w:val="0"/>
                      <w:marBottom w:val="0"/>
                      <w:divBdr>
                        <w:top w:val="none" w:sz="0" w:space="0" w:color="auto"/>
                        <w:left w:val="none" w:sz="0" w:space="0" w:color="auto"/>
                        <w:bottom w:val="none" w:sz="0" w:space="0" w:color="auto"/>
                        <w:right w:val="none" w:sz="0" w:space="0" w:color="auto"/>
                      </w:divBdr>
                      <w:divsChild>
                        <w:div w:id="157578897">
                          <w:marLeft w:val="0"/>
                          <w:marRight w:val="0"/>
                          <w:marTop w:val="0"/>
                          <w:marBottom w:val="0"/>
                          <w:divBdr>
                            <w:top w:val="none" w:sz="0" w:space="0" w:color="auto"/>
                            <w:left w:val="none" w:sz="0" w:space="0" w:color="auto"/>
                            <w:bottom w:val="none" w:sz="0" w:space="0" w:color="auto"/>
                            <w:right w:val="none" w:sz="0" w:space="0" w:color="auto"/>
                          </w:divBdr>
                          <w:divsChild>
                            <w:div w:id="1779833087">
                              <w:marLeft w:val="0"/>
                              <w:marRight w:val="0"/>
                              <w:marTop w:val="0"/>
                              <w:marBottom w:val="0"/>
                              <w:divBdr>
                                <w:top w:val="none" w:sz="0" w:space="0" w:color="auto"/>
                                <w:left w:val="none" w:sz="0" w:space="0" w:color="auto"/>
                                <w:bottom w:val="none" w:sz="0" w:space="0" w:color="auto"/>
                                <w:right w:val="none" w:sz="0" w:space="0" w:color="auto"/>
                              </w:divBdr>
                              <w:divsChild>
                                <w:div w:id="233322306">
                                  <w:marLeft w:val="0"/>
                                  <w:marRight w:val="0"/>
                                  <w:marTop w:val="0"/>
                                  <w:marBottom w:val="0"/>
                                  <w:divBdr>
                                    <w:top w:val="none" w:sz="0" w:space="0" w:color="auto"/>
                                    <w:left w:val="none" w:sz="0" w:space="0" w:color="auto"/>
                                    <w:bottom w:val="none" w:sz="0" w:space="0" w:color="auto"/>
                                    <w:right w:val="none" w:sz="0" w:space="0" w:color="auto"/>
                                  </w:divBdr>
                                  <w:divsChild>
                                    <w:div w:id="1963417200">
                                      <w:marLeft w:val="105"/>
                                      <w:marRight w:val="105"/>
                                      <w:marTop w:val="105"/>
                                      <w:marBottom w:val="105"/>
                                      <w:divBdr>
                                        <w:top w:val="none" w:sz="0" w:space="0" w:color="auto"/>
                                        <w:left w:val="none" w:sz="0" w:space="0" w:color="auto"/>
                                        <w:bottom w:val="none" w:sz="0" w:space="0" w:color="auto"/>
                                        <w:right w:val="none" w:sz="0" w:space="0" w:color="auto"/>
                                      </w:divBdr>
                                      <w:divsChild>
                                        <w:div w:id="721095387">
                                          <w:marLeft w:val="0"/>
                                          <w:marRight w:val="0"/>
                                          <w:marTop w:val="0"/>
                                          <w:marBottom w:val="0"/>
                                          <w:divBdr>
                                            <w:top w:val="none" w:sz="0" w:space="0" w:color="auto"/>
                                            <w:left w:val="none" w:sz="0" w:space="0" w:color="auto"/>
                                            <w:bottom w:val="none" w:sz="0" w:space="0" w:color="auto"/>
                                            <w:right w:val="none" w:sz="0" w:space="0" w:color="auto"/>
                                          </w:divBdr>
                                          <w:divsChild>
                                            <w:div w:id="854923911">
                                              <w:marLeft w:val="0"/>
                                              <w:marRight w:val="0"/>
                                              <w:marTop w:val="0"/>
                                              <w:marBottom w:val="0"/>
                                              <w:divBdr>
                                                <w:top w:val="none" w:sz="0" w:space="0" w:color="auto"/>
                                                <w:left w:val="none" w:sz="0" w:space="0" w:color="auto"/>
                                                <w:bottom w:val="none" w:sz="0" w:space="0" w:color="auto"/>
                                                <w:right w:val="none" w:sz="0" w:space="0" w:color="auto"/>
                                              </w:divBdr>
                                              <w:divsChild>
                                                <w:div w:id="1023482006">
                                                  <w:marLeft w:val="0"/>
                                                  <w:marRight w:val="0"/>
                                                  <w:marTop w:val="0"/>
                                                  <w:marBottom w:val="0"/>
                                                  <w:divBdr>
                                                    <w:top w:val="none" w:sz="0" w:space="0" w:color="auto"/>
                                                    <w:left w:val="none" w:sz="0" w:space="0" w:color="auto"/>
                                                    <w:bottom w:val="none" w:sz="0" w:space="0" w:color="auto"/>
                                                    <w:right w:val="none" w:sz="0" w:space="0" w:color="auto"/>
                                                  </w:divBdr>
                                                  <w:divsChild>
                                                    <w:div w:id="158932569">
                                                      <w:marLeft w:val="0"/>
                                                      <w:marRight w:val="0"/>
                                                      <w:marTop w:val="0"/>
                                                      <w:marBottom w:val="0"/>
                                                      <w:divBdr>
                                                        <w:top w:val="none" w:sz="0" w:space="0" w:color="auto"/>
                                                        <w:left w:val="none" w:sz="0" w:space="0" w:color="auto"/>
                                                        <w:bottom w:val="none" w:sz="0" w:space="0" w:color="auto"/>
                                                        <w:right w:val="none" w:sz="0" w:space="0" w:color="auto"/>
                                                      </w:divBdr>
                                                      <w:divsChild>
                                                        <w:div w:id="330571024">
                                                          <w:marLeft w:val="0"/>
                                                          <w:marRight w:val="0"/>
                                                          <w:marTop w:val="0"/>
                                                          <w:marBottom w:val="0"/>
                                                          <w:divBdr>
                                                            <w:top w:val="none" w:sz="0" w:space="0" w:color="auto"/>
                                                            <w:left w:val="none" w:sz="0" w:space="0" w:color="auto"/>
                                                            <w:bottom w:val="none" w:sz="0" w:space="0" w:color="auto"/>
                                                            <w:right w:val="none" w:sz="0" w:space="0" w:color="auto"/>
                                                          </w:divBdr>
                                                          <w:divsChild>
                                                            <w:div w:id="1082532456">
                                                              <w:marLeft w:val="0"/>
                                                              <w:marRight w:val="0"/>
                                                              <w:marTop w:val="0"/>
                                                              <w:marBottom w:val="0"/>
                                                              <w:divBdr>
                                                                <w:top w:val="none" w:sz="0" w:space="0" w:color="auto"/>
                                                                <w:left w:val="none" w:sz="0" w:space="0" w:color="auto"/>
                                                                <w:bottom w:val="none" w:sz="0" w:space="0" w:color="auto"/>
                                                                <w:right w:val="none" w:sz="0" w:space="0" w:color="auto"/>
                                                              </w:divBdr>
                                                              <w:divsChild>
                                                                <w:div w:id="1531070808">
                                                                  <w:marLeft w:val="105"/>
                                                                  <w:marRight w:val="105"/>
                                                                  <w:marTop w:val="105"/>
                                                                  <w:marBottom w:val="105"/>
                                                                  <w:divBdr>
                                                                    <w:top w:val="none" w:sz="0" w:space="0" w:color="auto"/>
                                                                    <w:left w:val="none" w:sz="0" w:space="0" w:color="auto"/>
                                                                    <w:bottom w:val="none" w:sz="0" w:space="0" w:color="auto"/>
                                                                    <w:right w:val="none" w:sz="0" w:space="0" w:color="auto"/>
                                                                  </w:divBdr>
                                                                  <w:divsChild>
                                                                    <w:div w:id="1444962797">
                                                                      <w:marLeft w:val="0"/>
                                                                      <w:marRight w:val="0"/>
                                                                      <w:marTop w:val="0"/>
                                                                      <w:marBottom w:val="0"/>
                                                                      <w:divBdr>
                                                                        <w:top w:val="none" w:sz="0" w:space="0" w:color="auto"/>
                                                                        <w:left w:val="none" w:sz="0" w:space="0" w:color="auto"/>
                                                                        <w:bottom w:val="none" w:sz="0" w:space="0" w:color="auto"/>
                                                                        <w:right w:val="none" w:sz="0" w:space="0" w:color="auto"/>
                                                                      </w:divBdr>
                                                                      <w:divsChild>
                                                                        <w:div w:id="12547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359219">
      <w:bodyDiv w:val="1"/>
      <w:marLeft w:val="0"/>
      <w:marRight w:val="0"/>
      <w:marTop w:val="0"/>
      <w:marBottom w:val="0"/>
      <w:divBdr>
        <w:top w:val="none" w:sz="0" w:space="0" w:color="auto"/>
        <w:left w:val="none" w:sz="0" w:space="0" w:color="auto"/>
        <w:bottom w:val="none" w:sz="0" w:space="0" w:color="auto"/>
        <w:right w:val="none" w:sz="0" w:space="0" w:color="auto"/>
      </w:divBdr>
      <w:divsChild>
        <w:div w:id="301734897">
          <w:marLeft w:val="0"/>
          <w:marRight w:val="0"/>
          <w:marTop w:val="120"/>
          <w:marBottom w:val="0"/>
          <w:divBdr>
            <w:top w:val="none" w:sz="0" w:space="0" w:color="auto"/>
            <w:left w:val="none" w:sz="0" w:space="0" w:color="auto"/>
            <w:bottom w:val="none" w:sz="0" w:space="0" w:color="auto"/>
            <w:right w:val="none" w:sz="0" w:space="0" w:color="auto"/>
          </w:divBdr>
        </w:div>
        <w:div w:id="598686071">
          <w:marLeft w:val="0"/>
          <w:marRight w:val="0"/>
          <w:marTop w:val="120"/>
          <w:marBottom w:val="0"/>
          <w:divBdr>
            <w:top w:val="none" w:sz="0" w:space="0" w:color="auto"/>
            <w:left w:val="none" w:sz="0" w:space="0" w:color="auto"/>
            <w:bottom w:val="none" w:sz="0" w:space="0" w:color="auto"/>
            <w:right w:val="none" w:sz="0" w:space="0" w:color="auto"/>
          </w:divBdr>
        </w:div>
      </w:divsChild>
    </w:div>
    <w:div w:id="1913461984">
      <w:bodyDiv w:val="1"/>
      <w:marLeft w:val="0"/>
      <w:marRight w:val="0"/>
      <w:marTop w:val="0"/>
      <w:marBottom w:val="0"/>
      <w:divBdr>
        <w:top w:val="none" w:sz="0" w:space="0" w:color="auto"/>
        <w:left w:val="none" w:sz="0" w:space="0" w:color="auto"/>
        <w:bottom w:val="none" w:sz="0" w:space="0" w:color="auto"/>
        <w:right w:val="none" w:sz="0" w:space="0" w:color="auto"/>
      </w:divBdr>
    </w:div>
    <w:div w:id="1934051391">
      <w:bodyDiv w:val="1"/>
      <w:marLeft w:val="0"/>
      <w:marRight w:val="0"/>
      <w:marTop w:val="0"/>
      <w:marBottom w:val="0"/>
      <w:divBdr>
        <w:top w:val="none" w:sz="0" w:space="0" w:color="auto"/>
        <w:left w:val="none" w:sz="0" w:space="0" w:color="auto"/>
        <w:bottom w:val="none" w:sz="0" w:space="0" w:color="auto"/>
        <w:right w:val="none" w:sz="0" w:space="0" w:color="auto"/>
      </w:divBdr>
    </w:div>
    <w:div w:id="1943413351">
      <w:bodyDiv w:val="1"/>
      <w:marLeft w:val="0"/>
      <w:marRight w:val="0"/>
      <w:marTop w:val="0"/>
      <w:marBottom w:val="0"/>
      <w:divBdr>
        <w:top w:val="none" w:sz="0" w:space="0" w:color="auto"/>
        <w:left w:val="none" w:sz="0" w:space="0" w:color="auto"/>
        <w:bottom w:val="none" w:sz="0" w:space="0" w:color="auto"/>
        <w:right w:val="none" w:sz="0" w:space="0" w:color="auto"/>
      </w:divBdr>
    </w:div>
    <w:div w:id="1953318342">
      <w:bodyDiv w:val="1"/>
      <w:marLeft w:val="0"/>
      <w:marRight w:val="0"/>
      <w:marTop w:val="0"/>
      <w:marBottom w:val="0"/>
      <w:divBdr>
        <w:top w:val="none" w:sz="0" w:space="0" w:color="auto"/>
        <w:left w:val="none" w:sz="0" w:space="0" w:color="auto"/>
        <w:bottom w:val="none" w:sz="0" w:space="0" w:color="auto"/>
        <w:right w:val="none" w:sz="0" w:space="0" w:color="auto"/>
      </w:divBdr>
    </w:div>
    <w:div w:id="1966112177">
      <w:bodyDiv w:val="1"/>
      <w:marLeft w:val="0"/>
      <w:marRight w:val="0"/>
      <w:marTop w:val="0"/>
      <w:marBottom w:val="0"/>
      <w:divBdr>
        <w:top w:val="none" w:sz="0" w:space="0" w:color="auto"/>
        <w:left w:val="none" w:sz="0" w:space="0" w:color="auto"/>
        <w:bottom w:val="none" w:sz="0" w:space="0" w:color="auto"/>
        <w:right w:val="none" w:sz="0" w:space="0" w:color="auto"/>
      </w:divBdr>
      <w:divsChild>
        <w:div w:id="1326008765">
          <w:marLeft w:val="0"/>
          <w:marRight w:val="1"/>
          <w:marTop w:val="0"/>
          <w:marBottom w:val="0"/>
          <w:divBdr>
            <w:top w:val="none" w:sz="0" w:space="0" w:color="auto"/>
            <w:left w:val="none" w:sz="0" w:space="0" w:color="auto"/>
            <w:bottom w:val="none" w:sz="0" w:space="0" w:color="auto"/>
            <w:right w:val="none" w:sz="0" w:space="0" w:color="auto"/>
          </w:divBdr>
          <w:divsChild>
            <w:div w:id="1028067514">
              <w:marLeft w:val="0"/>
              <w:marRight w:val="0"/>
              <w:marTop w:val="0"/>
              <w:marBottom w:val="0"/>
              <w:divBdr>
                <w:top w:val="none" w:sz="0" w:space="0" w:color="auto"/>
                <w:left w:val="none" w:sz="0" w:space="0" w:color="auto"/>
                <w:bottom w:val="none" w:sz="0" w:space="0" w:color="auto"/>
                <w:right w:val="none" w:sz="0" w:space="0" w:color="auto"/>
              </w:divBdr>
              <w:divsChild>
                <w:div w:id="1435437425">
                  <w:marLeft w:val="0"/>
                  <w:marRight w:val="1"/>
                  <w:marTop w:val="0"/>
                  <w:marBottom w:val="0"/>
                  <w:divBdr>
                    <w:top w:val="none" w:sz="0" w:space="0" w:color="auto"/>
                    <w:left w:val="none" w:sz="0" w:space="0" w:color="auto"/>
                    <w:bottom w:val="none" w:sz="0" w:space="0" w:color="auto"/>
                    <w:right w:val="none" w:sz="0" w:space="0" w:color="auto"/>
                  </w:divBdr>
                  <w:divsChild>
                    <w:div w:id="461383258">
                      <w:marLeft w:val="0"/>
                      <w:marRight w:val="0"/>
                      <w:marTop w:val="0"/>
                      <w:marBottom w:val="0"/>
                      <w:divBdr>
                        <w:top w:val="none" w:sz="0" w:space="0" w:color="auto"/>
                        <w:left w:val="none" w:sz="0" w:space="0" w:color="auto"/>
                        <w:bottom w:val="none" w:sz="0" w:space="0" w:color="auto"/>
                        <w:right w:val="none" w:sz="0" w:space="0" w:color="auto"/>
                      </w:divBdr>
                      <w:divsChild>
                        <w:div w:id="1581449463">
                          <w:marLeft w:val="0"/>
                          <w:marRight w:val="0"/>
                          <w:marTop w:val="0"/>
                          <w:marBottom w:val="0"/>
                          <w:divBdr>
                            <w:top w:val="none" w:sz="0" w:space="0" w:color="auto"/>
                            <w:left w:val="none" w:sz="0" w:space="0" w:color="auto"/>
                            <w:bottom w:val="none" w:sz="0" w:space="0" w:color="auto"/>
                            <w:right w:val="none" w:sz="0" w:space="0" w:color="auto"/>
                          </w:divBdr>
                          <w:divsChild>
                            <w:div w:id="2079012550">
                              <w:marLeft w:val="0"/>
                              <w:marRight w:val="0"/>
                              <w:marTop w:val="120"/>
                              <w:marBottom w:val="360"/>
                              <w:divBdr>
                                <w:top w:val="none" w:sz="0" w:space="0" w:color="auto"/>
                                <w:left w:val="none" w:sz="0" w:space="0" w:color="auto"/>
                                <w:bottom w:val="none" w:sz="0" w:space="0" w:color="auto"/>
                                <w:right w:val="none" w:sz="0" w:space="0" w:color="auto"/>
                              </w:divBdr>
                              <w:divsChild>
                                <w:div w:id="9958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62503">
      <w:bodyDiv w:val="1"/>
      <w:marLeft w:val="0"/>
      <w:marRight w:val="0"/>
      <w:marTop w:val="0"/>
      <w:marBottom w:val="0"/>
      <w:divBdr>
        <w:top w:val="none" w:sz="0" w:space="0" w:color="auto"/>
        <w:left w:val="none" w:sz="0" w:space="0" w:color="auto"/>
        <w:bottom w:val="none" w:sz="0" w:space="0" w:color="auto"/>
        <w:right w:val="none" w:sz="0" w:space="0" w:color="auto"/>
      </w:divBdr>
    </w:div>
    <w:div w:id="2065595100">
      <w:bodyDiv w:val="1"/>
      <w:marLeft w:val="0"/>
      <w:marRight w:val="0"/>
      <w:marTop w:val="0"/>
      <w:marBottom w:val="0"/>
      <w:divBdr>
        <w:top w:val="none" w:sz="0" w:space="0" w:color="auto"/>
        <w:left w:val="none" w:sz="0" w:space="0" w:color="auto"/>
        <w:bottom w:val="none" w:sz="0" w:space="0" w:color="auto"/>
        <w:right w:val="none" w:sz="0" w:space="0" w:color="auto"/>
      </w:divBdr>
    </w:div>
    <w:div w:id="2078937333">
      <w:bodyDiv w:val="1"/>
      <w:marLeft w:val="0"/>
      <w:marRight w:val="0"/>
      <w:marTop w:val="0"/>
      <w:marBottom w:val="0"/>
      <w:divBdr>
        <w:top w:val="none" w:sz="0" w:space="0" w:color="auto"/>
        <w:left w:val="none" w:sz="0" w:space="0" w:color="auto"/>
        <w:bottom w:val="none" w:sz="0" w:space="0" w:color="auto"/>
        <w:right w:val="none" w:sz="0" w:space="0" w:color="auto"/>
      </w:divBdr>
    </w:div>
    <w:div w:id="2079784970">
      <w:bodyDiv w:val="1"/>
      <w:marLeft w:val="0"/>
      <w:marRight w:val="0"/>
      <w:marTop w:val="0"/>
      <w:marBottom w:val="0"/>
      <w:divBdr>
        <w:top w:val="none" w:sz="0" w:space="0" w:color="auto"/>
        <w:left w:val="none" w:sz="0" w:space="0" w:color="auto"/>
        <w:bottom w:val="none" w:sz="0" w:space="0" w:color="auto"/>
        <w:right w:val="none" w:sz="0" w:space="0" w:color="auto"/>
      </w:divBdr>
    </w:div>
    <w:div w:id="2107920798">
      <w:bodyDiv w:val="1"/>
      <w:marLeft w:val="0"/>
      <w:marRight w:val="0"/>
      <w:marTop w:val="0"/>
      <w:marBottom w:val="0"/>
      <w:divBdr>
        <w:top w:val="none" w:sz="0" w:space="0" w:color="auto"/>
        <w:left w:val="none" w:sz="0" w:space="0" w:color="auto"/>
        <w:bottom w:val="none" w:sz="0" w:space="0" w:color="auto"/>
        <w:right w:val="none" w:sz="0" w:space="0" w:color="auto"/>
      </w:divBdr>
    </w:div>
    <w:div w:id="21471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BFE1-A858-5341-AE3C-B5A8F08E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Varma, Vijay (NIH/NIA/IRP) [E]</cp:lastModifiedBy>
  <cp:revision>4</cp:revision>
  <cp:lastPrinted>2020-02-07T18:31:00Z</cp:lastPrinted>
  <dcterms:created xsi:type="dcterms:W3CDTF">2021-04-19T16:09:00Z</dcterms:created>
  <dcterms:modified xsi:type="dcterms:W3CDTF">2021-04-19T17:12:00Z</dcterms:modified>
</cp:coreProperties>
</file>