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D83F" w14:textId="2DF6FA1A" w:rsidR="00AE51EF" w:rsidRPr="005B2813" w:rsidRDefault="00AE51EF" w:rsidP="00AE51EF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5B2813">
        <w:rPr>
          <w:rFonts w:cstheme="minorHAnsi"/>
          <w:b/>
          <w:bCs/>
        </w:rPr>
        <w:t>S</w:t>
      </w:r>
      <w:r w:rsidR="008703C2">
        <w:rPr>
          <w:rFonts w:cstheme="minorHAnsi"/>
          <w:b/>
          <w:bCs/>
        </w:rPr>
        <w:t>16 Table</w:t>
      </w:r>
      <w:bookmarkStart w:id="0" w:name="_GoBack"/>
      <w:bookmarkEnd w:id="0"/>
      <w:r w:rsidRPr="005B2813">
        <w:rPr>
          <w:rFonts w:cstheme="minorHAnsi"/>
          <w:b/>
          <w:bCs/>
        </w:rPr>
        <w:t xml:space="preserve"> </w:t>
      </w:r>
      <w:r w:rsidRPr="005B2813">
        <w:rPr>
          <w:rFonts w:cstheme="minorHAnsi"/>
        </w:rPr>
        <w:t>Sensitivity analysis for continuous outcomes- mutually adjusting for dietary scores</w:t>
      </w:r>
    </w:p>
    <w:tbl>
      <w:tblPr>
        <w:tblStyle w:val="TableGrid"/>
        <w:tblW w:w="16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01"/>
        <w:gridCol w:w="851"/>
        <w:gridCol w:w="1838"/>
        <w:gridCol w:w="713"/>
        <w:gridCol w:w="284"/>
        <w:gridCol w:w="1701"/>
        <w:gridCol w:w="709"/>
        <w:gridCol w:w="1842"/>
        <w:gridCol w:w="567"/>
        <w:gridCol w:w="1843"/>
        <w:gridCol w:w="709"/>
        <w:gridCol w:w="1843"/>
        <w:gridCol w:w="708"/>
      </w:tblGrid>
      <w:tr w:rsidR="005B2813" w:rsidRPr="005B2813" w14:paraId="419D8F40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09FDED5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87C1A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Primary outcomes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1D1EB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2F9CC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Secondary outcomes</w:t>
            </w:r>
          </w:p>
        </w:tc>
      </w:tr>
      <w:tr w:rsidR="005B2813" w:rsidRPr="005B2813" w14:paraId="5AA45E73" w14:textId="77777777" w:rsidTr="00B1333E">
        <w:tc>
          <w:tcPr>
            <w:tcW w:w="856" w:type="dxa"/>
          </w:tcPr>
          <w:p w14:paraId="548D5CB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2BE4B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Birthweight, g</w:t>
            </w:r>
          </w:p>
          <w:p w14:paraId="04F194A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E0742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7D5D45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 xml:space="preserve">Gestational age, 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213EE57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F5EF5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EC49D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Birth length, cm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D926B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DAE955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Head circumference, cm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A31AA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42EE9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Abdominal circumference, cm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C7A98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BEE93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Sum of skinfold thickness, mm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04FE8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7258B876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6EC8357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B8468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β (95%CI)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76DF0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5B2813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5B2813">
              <w:rPr>
                <w:rFonts w:cstheme="minorHAnsi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C578AB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β (95%CI)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570EFD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5B2813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5B2813">
              <w:rPr>
                <w:rFonts w:cstheme="minorHAnsi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8ADB36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C8DF1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β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228F2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5B2813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5B2813">
              <w:rPr>
                <w:rFonts w:cstheme="minorHAnsi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DAAE4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β (95%CI)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5D7F5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5B2813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5B2813">
              <w:rPr>
                <w:rFonts w:cstheme="minorHAnsi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EBDFE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β (95%CI)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8DDC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5B2813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5B2813">
              <w:rPr>
                <w:rFonts w:cstheme="minorHAnsi"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61251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β (95%CI)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D8985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5B2813">
              <w:rPr>
                <w:rFonts w:cstheme="minorHAnsi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5B2813">
              <w:rPr>
                <w:rFonts w:cstheme="minorHAnsi"/>
                <w:i/>
                <w:iCs/>
                <w:sz w:val="20"/>
                <w:szCs w:val="20"/>
              </w:rPr>
              <w:t>(%)</w:t>
            </w:r>
          </w:p>
        </w:tc>
      </w:tr>
      <w:tr w:rsidR="005B2813" w:rsidRPr="005B2813" w14:paraId="431AED81" w14:textId="77777777" w:rsidTr="00B1333E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50A980E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B2813">
              <w:rPr>
                <w:rFonts w:cstheme="minorHAnsi"/>
                <w:b/>
                <w:bCs/>
                <w:sz w:val="20"/>
                <w:szCs w:val="20"/>
              </w:rPr>
              <w:t xml:space="preserve">E-DII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C3D9E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8AD8D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6ADA83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2F1B265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F9AA1B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3A8F3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962C5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32FF83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535F4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7B113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4F5BF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870FE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67A0B9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3FA36EB9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7B16454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 xml:space="preserve">Pre </w:t>
            </w:r>
          </w:p>
        </w:tc>
        <w:tc>
          <w:tcPr>
            <w:tcW w:w="1701" w:type="dxa"/>
          </w:tcPr>
          <w:p w14:paraId="206D9A3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-9.9 (-30.4, 10.5)</w:t>
            </w:r>
          </w:p>
        </w:tc>
        <w:tc>
          <w:tcPr>
            <w:tcW w:w="851" w:type="dxa"/>
          </w:tcPr>
          <w:p w14:paraId="27C180D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38" w:type="dxa"/>
          </w:tcPr>
          <w:p w14:paraId="4578FB5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-0.02 (-0.13, 0.09)</w:t>
            </w:r>
          </w:p>
        </w:tc>
        <w:tc>
          <w:tcPr>
            <w:tcW w:w="713" w:type="dxa"/>
          </w:tcPr>
          <w:p w14:paraId="4D502CA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84" w:type="dxa"/>
          </w:tcPr>
          <w:p w14:paraId="17CCCA0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FF29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-0.04 (-0.13, 0.04)</w:t>
            </w:r>
          </w:p>
        </w:tc>
        <w:tc>
          <w:tcPr>
            <w:tcW w:w="709" w:type="dxa"/>
          </w:tcPr>
          <w:p w14:paraId="2FBB837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7AE836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-0.03 (-0.12, 0.06)</w:t>
            </w:r>
          </w:p>
        </w:tc>
        <w:tc>
          <w:tcPr>
            <w:tcW w:w="567" w:type="dxa"/>
          </w:tcPr>
          <w:p w14:paraId="0CF4023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08053B1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0.11 (0.01, 0.22)*</w:t>
            </w:r>
          </w:p>
        </w:tc>
        <w:tc>
          <w:tcPr>
            <w:tcW w:w="709" w:type="dxa"/>
          </w:tcPr>
          <w:p w14:paraId="4BB7BB2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29418B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0.01 (-0.06, 0.09)</w:t>
            </w:r>
          </w:p>
        </w:tc>
        <w:tc>
          <w:tcPr>
            <w:tcW w:w="708" w:type="dxa"/>
          </w:tcPr>
          <w:p w14:paraId="66860CB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B2813" w:rsidRPr="005B2813" w14:paraId="3DB0D7C6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7BDB94A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E2EEF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4119/2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F7206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8A3B82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4137/2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4BDBD59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B9D77D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0A59B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3964/2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21156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3DF7C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3993/2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57DA3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5B8E6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2406/1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71F8A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5C06B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3923/2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7A663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2801929F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4452A7D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5B2813">
              <w:rPr>
                <w:rFonts w:cstheme="minorHAnsi"/>
                <w:i/>
                <w:iCs/>
                <w:sz w:val="20"/>
                <w:szCs w:val="20"/>
              </w:rPr>
              <w:t>Preg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FCAB1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-8.5 (-28.6, 11.7)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3C1A4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77***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DC8BA8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-0.02 (-0.08, 0.04)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8A7E73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73**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C5E089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7C5A0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-0.03 (-0.12, 0.06)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95A75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65**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41795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-0.02 (-0.07, 0.02)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D7E1A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DF7C91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0.11 (-0.01, 0.23)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EA248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28889F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0.02 (-0.07, 0.11)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B22902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5B2813" w:rsidRPr="005B2813" w14:paraId="1CF5D74A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5F629ED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5CB4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23991/7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04E6D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E19BEB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24100/7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5CB589C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74873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73371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18952/7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157AD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15A1B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18333/7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EA674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88577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2030/2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917B0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997D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3530/3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CB37E0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3877BD5B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1E50ED1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Early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A3DEC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-8.3 (-36.7, 20.1)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A628D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74**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4F79DB4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-0.05 (-0.12, 0.03)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0DE39D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65*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5CC68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397E2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-0.03 (-0.15, 0.09)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A8F50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61*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ECD187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-0.02 (-0.09, 0.04)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30379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D0814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0.06 (-0.06, 0.17)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FC653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C3184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-0.08 (-0.38, 0.21)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287A2A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5B2813" w:rsidRPr="005B2813" w14:paraId="01439852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64A819F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F9AEC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10861/5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B357D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33DD8D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10824/5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16B505C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AC64D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A4432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8380/5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B0DC8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07F03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7640/5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7666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3FE03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2128/2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88C9A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ACC19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2081/2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8C9BD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3CFF95BD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1937360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Late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20021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-3.1 (-35.8, 29.6)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FCC1A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85**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F9EC43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0.03 (-006, 0.13)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78DA5EE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81**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7887F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0598F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-0.01 (-0.12, 0.11)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C98A5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76*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CD840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-0.02 (-0.08, 0.05)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4DBDA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719EB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0.08 (-0.03, 0.19)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E28D7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594CB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0.05 (-0.03, 0.12)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9E1F84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B2813" w:rsidRPr="005B2813" w14:paraId="4AEA6A41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34203F7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0715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15620/3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798CD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F1C293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15783/3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4664C23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27AD50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4A3CD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12954/3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0DB84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63A5B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13103/3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D9CF4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F1903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2308/1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5608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C4BB6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3841/2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5696F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6C0CF754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1DFB285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484F1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0E7D3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12E5B33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1192CD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D9B7C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6C234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937B9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BFA483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B174D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DD517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8B6D3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E9C44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81C985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530C1FD5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4879346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B2813">
              <w:rPr>
                <w:rFonts w:cstheme="minorHAnsi"/>
                <w:b/>
                <w:bCs/>
                <w:sz w:val="20"/>
                <w:szCs w:val="20"/>
              </w:rPr>
              <w:t>DASH</w:t>
            </w:r>
          </w:p>
        </w:tc>
        <w:tc>
          <w:tcPr>
            <w:tcW w:w="1701" w:type="dxa"/>
          </w:tcPr>
          <w:p w14:paraId="6CDCE41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6D31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97D150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14:paraId="4E9DDC7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F3FA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D9F0F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FEF56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191B9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43C83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4E2E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0F07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F4C79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99A99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06B3EF0F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132E12A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 xml:space="preserve">Pre </w:t>
            </w:r>
          </w:p>
        </w:tc>
        <w:tc>
          <w:tcPr>
            <w:tcW w:w="1701" w:type="dxa"/>
          </w:tcPr>
          <w:p w14:paraId="698DAC0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12.5 (-16.1, 41.0)</w:t>
            </w:r>
          </w:p>
        </w:tc>
        <w:tc>
          <w:tcPr>
            <w:tcW w:w="851" w:type="dxa"/>
          </w:tcPr>
          <w:p w14:paraId="7B0DD7A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838" w:type="dxa"/>
          </w:tcPr>
          <w:p w14:paraId="5D16B0E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-0.01 (-0.13, 0.11)</w:t>
            </w:r>
          </w:p>
        </w:tc>
        <w:tc>
          <w:tcPr>
            <w:tcW w:w="713" w:type="dxa"/>
          </w:tcPr>
          <w:p w14:paraId="4A8C7CC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84" w:type="dxa"/>
          </w:tcPr>
          <w:p w14:paraId="0A9BE4B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2151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0.05 (-0.04, 0.13)</w:t>
            </w:r>
          </w:p>
        </w:tc>
        <w:tc>
          <w:tcPr>
            <w:tcW w:w="709" w:type="dxa"/>
          </w:tcPr>
          <w:p w14:paraId="7A0F568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976CCE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-0.004 (-0.06, 0.05)</w:t>
            </w:r>
          </w:p>
        </w:tc>
        <w:tc>
          <w:tcPr>
            <w:tcW w:w="567" w:type="dxa"/>
          </w:tcPr>
          <w:p w14:paraId="1D9FE11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98AC5B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0.16 (0.05, 0.27)</w:t>
            </w:r>
          </w:p>
        </w:tc>
        <w:tc>
          <w:tcPr>
            <w:tcW w:w="709" w:type="dxa"/>
          </w:tcPr>
          <w:p w14:paraId="7BCEA95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243FFA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0.07 (0.002, 0.14)*</w:t>
            </w:r>
          </w:p>
        </w:tc>
        <w:tc>
          <w:tcPr>
            <w:tcW w:w="708" w:type="dxa"/>
          </w:tcPr>
          <w:p w14:paraId="45B332E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B2813" w:rsidRPr="005B2813" w14:paraId="7F48F0E9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3FE6B59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D142F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4119/2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02C0C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FAAF50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4137/2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6C86D9B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C5C43D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24AB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3964/2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194B9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76868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3993/2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1491C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8A4B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2406/1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43767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2399D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3923/2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D2210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56594150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2C4F1AC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B2813">
              <w:rPr>
                <w:rFonts w:cstheme="minorHAnsi"/>
                <w:i/>
                <w:iCs/>
                <w:sz w:val="20"/>
                <w:szCs w:val="20"/>
              </w:rPr>
              <w:t>Preg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C2E8C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13.1 (-1.8, 28.0)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692C1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57*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6CDCD9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0.01 (-0.02, 0.03)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05411A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356B8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6A5D8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0.04 (-0.02, 0.11)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91DA5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571B8C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0.02 (-0.01, 0.05)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C9C80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0CE2A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0.09 (-0.14, 0.31)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5F2C0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28035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0.07 (-0.03, 0.17)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F143C4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5B2813" w:rsidRPr="005B2813" w14:paraId="18D93EA5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392B8BE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A20D3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23991/7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E1754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15C37F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24100/7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9DD155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8987E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303B3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18952/7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5D1FC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97D00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18333/7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13AC9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D15B8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2030/2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B1EE4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0E697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3530/3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F0D99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3E314975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6144F4E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Early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749EF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14.9 (-1.5, 31.3)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02F0B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01D8D8C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-0.001 (-0.04, 0.04)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76FFE96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AB1D3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8BD7D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0.05 (-0.01, 0.12)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E504D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0F67CF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0.02 (-0.02, 0.07)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262FE2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07C4A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0.08 (-0.06, 0.21)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0FDC1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7B124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0.11 (0.01, 0.21)*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779294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5B2813" w:rsidRPr="005B2813" w14:paraId="2A4A1581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03DBDDFB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DF9CC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10861/5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8F74A3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77A56F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10824/5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5B676C6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9B7162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DA4C8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8380/5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B6E03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C54E1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7640/5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52931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E1AA0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2128/2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45A69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15B27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2081/2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6C92D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2813" w:rsidRPr="005B2813" w14:paraId="4E7D102E" w14:textId="77777777" w:rsidTr="00B1333E">
        <w:tc>
          <w:tcPr>
            <w:tcW w:w="856" w:type="dxa"/>
            <w:tcBorders>
              <w:top w:val="single" w:sz="4" w:space="0" w:color="auto"/>
            </w:tcBorders>
          </w:tcPr>
          <w:p w14:paraId="7727AFB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i/>
                <w:iCs/>
                <w:sz w:val="20"/>
                <w:szCs w:val="20"/>
              </w:rPr>
              <w:t>Late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8C954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18.8 (-10.2, 47.9)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47E5F6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81**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54E036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0.03 (-0.02, 0.09)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7CE57BF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D225C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00E63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0.06 (-0.07, 0.19)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C8D97E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80**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09B91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0.02 (-0.04, 0.08)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0F3D7D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B6C7D7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0.15 (0.05, 0.26)**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1D5E5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BA1F2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0.07 (-0.02, 0.15)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490CC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5B2813" w:rsidRPr="005B2813" w14:paraId="2D9F2617" w14:textId="77777777" w:rsidTr="00B1333E">
        <w:tc>
          <w:tcPr>
            <w:tcW w:w="856" w:type="dxa"/>
            <w:tcBorders>
              <w:bottom w:val="single" w:sz="4" w:space="0" w:color="auto"/>
            </w:tcBorders>
          </w:tcPr>
          <w:p w14:paraId="2EE28A48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Np/</w:t>
            </w:r>
            <w:proofErr w:type="spellStart"/>
            <w:r w:rsidRPr="005B2813">
              <w:rPr>
                <w:rFonts w:cstheme="minorHAnsi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DFB044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15620/3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79FEC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E3150CC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15783/3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64F576D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7DD73B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AE251A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12954/3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D2318F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C40FFE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13103/3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A66355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3D8879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2308/1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A9669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D0B600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2813">
              <w:rPr>
                <w:rFonts w:cstheme="minorHAnsi"/>
                <w:sz w:val="20"/>
                <w:szCs w:val="20"/>
              </w:rPr>
              <w:t>3841/2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E2D201" w14:textId="77777777" w:rsidR="00AE51EF" w:rsidRPr="005B2813" w:rsidRDefault="00AE51EF" w:rsidP="00B133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84FCE6" w14:textId="77777777" w:rsidR="00AE51EF" w:rsidRPr="005B2813" w:rsidRDefault="00AE51EF" w:rsidP="00AE51EF">
      <w:pPr>
        <w:spacing w:after="0"/>
        <w:rPr>
          <w:rFonts w:cstheme="minorHAnsi"/>
          <w:b/>
          <w:bCs/>
          <w:sz w:val="24"/>
          <w:szCs w:val="24"/>
        </w:rPr>
      </w:pPr>
    </w:p>
    <w:p w14:paraId="01E6D468" w14:textId="77777777" w:rsidR="00AE51EF" w:rsidRPr="005B2813" w:rsidRDefault="00AE51EF" w:rsidP="00AE51EF">
      <w:pPr>
        <w:spacing w:after="0"/>
        <w:rPr>
          <w:rFonts w:cstheme="minorHAnsi"/>
          <w:sz w:val="20"/>
          <w:szCs w:val="20"/>
        </w:rPr>
      </w:pPr>
      <w:r w:rsidRPr="005B2813">
        <w:rPr>
          <w:rFonts w:cstheme="minorHAnsi"/>
          <w:sz w:val="20"/>
          <w:szCs w:val="20"/>
        </w:rPr>
        <w:t>Values are adjusted pooled effect estimates [β (95% CI)] expressed for a 1-SD increment in dietary scores, heterogeneity measure (</w:t>
      </w:r>
      <w:r w:rsidRPr="005B2813">
        <w:rPr>
          <w:rFonts w:cstheme="minorHAnsi"/>
          <w:i/>
          <w:iCs/>
          <w:sz w:val="20"/>
          <w:szCs w:val="20"/>
        </w:rPr>
        <w:t>I</w:t>
      </w:r>
      <w:r w:rsidRPr="005B2813">
        <w:rPr>
          <w:rFonts w:cstheme="minorHAnsi"/>
          <w:sz w:val="20"/>
          <w:szCs w:val="20"/>
          <w:vertAlign w:val="superscript"/>
        </w:rPr>
        <w:t>2</w:t>
      </w:r>
      <w:r w:rsidRPr="005B2813">
        <w:rPr>
          <w:rFonts w:cstheme="minorHAnsi"/>
          <w:sz w:val="20"/>
          <w:szCs w:val="20"/>
        </w:rPr>
        <w:t>), and number of participants and studies included (Np/</w:t>
      </w:r>
      <w:proofErr w:type="spellStart"/>
      <w:r w:rsidRPr="005B2813">
        <w:rPr>
          <w:rFonts w:cstheme="minorHAnsi"/>
          <w:sz w:val="20"/>
          <w:szCs w:val="20"/>
        </w:rPr>
        <w:t>Nc</w:t>
      </w:r>
      <w:proofErr w:type="spellEnd"/>
      <w:r w:rsidRPr="005B2813">
        <w:rPr>
          <w:rFonts w:cstheme="minorHAnsi"/>
          <w:sz w:val="20"/>
          <w:szCs w:val="20"/>
        </w:rPr>
        <w:t>) across different outcomes and conception periods, as labelled. Effect estimates were adjusted for maternal education, pre-pregnancy BMI, maternal height, parity, energy intake (for DASH), cigarette smoking and alcohol consumption during pregnancy, and child sex. Dietary scores were mutually adjusted in this model.</w:t>
      </w:r>
    </w:p>
    <w:p w14:paraId="0F6F4CE3" w14:textId="77777777" w:rsidR="00AE51EF" w:rsidRPr="005B2813" w:rsidRDefault="00AE51EF" w:rsidP="00AE51EF">
      <w:pPr>
        <w:spacing w:after="0"/>
        <w:rPr>
          <w:rFonts w:cstheme="minorHAnsi"/>
          <w:sz w:val="20"/>
          <w:szCs w:val="20"/>
        </w:rPr>
      </w:pPr>
      <w:r w:rsidRPr="005B2813">
        <w:rPr>
          <w:rFonts w:cstheme="minorHAnsi"/>
          <w:sz w:val="20"/>
          <w:szCs w:val="20"/>
        </w:rPr>
        <w:t xml:space="preserve">E-DII, energy-adjusted Dietary Inflammatory Index; DASH, Dietary Approaches to Stop Hypertension; </w:t>
      </w:r>
      <w:r w:rsidRPr="005B2813">
        <w:rPr>
          <w:rFonts w:cstheme="minorHAnsi"/>
          <w:i/>
          <w:iCs/>
          <w:sz w:val="20"/>
          <w:szCs w:val="20"/>
        </w:rPr>
        <w:t>I</w:t>
      </w:r>
      <w:r w:rsidRPr="005B2813">
        <w:rPr>
          <w:rFonts w:cstheme="minorHAnsi"/>
          <w:sz w:val="20"/>
          <w:szCs w:val="20"/>
          <w:vertAlign w:val="superscript"/>
        </w:rPr>
        <w:t>2</w:t>
      </w:r>
      <w:r w:rsidRPr="005B2813">
        <w:rPr>
          <w:rFonts w:cstheme="minorHAnsi"/>
          <w:sz w:val="20"/>
          <w:szCs w:val="20"/>
        </w:rPr>
        <w:t xml:space="preserve">, </w:t>
      </w:r>
      <w:r w:rsidRPr="005B2813">
        <w:rPr>
          <w:rFonts w:cstheme="minorHAnsi"/>
          <w:i/>
          <w:iCs/>
          <w:sz w:val="20"/>
          <w:szCs w:val="20"/>
        </w:rPr>
        <w:t>I</w:t>
      </w:r>
      <w:r w:rsidRPr="005B2813">
        <w:rPr>
          <w:rFonts w:cstheme="minorHAnsi"/>
          <w:sz w:val="20"/>
          <w:szCs w:val="20"/>
        </w:rPr>
        <w:t>-squared;</w:t>
      </w:r>
      <w:r w:rsidRPr="005B2813">
        <w:rPr>
          <w:rFonts w:cstheme="minorHAnsi"/>
          <w:i/>
          <w:iCs/>
          <w:sz w:val="20"/>
          <w:szCs w:val="20"/>
        </w:rPr>
        <w:t xml:space="preserve"> </w:t>
      </w:r>
      <w:r w:rsidRPr="005B2813">
        <w:rPr>
          <w:rFonts w:cstheme="minorHAnsi"/>
          <w:sz w:val="20"/>
          <w:szCs w:val="20"/>
        </w:rPr>
        <w:t xml:space="preserve">Pre, pre-pregnancy; </w:t>
      </w:r>
      <w:proofErr w:type="spellStart"/>
      <w:r w:rsidRPr="005B2813">
        <w:rPr>
          <w:rFonts w:cstheme="minorHAnsi"/>
          <w:sz w:val="20"/>
          <w:szCs w:val="20"/>
        </w:rPr>
        <w:t>Preg</w:t>
      </w:r>
      <w:proofErr w:type="spellEnd"/>
      <w:r w:rsidRPr="005B2813">
        <w:rPr>
          <w:rFonts w:cstheme="minorHAnsi"/>
          <w:sz w:val="20"/>
          <w:szCs w:val="20"/>
        </w:rPr>
        <w:t xml:space="preserve">, pregnancy; Early, early pregnancy; Late, late pregnancy; Np, number of participants included; </w:t>
      </w:r>
      <w:proofErr w:type="spellStart"/>
      <w:r w:rsidRPr="005B2813">
        <w:rPr>
          <w:rFonts w:cstheme="minorHAnsi"/>
          <w:sz w:val="20"/>
          <w:szCs w:val="20"/>
        </w:rPr>
        <w:t>Nc</w:t>
      </w:r>
      <w:proofErr w:type="spellEnd"/>
      <w:r w:rsidRPr="005B2813">
        <w:rPr>
          <w:rFonts w:cstheme="minorHAnsi"/>
          <w:sz w:val="20"/>
          <w:szCs w:val="20"/>
        </w:rPr>
        <w:t xml:space="preserve">, number of cohorts included. </w:t>
      </w:r>
    </w:p>
    <w:p w14:paraId="3BE54F4C" w14:textId="5A0FE0F0" w:rsidR="00AE51EF" w:rsidRPr="005B2813" w:rsidRDefault="00AE51EF" w:rsidP="00AE5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813">
        <w:rPr>
          <w:rFonts w:cstheme="minorHAnsi"/>
          <w:sz w:val="20"/>
          <w:szCs w:val="20"/>
        </w:rPr>
        <w:t>*</w:t>
      </w:r>
      <w:r w:rsidRPr="005B2813">
        <w:rPr>
          <w:rFonts w:cstheme="minorHAnsi"/>
          <w:i/>
          <w:iCs/>
          <w:sz w:val="20"/>
          <w:szCs w:val="20"/>
        </w:rPr>
        <w:t>P</w:t>
      </w:r>
      <w:r w:rsidRPr="005B2813">
        <w:rPr>
          <w:rFonts w:cstheme="minorHAnsi"/>
          <w:sz w:val="20"/>
          <w:szCs w:val="20"/>
        </w:rPr>
        <w:t>&lt;0.05, **</w:t>
      </w:r>
      <w:r w:rsidRPr="005B2813">
        <w:rPr>
          <w:rFonts w:cstheme="minorHAnsi"/>
          <w:i/>
          <w:iCs/>
          <w:sz w:val="20"/>
          <w:szCs w:val="20"/>
        </w:rPr>
        <w:t>P</w:t>
      </w:r>
      <w:r w:rsidRPr="005B2813">
        <w:rPr>
          <w:rFonts w:cstheme="minorHAnsi"/>
          <w:sz w:val="20"/>
          <w:szCs w:val="20"/>
        </w:rPr>
        <w:t>&lt;0.01, ***</w:t>
      </w:r>
      <w:r w:rsidRPr="005B2813">
        <w:rPr>
          <w:rFonts w:cstheme="minorHAnsi"/>
          <w:i/>
          <w:iCs/>
          <w:sz w:val="20"/>
          <w:szCs w:val="20"/>
        </w:rPr>
        <w:t>P</w:t>
      </w:r>
      <w:r w:rsidRPr="005B2813">
        <w:rPr>
          <w:rFonts w:cstheme="minorHAnsi"/>
          <w:sz w:val="20"/>
          <w:szCs w:val="20"/>
        </w:rPr>
        <w:t>&lt;0.001</w:t>
      </w:r>
    </w:p>
    <w:sectPr w:rsidR="00AE51EF" w:rsidRPr="005B2813" w:rsidSect="00B13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223" w16cex:dateUtc="2020-10-27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83CCDB" w16cid:durableId="2342B2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6603" w14:textId="77777777" w:rsidR="003A76B5" w:rsidRDefault="003A76B5">
      <w:pPr>
        <w:spacing w:after="0" w:line="240" w:lineRule="auto"/>
      </w:pPr>
      <w:r>
        <w:separator/>
      </w:r>
    </w:p>
  </w:endnote>
  <w:endnote w:type="continuationSeparator" w:id="0">
    <w:p w14:paraId="5F9F6B79" w14:textId="77777777" w:rsidR="003A76B5" w:rsidRDefault="003A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06EF" w14:textId="77777777" w:rsidR="00C40670" w:rsidRDefault="00C40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1978" w14:textId="77777777" w:rsidR="00C40670" w:rsidRDefault="00C40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822E" w14:textId="77777777" w:rsidR="00C40670" w:rsidRDefault="00C40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D0F9" w14:textId="77777777" w:rsidR="003A76B5" w:rsidRDefault="003A76B5">
      <w:pPr>
        <w:spacing w:after="0" w:line="240" w:lineRule="auto"/>
      </w:pPr>
      <w:r>
        <w:separator/>
      </w:r>
    </w:p>
  </w:footnote>
  <w:footnote w:type="continuationSeparator" w:id="0">
    <w:p w14:paraId="0AFCAE74" w14:textId="77777777" w:rsidR="003A76B5" w:rsidRDefault="003A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B83E" w14:textId="77777777" w:rsidR="00C40670" w:rsidRDefault="00C40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B1FC" w14:textId="516395C5" w:rsidR="0017710E" w:rsidRPr="00D6245A" w:rsidRDefault="0017710E" w:rsidP="00B1333E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6688" w14:textId="77777777" w:rsidR="00C40670" w:rsidRDefault="00C40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EB5"/>
    <w:multiLevelType w:val="multilevel"/>
    <w:tmpl w:val="B0E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F3A97"/>
    <w:multiLevelType w:val="hybridMultilevel"/>
    <w:tmpl w:val="D8CCB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27C2"/>
    <w:multiLevelType w:val="hybridMultilevel"/>
    <w:tmpl w:val="C1266480"/>
    <w:lvl w:ilvl="0" w:tplc="AC629C4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5EF7"/>
    <w:multiLevelType w:val="hybridMultilevel"/>
    <w:tmpl w:val="EC2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EAC"/>
    <w:multiLevelType w:val="hybridMultilevel"/>
    <w:tmpl w:val="61F09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SG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F"/>
    <w:rsid w:val="00037CFB"/>
    <w:rsid w:val="00080C13"/>
    <w:rsid w:val="00091A99"/>
    <w:rsid w:val="000D48DD"/>
    <w:rsid w:val="000D6297"/>
    <w:rsid w:val="000D6905"/>
    <w:rsid w:val="001613D6"/>
    <w:rsid w:val="0017710E"/>
    <w:rsid w:val="001C6EB1"/>
    <w:rsid w:val="001F2812"/>
    <w:rsid w:val="00256487"/>
    <w:rsid w:val="00271804"/>
    <w:rsid w:val="002E1D8B"/>
    <w:rsid w:val="00314E9A"/>
    <w:rsid w:val="00336086"/>
    <w:rsid w:val="00336A08"/>
    <w:rsid w:val="00396D40"/>
    <w:rsid w:val="003A76B5"/>
    <w:rsid w:val="003C2A20"/>
    <w:rsid w:val="003E193A"/>
    <w:rsid w:val="00510F9E"/>
    <w:rsid w:val="00524475"/>
    <w:rsid w:val="00550524"/>
    <w:rsid w:val="005B2813"/>
    <w:rsid w:val="005B5148"/>
    <w:rsid w:val="005C7A4B"/>
    <w:rsid w:val="0062614B"/>
    <w:rsid w:val="00631641"/>
    <w:rsid w:val="006844D6"/>
    <w:rsid w:val="006A4DDC"/>
    <w:rsid w:val="00721793"/>
    <w:rsid w:val="007651A5"/>
    <w:rsid w:val="0079505F"/>
    <w:rsid w:val="00796903"/>
    <w:rsid w:val="007C6EC2"/>
    <w:rsid w:val="007D75C1"/>
    <w:rsid w:val="007E69E7"/>
    <w:rsid w:val="008703C2"/>
    <w:rsid w:val="00891599"/>
    <w:rsid w:val="008F3223"/>
    <w:rsid w:val="008F7274"/>
    <w:rsid w:val="0093072B"/>
    <w:rsid w:val="009371B6"/>
    <w:rsid w:val="00962C5E"/>
    <w:rsid w:val="0097104C"/>
    <w:rsid w:val="009929A7"/>
    <w:rsid w:val="009A2E23"/>
    <w:rsid w:val="00A15AF9"/>
    <w:rsid w:val="00A97963"/>
    <w:rsid w:val="00AE51EF"/>
    <w:rsid w:val="00B1333E"/>
    <w:rsid w:val="00B413B2"/>
    <w:rsid w:val="00B42333"/>
    <w:rsid w:val="00BA3B02"/>
    <w:rsid w:val="00BD204F"/>
    <w:rsid w:val="00BE3BFE"/>
    <w:rsid w:val="00C03F7A"/>
    <w:rsid w:val="00C40670"/>
    <w:rsid w:val="00CC74BD"/>
    <w:rsid w:val="00D11879"/>
    <w:rsid w:val="00E04B8F"/>
    <w:rsid w:val="00E04BD7"/>
    <w:rsid w:val="00E07D04"/>
    <w:rsid w:val="00E805C5"/>
    <w:rsid w:val="00EB1385"/>
    <w:rsid w:val="00EB2A2B"/>
    <w:rsid w:val="00EB315E"/>
    <w:rsid w:val="00EC40EF"/>
    <w:rsid w:val="00F5578A"/>
    <w:rsid w:val="00F90838"/>
    <w:rsid w:val="00FB2E47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192E"/>
  <w15:docId w15:val="{3E7C8AAF-35DB-4DA7-AA3F-47A84548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E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1EF"/>
    <w:pPr>
      <w:keepNext/>
      <w:keepLines/>
      <w:spacing w:after="240" w:line="240" w:lineRule="auto"/>
      <w:outlineLvl w:val="2"/>
    </w:pPr>
    <w:rPr>
      <w:rFonts w:ascii="Times New Roman" w:eastAsiaTheme="majorEastAsia" w:hAnsi="Times New Roman" w:cstheme="majorBidi"/>
      <w:b/>
      <w:bCs/>
      <w:i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1EF"/>
    <w:pPr>
      <w:keepNext/>
      <w:keepLines/>
      <w:spacing w:after="240" w:line="240" w:lineRule="auto"/>
      <w:outlineLvl w:val="3"/>
    </w:pPr>
    <w:rPr>
      <w:rFonts w:ascii="Times New Roman" w:eastAsiaTheme="majorEastAsia" w:hAnsi="Times New Roman" w:cs="Times New Roman"/>
      <w:bCs/>
      <w:i/>
      <w:iCs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1EF"/>
    <w:rPr>
      <w:rFonts w:ascii="Times New Roman" w:eastAsiaTheme="majorEastAsia" w:hAnsi="Times New Roman" w:cstheme="majorBidi"/>
      <w:b/>
      <w:bCs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1EF"/>
    <w:rPr>
      <w:rFonts w:ascii="Times New Roman" w:eastAsiaTheme="majorEastAsia" w:hAnsi="Times New Roman" w:cs="Times New Roman"/>
      <w:bCs/>
      <w:i/>
      <w:iCs/>
      <w:sz w:val="24"/>
      <w:szCs w:val="24"/>
      <w:lang w:val="en-CA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51EF"/>
  </w:style>
  <w:style w:type="character" w:customStyle="1" w:styleId="DateChar">
    <w:name w:val="Date Char"/>
    <w:basedOn w:val="DefaultParagraphFont"/>
    <w:link w:val="Date"/>
    <w:uiPriority w:val="99"/>
    <w:semiHidden/>
    <w:rsid w:val="00AE51EF"/>
  </w:style>
  <w:style w:type="character" w:styleId="Hyperlink">
    <w:name w:val="Hyperlink"/>
    <w:basedOn w:val="DefaultParagraphFont"/>
    <w:uiPriority w:val="99"/>
    <w:unhideWhenUsed/>
    <w:rsid w:val="00AE51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1E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E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5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51EF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5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EF"/>
  </w:style>
  <w:style w:type="paragraph" w:styleId="Footer">
    <w:name w:val="footer"/>
    <w:basedOn w:val="Normal"/>
    <w:link w:val="FooterChar"/>
    <w:uiPriority w:val="99"/>
    <w:unhideWhenUsed/>
    <w:rsid w:val="00AE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EF"/>
  </w:style>
  <w:style w:type="character" w:customStyle="1" w:styleId="NoSpacingChar">
    <w:name w:val="No Spacing Char"/>
    <w:aliases w:val="Text Char"/>
    <w:basedOn w:val="DefaultParagraphFont"/>
    <w:link w:val="NoSpacing"/>
    <w:uiPriority w:val="1"/>
    <w:locked/>
    <w:rsid w:val="00AE51EF"/>
    <w:rPr>
      <w:rFonts w:ascii="Times New Roman" w:hAnsi="Times New Roman" w:cs="Times New Roman"/>
      <w:sz w:val="24"/>
      <w:szCs w:val="24"/>
      <w:lang w:val="en-GB"/>
    </w:rPr>
  </w:style>
  <w:style w:type="paragraph" w:styleId="NoSpacing">
    <w:name w:val="No Spacing"/>
    <w:aliases w:val="Text"/>
    <w:link w:val="NoSpacingChar"/>
    <w:uiPriority w:val="1"/>
    <w:qFormat/>
    <w:rsid w:val="00AE51E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51E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1E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fontstyle01">
    <w:name w:val="fontstyle01"/>
    <w:basedOn w:val="DefaultParagraphFont"/>
    <w:rsid w:val="00AE51E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jrnl">
    <w:name w:val="jrnl"/>
    <w:basedOn w:val="DefaultParagraphFont"/>
    <w:rsid w:val="00AE51EF"/>
  </w:style>
  <w:style w:type="paragraph" w:customStyle="1" w:styleId="desc">
    <w:name w:val="desc"/>
    <w:basedOn w:val="Normal"/>
    <w:rsid w:val="00AE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E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E51EF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E51E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3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99F2-BD6C-4FC9-8DA0-7B258DC7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lchen</dc:creator>
  <cp:lastModifiedBy>Chen Ling Wei</cp:lastModifiedBy>
  <cp:revision>14</cp:revision>
  <dcterms:created xsi:type="dcterms:W3CDTF">2020-11-16T10:52:00Z</dcterms:created>
  <dcterms:modified xsi:type="dcterms:W3CDTF">2020-11-19T16:04:00Z</dcterms:modified>
</cp:coreProperties>
</file>