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64A64" w14:textId="3AB84F90" w:rsidR="00D53ED5" w:rsidRPr="00D53ED5" w:rsidRDefault="00D53ED5" w:rsidP="00D53ED5">
      <w:pPr>
        <w:spacing w:line="240" w:lineRule="auto"/>
        <w:jc w:val="center"/>
        <w:rPr>
          <w:rFonts w:ascii="Times New Roman" w:hAnsi="Times New Roman" w:cs="Times New Roman"/>
          <w:b/>
          <w:bCs/>
          <w:sz w:val="24"/>
          <w:szCs w:val="24"/>
          <w:u w:val="single"/>
        </w:rPr>
      </w:pPr>
      <w:r w:rsidRPr="00D53ED5">
        <w:rPr>
          <w:rFonts w:ascii="Times New Roman" w:hAnsi="Times New Roman" w:cs="Times New Roman"/>
          <w:b/>
          <w:bCs/>
          <w:sz w:val="24"/>
          <w:szCs w:val="24"/>
          <w:u w:val="single"/>
        </w:rPr>
        <w:t>Research Protocol</w:t>
      </w:r>
    </w:p>
    <w:p w14:paraId="01591559" w14:textId="4BD1189C" w:rsidR="006F64B9" w:rsidRPr="00D53ED5" w:rsidRDefault="009B2928" w:rsidP="00D53ED5">
      <w:pPr>
        <w:spacing w:line="240" w:lineRule="auto"/>
        <w:rPr>
          <w:rFonts w:ascii="Times New Roman" w:hAnsi="Times New Roman" w:cs="Times New Roman"/>
          <w:b/>
          <w:bCs/>
          <w:sz w:val="24"/>
          <w:szCs w:val="24"/>
        </w:rPr>
      </w:pPr>
      <w:r w:rsidRPr="00D53ED5">
        <w:rPr>
          <w:rFonts w:ascii="Times New Roman" w:hAnsi="Times New Roman" w:cs="Times New Roman"/>
          <w:b/>
          <w:bCs/>
          <w:sz w:val="24"/>
          <w:szCs w:val="24"/>
        </w:rPr>
        <w:t xml:space="preserve">Title </w:t>
      </w:r>
    </w:p>
    <w:p w14:paraId="2FA9F596" w14:textId="7B29B498" w:rsidR="00D53ED5" w:rsidRPr="00D53ED5" w:rsidRDefault="00D53ED5" w:rsidP="00D53ED5">
      <w:pPr>
        <w:spacing w:line="240" w:lineRule="auto"/>
        <w:rPr>
          <w:rFonts w:ascii="Times New Roman" w:hAnsi="Times New Roman" w:cs="Times New Roman"/>
          <w:sz w:val="24"/>
          <w:szCs w:val="24"/>
        </w:rPr>
      </w:pPr>
      <w:r w:rsidRPr="00D53ED5">
        <w:rPr>
          <w:rFonts w:ascii="Times New Roman" w:hAnsi="Times New Roman" w:cs="Times New Roman"/>
          <w:sz w:val="24"/>
          <w:szCs w:val="24"/>
        </w:rPr>
        <w:t>The Practice of Female Genital Cutting Among Medical Doctors in Malaysia</w:t>
      </w:r>
    </w:p>
    <w:p w14:paraId="58BE46A8" w14:textId="30977743" w:rsidR="009B2928" w:rsidRPr="00D53ED5" w:rsidRDefault="009B2928" w:rsidP="00D53ED5">
      <w:pPr>
        <w:spacing w:line="240" w:lineRule="auto"/>
        <w:rPr>
          <w:rFonts w:ascii="Times New Roman" w:hAnsi="Times New Roman" w:cs="Times New Roman"/>
          <w:b/>
          <w:bCs/>
          <w:sz w:val="24"/>
          <w:szCs w:val="24"/>
        </w:rPr>
      </w:pPr>
      <w:r w:rsidRPr="00D53ED5">
        <w:rPr>
          <w:rFonts w:ascii="Times New Roman" w:hAnsi="Times New Roman" w:cs="Times New Roman"/>
          <w:b/>
          <w:bCs/>
          <w:sz w:val="24"/>
          <w:szCs w:val="24"/>
        </w:rPr>
        <w:t>Synopsis</w:t>
      </w:r>
    </w:p>
    <w:p w14:paraId="3DC70BB3" w14:textId="76C553E8" w:rsidR="002B172D" w:rsidRPr="00D53ED5" w:rsidRDefault="00D53ED5" w:rsidP="00D53ED5">
      <w:pPr>
        <w:spacing w:line="240" w:lineRule="auto"/>
        <w:jc w:val="both"/>
        <w:rPr>
          <w:rFonts w:ascii="Times New Roman" w:hAnsi="Times New Roman" w:cs="Times New Roman"/>
          <w:sz w:val="24"/>
          <w:szCs w:val="24"/>
        </w:rPr>
      </w:pPr>
      <w:r w:rsidRPr="00D53ED5">
        <w:rPr>
          <w:rFonts w:ascii="Times New Roman" w:hAnsi="Times New Roman" w:cs="Times New Roman"/>
          <w:sz w:val="24"/>
          <w:szCs w:val="24"/>
        </w:rPr>
        <w:t xml:space="preserve">Female Genital cutting is now increasingly practiced by medical doctors. This trend of medicalization is a cause of concern and goes against every ethical code of conduct enshrined in the medical fraternity’s world over. At present nothing is known about the practice in Malaysia hence the proposed study to determine the practice and the factors which promote the practice among doctors.  </w:t>
      </w:r>
    </w:p>
    <w:p w14:paraId="475F814D" w14:textId="0B30D336" w:rsidR="009B2928" w:rsidRPr="00D53ED5" w:rsidRDefault="009B2928" w:rsidP="00D53ED5">
      <w:pPr>
        <w:spacing w:line="240" w:lineRule="auto"/>
        <w:rPr>
          <w:rFonts w:ascii="Times New Roman" w:hAnsi="Times New Roman" w:cs="Times New Roman"/>
          <w:b/>
          <w:bCs/>
          <w:sz w:val="24"/>
          <w:szCs w:val="24"/>
        </w:rPr>
      </w:pPr>
      <w:r w:rsidRPr="00D53ED5">
        <w:rPr>
          <w:rFonts w:ascii="Times New Roman" w:hAnsi="Times New Roman" w:cs="Times New Roman"/>
          <w:b/>
          <w:bCs/>
          <w:sz w:val="24"/>
          <w:szCs w:val="24"/>
        </w:rPr>
        <w:t xml:space="preserve">Abbreviations and acronyms </w:t>
      </w:r>
    </w:p>
    <w:p w14:paraId="6B236FB1" w14:textId="14F426D1" w:rsidR="00D53ED5" w:rsidRPr="00D53ED5" w:rsidRDefault="00D53ED5" w:rsidP="00D53ED5">
      <w:pPr>
        <w:spacing w:line="240" w:lineRule="auto"/>
        <w:rPr>
          <w:rFonts w:ascii="Times New Roman" w:hAnsi="Times New Roman" w:cs="Times New Roman"/>
          <w:sz w:val="24"/>
          <w:szCs w:val="24"/>
        </w:rPr>
      </w:pPr>
      <w:r w:rsidRPr="00D53ED5">
        <w:rPr>
          <w:rFonts w:ascii="Times New Roman" w:hAnsi="Times New Roman" w:cs="Times New Roman"/>
          <w:sz w:val="24"/>
          <w:szCs w:val="24"/>
        </w:rPr>
        <w:t xml:space="preserve">FGC – Female Genital Cutting </w:t>
      </w:r>
    </w:p>
    <w:p w14:paraId="7581E156" w14:textId="01CA9A00" w:rsidR="00D53ED5" w:rsidRPr="00D53ED5" w:rsidRDefault="00D53ED5" w:rsidP="00D53ED5">
      <w:pPr>
        <w:spacing w:line="240" w:lineRule="auto"/>
        <w:rPr>
          <w:rFonts w:ascii="Times New Roman" w:hAnsi="Times New Roman" w:cs="Times New Roman"/>
          <w:sz w:val="24"/>
          <w:szCs w:val="24"/>
        </w:rPr>
      </w:pPr>
      <w:r w:rsidRPr="00D53ED5">
        <w:rPr>
          <w:rFonts w:ascii="Times New Roman" w:hAnsi="Times New Roman" w:cs="Times New Roman"/>
          <w:sz w:val="24"/>
          <w:szCs w:val="24"/>
        </w:rPr>
        <w:t>FGM – Female Genital Mutilation</w:t>
      </w:r>
    </w:p>
    <w:p w14:paraId="4628DB0D" w14:textId="738BEBB3" w:rsidR="009B2928" w:rsidRPr="00D53ED5" w:rsidRDefault="009B2928" w:rsidP="00D53ED5">
      <w:pPr>
        <w:spacing w:line="240" w:lineRule="auto"/>
        <w:rPr>
          <w:rFonts w:ascii="Times New Roman" w:hAnsi="Times New Roman" w:cs="Times New Roman"/>
          <w:b/>
          <w:bCs/>
          <w:sz w:val="24"/>
          <w:szCs w:val="24"/>
        </w:rPr>
      </w:pPr>
      <w:r w:rsidRPr="00D53ED5">
        <w:rPr>
          <w:rFonts w:ascii="Times New Roman" w:hAnsi="Times New Roman" w:cs="Times New Roman"/>
          <w:b/>
          <w:bCs/>
          <w:sz w:val="24"/>
          <w:szCs w:val="24"/>
        </w:rPr>
        <w:t xml:space="preserve">Introduction </w:t>
      </w:r>
    </w:p>
    <w:p w14:paraId="385A1FE0" w14:textId="6F11AECA" w:rsidR="00673817" w:rsidRPr="00D53ED5" w:rsidRDefault="00673817" w:rsidP="00D53ED5">
      <w:pPr>
        <w:autoSpaceDE w:val="0"/>
        <w:autoSpaceDN w:val="0"/>
        <w:adjustRightInd w:val="0"/>
        <w:spacing w:after="0" w:line="240" w:lineRule="auto"/>
        <w:jc w:val="both"/>
        <w:rPr>
          <w:rFonts w:ascii="Times New Roman" w:hAnsi="Times New Roman" w:cs="Times New Roman"/>
          <w:sz w:val="24"/>
          <w:szCs w:val="24"/>
        </w:rPr>
      </w:pPr>
      <w:r w:rsidRPr="00D53ED5">
        <w:rPr>
          <w:rFonts w:ascii="Times New Roman" w:hAnsi="Times New Roman" w:cs="Times New Roman"/>
          <w:sz w:val="24"/>
          <w:szCs w:val="24"/>
        </w:rPr>
        <w:t>The term Female Genital Mutilation/Cutting (FGM/C) refers to all procedures involving partial or total removal of the external female genitalia, or any other injury to the female genital organs for non-medical reasons. There are several types defined by the World Health Organization (WHO)</w:t>
      </w:r>
      <w:r w:rsidR="007E1D52">
        <w:rPr>
          <w:rFonts w:ascii="Times New Roman" w:hAnsi="Times New Roman" w:cs="Times New Roman"/>
          <w:sz w:val="24"/>
          <w:szCs w:val="24"/>
        </w:rPr>
        <w:t xml:space="preserve"> </w:t>
      </w:r>
      <w:r w:rsidR="007E1D52">
        <w:rPr>
          <w:rFonts w:ascii="Times New Roman" w:hAnsi="Times New Roman" w:cs="Times New Roman"/>
          <w:sz w:val="24"/>
          <w:szCs w:val="24"/>
        </w:rPr>
        <w:fldChar w:fldCharType="begin"/>
      </w:r>
      <w:r w:rsidR="007E1D52">
        <w:rPr>
          <w:rFonts w:ascii="Times New Roman" w:hAnsi="Times New Roman" w:cs="Times New Roman"/>
          <w:sz w:val="24"/>
          <w:szCs w:val="24"/>
        </w:rPr>
        <w:instrText xml:space="preserve"> ADDIN EN.CITE &lt;EndNote&gt;&lt;Cite&gt;&lt;Author&gt;WHO&lt;/Author&gt;&lt;Year&gt;2010&lt;/Year&gt;&lt;RecNum&gt;1400&lt;/RecNum&gt;&lt;DisplayText&gt;[1]&lt;/DisplayText&gt;&lt;record&gt;&lt;rec-number&gt;1400&lt;/rec-number&gt;&lt;foreign-keys&gt;&lt;key app="EN" db-id="tef9tzztezxr00e5e2dxa5ztdrxzs5w22dvv" timestamp="1572517550"&gt;1400&lt;/key&gt;&lt;/foreign-keys&gt;&lt;ref-type name="Report"&gt;27&lt;/ref-type&gt;&lt;contributors&gt;&lt;authors&gt;&lt;author&gt;WHO&lt;/author&gt;&lt;/authors&gt;&lt;tertiary-authors&gt;&lt;author&gt;WHO Press, World Health Organization&lt;/author&gt;&lt;/tertiary-authors&gt;&lt;/contributors&gt;&lt;titles&gt;&lt;title&gt;Global strategy to stop health-care providers from performing female genital mutilation&lt;/title&gt;&lt;/titles&gt;&lt;dates&gt;&lt;year&gt;2010&lt;/year&gt;&lt;/dates&gt;&lt;pub-location&gt;Geneva, Switzerland &lt;/pub-location&gt;&lt;publisher&gt;World Health Organization&lt;/publisher&gt;&lt;urls&gt;&lt;/urls&gt;&lt;/record&gt;&lt;/Cite&gt;&lt;/EndNote&gt;</w:instrText>
      </w:r>
      <w:r w:rsidR="007E1D52">
        <w:rPr>
          <w:rFonts w:ascii="Times New Roman" w:hAnsi="Times New Roman" w:cs="Times New Roman"/>
          <w:sz w:val="24"/>
          <w:szCs w:val="24"/>
        </w:rPr>
        <w:fldChar w:fldCharType="separate"/>
      </w:r>
      <w:r w:rsidR="007E1D52">
        <w:rPr>
          <w:rFonts w:ascii="Times New Roman" w:hAnsi="Times New Roman" w:cs="Times New Roman"/>
          <w:noProof/>
          <w:sz w:val="24"/>
          <w:szCs w:val="24"/>
        </w:rPr>
        <w:t>[1]</w:t>
      </w:r>
      <w:r w:rsidR="007E1D52">
        <w:rPr>
          <w:rFonts w:ascii="Times New Roman" w:hAnsi="Times New Roman" w:cs="Times New Roman"/>
          <w:sz w:val="24"/>
          <w:szCs w:val="24"/>
        </w:rPr>
        <w:fldChar w:fldCharType="end"/>
      </w:r>
      <w:r w:rsidRPr="00D53ED5">
        <w:rPr>
          <w:rFonts w:ascii="Times New Roman" w:hAnsi="Times New Roman" w:cs="Times New Roman"/>
          <w:sz w:val="24"/>
          <w:szCs w:val="24"/>
        </w:rPr>
        <w:t xml:space="preserve"> which varies within and between countries</w:t>
      </w:r>
    </w:p>
    <w:p w14:paraId="748597A8" w14:textId="77777777" w:rsidR="00673817" w:rsidRPr="00D53ED5" w:rsidRDefault="00673817" w:rsidP="00D53ED5">
      <w:pPr>
        <w:autoSpaceDE w:val="0"/>
        <w:autoSpaceDN w:val="0"/>
        <w:adjustRightInd w:val="0"/>
        <w:spacing w:after="0" w:line="240" w:lineRule="auto"/>
        <w:rPr>
          <w:rFonts w:ascii="Times New Roman" w:hAnsi="Times New Roman" w:cs="Times New Roman"/>
          <w:sz w:val="24"/>
          <w:szCs w:val="24"/>
        </w:rPr>
      </w:pPr>
    </w:p>
    <w:p w14:paraId="44180C94" w14:textId="77777777" w:rsidR="00673817" w:rsidRPr="00D53ED5" w:rsidRDefault="00673817" w:rsidP="00D53ED5">
      <w:pPr>
        <w:autoSpaceDE w:val="0"/>
        <w:autoSpaceDN w:val="0"/>
        <w:adjustRightInd w:val="0"/>
        <w:spacing w:after="0" w:line="240" w:lineRule="auto"/>
        <w:jc w:val="both"/>
        <w:rPr>
          <w:rFonts w:ascii="Times New Roman" w:hAnsi="Times New Roman" w:cs="Times New Roman"/>
          <w:sz w:val="24"/>
          <w:szCs w:val="24"/>
        </w:rPr>
      </w:pPr>
      <w:r w:rsidRPr="00D53ED5">
        <w:rPr>
          <w:rFonts w:ascii="Times New Roman" w:hAnsi="Times New Roman" w:cs="Times New Roman"/>
          <w:b/>
          <w:bCs/>
          <w:sz w:val="24"/>
          <w:szCs w:val="24"/>
        </w:rPr>
        <w:t xml:space="preserve">Type I: </w:t>
      </w:r>
      <w:r w:rsidRPr="00D53ED5">
        <w:rPr>
          <w:rFonts w:ascii="Times New Roman" w:hAnsi="Times New Roman" w:cs="Times New Roman"/>
          <w:sz w:val="24"/>
          <w:szCs w:val="24"/>
        </w:rPr>
        <w:t xml:space="preserve">Partial or total removal of the clitoris and/or the prepuce (clitoridectomy). Variation include type </w:t>
      </w:r>
      <w:proofErr w:type="spellStart"/>
      <w:r w:rsidRPr="00D53ED5">
        <w:rPr>
          <w:rFonts w:ascii="Times New Roman" w:hAnsi="Times New Roman" w:cs="Times New Roman"/>
          <w:sz w:val="24"/>
          <w:szCs w:val="24"/>
        </w:rPr>
        <w:t>Ia</w:t>
      </w:r>
      <w:proofErr w:type="spellEnd"/>
      <w:r w:rsidRPr="00D53ED5">
        <w:rPr>
          <w:rFonts w:ascii="Times New Roman" w:hAnsi="Times New Roman" w:cs="Times New Roman"/>
          <w:sz w:val="24"/>
          <w:szCs w:val="24"/>
        </w:rPr>
        <w:t xml:space="preserve"> - removal of the clitoral hood or prepuce only and type </w:t>
      </w:r>
      <w:proofErr w:type="spellStart"/>
      <w:r w:rsidRPr="00D53ED5">
        <w:rPr>
          <w:rFonts w:ascii="Times New Roman" w:hAnsi="Times New Roman" w:cs="Times New Roman"/>
          <w:sz w:val="24"/>
          <w:szCs w:val="24"/>
        </w:rPr>
        <w:t>Ib</w:t>
      </w:r>
      <w:proofErr w:type="spellEnd"/>
      <w:r w:rsidRPr="00D53ED5">
        <w:rPr>
          <w:rFonts w:ascii="Times New Roman" w:hAnsi="Times New Roman" w:cs="Times New Roman"/>
          <w:sz w:val="24"/>
          <w:szCs w:val="24"/>
        </w:rPr>
        <w:t xml:space="preserve"> - removal of the clitoris with the prepuce.</w:t>
      </w:r>
    </w:p>
    <w:p w14:paraId="69A7700A" w14:textId="77777777" w:rsidR="00673817" w:rsidRPr="00D53ED5" w:rsidRDefault="00673817" w:rsidP="00D53ED5">
      <w:pPr>
        <w:autoSpaceDE w:val="0"/>
        <w:autoSpaceDN w:val="0"/>
        <w:adjustRightInd w:val="0"/>
        <w:spacing w:after="0" w:line="240" w:lineRule="auto"/>
        <w:jc w:val="both"/>
        <w:rPr>
          <w:rFonts w:ascii="Times New Roman" w:hAnsi="Times New Roman" w:cs="Times New Roman"/>
          <w:sz w:val="24"/>
          <w:szCs w:val="24"/>
        </w:rPr>
      </w:pPr>
      <w:r w:rsidRPr="00D53ED5">
        <w:rPr>
          <w:rFonts w:ascii="Times New Roman" w:hAnsi="Times New Roman" w:cs="Times New Roman"/>
          <w:b/>
          <w:bCs/>
          <w:sz w:val="24"/>
          <w:szCs w:val="24"/>
        </w:rPr>
        <w:t xml:space="preserve">Type II: </w:t>
      </w:r>
      <w:r w:rsidRPr="00D53ED5">
        <w:rPr>
          <w:rFonts w:ascii="Times New Roman" w:hAnsi="Times New Roman" w:cs="Times New Roman"/>
          <w:sz w:val="24"/>
          <w:szCs w:val="24"/>
        </w:rPr>
        <w:t xml:space="preserve">Partial or total removal of the clitoris and the labia minora, with or without excision of the labia majora (excision). Variations include, type </w:t>
      </w:r>
      <w:proofErr w:type="spellStart"/>
      <w:r w:rsidRPr="00D53ED5">
        <w:rPr>
          <w:rFonts w:ascii="Times New Roman" w:hAnsi="Times New Roman" w:cs="Times New Roman"/>
          <w:sz w:val="24"/>
          <w:szCs w:val="24"/>
        </w:rPr>
        <w:t>IIa</w:t>
      </w:r>
      <w:proofErr w:type="spellEnd"/>
      <w:r w:rsidRPr="00D53ED5">
        <w:rPr>
          <w:rFonts w:ascii="Times New Roman" w:hAnsi="Times New Roman" w:cs="Times New Roman"/>
          <w:sz w:val="24"/>
          <w:szCs w:val="24"/>
        </w:rPr>
        <w:t xml:space="preserve"> - removal of the labia minora only, type IIb - partial or total removal of the clitoris and labia minora, type </w:t>
      </w:r>
      <w:proofErr w:type="spellStart"/>
      <w:r w:rsidRPr="00D53ED5">
        <w:rPr>
          <w:rFonts w:ascii="Times New Roman" w:hAnsi="Times New Roman" w:cs="Times New Roman"/>
          <w:sz w:val="24"/>
          <w:szCs w:val="24"/>
        </w:rPr>
        <w:t>IIc</w:t>
      </w:r>
      <w:proofErr w:type="spellEnd"/>
      <w:r w:rsidRPr="00D53ED5">
        <w:rPr>
          <w:rFonts w:ascii="Times New Roman" w:hAnsi="Times New Roman" w:cs="Times New Roman"/>
          <w:sz w:val="24"/>
          <w:szCs w:val="24"/>
        </w:rPr>
        <w:t xml:space="preserve"> - partial or total removal of the clitoris, labia minora and labia majora.</w:t>
      </w:r>
    </w:p>
    <w:p w14:paraId="57822D83" w14:textId="77777777" w:rsidR="00673817" w:rsidRPr="00D53ED5" w:rsidRDefault="00673817" w:rsidP="00D53ED5">
      <w:pPr>
        <w:autoSpaceDE w:val="0"/>
        <w:autoSpaceDN w:val="0"/>
        <w:adjustRightInd w:val="0"/>
        <w:spacing w:after="0" w:line="240" w:lineRule="auto"/>
        <w:jc w:val="both"/>
        <w:rPr>
          <w:rFonts w:ascii="Times New Roman" w:hAnsi="Times New Roman" w:cs="Times New Roman"/>
          <w:sz w:val="24"/>
          <w:szCs w:val="24"/>
        </w:rPr>
      </w:pPr>
      <w:r w:rsidRPr="00D53ED5">
        <w:rPr>
          <w:rFonts w:ascii="Times New Roman" w:hAnsi="Times New Roman" w:cs="Times New Roman"/>
          <w:b/>
          <w:bCs/>
          <w:sz w:val="24"/>
          <w:szCs w:val="24"/>
        </w:rPr>
        <w:t xml:space="preserve">Type III: </w:t>
      </w:r>
      <w:r w:rsidRPr="00D53ED5">
        <w:rPr>
          <w:rFonts w:ascii="Times New Roman" w:hAnsi="Times New Roman" w:cs="Times New Roman"/>
          <w:sz w:val="24"/>
          <w:szCs w:val="24"/>
        </w:rPr>
        <w:t xml:space="preserve">Narrowing of the vaginal orifice with creation of a covering seal by cutting and apposition the labia minora and/or the labia majora, with or without excision of the clitoris (infibulation). Variations include type IIIa - removal and apposition of the labia minora, type </w:t>
      </w:r>
      <w:proofErr w:type="spellStart"/>
      <w:r w:rsidRPr="00D53ED5">
        <w:rPr>
          <w:rFonts w:ascii="Times New Roman" w:hAnsi="Times New Roman" w:cs="Times New Roman"/>
          <w:sz w:val="24"/>
          <w:szCs w:val="24"/>
        </w:rPr>
        <w:t>IIIb</w:t>
      </w:r>
      <w:proofErr w:type="spellEnd"/>
      <w:r w:rsidRPr="00D53ED5">
        <w:rPr>
          <w:rFonts w:ascii="Times New Roman" w:hAnsi="Times New Roman" w:cs="Times New Roman"/>
          <w:sz w:val="24"/>
          <w:szCs w:val="24"/>
        </w:rPr>
        <w:t xml:space="preserve"> - removal and apposition of the labia majora. </w:t>
      </w:r>
    </w:p>
    <w:p w14:paraId="3818DA6D" w14:textId="77777777" w:rsidR="00673817" w:rsidRPr="00D53ED5" w:rsidRDefault="00673817" w:rsidP="00D53ED5">
      <w:pPr>
        <w:autoSpaceDE w:val="0"/>
        <w:autoSpaceDN w:val="0"/>
        <w:adjustRightInd w:val="0"/>
        <w:spacing w:after="0" w:line="240" w:lineRule="auto"/>
        <w:jc w:val="both"/>
        <w:rPr>
          <w:rFonts w:ascii="Times New Roman" w:hAnsi="Times New Roman" w:cs="Times New Roman"/>
          <w:sz w:val="24"/>
          <w:szCs w:val="24"/>
        </w:rPr>
      </w:pPr>
      <w:r w:rsidRPr="00D53ED5">
        <w:rPr>
          <w:rFonts w:ascii="Times New Roman" w:hAnsi="Times New Roman" w:cs="Times New Roman"/>
          <w:b/>
          <w:bCs/>
          <w:sz w:val="24"/>
          <w:szCs w:val="24"/>
        </w:rPr>
        <w:t xml:space="preserve">Type IV: </w:t>
      </w:r>
      <w:r w:rsidRPr="00D53ED5">
        <w:rPr>
          <w:rFonts w:ascii="Times New Roman" w:hAnsi="Times New Roman" w:cs="Times New Roman"/>
          <w:sz w:val="24"/>
          <w:szCs w:val="24"/>
        </w:rPr>
        <w:t>Unclassified; all other harmful procedures to the female genitalia for nonmedical purposes, for example, pricking, piercing, incising, scraping and cauterization.</w:t>
      </w:r>
    </w:p>
    <w:p w14:paraId="2C80474A" w14:textId="77777777" w:rsidR="00673817" w:rsidRPr="00D53ED5" w:rsidRDefault="00673817" w:rsidP="00D53ED5">
      <w:pPr>
        <w:autoSpaceDE w:val="0"/>
        <w:autoSpaceDN w:val="0"/>
        <w:adjustRightInd w:val="0"/>
        <w:spacing w:after="0" w:line="240" w:lineRule="auto"/>
        <w:rPr>
          <w:rFonts w:ascii="Times New Roman" w:hAnsi="Times New Roman" w:cs="Times New Roman"/>
          <w:sz w:val="24"/>
          <w:szCs w:val="24"/>
        </w:rPr>
      </w:pPr>
    </w:p>
    <w:p w14:paraId="49D576CB" w14:textId="65EF1AF2" w:rsidR="00673817" w:rsidRPr="00D53ED5" w:rsidRDefault="00673817" w:rsidP="00D53ED5">
      <w:pPr>
        <w:autoSpaceDE w:val="0"/>
        <w:autoSpaceDN w:val="0"/>
        <w:adjustRightInd w:val="0"/>
        <w:spacing w:after="0" w:line="240" w:lineRule="auto"/>
        <w:jc w:val="both"/>
        <w:rPr>
          <w:rFonts w:ascii="Times New Roman" w:hAnsi="Times New Roman" w:cs="Times New Roman"/>
          <w:color w:val="000000"/>
          <w:sz w:val="24"/>
          <w:szCs w:val="24"/>
        </w:rPr>
      </w:pPr>
      <w:r w:rsidRPr="00D53ED5">
        <w:rPr>
          <w:rFonts w:ascii="Times New Roman" w:hAnsi="Times New Roman" w:cs="Times New Roman"/>
          <w:sz w:val="24"/>
          <w:szCs w:val="24"/>
        </w:rPr>
        <w:t>It has been estimated that worldwide more than 200 million girls and women have undergone some form of FGM/C</w:t>
      </w:r>
      <w:r w:rsidR="007E1D52">
        <w:rPr>
          <w:rFonts w:ascii="Times New Roman" w:hAnsi="Times New Roman" w:cs="Times New Roman"/>
          <w:sz w:val="24"/>
          <w:szCs w:val="24"/>
        </w:rPr>
        <w:t xml:space="preserve"> </w:t>
      </w:r>
      <w:r w:rsidR="007E1D52">
        <w:rPr>
          <w:rFonts w:ascii="Times New Roman" w:hAnsi="Times New Roman" w:cs="Times New Roman"/>
          <w:sz w:val="24"/>
          <w:szCs w:val="24"/>
        </w:rPr>
        <w:fldChar w:fldCharType="begin"/>
      </w:r>
      <w:r w:rsidR="007E1D52">
        <w:rPr>
          <w:rFonts w:ascii="Times New Roman" w:hAnsi="Times New Roman" w:cs="Times New Roman"/>
          <w:sz w:val="24"/>
          <w:szCs w:val="24"/>
        </w:rPr>
        <w:instrText xml:space="preserve"> ADDIN EN.CITE &lt;EndNote&gt;&lt;Cite&gt;&lt;Author&gt;UNICEF&lt;/Author&gt;&lt;Year&gt;2014&lt;/Year&gt;&lt;RecNum&gt;1398&lt;/RecNum&gt;&lt;DisplayText&gt;[2]&lt;/DisplayText&gt;&lt;record&gt;&lt;rec-number&gt;1398&lt;/rec-number&gt;&lt;foreign-keys&gt;&lt;key app="EN" db-id="tef9tzztezxr00e5e2dxa5ztdrxzs5w22dvv" timestamp="1572516651"&gt;1398&lt;/key&gt;&lt;/foreign-keys&gt;&lt;ref-type name="Report"&gt;27&lt;/ref-type&gt;&lt;contributors&gt;&lt;authors&gt;&lt;author&gt;UNICEF&lt;/author&gt;&lt;/authors&gt;&lt;tertiary-authors&gt;&lt;author&gt;UNICEF&lt;/author&gt;&lt;/tertiary-authors&gt;&lt;/contributors&gt;&lt;titles&gt;&lt;title&gt;Female Genital Mutilation/Cutting: What might the future hold?&lt;/title&gt;&lt;/titles&gt;&lt;pages&gt;6&lt;/pages&gt;&lt;dates&gt;&lt;year&gt;2014&lt;/year&gt;&lt;/dates&gt;&lt;pub-location&gt;New York&lt;/pub-location&gt;&lt;publisher&gt;Female Genital Mutilation/Cutting: What might the future hold?,&lt;/publisher&gt;&lt;urls&gt;&lt;/urls&gt;&lt;/record&gt;&lt;/Cite&gt;&lt;/EndNote&gt;</w:instrText>
      </w:r>
      <w:r w:rsidR="007E1D52">
        <w:rPr>
          <w:rFonts w:ascii="Times New Roman" w:hAnsi="Times New Roman" w:cs="Times New Roman"/>
          <w:sz w:val="24"/>
          <w:szCs w:val="24"/>
        </w:rPr>
        <w:fldChar w:fldCharType="separate"/>
      </w:r>
      <w:r w:rsidR="007E1D52">
        <w:rPr>
          <w:rFonts w:ascii="Times New Roman" w:hAnsi="Times New Roman" w:cs="Times New Roman"/>
          <w:noProof/>
          <w:sz w:val="24"/>
          <w:szCs w:val="24"/>
        </w:rPr>
        <w:t>[2]</w:t>
      </w:r>
      <w:r w:rsidR="007E1D52">
        <w:rPr>
          <w:rFonts w:ascii="Times New Roman" w:hAnsi="Times New Roman" w:cs="Times New Roman"/>
          <w:sz w:val="24"/>
          <w:szCs w:val="24"/>
        </w:rPr>
        <w:fldChar w:fldCharType="end"/>
      </w:r>
      <w:r w:rsidRPr="00D53ED5">
        <w:rPr>
          <w:rFonts w:ascii="Times New Roman" w:hAnsi="Times New Roman" w:cs="Times New Roman"/>
          <w:sz w:val="24"/>
          <w:szCs w:val="24"/>
        </w:rPr>
        <w:t>, and approximately 3.6 million girls are cut each year. The decline in prevalence, despite decades of campaigning and even criminalizing FGM, is slow</w:t>
      </w:r>
      <w:r w:rsidR="007E1D52">
        <w:rPr>
          <w:rFonts w:ascii="Times New Roman" w:hAnsi="Times New Roman" w:cs="Times New Roman"/>
          <w:sz w:val="24"/>
          <w:szCs w:val="24"/>
        </w:rPr>
        <w:t xml:space="preserve"> </w:t>
      </w:r>
      <w:r w:rsidR="007E1D52">
        <w:rPr>
          <w:rFonts w:ascii="Times New Roman" w:hAnsi="Times New Roman" w:cs="Times New Roman"/>
          <w:sz w:val="24"/>
          <w:szCs w:val="24"/>
        </w:rPr>
        <w:fldChar w:fldCharType="begin"/>
      </w:r>
      <w:r w:rsidR="007E1D52">
        <w:rPr>
          <w:rFonts w:ascii="Times New Roman" w:hAnsi="Times New Roman" w:cs="Times New Roman"/>
          <w:sz w:val="24"/>
          <w:szCs w:val="24"/>
        </w:rPr>
        <w:instrText xml:space="preserve"> ADDIN EN.CITE &lt;EndNote&gt;&lt;Cite&gt;&lt;Author&gt;Johansen&lt;/Author&gt;&lt;Year&gt;2013&lt;/Year&gt;&lt;RecNum&gt;1348&lt;/RecNum&gt;&lt;DisplayText&gt;[3]&lt;/DisplayText&gt;&lt;record&gt;&lt;rec-number&gt;1348&lt;/rec-number&gt;&lt;foreign-keys&gt;&lt;key app="EN" db-id="tef9tzztezxr00e5e2dxa5ztdrxzs5w22dvv" timestamp="1568862934"&gt;1348&lt;/key&gt;&lt;/foreign-keys&gt;&lt;ref-type name="Journal Article"&gt;17&lt;/ref-type&gt;&lt;contributors&gt;&lt;authors&gt;&lt;author&gt;Johansen, R. Elise B.&lt;/author&gt;&lt;author&gt;Diop, Nafissatou J.&lt;/author&gt;&lt;author&gt;Laverack, Glenn&lt;/author&gt;&lt;author&gt;Leye, Els&lt;/author&gt;&lt;/authors&gt;&lt;/contributors&gt;&lt;titles&gt;&lt;title&gt;What Works and What Does Not: A Discussion of Popular Approaches for the Abandonment of Female Genital Mutilation&lt;/title&gt;&lt;secondary-title&gt;Obstetrics and Gynecology International&lt;/secondary-title&gt;&lt;/titles&gt;&lt;periodical&gt;&lt;full-title&gt;Obstetrics and Gynecology International&lt;/full-title&gt;&lt;/periodical&gt;&lt;pages&gt;10&lt;/pages&gt;&lt;volume&gt;2013&lt;/volume&gt;&lt;dates&gt;&lt;year&gt;2013&lt;/year&gt;&lt;/dates&gt;&lt;urls&gt;&lt;related-urls&gt;&lt;url&gt;http://dx.doi.org/10.1155/2013/348248&lt;/url&gt;&lt;/related-urls&gt;&lt;/urls&gt;&lt;custom7&gt;348248&lt;/custom7&gt;&lt;electronic-resource-num&gt;10.1155/2013/348248&lt;/electronic-resource-num&gt;&lt;/record&gt;&lt;/Cite&gt;&lt;/EndNote&gt;</w:instrText>
      </w:r>
      <w:r w:rsidR="007E1D52">
        <w:rPr>
          <w:rFonts w:ascii="Times New Roman" w:hAnsi="Times New Roman" w:cs="Times New Roman"/>
          <w:sz w:val="24"/>
          <w:szCs w:val="24"/>
        </w:rPr>
        <w:fldChar w:fldCharType="separate"/>
      </w:r>
      <w:r w:rsidR="007E1D52">
        <w:rPr>
          <w:rFonts w:ascii="Times New Roman" w:hAnsi="Times New Roman" w:cs="Times New Roman"/>
          <w:noProof/>
          <w:sz w:val="24"/>
          <w:szCs w:val="24"/>
        </w:rPr>
        <w:t>[3]</w:t>
      </w:r>
      <w:r w:rsidR="007E1D52">
        <w:rPr>
          <w:rFonts w:ascii="Times New Roman" w:hAnsi="Times New Roman" w:cs="Times New Roman"/>
          <w:sz w:val="24"/>
          <w:szCs w:val="24"/>
        </w:rPr>
        <w:fldChar w:fldCharType="end"/>
      </w:r>
      <w:r w:rsidRPr="00D53ED5">
        <w:rPr>
          <w:rFonts w:ascii="Times New Roman" w:hAnsi="Times New Roman" w:cs="Times New Roman"/>
          <w:sz w:val="24"/>
          <w:szCs w:val="24"/>
        </w:rPr>
        <w:t xml:space="preserve"> probably because of the strong cultural and religious value and believe placed on this</w:t>
      </w:r>
      <w:r w:rsidR="007E1D52">
        <w:rPr>
          <w:rFonts w:ascii="Times New Roman" w:hAnsi="Times New Roman" w:cs="Times New Roman"/>
          <w:sz w:val="24"/>
          <w:szCs w:val="24"/>
        </w:rPr>
        <w:t xml:space="preserve"> </w:t>
      </w:r>
      <w:r w:rsidR="007E1D52" w:rsidRPr="005A04E8">
        <w:rPr>
          <w:rFonts w:ascii="Times New Roman" w:hAnsi="Times New Roman" w:cs="Times New Roman"/>
          <w:sz w:val="24"/>
          <w:szCs w:val="24"/>
        </w:rPr>
        <w:fldChar w:fldCharType="begin"/>
      </w:r>
      <w:r w:rsidR="007E1D52" w:rsidRPr="005A04E8">
        <w:rPr>
          <w:rFonts w:ascii="Times New Roman" w:hAnsi="Times New Roman" w:cs="Times New Roman"/>
          <w:sz w:val="24"/>
          <w:szCs w:val="24"/>
        </w:rPr>
        <w:instrText xml:space="preserve"> ADDIN EN.CITE &lt;EndNote&gt;&lt;Cite&gt;&lt;Author&gt;Kontoyannis&lt;/Author&gt;&lt;Year&gt;2010&lt;/Year&gt;&lt;RecNum&gt;729&lt;/RecNum&gt;&lt;DisplayText&gt;[4]&lt;/DisplayText&gt;&lt;record&gt;&lt;rec-number&gt;729&lt;/rec-number&gt;&lt;foreign-keys&gt;&lt;key app="EN" db-id="tef9tzztezxr00e5e2dxa5ztdrxzs5w22dvv" timestamp="1493098488"&gt;729&lt;/key&gt;&lt;/foreign-keys&gt;&lt;ref-type name="Journal Article"&gt;17&lt;/ref-type&gt;&lt;contributors&gt;&lt;authors&gt;&lt;author&gt;Maria Kontoyannis&lt;/author&gt;&lt;author&gt;Christos Katsetos&lt;/author&gt;&lt;/authors&gt;&lt;/contributors&gt;&lt;titles&gt;&lt;title&gt;Female gentital mutilation&lt;/title&gt;&lt;secondary-title&gt;Health Science Journal&lt;/secondary-title&gt;&lt;/titles&gt;&lt;periodical&gt;&lt;full-title&gt;Health Science Journal&lt;/full-title&gt;&lt;/periodical&gt;&lt;pages&gt;31-36&lt;/pages&gt;&lt;volume&gt;4&lt;/volume&gt;&lt;number&gt;1&lt;/number&gt;&lt;dates&gt;&lt;year&gt;2010&lt;/year&gt;&lt;/dates&gt;&lt;isbn&gt;1791-809&lt;/isbn&gt;&lt;urls&gt;&lt;/urls&gt;&lt;/record&gt;&lt;/Cite&gt;&lt;/EndNote&gt;</w:instrText>
      </w:r>
      <w:r w:rsidR="007E1D52" w:rsidRPr="005A04E8">
        <w:rPr>
          <w:rFonts w:ascii="Times New Roman" w:hAnsi="Times New Roman" w:cs="Times New Roman"/>
          <w:sz w:val="24"/>
          <w:szCs w:val="24"/>
        </w:rPr>
        <w:fldChar w:fldCharType="separate"/>
      </w:r>
      <w:r w:rsidR="007E1D52" w:rsidRPr="005A04E8">
        <w:rPr>
          <w:rFonts w:ascii="Times New Roman" w:hAnsi="Times New Roman" w:cs="Times New Roman"/>
          <w:noProof/>
          <w:sz w:val="24"/>
          <w:szCs w:val="24"/>
        </w:rPr>
        <w:t>[4]</w:t>
      </w:r>
      <w:r w:rsidR="007E1D52" w:rsidRPr="005A04E8">
        <w:rPr>
          <w:rFonts w:ascii="Times New Roman" w:hAnsi="Times New Roman" w:cs="Times New Roman"/>
          <w:sz w:val="24"/>
          <w:szCs w:val="24"/>
        </w:rPr>
        <w:fldChar w:fldCharType="end"/>
      </w:r>
      <w:r w:rsidRPr="005A04E8">
        <w:rPr>
          <w:rFonts w:ascii="Times New Roman" w:hAnsi="Times New Roman" w:cs="Times New Roman"/>
          <w:sz w:val="24"/>
          <w:szCs w:val="24"/>
        </w:rPr>
        <w:t>.</w:t>
      </w:r>
      <w:r w:rsidR="00D53ED5" w:rsidRPr="00D53ED5">
        <w:rPr>
          <w:rFonts w:ascii="Times New Roman" w:hAnsi="Times New Roman" w:cs="Times New Roman"/>
          <w:sz w:val="24"/>
          <w:szCs w:val="24"/>
        </w:rPr>
        <w:t xml:space="preserve"> </w:t>
      </w:r>
      <w:r w:rsidRPr="00D53ED5">
        <w:rPr>
          <w:rFonts w:ascii="Times New Roman" w:hAnsi="Times New Roman" w:cs="Times New Roman"/>
          <w:sz w:val="24"/>
          <w:szCs w:val="24"/>
        </w:rPr>
        <w:t>Although most of those who circumcise are traditional healers</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r>
      <w:r w:rsidR="00480D4D">
        <w:rPr>
          <w:rFonts w:ascii="Times New Roman" w:hAnsi="Times New Roman" w:cs="Times New Roman"/>
          <w:sz w:val="24"/>
          <w:szCs w:val="24"/>
        </w:rPr>
        <w:instrText xml:space="preserve"> ADDIN EN.CITE &lt;EndNote&gt;&lt;Cite&gt;&lt;Author&gt;UNICEF&lt;/Author&gt;&lt;Year&gt;2013&lt;/Year&gt;&lt;RecNum&gt;743&lt;/RecNum&gt;&lt;DisplayText&gt;[5]&lt;/DisplayText&gt;&lt;record&gt;&lt;rec-number&gt;743&lt;/rec-number&gt;&lt;foreign-keys&gt;&lt;key app="EN" db-id="tef9tzztezxr00e5e2dxa5ztdrxzs5w22dvv" timestamp="1493110577"&gt;743&lt;/key&gt;&lt;/foreign-keys&gt;&lt;ref-type name="Encyclopedia"&gt;53&lt;/ref-type&gt;&lt;contributors&gt;&lt;authors&gt;&lt;author&gt;UNICEF&lt;/author&gt;&lt;/authors&gt;&lt;/contributors&gt;&lt;titles&gt;&lt;title&gt;Female Genital Mutilation/Cutting: A statistical overview and exploration of the dynamics of change&lt;/title&gt;&lt;/titles&gt;&lt;dates&gt;&lt;year&gt;2013&lt;/year&gt;&lt;/dates&gt;&lt;pub-location&gt;New York, United States of America&lt;/pub-location&gt;&lt;publisher&gt;Statistics and Monitoring Section,Division of Policy and Strategy&lt;/publisher&gt;&lt;isbn&gt;978-92-806-4703-7&lt;/isbn&gt;&lt;urls&gt;&lt;/urls&gt;&lt;/record&gt;&lt;/Cite&gt;&lt;/EndNote&gt;</w:instrText>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[5]</w:t>
      </w:r>
      <w:r w:rsidR="00480D4D">
        <w:rPr>
          <w:rFonts w:ascii="Times New Roman" w:hAnsi="Times New Roman" w:cs="Times New Roman"/>
          <w:sz w:val="24"/>
          <w:szCs w:val="24"/>
        </w:rPr>
        <w:fldChar w:fldCharType="end"/>
      </w:r>
      <w:r w:rsidRPr="00D53ED5">
        <w:rPr>
          <w:rFonts w:ascii="Times New Roman" w:hAnsi="Times New Roman" w:cs="Times New Roman"/>
          <w:sz w:val="24"/>
          <w:szCs w:val="24"/>
        </w:rPr>
        <w:t xml:space="preserve"> who usually do not have any medical training and perform without any anaesthesia nor sterilization</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r>
      <w:r w:rsidR="00480D4D">
        <w:rPr>
          <w:rFonts w:ascii="Times New Roman" w:hAnsi="Times New Roman" w:cs="Times New Roman"/>
          <w:sz w:val="24"/>
          <w:szCs w:val="24"/>
        </w:rPr>
        <w:instrText xml:space="preserve"> ADDIN EN.CITE &lt;EndNote&gt;&lt;Cite&gt;&lt;Author&gt;Momoh&lt;/Author&gt;&lt;Year&gt;2010&lt;/Year&gt;&lt;RecNum&gt;745&lt;/RecNum&gt;&lt;DisplayText&gt;[6]&lt;/DisplayText&gt;&lt;record&gt;&lt;rec-number&gt;745&lt;/rec-number&gt;&lt;foreign-keys&gt;&lt;key app="EN" db-id="tef9tzztezxr00e5e2dxa5ztdrxzs5w22dvv" timestamp="1493710787"&gt;745&lt;/key&gt;&lt;/foreign-keys&gt;&lt;ref-type name="Journal Article"&gt;17&lt;/ref-type&gt;&lt;contributors&gt;&lt;authors&gt;&lt;author&gt;Momoh, Comfort&lt;/author&gt;&lt;/authors&gt;&lt;/contributors&gt;&lt;titles&gt;&lt;title&gt;Female genital mutilation&lt;/title&gt;&lt;secondary-title&gt;Trends in Urology, Gynaecology &amp;amp; Sexual Health&lt;/secondary-title&gt;&lt;/titles&gt;&lt;periodical&gt;&lt;full-title&gt;Trends in Urology, Gynaecology &amp;amp; Sexual Health&lt;/full-title&gt;&lt;/periodical&gt;&lt;pages&gt;11-14&lt;/pages&gt;&lt;volume&gt;15&lt;/volume&gt;&lt;number&gt;3&lt;/number&gt;&lt;dates&gt;&lt;year&gt;2010&lt;/year&gt;&lt;/dates&gt;&lt;publisher&gt;John Wiley &amp;amp; Sons, Ltd.&lt;/publisher&gt;&lt;isbn&gt;1931-2288&lt;/isbn&gt;&lt;urls&gt;&lt;related-urls&gt;&lt;url&gt;http://dx.doi.org/10.1002/tre.142&lt;/url&gt;&lt;/related-urls&gt;&lt;/urls&gt;&lt;electronic-resource-num&gt;10.1002/tre.142&lt;/electronic-resource-num&gt;&lt;/record&gt;&lt;/Cite&gt;&lt;/EndNote&gt;</w:instrText>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[6]</w:t>
      </w:r>
      <w:r w:rsidR="00480D4D">
        <w:rPr>
          <w:rFonts w:ascii="Times New Roman" w:hAnsi="Times New Roman" w:cs="Times New Roman"/>
          <w:sz w:val="24"/>
          <w:szCs w:val="24"/>
        </w:rPr>
        <w:fldChar w:fldCharType="end"/>
      </w:r>
      <w:r w:rsidRPr="00D53ED5">
        <w:rPr>
          <w:rFonts w:ascii="Times New Roman" w:hAnsi="Times New Roman" w:cs="Times New Roman"/>
          <w:sz w:val="24"/>
          <w:szCs w:val="24"/>
        </w:rPr>
        <w:t>, more parents are choosing to have their daughters undergo the procedure by a health care provider preferably in a clinic to minimize pain and complications</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r>
      <w:r w:rsidR="00480D4D">
        <w:rPr>
          <w:rFonts w:ascii="Times New Roman" w:hAnsi="Times New Roman" w:cs="Times New Roman"/>
          <w:sz w:val="24"/>
          <w:szCs w:val="24"/>
        </w:rPr>
        <w:instrText xml:space="preserve"> ADDIN EN.CITE &lt;EndNote&gt;&lt;Cite&gt;&lt;Author&gt;El-Gibaly&lt;/Author&gt;&lt;Year&gt;2002&lt;/Year&gt;&lt;RecNum&gt;1394&lt;/RecNum&gt;&lt;DisplayText&gt;[7]&lt;/DisplayText&gt;&lt;record&gt;&lt;rec-number&gt;1394&lt;/rec-number&gt;&lt;foreign-keys&gt;&lt;key app="EN" db-id="tef9tzztezxr00e5e2dxa5ztdrxzs5w22dvv" timestamp="1572514652"&gt;1394&lt;/key&gt;&lt;/foreign-keys&gt;&lt;ref-type name="Journal Article"&gt;17&lt;/ref-type&gt;&lt;contributors&gt;&lt;authors&gt;&lt;author&gt;El-Gibaly, O.&lt;/author&gt;&lt;author&gt;Ibrahim, B.&lt;/author&gt;&lt;author&gt;Mensch, B. S.&lt;/author&gt;&lt;author&gt;Clark, W. H.&lt;/author&gt;&lt;/authors&gt;&lt;/contributors&gt;&lt;auth-address&gt;Department of Public Health and Community Medicine, Assiut University, USA.&lt;/auth-address&gt;&lt;titles&gt;&lt;title&gt;The decline of female circumcision in Egypt: evidence and interpretation&lt;/title&gt;&lt;secondary-title&gt;Soc Sci Med&lt;/secondary-title&gt;&lt;/titles&gt;&lt;periodical&gt;&lt;full-title&gt;Soc Sci Med&lt;/full-title&gt;&lt;/periodical&gt;&lt;pages&gt;205-20&lt;/pages&gt;&lt;volume&gt;54&lt;/volume&gt;&lt;number&gt;2&lt;/number&gt;&lt;edition&gt;2002/02/05&lt;/edition&gt;&lt;keywords&gt;&lt;keyword&gt;Adolescent&lt;/keyword&gt;&lt;keyword&gt;Adult&lt;/keyword&gt;&lt;keyword&gt;Attitude to Health/*ethnology&lt;/keyword&gt;&lt;keyword&gt;Child&lt;/keyword&gt;&lt;keyword&gt;Circumcision, Female/ethnology/*statistics &amp;amp; numerical data&lt;/keyword&gt;&lt;keyword&gt;Egypt/epidemiology&lt;/keyword&gt;&lt;keyword&gt;Female&lt;/keyword&gt;&lt;keyword&gt;Humans&lt;/keyword&gt;&lt;keyword&gt;Islam&lt;/keyword&gt;&lt;keyword&gt;Multivariate Analysis&lt;/keyword&gt;&lt;keyword&gt;Prevalence&lt;/keyword&gt;&lt;keyword&gt;Sex Factors&lt;/keyword&gt;&lt;keyword&gt;Socioeconomic Factors&lt;/keyword&gt;&lt;/keywords&gt;&lt;dates&gt;&lt;year&gt;2002&lt;/year&gt;&lt;pub-dates&gt;&lt;date&gt;Jan&lt;/date&gt;&lt;/pub-dates&gt;&lt;/dates&gt;&lt;isbn&gt;0277-9536 (Print)&amp;#xD;0277-9536&lt;/isbn&gt;&lt;accession-num&gt;11824926&lt;/accession-num&gt;&lt;urls&gt;&lt;/urls&gt;&lt;electronic-resource-num&gt;10.1016/s0277-9536(01)00020-x&lt;/electronic-resource-num&gt;&lt;remote-database-provider&gt;NLM&lt;/remote-database-provider&gt;&lt;language&gt;eng&lt;/language&gt;&lt;/record&gt;&lt;/Cite&gt;&lt;/EndNote&gt;</w:instrText>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[7]</w:t>
      </w:r>
      <w:r w:rsidR="00480D4D">
        <w:rPr>
          <w:rFonts w:ascii="Times New Roman" w:hAnsi="Times New Roman" w:cs="Times New Roman"/>
          <w:sz w:val="24"/>
          <w:szCs w:val="24"/>
        </w:rPr>
        <w:fldChar w:fldCharType="end"/>
      </w:r>
      <w:bookmarkStart w:id="0" w:name="_Hlk21095346"/>
      <w:r w:rsidRPr="00D53ED5">
        <w:rPr>
          <w:rFonts w:ascii="Times New Roman" w:hAnsi="Times New Roman" w:cs="Times New Roman"/>
          <w:sz w:val="24"/>
          <w:szCs w:val="24"/>
        </w:rPr>
        <w:t xml:space="preserve">. </w:t>
      </w:r>
      <w:bookmarkEnd w:id="0"/>
      <w:r w:rsidRPr="00D53ED5">
        <w:rPr>
          <w:rFonts w:ascii="Times New Roman" w:hAnsi="Times New Roman" w:cs="Times New Roman"/>
          <w:sz w:val="24"/>
          <w:szCs w:val="24"/>
        </w:rPr>
        <w:t>This trend known as medicalization of FGM/C is a serious global concern</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r>
      <w:r w:rsidR="00480D4D">
        <w:rPr>
          <w:rFonts w:ascii="Times New Roman" w:hAnsi="Times New Roman" w:cs="Times New Roman"/>
          <w:sz w:val="24"/>
          <w:szCs w:val="24"/>
        </w:rPr>
        <w:instrText xml:space="preserve"> ADDIN EN.CITE &lt;EndNote&gt;&lt;Cite&gt;&lt;Author&gt;UNFPA&lt;/Author&gt;&lt;Year&gt;2018&lt;/Year&gt;&lt;RecNum&gt;1338&lt;/RecNum&gt;&lt;DisplayText&gt;[8]&lt;/DisplayText&gt;&lt;record&gt;&lt;rec-number&gt;1338&lt;/rec-number&gt;&lt;foreign-keys&gt;&lt;key app="EN" db-id="tef9tzztezxr00e5e2dxa5ztdrxzs5w22dvv" timestamp="1568689278"&gt;1338&lt;/key&gt;&lt;/foreign-keys&gt;&lt;ref-type name="Pamphlet"&gt;24&lt;/ref-type&gt;&lt;contributors&gt;&lt;authors&gt;&lt;author&gt;UNFPA&lt;/author&gt;&lt;/authors&gt;&lt;secondary-authors&gt;&lt;author&gt;UNFPA&lt;/author&gt;&lt;author&gt;UNICEF&lt;/author&gt;&lt;author&gt;WHO&lt;/author&gt;&lt;/secondary-authors&gt;&lt;/contributors&gt;&lt;titles&gt;&lt;title&gt;Brief on the medicalization of female genital mutilation&lt;/title&gt;&lt;/titles&gt;&lt;pages&gt;1-2&lt;/pages&gt;&lt;section&gt;2&lt;/section&gt;&lt;dates&gt;&lt;year&gt;2018&lt;/year&gt;&lt;pub-dates&gt;&lt;date&gt;2018&lt;/date&gt;&lt;/pub-dates&gt;&lt;/dates&gt;&lt;publisher&gt;UNDF&lt;/publisher&gt;&lt;urls&gt;&lt;related-urls&gt;&lt;url&gt;https://www.unfpa.org/resources/brief-medicalization-female-genital-mutilation&lt;/url&gt;&lt;/related-urls&gt;&lt;/urls&gt;&lt;/record&gt;&lt;/Cite&gt;&lt;/EndNote&gt;</w:instrText>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[8]</w:t>
      </w:r>
      <w:r w:rsidR="00480D4D">
        <w:rPr>
          <w:rFonts w:ascii="Times New Roman" w:hAnsi="Times New Roman" w:cs="Times New Roman"/>
          <w:sz w:val="24"/>
          <w:szCs w:val="24"/>
        </w:rPr>
        <w:fldChar w:fldCharType="end"/>
      </w:r>
      <w:r w:rsidRPr="00D53ED5">
        <w:rPr>
          <w:rFonts w:ascii="Times New Roman" w:hAnsi="Times New Roman" w:cs="Times New Roman"/>
          <w:sz w:val="24"/>
          <w:szCs w:val="24"/>
        </w:rPr>
        <w:t>. Medicalization are procedures performed by health care professionals or the use of medical instruments, antibiotics and/or anaesthetics by traditional practitioners also known as pseudo-</w:t>
      </w:r>
      <w:r w:rsidR="00D53ED5" w:rsidRPr="00D53ED5">
        <w:rPr>
          <w:rFonts w:ascii="Times New Roman" w:hAnsi="Times New Roman" w:cs="Times New Roman"/>
          <w:sz w:val="24"/>
          <w:szCs w:val="24"/>
        </w:rPr>
        <w:t>medicalization</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r>
      <w:r w:rsidR="00480D4D">
        <w:rPr>
          <w:rFonts w:ascii="Times New Roman" w:hAnsi="Times New Roman" w:cs="Times New Roman"/>
          <w:sz w:val="24"/>
          <w:szCs w:val="24"/>
        </w:rPr>
        <w:instrText xml:space="preserve"> ADDIN EN.CITE &lt;EndNote&gt;&lt;Cite&gt;&lt;Author&gt;Kimani&lt;/Author&gt;&lt;Year&gt;2018&lt;/Year&gt;&lt;RecNum&gt;1340&lt;/RecNum&gt;&lt;DisplayText&gt;[9]&lt;/DisplayText&gt;&lt;record&gt;&lt;rec-number&gt;1340&lt;/rec-number&gt;&lt;foreign-keys&gt;&lt;key app="EN" db-id="tef9tzztezxr00e5e2dxa5ztdrxzs5w22dvv" timestamp="1568690969"&gt;1340&lt;/key&gt;&lt;/foreign-keys&gt;&lt;ref-type name="Journal Article"&gt;17&lt;/ref-type&gt;&lt;contributors&gt;&lt;authors&gt;&lt;author&gt;Kimani, Samuel&lt;/author&gt;&lt;author&gt;Shell-Duncan, Bettina&lt;/author&gt;&lt;/authors&gt;&lt;/contributors&gt;&lt;titles&gt;&lt;title&gt;Medicalized Female Genital Mutilation/Cutting: Contentious Practices and Persistent Debates&lt;/title&gt;&lt;secondary-title&gt;Current sexual health reports&lt;/secondary-title&gt;&lt;alt-title&gt;Curr Sex Health Rep&lt;/alt-title&gt;&lt;/titles&gt;&lt;periodical&gt;&lt;full-title&gt;Current sexual health reports&lt;/full-title&gt;&lt;abbr-1&gt;Curr Sex Health Rep&lt;/abbr-1&gt;&lt;/periodical&gt;&lt;alt-periodical&gt;&lt;full-title&gt;Current sexual health reports&lt;/full-title&gt;&lt;abbr-1&gt;Curr Sex Health Rep&lt;/abbr-1&gt;&lt;/alt-periodical&gt;&lt;pages&gt;25-34&lt;/pages&gt;&lt;volume&gt;10&lt;/volume&gt;&lt;number&gt;1&lt;/number&gt;&lt;edition&gt;2018/02/21&lt;/edition&gt;&lt;keywords&gt;&lt;keyword&gt;Female genital cutting&lt;/keyword&gt;&lt;keyword&gt;Female genital mutilation&lt;/keyword&gt;&lt;keyword&gt;Harm reduction&lt;/keyword&gt;&lt;keyword&gt;Health care providers&lt;/keyword&gt;&lt;keyword&gt;Medicalization&lt;/keyword&gt;&lt;/keywords&gt;&lt;dates&gt;&lt;year&gt;2018&lt;/year&gt;&lt;/dates&gt;&lt;publisher&gt;Springer US&lt;/publisher&gt;&lt;isbn&gt;1548-3584&amp;#xD;1548-3592&lt;/isbn&gt;&lt;accession-num&gt;29541004&lt;/accession-num&gt;&lt;urls&gt;&lt;related-urls&gt;&lt;url&gt;https://www.ncbi.nlm.nih.gov/pubmed/29541004&lt;/url&gt;&lt;url&gt;https://www.ncbi.nlm.nih.gov/pmc/articles/PMC5840226/&lt;/url&gt;&lt;/related-urls&gt;&lt;/urls&gt;&lt;electronic-resource-num&gt;10.1007/s11930-018-0140-y&lt;/electronic-resource-num&gt;&lt;remote-database-name&gt;PubMed&lt;/remote-database-name&gt;&lt;language&gt;eng&lt;/language&gt;&lt;/record&gt;&lt;/Cite&gt;&lt;/EndNote&gt;</w:instrText>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[9]</w:t>
      </w:r>
      <w:r w:rsidR="00480D4D">
        <w:rPr>
          <w:rFonts w:ascii="Times New Roman" w:hAnsi="Times New Roman" w:cs="Times New Roman"/>
          <w:sz w:val="24"/>
          <w:szCs w:val="24"/>
        </w:rPr>
        <w:fldChar w:fldCharType="end"/>
      </w:r>
      <w:r w:rsidRPr="00D53ED5">
        <w:rPr>
          <w:rFonts w:ascii="Times New Roman" w:hAnsi="Times New Roman" w:cs="Times New Roman"/>
          <w:sz w:val="24"/>
          <w:szCs w:val="24"/>
        </w:rPr>
        <w:t>. The WHO defines Medicalization as the “situation in which FGM is practiced by any category of health-care provider, whether in a public or private clinic, at home, or elsewhere”</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r>
      <w:r w:rsidR="00480D4D">
        <w:rPr>
          <w:rFonts w:ascii="Times New Roman" w:hAnsi="Times New Roman" w:cs="Times New Roman"/>
          <w:sz w:val="24"/>
          <w:szCs w:val="24"/>
        </w:rPr>
        <w:instrText xml:space="preserve"> ADDIN EN.CITE &lt;EndNote&gt;&lt;Cite&gt;&lt;Author&gt;WHO&lt;/Author&gt;&lt;Year&gt;2010&lt;/Year&gt;&lt;RecNum&gt;1400&lt;/RecNum&gt;&lt;DisplayText&gt;[1]&lt;/DisplayText&gt;&lt;record&gt;&lt;rec-number&gt;1400&lt;/rec-number&gt;&lt;foreign-keys&gt;&lt;key app="EN" db-id="tef9tzztezxr00e5e2dxa5ztdrxzs5w22dvv" timestamp="1572517550"&gt;1400&lt;/key&gt;&lt;/foreign-keys&gt;&lt;ref-type name="Report"&gt;27&lt;/ref-type&gt;&lt;contributors&gt;&lt;authors&gt;&lt;author&gt;WHO&lt;/author&gt;&lt;/authors&gt;&lt;tertiary-authors&gt;&lt;author&gt;WHO Press, World Health Organization&lt;/author&gt;&lt;/tertiary-authors&gt;&lt;/contributors&gt;&lt;titles&gt;&lt;title&gt;Global strategy to stop health-care providers from performing female genital mutilation&lt;/title&gt;&lt;/titles&gt;&lt;dates&gt;&lt;year&gt;2010&lt;/year&gt;&lt;/dates&gt;&lt;pub-location&gt;Geneva, Switzerland &lt;/pub-location&gt;&lt;publisher&gt;World Health Organization&lt;/publisher&gt;&lt;urls&gt;&lt;/urls&gt;&lt;/record&gt;&lt;/Cite&gt;&lt;/EndNote&gt;</w:instrText>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[1]</w:t>
      </w:r>
      <w:r w:rsidR="00480D4D">
        <w:rPr>
          <w:rFonts w:ascii="Times New Roman" w:hAnsi="Times New Roman" w:cs="Times New Roman"/>
          <w:sz w:val="24"/>
          <w:szCs w:val="24"/>
        </w:rPr>
        <w:fldChar w:fldCharType="end"/>
      </w:r>
      <w:r w:rsidRPr="00D53ED5">
        <w:rPr>
          <w:rFonts w:ascii="Times New Roman" w:hAnsi="Times New Roman" w:cs="Times New Roman"/>
          <w:sz w:val="24"/>
          <w:szCs w:val="24"/>
        </w:rPr>
        <w:t xml:space="preserve">. It is estimated that worldwide, more than </w:t>
      </w:r>
      <w:r w:rsidRPr="00D53ED5">
        <w:rPr>
          <w:rFonts w:ascii="Times New Roman" w:hAnsi="Times New Roman" w:cs="Times New Roman"/>
          <w:sz w:val="24"/>
          <w:szCs w:val="24"/>
        </w:rPr>
        <w:lastRenderedPageBreak/>
        <w:t>18% of FGC is carried out by healthcare workers which include nurses, trained mid wives and other health care professionals, the rates vary between 1% and 74% between countries</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r>
      <w:r w:rsidR="00480D4D">
        <w:rPr>
          <w:rFonts w:ascii="Times New Roman" w:hAnsi="Times New Roman" w:cs="Times New Roman"/>
          <w:sz w:val="24"/>
          <w:szCs w:val="24"/>
        </w:rPr>
        <w:instrText xml:space="preserve"> ADDIN EN.CITE &lt;EndNote&gt;&lt;Cite&gt;&lt;Author&gt;Pearce&lt;/Author&gt;&lt;Year&gt;2014&lt;/Year&gt;&lt;RecNum&gt;1344&lt;/RecNum&gt;&lt;DisplayText&gt;[10]&lt;/DisplayText&gt;&lt;record&gt;&lt;rec-number&gt;1344&lt;/rec-number&gt;&lt;foreign-keys&gt;&lt;key app="EN" db-id="tef9tzztezxr00e5e2dxa5ztdrxzs5w22dvv" timestamp="1568855530"&gt;1344&lt;/key&gt;&lt;/foreign-keys&gt;&lt;ref-type name="Journal Article"&gt;17&lt;/ref-type&gt;&lt;contributors&gt;&lt;authors&gt;&lt;author&gt;Pearce, Andrew J.&lt;/author&gt;&lt;author&gt;Bewley, Susan&lt;/author&gt;&lt;/authors&gt;&lt;/contributors&gt;&lt;titles&gt;&lt;title&gt;Medicalization of female genital mutilation. Harm reduction or unethical?&lt;/title&gt;&lt;secondary-title&gt;Obstetrics, Gynaecology and Reproductive Medicine&lt;/secondary-title&gt;&lt;/titles&gt;&lt;periodical&gt;&lt;full-title&gt;Obstetrics, Gynaecology and Reproductive Medicine&lt;/full-title&gt;&lt;/periodical&gt;&lt;pages&gt;29-30&lt;/pages&gt;&lt;volume&gt;24&lt;/volume&gt;&lt;number&gt;1&lt;/number&gt;&lt;dates&gt;&lt;year&gt;2014&lt;/year&gt;&lt;/dates&gt;&lt;publisher&gt;Elsevier&lt;/publisher&gt;&lt;isbn&gt;1751-7214&lt;/isbn&gt;&lt;urls&gt;&lt;related-urls&gt;&lt;url&gt;https://doi.org/10.1016/j.ogrm.2013.11.003&lt;/url&gt;&lt;/related-urls&gt;&lt;/urls&gt;&lt;electronic-resource-num&gt;10.1016/j.ogrm.2013.11.003&lt;/electronic-resource-num&gt;&lt;access-date&gt;2019/09/18&lt;/access-date&gt;&lt;/record&gt;&lt;/Cite&gt;&lt;/EndNote&gt;</w:instrText>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[10]</w:t>
      </w:r>
      <w:r w:rsidR="00480D4D">
        <w:rPr>
          <w:rFonts w:ascii="Times New Roman" w:hAnsi="Times New Roman" w:cs="Times New Roman"/>
          <w:sz w:val="24"/>
          <w:szCs w:val="24"/>
        </w:rPr>
        <w:fldChar w:fldCharType="end"/>
      </w:r>
      <w:r w:rsidRPr="00D53ED5">
        <w:rPr>
          <w:rFonts w:ascii="Times New Roman" w:hAnsi="Times New Roman" w:cs="Times New Roman"/>
          <w:sz w:val="24"/>
          <w:szCs w:val="24"/>
        </w:rPr>
        <w:t>. The involvement of health-care providers has been labelled as unprofessional and is a violation of the medical code of ethics and is illegal in some countries. Medicalization creates a false impression that the procedure is good for health or harmless and may create a sense of legitimacy for the practice</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r>
      <w:r w:rsidR="00480D4D">
        <w:rPr>
          <w:rFonts w:ascii="Times New Roman" w:hAnsi="Times New Roman" w:cs="Times New Roman"/>
          <w:sz w:val="24"/>
          <w:szCs w:val="24"/>
        </w:rPr>
        <w:instrText xml:space="preserve"> ADDIN EN.CITE &lt;EndNote&gt;&lt;Cite&gt;&lt;Author&gt;El-Gibaly&lt;/Author&gt;&lt;Year&gt;2019&lt;/Year&gt;&lt;RecNum&gt;1342&lt;/RecNum&gt;&lt;DisplayText&gt;[11]&lt;/DisplayText&gt;&lt;record&gt;&lt;rec-number&gt;1342&lt;/rec-number&gt;&lt;foreign-keys&gt;&lt;key app="EN" db-id="tef9tzztezxr00e5e2dxa5ztdrxzs5w22dvv" timestamp="1568692313"&gt;1342&lt;/key&gt;&lt;/foreign-keys&gt;&lt;ref-type name="Journal Article"&gt;17&lt;/ref-type&gt;&lt;contributors&gt;&lt;authors&gt;&lt;author&gt;El-Gibaly, Omaima&lt;/author&gt;&lt;author&gt;Aziz, Mirette&lt;/author&gt;&lt;author&gt;Abou Hussein, Salma&lt;/author&gt;&lt;/authors&gt;&lt;/contributors&gt;&lt;titles&gt;&lt;title&gt;Health care providers’ and mothers’ perceptions about the medicalization of female genital mutilation or cutting in Egypt: a cross-sectional qualitative study&lt;/title&gt;&lt;secondary-title&gt;BMC International Health and Human Rights&lt;/secondary-title&gt;&lt;/titles&gt;&lt;periodical&gt;&lt;full-title&gt;BMC International Health and Human Rights&lt;/full-title&gt;&lt;/periodical&gt;&lt;pages&gt;26&lt;/pages&gt;&lt;volume&gt;19&lt;/volume&gt;&lt;number&gt;1&lt;/number&gt;&lt;dates&gt;&lt;year&gt;2019&lt;/year&gt;&lt;pub-dates&gt;&lt;date&gt;2019/08/27&lt;/date&gt;&lt;/pub-dates&gt;&lt;/dates&gt;&lt;isbn&gt;1472-698X&lt;/isbn&gt;&lt;urls&gt;&lt;related-urls&gt;&lt;url&gt;https://doi.org/10.1186/s12914-019-0202-x&lt;/url&gt;&lt;/related-urls&gt;&lt;/urls&gt;&lt;electronic-resource-num&gt;10.1186/s12914-019-0202-x&lt;/electronic-resource-num&gt;&lt;/record&gt;&lt;/Cite&gt;&lt;/EndNote&gt;</w:instrText>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[11]</w:t>
      </w:r>
      <w:r w:rsidR="00480D4D">
        <w:rPr>
          <w:rFonts w:ascii="Times New Roman" w:hAnsi="Times New Roman" w:cs="Times New Roman"/>
          <w:sz w:val="24"/>
          <w:szCs w:val="24"/>
        </w:rPr>
        <w:fldChar w:fldCharType="end"/>
      </w:r>
      <w:r w:rsidRPr="00D53ED5">
        <w:rPr>
          <w:rFonts w:ascii="Times New Roman" w:hAnsi="Times New Roman" w:cs="Times New Roman"/>
          <w:sz w:val="24"/>
          <w:szCs w:val="24"/>
        </w:rPr>
        <w:t>. There is also a concern that medicalization of the practice may develop into financial interest</w:t>
      </w:r>
      <w:r w:rsidR="00D440F0" w:rsidRPr="00D53ED5">
        <w:rPr>
          <w:rFonts w:ascii="Times New Roman" w:hAnsi="Times New Roman" w:cs="Times New Roman"/>
          <w:sz w:val="24"/>
          <w:szCs w:val="24"/>
        </w:rPr>
        <w:t xml:space="preserve"> and </w:t>
      </w:r>
      <w:r w:rsidRPr="00D53ED5">
        <w:rPr>
          <w:rFonts w:ascii="Times New Roman" w:hAnsi="Times New Roman" w:cs="Times New Roman"/>
          <w:sz w:val="24"/>
          <w:szCs w:val="24"/>
        </w:rPr>
        <w:t>could propagate the practice in both medicalized and unmedicalized form</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fldData xml:space="preserve">PEVuZE5vdGU+PENpdGU+PEF1dGhvcj5QZWFyY2U8L0F1dGhvcj48WWVhcj4yMDE0PC9ZZWFyPjxS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</w:fldData>
        </w:fldChar>
      </w:r>
      <w:r w:rsidR="00480D4D">
        <w:rPr>
          <w:rFonts w:ascii="Times New Roman" w:hAnsi="Times New Roman" w:cs="Times New Roman"/>
          <w:sz w:val="24"/>
          <w:szCs w:val="24"/>
        </w:rPr>
        <w:instrText xml:space="preserve"> ADDIN EN.CITE </w:instrText>
      </w:r>
      <w:r w:rsidR="00480D4D">
        <w:rPr>
          <w:rFonts w:ascii="Times New Roman" w:hAnsi="Times New Roman" w:cs="Times New Roman"/>
          <w:sz w:val="24"/>
          <w:szCs w:val="24"/>
        </w:rPr>
        <w:fldChar w:fldCharType="begin">
          <w:fldData xml:space="preserve">PEVuZE5vdGU+PENpdGU+PEF1dGhvcj5QZWFyY2U8L0F1dGhvcj48WWVhcj4yMDE0PC9ZZWFyPjxS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</w:fldData>
        </w:fldChar>
      </w:r>
      <w:r w:rsidR="00480D4D">
        <w:rPr>
          <w:rFonts w:ascii="Times New Roman" w:hAnsi="Times New Roman" w:cs="Times New Roman"/>
          <w:sz w:val="24"/>
          <w:szCs w:val="24"/>
        </w:rPr>
        <w:instrText xml:space="preserve"> ADDIN EN.CITE.DATA </w:instrText>
      </w:r>
      <w:r w:rsidR="00480D4D">
        <w:rPr>
          <w:rFonts w:ascii="Times New Roman" w:hAnsi="Times New Roman" w:cs="Times New Roman"/>
          <w:sz w:val="24"/>
          <w:szCs w:val="24"/>
        </w:rPr>
      </w:r>
      <w:r w:rsidR="00480D4D">
        <w:rPr>
          <w:rFonts w:ascii="Times New Roman" w:hAnsi="Times New Roman" w:cs="Times New Roman"/>
          <w:sz w:val="24"/>
          <w:szCs w:val="24"/>
        </w:rPr>
        <w:fldChar w:fldCharType="end"/>
      </w:r>
      <w:r w:rsidR="00480D4D">
        <w:rPr>
          <w:rFonts w:ascii="Times New Roman" w:hAnsi="Times New Roman" w:cs="Times New Roman"/>
          <w:sz w:val="24"/>
          <w:szCs w:val="24"/>
        </w:rPr>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[10-12]</w:t>
      </w:r>
      <w:r w:rsidR="00480D4D">
        <w:rPr>
          <w:rFonts w:ascii="Times New Roman" w:hAnsi="Times New Roman" w:cs="Times New Roman"/>
          <w:sz w:val="24"/>
          <w:szCs w:val="24"/>
        </w:rPr>
        <w:fldChar w:fldCharType="end"/>
      </w:r>
      <w:r w:rsidRPr="00D53ED5">
        <w:rPr>
          <w:rFonts w:ascii="Times New Roman" w:eastAsia="TimesNewRomanPSMT" w:hAnsi="Times New Roman" w:cs="Times New Roman"/>
          <w:sz w:val="24"/>
          <w:szCs w:val="24"/>
        </w:rPr>
        <w:t xml:space="preserve">. </w:t>
      </w:r>
      <w:bookmarkStart w:id="1" w:name="_Hlk21084091"/>
      <w:r w:rsidRPr="00D53ED5">
        <w:rPr>
          <w:rFonts w:ascii="Times New Roman" w:hAnsi="Times New Roman" w:cs="Times New Roman"/>
          <w:sz w:val="24"/>
          <w:szCs w:val="24"/>
        </w:rPr>
        <w:t>Most health-care providers who perform FGM/C are a part of the FGM/C practising community in which they serve and often have the same reasons as those requesting to conduct the procedure. Reasons given for the practice by the health care practitioner who conduct FGC are it is a medical indication, others consider it harmless, some perform the procedure because they support the patients socio cultural beliefs, others consider medicalization as a harm reduction and thus prevent the risks associated with FGC performed by traditional practitioners and by not providing the service the community will revert to traditional practitioners. However, there has been reports of financial gains as the motivation for the procedure</w:t>
      </w:r>
      <w:r w:rsidR="00480D4D">
        <w:rPr>
          <w:rFonts w:ascii="Times New Roman" w:hAnsi="Times New Roman" w:cs="Times New Roman"/>
          <w:sz w:val="24"/>
          <w:szCs w:val="24"/>
        </w:rPr>
        <w:t xml:space="preserve"> </w:t>
      </w:r>
      <w:r w:rsidR="00480D4D">
        <w:rPr>
          <w:rFonts w:ascii="Times New Roman" w:hAnsi="Times New Roman" w:cs="Times New Roman"/>
          <w:sz w:val="24"/>
          <w:szCs w:val="24"/>
        </w:rPr>
        <w:fldChar w:fldCharType="begin">
          <w:fldData xml:space="preserve">PEVuZE5vdGU+PENpdGU+PEF1dGhvcj5XSE88L0F1dGhvcj48WWVhcj4yMDEwPC9ZZWFyPjxSZWNO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</w:fldData>
        </w:fldChar>
      </w:r>
      <w:r w:rsidR="00480D4D">
        <w:rPr>
          <w:rFonts w:ascii="Times New Roman" w:hAnsi="Times New Roman" w:cs="Times New Roman"/>
          <w:sz w:val="24"/>
          <w:szCs w:val="24"/>
        </w:rPr>
        <w:instrText xml:space="preserve"> ADDIN EN.CITE </w:instrText>
      </w:r>
      <w:r w:rsidR="00480D4D">
        <w:rPr>
          <w:rFonts w:ascii="Times New Roman" w:hAnsi="Times New Roman" w:cs="Times New Roman"/>
          <w:sz w:val="24"/>
          <w:szCs w:val="24"/>
        </w:rPr>
        <w:fldChar w:fldCharType="begin">
          <w:fldData xml:space="preserve">PEVuZE5vdGU+PENpdGU+PEF1dGhvcj5XSE88L0F1dGhvcj48WWVhcj4yMDEwPC9ZZWFyPjxSZWNO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</w:fldData>
        </w:fldChar>
      </w:r>
      <w:r w:rsidR="00480D4D">
        <w:rPr>
          <w:rFonts w:ascii="Times New Roman" w:hAnsi="Times New Roman" w:cs="Times New Roman"/>
          <w:sz w:val="24"/>
          <w:szCs w:val="24"/>
        </w:rPr>
        <w:instrText xml:space="preserve"> ADDIN EN.CITE.DATA </w:instrText>
      </w:r>
      <w:r w:rsidR="00480D4D">
        <w:rPr>
          <w:rFonts w:ascii="Times New Roman" w:hAnsi="Times New Roman" w:cs="Times New Roman"/>
          <w:sz w:val="24"/>
          <w:szCs w:val="24"/>
        </w:rPr>
      </w:r>
      <w:r w:rsidR="00480D4D">
        <w:rPr>
          <w:rFonts w:ascii="Times New Roman" w:hAnsi="Times New Roman" w:cs="Times New Roman"/>
          <w:sz w:val="24"/>
          <w:szCs w:val="24"/>
        </w:rPr>
        <w:fldChar w:fldCharType="end"/>
      </w:r>
      <w:r w:rsidR="00480D4D">
        <w:rPr>
          <w:rFonts w:ascii="Times New Roman" w:hAnsi="Times New Roman" w:cs="Times New Roman"/>
          <w:sz w:val="24"/>
          <w:szCs w:val="24"/>
        </w:rPr>
      </w:r>
      <w:r w:rsidR="00480D4D">
        <w:rPr>
          <w:rFonts w:ascii="Times New Roman" w:hAnsi="Times New Roman" w:cs="Times New Roman"/>
          <w:sz w:val="24"/>
          <w:szCs w:val="24"/>
        </w:rPr>
        <w:fldChar w:fldCharType="separate"/>
      </w:r>
      <w:r w:rsidR="00480D4D">
        <w:rPr>
          <w:rFonts w:ascii="Times New Roman" w:hAnsi="Times New Roman" w:cs="Times New Roman"/>
          <w:noProof/>
          <w:sz w:val="24"/>
          <w:szCs w:val="24"/>
        </w:rPr>
        <w:t>[1, 10, 13, 14]</w:t>
      </w:r>
      <w:r w:rsidR="00480D4D">
        <w:rPr>
          <w:rFonts w:ascii="Times New Roman" w:hAnsi="Times New Roman" w:cs="Times New Roman"/>
          <w:sz w:val="24"/>
          <w:szCs w:val="24"/>
        </w:rPr>
        <w:fldChar w:fldCharType="end"/>
      </w:r>
      <w:bookmarkEnd w:id="1"/>
      <w:r w:rsidR="00480D4D">
        <w:rPr>
          <w:rFonts w:ascii="Times New Roman" w:hAnsi="Times New Roman" w:cs="Times New Roman"/>
          <w:sz w:val="24"/>
          <w:szCs w:val="24"/>
        </w:rPr>
        <w:t>.</w:t>
      </w:r>
    </w:p>
    <w:p w14:paraId="1D3B18B9" w14:textId="77777777" w:rsidR="00673817" w:rsidRPr="00D53ED5" w:rsidRDefault="00673817" w:rsidP="00D53ED5">
      <w:pPr>
        <w:autoSpaceDE w:val="0"/>
        <w:autoSpaceDN w:val="0"/>
        <w:adjustRightInd w:val="0"/>
        <w:spacing w:after="0" w:line="240" w:lineRule="auto"/>
        <w:rPr>
          <w:rFonts w:ascii="Times New Roman" w:hAnsi="Times New Roman" w:cs="Times New Roman"/>
          <w:sz w:val="24"/>
          <w:szCs w:val="24"/>
        </w:rPr>
      </w:pPr>
    </w:p>
    <w:p w14:paraId="13011600" w14:textId="77777777" w:rsidR="00F81EBB" w:rsidRPr="00D53ED5" w:rsidRDefault="009B2928" w:rsidP="00D53ED5">
      <w:pPr>
        <w:spacing w:line="240" w:lineRule="auto"/>
        <w:rPr>
          <w:rFonts w:ascii="Times New Roman" w:hAnsi="Times New Roman" w:cs="Times New Roman"/>
          <w:b/>
          <w:bCs/>
          <w:sz w:val="24"/>
          <w:szCs w:val="24"/>
        </w:rPr>
      </w:pPr>
      <w:r w:rsidRPr="00D53ED5">
        <w:rPr>
          <w:rFonts w:ascii="Times New Roman" w:hAnsi="Times New Roman" w:cs="Times New Roman"/>
          <w:b/>
          <w:bCs/>
          <w:sz w:val="24"/>
          <w:szCs w:val="24"/>
        </w:rPr>
        <w:t>Objectives</w:t>
      </w:r>
    </w:p>
    <w:p w14:paraId="24A6C3C5" w14:textId="2D2C8827" w:rsidR="00D440F0" w:rsidRPr="00D53ED5" w:rsidRDefault="00D53ED5" w:rsidP="00D53ED5">
      <w:pPr>
        <w:autoSpaceDE w:val="0"/>
        <w:autoSpaceDN w:val="0"/>
        <w:adjustRightInd w:val="0"/>
        <w:spacing w:after="0" w:line="240" w:lineRule="auto"/>
        <w:jc w:val="both"/>
        <w:rPr>
          <w:rFonts w:ascii="Times New Roman" w:hAnsi="Times New Roman" w:cs="Times New Roman"/>
          <w:sz w:val="24"/>
          <w:szCs w:val="24"/>
        </w:rPr>
      </w:pPr>
      <w:r w:rsidRPr="00D53ED5">
        <w:rPr>
          <w:rFonts w:ascii="Times New Roman" w:hAnsi="Times New Roman" w:cs="Times New Roman"/>
          <w:sz w:val="24"/>
          <w:szCs w:val="24"/>
        </w:rPr>
        <w:t>T</w:t>
      </w:r>
      <w:r w:rsidR="00F81EBB" w:rsidRPr="00D53ED5">
        <w:rPr>
          <w:rFonts w:ascii="Times New Roman" w:hAnsi="Times New Roman" w:cs="Times New Roman"/>
          <w:sz w:val="24"/>
          <w:szCs w:val="24"/>
        </w:rPr>
        <w:t xml:space="preserve">o determine </w:t>
      </w:r>
    </w:p>
    <w:p w14:paraId="23397FB5" w14:textId="77777777" w:rsidR="00D440F0" w:rsidRPr="00D53ED5" w:rsidRDefault="00F81EBB" w:rsidP="00D53ED5">
      <w:pPr>
        <w:autoSpaceDE w:val="0"/>
        <w:autoSpaceDN w:val="0"/>
        <w:adjustRightInd w:val="0"/>
        <w:spacing w:after="0" w:line="240" w:lineRule="auto"/>
        <w:jc w:val="both"/>
        <w:rPr>
          <w:rFonts w:ascii="Times New Roman" w:hAnsi="Times New Roman" w:cs="Times New Roman"/>
          <w:sz w:val="24"/>
          <w:szCs w:val="24"/>
        </w:rPr>
      </w:pPr>
      <w:r w:rsidRPr="00D53ED5">
        <w:rPr>
          <w:rFonts w:ascii="Times New Roman" w:hAnsi="Times New Roman" w:cs="Times New Roman"/>
          <w:sz w:val="24"/>
          <w:szCs w:val="24"/>
        </w:rPr>
        <w:t xml:space="preserve">the extent of medicalization in Malaysia and </w:t>
      </w:r>
    </w:p>
    <w:p w14:paraId="2BB5AC9B" w14:textId="2CB12732" w:rsidR="00F81EBB" w:rsidRPr="00D53ED5" w:rsidRDefault="00F81EBB" w:rsidP="00D53ED5">
      <w:pPr>
        <w:autoSpaceDE w:val="0"/>
        <w:autoSpaceDN w:val="0"/>
        <w:adjustRightInd w:val="0"/>
        <w:spacing w:after="0" w:line="240" w:lineRule="auto"/>
        <w:jc w:val="both"/>
        <w:rPr>
          <w:rFonts w:ascii="Times New Roman" w:hAnsi="Times New Roman" w:cs="Times New Roman"/>
          <w:sz w:val="24"/>
          <w:szCs w:val="24"/>
        </w:rPr>
      </w:pPr>
      <w:r w:rsidRPr="00D53ED5">
        <w:rPr>
          <w:rFonts w:ascii="Times New Roman" w:hAnsi="Times New Roman" w:cs="Times New Roman"/>
          <w:sz w:val="24"/>
          <w:szCs w:val="24"/>
        </w:rPr>
        <w:t xml:space="preserve">the factors which influence the doctors to practice FGC.  </w:t>
      </w:r>
    </w:p>
    <w:p w14:paraId="6866C63D" w14:textId="0709835C" w:rsidR="009B2928" w:rsidRPr="00D53ED5" w:rsidRDefault="009B2928" w:rsidP="00D53ED5">
      <w:pPr>
        <w:spacing w:line="240" w:lineRule="auto"/>
        <w:rPr>
          <w:rFonts w:ascii="Times New Roman" w:hAnsi="Times New Roman" w:cs="Times New Roman"/>
          <w:sz w:val="24"/>
          <w:szCs w:val="24"/>
        </w:rPr>
      </w:pPr>
      <w:r w:rsidRPr="00D53ED5">
        <w:rPr>
          <w:rFonts w:ascii="Times New Roman" w:hAnsi="Times New Roman" w:cs="Times New Roman"/>
          <w:sz w:val="24"/>
          <w:szCs w:val="24"/>
        </w:rPr>
        <w:t xml:space="preserve"> </w:t>
      </w:r>
    </w:p>
    <w:p w14:paraId="5976F9E9" w14:textId="77BEC79E" w:rsidR="009B2928" w:rsidRPr="00D53ED5" w:rsidRDefault="009B2928" w:rsidP="00D53ED5">
      <w:pPr>
        <w:spacing w:line="240" w:lineRule="auto"/>
        <w:rPr>
          <w:rFonts w:ascii="Times New Roman" w:hAnsi="Times New Roman" w:cs="Times New Roman"/>
          <w:b/>
          <w:bCs/>
          <w:sz w:val="24"/>
          <w:szCs w:val="24"/>
        </w:rPr>
      </w:pPr>
      <w:r w:rsidRPr="00D53ED5">
        <w:rPr>
          <w:rFonts w:ascii="Times New Roman" w:hAnsi="Times New Roman" w:cs="Times New Roman"/>
          <w:b/>
          <w:bCs/>
          <w:sz w:val="24"/>
          <w:szCs w:val="24"/>
        </w:rPr>
        <w:t xml:space="preserve">Methodology </w:t>
      </w:r>
    </w:p>
    <w:p w14:paraId="0C9AFE0E" w14:textId="48E3E870" w:rsidR="009B2928" w:rsidRPr="00D53ED5" w:rsidRDefault="00F81EBB" w:rsidP="00D53ED5">
      <w:pPr>
        <w:spacing w:line="240" w:lineRule="auto"/>
        <w:jc w:val="both"/>
        <w:rPr>
          <w:rFonts w:ascii="Times New Roman" w:hAnsi="Times New Roman" w:cs="Times New Roman"/>
          <w:i/>
          <w:sz w:val="24"/>
          <w:szCs w:val="24"/>
        </w:rPr>
      </w:pPr>
      <w:r w:rsidRPr="00D53ED5">
        <w:rPr>
          <w:rFonts w:ascii="Times New Roman" w:hAnsi="Times New Roman" w:cs="Times New Roman"/>
          <w:b/>
          <w:i/>
          <w:sz w:val="24"/>
          <w:szCs w:val="24"/>
        </w:rPr>
        <w:t>Study design</w:t>
      </w:r>
      <w:r w:rsidRPr="00D53ED5">
        <w:rPr>
          <w:rFonts w:ascii="Times New Roman" w:hAnsi="Times New Roman" w:cs="Times New Roman"/>
          <w:sz w:val="24"/>
          <w:szCs w:val="24"/>
        </w:rPr>
        <w:t xml:space="preserve">: </w:t>
      </w:r>
      <w:r w:rsidR="00D440F0" w:rsidRPr="00D53ED5">
        <w:rPr>
          <w:rFonts w:ascii="Times New Roman" w:hAnsi="Times New Roman" w:cs="Times New Roman"/>
          <w:sz w:val="24"/>
          <w:szCs w:val="24"/>
        </w:rPr>
        <w:t>a mixed method</w:t>
      </w:r>
      <w:r w:rsidRPr="00D53ED5">
        <w:rPr>
          <w:rFonts w:ascii="Times New Roman" w:hAnsi="Times New Roman" w:cs="Times New Roman"/>
          <w:sz w:val="24"/>
          <w:szCs w:val="24"/>
        </w:rPr>
        <w:t xml:space="preserve"> (qualitative and quantitative) study design</w:t>
      </w:r>
      <w:r w:rsidR="00D440F0" w:rsidRPr="00D53ED5">
        <w:rPr>
          <w:rFonts w:ascii="Times New Roman" w:hAnsi="Times New Roman" w:cs="Times New Roman"/>
          <w:sz w:val="24"/>
          <w:szCs w:val="24"/>
        </w:rPr>
        <w:t xml:space="preserve"> will be used among </w:t>
      </w:r>
      <w:r w:rsidRPr="00D53ED5">
        <w:rPr>
          <w:rFonts w:ascii="Times New Roman" w:hAnsi="Times New Roman" w:cs="Times New Roman"/>
          <w:sz w:val="24"/>
          <w:szCs w:val="24"/>
        </w:rPr>
        <w:t xml:space="preserve">Muslim medical practitioners registered as members </w:t>
      </w:r>
      <w:r w:rsidR="00D53ED5">
        <w:rPr>
          <w:rFonts w:ascii="Times New Roman" w:hAnsi="Times New Roman" w:cs="Times New Roman"/>
          <w:sz w:val="24"/>
          <w:szCs w:val="24"/>
        </w:rPr>
        <w:t>of</w:t>
      </w:r>
      <w:r w:rsidRPr="00D53ED5">
        <w:rPr>
          <w:rFonts w:ascii="Times New Roman" w:hAnsi="Times New Roman" w:cs="Times New Roman"/>
          <w:sz w:val="24"/>
          <w:szCs w:val="24"/>
        </w:rPr>
        <w:t xml:space="preserve"> major medical associations in Malaysia. </w:t>
      </w:r>
      <w:r w:rsidRPr="00D53ED5">
        <w:rPr>
          <w:rFonts w:ascii="Times New Roman" w:hAnsi="Times New Roman" w:cs="Times New Roman"/>
          <w:b/>
          <w:i/>
          <w:sz w:val="24"/>
          <w:szCs w:val="24"/>
        </w:rPr>
        <w:t>Tools:</w:t>
      </w:r>
      <w:r w:rsidRPr="00D53ED5">
        <w:rPr>
          <w:rFonts w:ascii="Times New Roman" w:hAnsi="Times New Roman" w:cs="Times New Roman"/>
          <w:sz w:val="24"/>
          <w:szCs w:val="24"/>
        </w:rPr>
        <w:t xml:space="preserve"> a self-administered questionnaire w</w:t>
      </w:r>
      <w:r w:rsidR="002B172D" w:rsidRPr="00D53ED5">
        <w:rPr>
          <w:rFonts w:ascii="Times New Roman" w:hAnsi="Times New Roman" w:cs="Times New Roman"/>
          <w:sz w:val="24"/>
          <w:szCs w:val="24"/>
        </w:rPr>
        <w:t>ill be used</w:t>
      </w:r>
      <w:r w:rsidRPr="00D53ED5">
        <w:rPr>
          <w:rFonts w:ascii="Times New Roman" w:hAnsi="Times New Roman" w:cs="Times New Roman"/>
          <w:sz w:val="24"/>
          <w:szCs w:val="24"/>
        </w:rPr>
        <w:t>. The questionnaire along with a client information sheet w</w:t>
      </w:r>
      <w:r w:rsidR="002B172D" w:rsidRPr="00D53ED5">
        <w:rPr>
          <w:rFonts w:ascii="Times New Roman" w:hAnsi="Times New Roman" w:cs="Times New Roman"/>
          <w:sz w:val="24"/>
          <w:szCs w:val="24"/>
        </w:rPr>
        <w:t xml:space="preserve">ill be </w:t>
      </w:r>
      <w:r w:rsidRPr="00D53ED5">
        <w:rPr>
          <w:rFonts w:ascii="Times New Roman" w:hAnsi="Times New Roman" w:cs="Times New Roman"/>
          <w:sz w:val="24"/>
          <w:szCs w:val="24"/>
        </w:rPr>
        <w:t>posted to doctors who could reply using a stamped envelope with the investigators address. The questionnaire w</w:t>
      </w:r>
      <w:r w:rsidR="002B172D" w:rsidRPr="00D53ED5">
        <w:rPr>
          <w:rFonts w:ascii="Times New Roman" w:hAnsi="Times New Roman" w:cs="Times New Roman"/>
          <w:sz w:val="24"/>
          <w:szCs w:val="24"/>
        </w:rPr>
        <w:t xml:space="preserve">ill have </w:t>
      </w:r>
      <w:r w:rsidRPr="00D53ED5">
        <w:rPr>
          <w:rFonts w:ascii="Times New Roman" w:hAnsi="Times New Roman" w:cs="Times New Roman"/>
          <w:sz w:val="24"/>
          <w:szCs w:val="24"/>
        </w:rPr>
        <w:t>four sections, baseline information, practice, knowledge and future of FGC. For the qualitative part, in-depth interviews with the doctors who practice FGC w</w:t>
      </w:r>
      <w:r w:rsidR="002B172D" w:rsidRPr="00D53ED5">
        <w:rPr>
          <w:rFonts w:ascii="Times New Roman" w:hAnsi="Times New Roman" w:cs="Times New Roman"/>
          <w:sz w:val="24"/>
          <w:szCs w:val="24"/>
        </w:rPr>
        <w:t xml:space="preserve">ill be </w:t>
      </w:r>
      <w:r w:rsidRPr="00D53ED5">
        <w:rPr>
          <w:rFonts w:ascii="Times New Roman" w:hAnsi="Times New Roman" w:cs="Times New Roman"/>
          <w:sz w:val="24"/>
          <w:szCs w:val="24"/>
        </w:rPr>
        <w:t xml:space="preserve">conducted using a semi structured interview guide. </w:t>
      </w:r>
      <w:r w:rsidR="009B2928" w:rsidRPr="00D53ED5">
        <w:rPr>
          <w:rFonts w:ascii="Times New Roman" w:hAnsi="Times New Roman" w:cs="Times New Roman"/>
          <w:b/>
          <w:bCs/>
          <w:i/>
          <w:iCs/>
          <w:sz w:val="24"/>
          <w:szCs w:val="24"/>
        </w:rPr>
        <w:t>Study population</w:t>
      </w:r>
      <w:r w:rsidR="00D53ED5" w:rsidRPr="00D53ED5">
        <w:rPr>
          <w:rFonts w:ascii="Times New Roman" w:hAnsi="Times New Roman" w:cs="Times New Roman"/>
          <w:b/>
          <w:bCs/>
          <w:i/>
          <w:iCs/>
          <w:sz w:val="24"/>
          <w:szCs w:val="24"/>
        </w:rPr>
        <w:t>:</w:t>
      </w:r>
      <w:r w:rsidR="00D53ED5">
        <w:rPr>
          <w:rFonts w:ascii="Times New Roman" w:hAnsi="Times New Roman" w:cs="Times New Roman"/>
          <w:b/>
          <w:bCs/>
          <w:sz w:val="24"/>
          <w:szCs w:val="24"/>
        </w:rPr>
        <w:t xml:space="preserve"> </w:t>
      </w:r>
      <w:r w:rsidR="002B172D" w:rsidRPr="00D53ED5">
        <w:rPr>
          <w:rFonts w:ascii="Times New Roman" w:hAnsi="Times New Roman" w:cs="Times New Roman"/>
          <w:bCs/>
          <w:iCs/>
          <w:sz w:val="24"/>
          <w:szCs w:val="24"/>
        </w:rPr>
        <w:t xml:space="preserve">Because </w:t>
      </w:r>
      <w:r w:rsidRPr="00D53ED5">
        <w:rPr>
          <w:rFonts w:ascii="Times New Roman" w:hAnsi="Times New Roman" w:cs="Times New Roman"/>
          <w:sz w:val="24"/>
          <w:szCs w:val="24"/>
        </w:rPr>
        <w:t>FGC is only performed by Muslim doctors, the investigators</w:t>
      </w:r>
      <w:r w:rsidR="002B172D" w:rsidRPr="00D53ED5">
        <w:rPr>
          <w:rFonts w:ascii="Times New Roman" w:hAnsi="Times New Roman" w:cs="Times New Roman"/>
          <w:sz w:val="24"/>
          <w:szCs w:val="24"/>
        </w:rPr>
        <w:t xml:space="preserve"> will only </w:t>
      </w:r>
      <w:r w:rsidRPr="00D53ED5">
        <w:rPr>
          <w:rFonts w:ascii="Times New Roman" w:hAnsi="Times New Roman" w:cs="Times New Roman"/>
          <w:sz w:val="24"/>
          <w:szCs w:val="24"/>
        </w:rPr>
        <w:t xml:space="preserve">enrol doctors from large medical associations in the country who have a big number of Muslim medical doctors as members. </w:t>
      </w:r>
      <w:r w:rsidR="002B172D" w:rsidRPr="00D53ED5">
        <w:rPr>
          <w:rFonts w:ascii="Times New Roman" w:hAnsi="Times New Roman" w:cs="Times New Roman"/>
          <w:sz w:val="24"/>
          <w:szCs w:val="24"/>
        </w:rPr>
        <w:t xml:space="preserve">The </w:t>
      </w:r>
      <w:r w:rsidRPr="00D53ED5">
        <w:rPr>
          <w:rFonts w:ascii="Times New Roman" w:hAnsi="Times New Roman" w:cs="Times New Roman"/>
          <w:sz w:val="24"/>
          <w:szCs w:val="24"/>
        </w:rPr>
        <w:t>associations</w:t>
      </w:r>
      <w:r w:rsidR="002B172D" w:rsidRPr="00D53ED5">
        <w:rPr>
          <w:rFonts w:ascii="Times New Roman" w:hAnsi="Times New Roman" w:cs="Times New Roman"/>
          <w:sz w:val="24"/>
          <w:szCs w:val="24"/>
        </w:rPr>
        <w:t xml:space="preserve"> will be asked to help </w:t>
      </w:r>
      <w:r w:rsidRPr="00D53ED5">
        <w:rPr>
          <w:rFonts w:ascii="Times New Roman" w:hAnsi="Times New Roman" w:cs="Times New Roman"/>
          <w:sz w:val="24"/>
          <w:szCs w:val="24"/>
        </w:rPr>
        <w:t>distribute</w:t>
      </w:r>
      <w:r w:rsidR="002B172D" w:rsidRPr="00D53ED5">
        <w:rPr>
          <w:rFonts w:ascii="Times New Roman" w:hAnsi="Times New Roman" w:cs="Times New Roman"/>
          <w:sz w:val="24"/>
          <w:szCs w:val="24"/>
        </w:rPr>
        <w:t xml:space="preserve"> the </w:t>
      </w:r>
      <w:r w:rsidRPr="00D53ED5">
        <w:rPr>
          <w:rFonts w:ascii="Times New Roman" w:hAnsi="Times New Roman" w:cs="Times New Roman"/>
          <w:sz w:val="24"/>
          <w:szCs w:val="24"/>
        </w:rPr>
        <w:t>questionnaires to th</w:t>
      </w:r>
      <w:r w:rsidR="002B172D" w:rsidRPr="00D53ED5">
        <w:rPr>
          <w:rFonts w:ascii="Times New Roman" w:hAnsi="Times New Roman" w:cs="Times New Roman"/>
          <w:sz w:val="24"/>
          <w:szCs w:val="24"/>
        </w:rPr>
        <w:t>eir members</w:t>
      </w:r>
      <w:r w:rsidRPr="00D53ED5">
        <w:rPr>
          <w:rFonts w:ascii="Times New Roman" w:hAnsi="Times New Roman" w:cs="Times New Roman"/>
          <w:sz w:val="24"/>
          <w:szCs w:val="24"/>
        </w:rPr>
        <w:t xml:space="preserve">. </w:t>
      </w:r>
      <w:r w:rsidR="002B172D" w:rsidRPr="00D53ED5">
        <w:rPr>
          <w:rFonts w:ascii="Times New Roman" w:hAnsi="Times New Roman" w:cs="Times New Roman"/>
          <w:sz w:val="24"/>
          <w:szCs w:val="24"/>
        </w:rPr>
        <w:t>The association will be asked to identify t</w:t>
      </w:r>
      <w:r w:rsidRPr="00D53ED5">
        <w:rPr>
          <w:rFonts w:ascii="Times New Roman" w:hAnsi="Times New Roman" w:cs="Times New Roman"/>
          <w:sz w:val="24"/>
          <w:szCs w:val="24"/>
        </w:rPr>
        <w:t xml:space="preserve">hose who </w:t>
      </w:r>
      <w:r w:rsidR="002B172D" w:rsidRPr="00D53ED5">
        <w:rPr>
          <w:rFonts w:ascii="Times New Roman" w:hAnsi="Times New Roman" w:cs="Times New Roman"/>
          <w:sz w:val="24"/>
          <w:szCs w:val="24"/>
        </w:rPr>
        <w:t>are</w:t>
      </w:r>
      <w:r w:rsidRPr="00D53ED5">
        <w:rPr>
          <w:rFonts w:ascii="Times New Roman" w:hAnsi="Times New Roman" w:cs="Times New Roman"/>
          <w:sz w:val="24"/>
          <w:szCs w:val="24"/>
        </w:rPr>
        <w:t xml:space="preserve"> interested to participate in the in-depth interviews. </w:t>
      </w:r>
      <w:r w:rsidR="002B172D" w:rsidRPr="00D53ED5">
        <w:rPr>
          <w:rFonts w:ascii="Times New Roman" w:hAnsi="Times New Roman" w:cs="Times New Roman"/>
          <w:sz w:val="24"/>
          <w:szCs w:val="24"/>
        </w:rPr>
        <w:t xml:space="preserve">There are no similar </w:t>
      </w:r>
      <w:r w:rsidRPr="00D53ED5">
        <w:rPr>
          <w:rFonts w:ascii="Times New Roman" w:hAnsi="Times New Roman" w:cs="Times New Roman"/>
          <w:sz w:val="24"/>
          <w:szCs w:val="24"/>
        </w:rPr>
        <w:t>stud</w:t>
      </w:r>
      <w:r w:rsidR="00D82AAC">
        <w:rPr>
          <w:rFonts w:ascii="Times New Roman" w:hAnsi="Times New Roman" w:cs="Times New Roman"/>
          <w:sz w:val="24"/>
          <w:szCs w:val="24"/>
        </w:rPr>
        <w:t>ies</w:t>
      </w:r>
      <w:r w:rsidRPr="00D53ED5">
        <w:rPr>
          <w:rFonts w:ascii="Times New Roman" w:hAnsi="Times New Roman" w:cs="Times New Roman"/>
          <w:sz w:val="24"/>
          <w:szCs w:val="24"/>
        </w:rPr>
        <w:t xml:space="preserve"> which </w:t>
      </w:r>
      <w:r w:rsidR="002B172D" w:rsidRPr="00D53ED5">
        <w:rPr>
          <w:rFonts w:ascii="Times New Roman" w:hAnsi="Times New Roman" w:cs="Times New Roman"/>
          <w:sz w:val="24"/>
          <w:szCs w:val="24"/>
        </w:rPr>
        <w:t>ha</w:t>
      </w:r>
      <w:r w:rsidR="00D82AAC">
        <w:rPr>
          <w:rFonts w:ascii="Times New Roman" w:hAnsi="Times New Roman" w:cs="Times New Roman"/>
          <w:sz w:val="24"/>
          <w:szCs w:val="24"/>
        </w:rPr>
        <w:t>ve</w:t>
      </w:r>
      <w:r w:rsidR="002B172D" w:rsidRPr="00D53ED5">
        <w:rPr>
          <w:rFonts w:ascii="Times New Roman" w:hAnsi="Times New Roman" w:cs="Times New Roman"/>
          <w:sz w:val="24"/>
          <w:szCs w:val="24"/>
        </w:rPr>
        <w:t xml:space="preserve"> been </w:t>
      </w:r>
      <w:r w:rsidRPr="00D53ED5">
        <w:rPr>
          <w:rFonts w:ascii="Times New Roman" w:hAnsi="Times New Roman" w:cs="Times New Roman"/>
          <w:sz w:val="24"/>
          <w:szCs w:val="24"/>
        </w:rPr>
        <w:t xml:space="preserve">conducted among medical doctors in Malaysia and there </w:t>
      </w:r>
      <w:r w:rsidR="002B172D" w:rsidRPr="00D53ED5">
        <w:rPr>
          <w:rFonts w:ascii="Times New Roman" w:hAnsi="Times New Roman" w:cs="Times New Roman"/>
          <w:sz w:val="24"/>
          <w:szCs w:val="24"/>
        </w:rPr>
        <w:t xml:space="preserve">are </w:t>
      </w:r>
      <w:r w:rsidRPr="00D53ED5">
        <w:rPr>
          <w:rFonts w:ascii="Times New Roman" w:hAnsi="Times New Roman" w:cs="Times New Roman"/>
          <w:sz w:val="24"/>
          <w:szCs w:val="24"/>
        </w:rPr>
        <w:t>no official statistics concerning the practice of FGC among doctors</w:t>
      </w:r>
      <w:r w:rsidR="002B172D" w:rsidRPr="00D53ED5">
        <w:rPr>
          <w:rFonts w:ascii="Times New Roman" w:hAnsi="Times New Roman" w:cs="Times New Roman"/>
          <w:sz w:val="24"/>
          <w:szCs w:val="24"/>
        </w:rPr>
        <w:t xml:space="preserve"> in Malaysia</w:t>
      </w:r>
      <w:r w:rsidRPr="00D53ED5">
        <w:rPr>
          <w:rFonts w:ascii="Times New Roman" w:hAnsi="Times New Roman" w:cs="Times New Roman"/>
          <w:sz w:val="24"/>
          <w:szCs w:val="24"/>
        </w:rPr>
        <w:t>. However, the investigators believe a substantial number of doctors among the large population of Muslim doctors practice FGC. A sample size of 384 Muslim doctors w</w:t>
      </w:r>
      <w:r w:rsidR="002B172D" w:rsidRPr="00D53ED5">
        <w:rPr>
          <w:rFonts w:ascii="Times New Roman" w:hAnsi="Times New Roman" w:cs="Times New Roman"/>
          <w:sz w:val="24"/>
          <w:szCs w:val="24"/>
        </w:rPr>
        <w:t>ill</w:t>
      </w:r>
      <w:r w:rsidRPr="00D53ED5">
        <w:rPr>
          <w:rFonts w:ascii="Times New Roman" w:hAnsi="Times New Roman" w:cs="Times New Roman"/>
          <w:sz w:val="24"/>
          <w:szCs w:val="24"/>
        </w:rPr>
        <w:t xml:space="preserve"> allow the study to determine the prevalence of those practising FGC with a confidence interval of ± 5%. </w:t>
      </w:r>
      <w:r w:rsidR="002B172D" w:rsidRPr="00D53ED5">
        <w:rPr>
          <w:rFonts w:ascii="Times New Roman" w:hAnsi="Times New Roman" w:cs="Times New Roman"/>
          <w:sz w:val="24"/>
          <w:szCs w:val="24"/>
        </w:rPr>
        <w:t>For the qualitative part of the study, it is the intention of the investigators to interview the doctors until the data had reached saturation.</w:t>
      </w:r>
    </w:p>
    <w:p w14:paraId="5EEB5BC9" w14:textId="6571168F" w:rsidR="009B2928" w:rsidRDefault="009B2928" w:rsidP="00D53ED5">
      <w:pPr>
        <w:autoSpaceDE w:val="0"/>
        <w:autoSpaceDN w:val="0"/>
        <w:adjustRightInd w:val="0"/>
        <w:spacing w:after="0" w:line="240" w:lineRule="auto"/>
        <w:jc w:val="both"/>
        <w:rPr>
          <w:rFonts w:ascii="Times New Roman" w:hAnsi="Times New Roman" w:cs="Times New Roman"/>
          <w:i/>
          <w:sz w:val="24"/>
          <w:szCs w:val="24"/>
        </w:rPr>
      </w:pPr>
    </w:p>
    <w:p w14:paraId="3E7B52D4" w14:textId="1C25518E" w:rsidR="006C3F9D" w:rsidRDefault="006C3F9D" w:rsidP="00D53ED5">
      <w:pPr>
        <w:autoSpaceDE w:val="0"/>
        <w:autoSpaceDN w:val="0"/>
        <w:adjustRightInd w:val="0"/>
        <w:spacing w:after="0" w:line="240" w:lineRule="auto"/>
        <w:jc w:val="both"/>
        <w:rPr>
          <w:rFonts w:ascii="Times New Roman" w:hAnsi="Times New Roman" w:cs="Times New Roman"/>
          <w:i/>
          <w:sz w:val="24"/>
          <w:szCs w:val="24"/>
        </w:rPr>
      </w:pPr>
    </w:p>
    <w:p w14:paraId="5EB67373" w14:textId="1877EBD4" w:rsidR="006C3F9D" w:rsidRDefault="006C3F9D" w:rsidP="00D53ED5">
      <w:pPr>
        <w:autoSpaceDE w:val="0"/>
        <w:autoSpaceDN w:val="0"/>
        <w:adjustRightInd w:val="0"/>
        <w:spacing w:after="0" w:line="240" w:lineRule="auto"/>
        <w:jc w:val="both"/>
        <w:rPr>
          <w:rFonts w:ascii="Times New Roman" w:hAnsi="Times New Roman" w:cs="Times New Roman"/>
          <w:i/>
          <w:sz w:val="24"/>
          <w:szCs w:val="24"/>
        </w:rPr>
      </w:pPr>
    </w:p>
    <w:p w14:paraId="4B9EF0D1" w14:textId="20E9AC14" w:rsidR="006C3F9D" w:rsidRDefault="006C3F9D" w:rsidP="00D53ED5">
      <w:pPr>
        <w:autoSpaceDE w:val="0"/>
        <w:autoSpaceDN w:val="0"/>
        <w:adjustRightInd w:val="0"/>
        <w:spacing w:after="0" w:line="240" w:lineRule="auto"/>
        <w:jc w:val="both"/>
        <w:rPr>
          <w:rFonts w:ascii="Times New Roman" w:hAnsi="Times New Roman" w:cs="Times New Roman"/>
          <w:i/>
          <w:sz w:val="24"/>
          <w:szCs w:val="24"/>
        </w:rPr>
      </w:pPr>
    </w:p>
    <w:p w14:paraId="3F7B3FE6" w14:textId="764F4314" w:rsidR="00480D4D" w:rsidRDefault="00480D4D" w:rsidP="00D53ED5">
      <w:pPr>
        <w:autoSpaceDE w:val="0"/>
        <w:autoSpaceDN w:val="0"/>
        <w:adjustRightInd w:val="0"/>
        <w:spacing w:after="0" w:line="240" w:lineRule="auto"/>
        <w:jc w:val="both"/>
        <w:rPr>
          <w:rFonts w:ascii="Times New Roman" w:hAnsi="Times New Roman" w:cs="Times New Roman"/>
          <w:i/>
          <w:sz w:val="24"/>
          <w:szCs w:val="24"/>
        </w:rPr>
      </w:pPr>
    </w:p>
    <w:p w14:paraId="59CD3F04" w14:textId="77777777" w:rsidR="00480D4D" w:rsidRPr="00D53ED5" w:rsidRDefault="00480D4D" w:rsidP="00D53ED5">
      <w:pPr>
        <w:autoSpaceDE w:val="0"/>
        <w:autoSpaceDN w:val="0"/>
        <w:adjustRightInd w:val="0"/>
        <w:spacing w:after="0" w:line="240" w:lineRule="auto"/>
        <w:jc w:val="both"/>
        <w:rPr>
          <w:rFonts w:ascii="Times New Roman" w:hAnsi="Times New Roman" w:cs="Times New Roman"/>
          <w:i/>
          <w:sz w:val="24"/>
          <w:szCs w:val="24"/>
        </w:rPr>
      </w:pPr>
    </w:p>
    <w:tbl>
      <w:tblPr>
        <w:tblStyle w:val="TableGrid"/>
        <w:tblW w:w="5000" w:type="pct"/>
        <w:tblLook w:val="04A0" w:firstRow="1" w:lastRow="0" w:firstColumn="1" w:lastColumn="0" w:noHBand="0" w:noVBand="1"/>
      </w:tblPr>
      <w:tblGrid>
        <w:gridCol w:w="1233"/>
        <w:gridCol w:w="548"/>
        <w:gridCol w:w="490"/>
        <w:gridCol w:w="528"/>
        <w:gridCol w:w="509"/>
        <w:gridCol w:w="512"/>
        <w:gridCol w:w="512"/>
        <w:gridCol w:w="512"/>
        <w:gridCol w:w="512"/>
        <w:gridCol w:w="512"/>
        <w:gridCol w:w="512"/>
        <w:gridCol w:w="512"/>
        <w:gridCol w:w="512"/>
        <w:gridCol w:w="590"/>
        <w:gridCol w:w="512"/>
        <w:gridCol w:w="510"/>
      </w:tblGrid>
      <w:tr w:rsidR="006C3F9D" w:rsidRPr="006C3F9D" w14:paraId="67EBB57E" w14:textId="77777777" w:rsidTr="006C3F9D">
        <w:trPr>
          <w:trHeight w:val="376"/>
        </w:trPr>
        <w:tc>
          <w:tcPr>
            <w:tcW w:w="683" w:type="pct"/>
          </w:tcPr>
          <w:p w14:paraId="6E85C60C" w14:textId="77777777"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lang w:val="en-GB"/>
              </w:rPr>
              <w:lastRenderedPageBreak/>
              <w:t>Year</w:t>
            </w:r>
          </w:p>
        </w:tc>
        <w:tc>
          <w:tcPr>
            <w:tcW w:w="2855" w:type="pct"/>
            <w:gridSpan w:val="10"/>
          </w:tcPr>
          <w:p w14:paraId="1D0BB6AB" w14:textId="5B618DC3" w:rsidR="006C3F9D" w:rsidRPr="006C3F9D" w:rsidRDefault="006C3F9D" w:rsidP="001B7DD1">
            <w:pPr>
              <w:spacing w:line="276" w:lineRule="auto"/>
              <w:contextualSpacing/>
              <w:jc w:val="center"/>
              <w:rPr>
                <w:rFonts w:ascii="Times New Roman" w:eastAsia="Calibri" w:hAnsi="Times New Roman" w:cs="Times New Roman"/>
                <w:sz w:val="16"/>
                <w:szCs w:val="16"/>
              </w:rPr>
            </w:pPr>
            <w:r w:rsidRPr="006C3F9D">
              <w:rPr>
                <w:rFonts w:ascii="Times New Roman" w:eastAsia="Calibri" w:hAnsi="Times New Roman" w:cs="Times New Roman"/>
                <w:sz w:val="16"/>
                <w:szCs w:val="16"/>
              </w:rPr>
              <w:t>201</w:t>
            </w:r>
            <w:r>
              <w:rPr>
                <w:rFonts w:ascii="Times New Roman" w:eastAsia="Calibri" w:hAnsi="Times New Roman" w:cs="Times New Roman"/>
                <w:sz w:val="16"/>
                <w:szCs w:val="16"/>
              </w:rPr>
              <w:t>8</w:t>
            </w:r>
          </w:p>
        </w:tc>
        <w:tc>
          <w:tcPr>
            <w:tcW w:w="1463" w:type="pct"/>
            <w:gridSpan w:val="5"/>
          </w:tcPr>
          <w:p w14:paraId="656B7EC8" w14:textId="1F4DC333" w:rsidR="006C3F9D" w:rsidRPr="006C3F9D" w:rsidRDefault="006C3F9D" w:rsidP="001B7DD1">
            <w:pPr>
              <w:spacing w:line="276" w:lineRule="auto"/>
              <w:contextualSpacing/>
              <w:jc w:val="center"/>
              <w:rPr>
                <w:rFonts w:ascii="Times New Roman" w:eastAsia="Calibri" w:hAnsi="Times New Roman" w:cs="Times New Roman"/>
                <w:sz w:val="16"/>
                <w:szCs w:val="16"/>
              </w:rPr>
            </w:pPr>
            <w:r w:rsidRPr="006C3F9D">
              <w:rPr>
                <w:rFonts w:ascii="Times New Roman" w:eastAsia="Calibri" w:hAnsi="Times New Roman" w:cs="Times New Roman"/>
                <w:sz w:val="16"/>
                <w:szCs w:val="16"/>
              </w:rPr>
              <w:t>20</w:t>
            </w:r>
            <w:r>
              <w:rPr>
                <w:rFonts w:ascii="Times New Roman" w:eastAsia="Calibri" w:hAnsi="Times New Roman" w:cs="Times New Roman"/>
                <w:sz w:val="16"/>
                <w:szCs w:val="16"/>
              </w:rPr>
              <w:t>19</w:t>
            </w:r>
          </w:p>
        </w:tc>
      </w:tr>
      <w:tr w:rsidR="006C3F9D" w:rsidRPr="006C3F9D" w14:paraId="077AA7B2" w14:textId="77777777" w:rsidTr="006C3F9D">
        <w:trPr>
          <w:trHeight w:val="376"/>
        </w:trPr>
        <w:tc>
          <w:tcPr>
            <w:tcW w:w="683" w:type="pct"/>
          </w:tcPr>
          <w:p w14:paraId="589E7FC2" w14:textId="77777777"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Projects</w:t>
            </w:r>
          </w:p>
        </w:tc>
        <w:tc>
          <w:tcPr>
            <w:tcW w:w="304" w:type="pct"/>
          </w:tcPr>
          <w:p w14:paraId="53981F46" w14:textId="7FC9E085"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mar</w:t>
            </w:r>
          </w:p>
        </w:tc>
        <w:tc>
          <w:tcPr>
            <w:tcW w:w="272" w:type="pct"/>
          </w:tcPr>
          <w:p w14:paraId="0DF4AC8E" w14:textId="5AB08607" w:rsidR="006C3F9D" w:rsidRPr="006C3F9D" w:rsidRDefault="006C3F9D" w:rsidP="001B7DD1">
            <w:pPr>
              <w:spacing w:line="276" w:lineRule="auto"/>
              <w:contextualSpacing/>
              <w:rPr>
                <w:rFonts w:ascii="Times New Roman" w:eastAsia="Calibri" w:hAnsi="Times New Roman" w:cs="Times New Roman"/>
                <w:sz w:val="16"/>
                <w:szCs w:val="16"/>
              </w:rPr>
            </w:pPr>
            <w:proofErr w:type="spellStart"/>
            <w:r w:rsidRPr="006C3F9D">
              <w:rPr>
                <w:rFonts w:ascii="Times New Roman" w:eastAsia="Calibri" w:hAnsi="Times New Roman" w:cs="Times New Roman"/>
                <w:sz w:val="16"/>
                <w:szCs w:val="16"/>
              </w:rPr>
              <w:t>apr</w:t>
            </w:r>
            <w:proofErr w:type="spellEnd"/>
          </w:p>
        </w:tc>
        <w:tc>
          <w:tcPr>
            <w:tcW w:w="293" w:type="pct"/>
          </w:tcPr>
          <w:p w14:paraId="7E8C7B2E" w14:textId="7FF8CF19"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may</w:t>
            </w:r>
          </w:p>
        </w:tc>
        <w:tc>
          <w:tcPr>
            <w:tcW w:w="282" w:type="pct"/>
          </w:tcPr>
          <w:p w14:paraId="6E5E8B5E" w14:textId="0994E22F" w:rsidR="006C3F9D" w:rsidRPr="006C3F9D" w:rsidRDefault="006C3F9D" w:rsidP="001B7DD1">
            <w:pPr>
              <w:spacing w:line="276" w:lineRule="auto"/>
              <w:contextualSpacing/>
              <w:rPr>
                <w:rFonts w:ascii="Times New Roman" w:eastAsia="Calibri" w:hAnsi="Times New Roman" w:cs="Times New Roman"/>
                <w:sz w:val="16"/>
                <w:szCs w:val="16"/>
              </w:rPr>
            </w:pPr>
            <w:proofErr w:type="spellStart"/>
            <w:r w:rsidRPr="006C3F9D">
              <w:rPr>
                <w:rFonts w:ascii="Times New Roman" w:eastAsia="Calibri" w:hAnsi="Times New Roman" w:cs="Times New Roman"/>
                <w:sz w:val="16"/>
                <w:szCs w:val="16"/>
              </w:rPr>
              <w:t>jun</w:t>
            </w:r>
            <w:proofErr w:type="spellEnd"/>
          </w:p>
        </w:tc>
        <w:tc>
          <w:tcPr>
            <w:tcW w:w="284" w:type="pct"/>
          </w:tcPr>
          <w:p w14:paraId="3C159880" w14:textId="6D0DD8BB" w:rsidR="006C3F9D" w:rsidRPr="006C3F9D" w:rsidRDefault="006C3F9D" w:rsidP="001B7DD1">
            <w:pPr>
              <w:spacing w:line="276" w:lineRule="auto"/>
              <w:contextualSpacing/>
              <w:rPr>
                <w:rFonts w:ascii="Times New Roman" w:eastAsia="Calibri" w:hAnsi="Times New Roman" w:cs="Times New Roman"/>
                <w:sz w:val="16"/>
                <w:szCs w:val="16"/>
              </w:rPr>
            </w:pPr>
            <w:proofErr w:type="spellStart"/>
            <w:r w:rsidRPr="006C3F9D">
              <w:rPr>
                <w:rFonts w:ascii="Times New Roman" w:eastAsia="Calibri" w:hAnsi="Times New Roman" w:cs="Times New Roman"/>
                <w:sz w:val="16"/>
                <w:szCs w:val="16"/>
              </w:rPr>
              <w:t>jul</w:t>
            </w:r>
            <w:proofErr w:type="spellEnd"/>
          </w:p>
        </w:tc>
        <w:tc>
          <w:tcPr>
            <w:tcW w:w="284" w:type="pct"/>
          </w:tcPr>
          <w:p w14:paraId="23882A03" w14:textId="0D3A18D0" w:rsidR="006C3F9D" w:rsidRPr="006C3F9D" w:rsidRDefault="006C3F9D" w:rsidP="001B7DD1">
            <w:pPr>
              <w:spacing w:line="276" w:lineRule="auto"/>
              <w:contextualSpacing/>
              <w:rPr>
                <w:rFonts w:ascii="Times New Roman" w:eastAsia="Calibri" w:hAnsi="Times New Roman" w:cs="Times New Roman"/>
                <w:sz w:val="16"/>
                <w:szCs w:val="16"/>
              </w:rPr>
            </w:pPr>
            <w:proofErr w:type="spellStart"/>
            <w:r w:rsidRPr="006C3F9D">
              <w:rPr>
                <w:rFonts w:ascii="Times New Roman" w:eastAsia="Calibri" w:hAnsi="Times New Roman" w:cs="Times New Roman"/>
                <w:sz w:val="16"/>
                <w:szCs w:val="16"/>
              </w:rPr>
              <w:t>aug</w:t>
            </w:r>
            <w:proofErr w:type="spellEnd"/>
          </w:p>
        </w:tc>
        <w:tc>
          <w:tcPr>
            <w:tcW w:w="284" w:type="pct"/>
          </w:tcPr>
          <w:p w14:paraId="39C081D1" w14:textId="2A61D855" w:rsidR="006C3F9D" w:rsidRPr="006C3F9D" w:rsidRDefault="006C3F9D" w:rsidP="001B7DD1">
            <w:pPr>
              <w:spacing w:line="276" w:lineRule="auto"/>
              <w:contextualSpacing/>
              <w:rPr>
                <w:rFonts w:ascii="Times New Roman" w:eastAsia="Calibri" w:hAnsi="Times New Roman" w:cs="Times New Roman"/>
                <w:sz w:val="16"/>
                <w:szCs w:val="16"/>
              </w:rPr>
            </w:pPr>
            <w:proofErr w:type="spellStart"/>
            <w:r w:rsidRPr="006C3F9D">
              <w:rPr>
                <w:rFonts w:ascii="Times New Roman" w:eastAsia="Calibri" w:hAnsi="Times New Roman" w:cs="Times New Roman"/>
                <w:sz w:val="16"/>
                <w:szCs w:val="16"/>
              </w:rPr>
              <w:t>sep</w:t>
            </w:r>
            <w:proofErr w:type="spellEnd"/>
          </w:p>
        </w:tc>
        <w:tc>
          <w:tcPr>
            <w:tcW w:w="284" w:type="pct"/>
          </w:tcPr>
          <w:p w14:paraId="294108C4" w14:textId="6AE2DBF0"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oct</w:t>
            </w:r>
          </w:p>
        </w:tc>
        <w:tc>
          <w:tcPr>
            <w:tcW w:w="284" w:type="pct"/>
          </w:tcPr>
          <w:p w14:paraId="3EFA18E0" w14:textId="0896D31E" w:rsidR="006C3F9D" w:rsidRPr="006C3F9D" w:rsidRDefault="006C3F9D" w:rsidP="001B7DD1">
            <w:pPr>
              <w:spacing w:line="276" w:lineRule="auto"/>
              <w:contextualSpacing/>
              <w:rPr>
                <w:rFonts w:ascii="Times New Roman" w:eastAsia="Calibri" w:hAnsi="Times New Roman" w:cs="Times New Roman"/>
                <w:sz w:val="16"/>
                <w:szCs w:val="16"/>
              </w:rPr>
            </w:pPr>
            <w:proofErr w:type="spellStart"/>
            <w:r w:rsidRPr="006C3F9D">
              <w:rPr>
                <w:rFonts w:ascii="Times New Roman" w:eastAsia="Calibri" w:hAnsi="Times New Roman" w:cs="Times New Roman"/>
                <w:sz w:val="16"/>
                <w:szCs w:val="16"/>
              </w:rPr>
              <w:t>nov</w:t>
            </w:r>
            <w:proofErr w:type="spellEnd"/>
          </w:p>
        </w:tc>
        <w:tc>
          <w:tcPr>
            <w:tcW w:w="284" w:type="pct"/>
          </w:tcPr>
          <w:p w14:paraId="1B9922C4" w14:textId="0301A92A" w:rsidR="006C3F9D" w:rsidRPr="006C3F9D" w:rsidRDefault="006C3F9D" w:rsidP="001B7DD1">
            <w:pPr>
              <w:spacing w:line="276" w:lineRule="auto"/>
              <w:contextualSpacing/>
              <w:rPr>
                <w:rFonts w:ascii="Times New Roman" w:eastAsia="Calibri" w:hAnsi="Times New Roman" w:cs="Times New Roman"/>
                <w:sz w:val="16"/>
                <w:szCs w:val="16"/>
              </w:rPr>
            </w:pPr>
            <w:proofErr w:type="spellStart"/>
            <w:r w:rsidRPr="006C3F9D">
              <w:rPr>
                <w:rFonts w:ascii="Times New Roman" w:eastAsia="Calibri" w:hAnsi="Times New Roman" w:cs="Times New Roman"/>
                <w:sz w:val="16"/>
                <w:szCs w:val="16"/>
              </w:rPr>
              <w:t>dec</w:t>
            </w:r>
            <w:proofErr w:type="spellEnd"/>
          </w:p>
        </w:tc>
        <w:tc>
          <w:tcPr>
            <w:tcW w:w="284" w:type="pct"/>
          </w:tcPr>
          <w:p w14:paraId="5CD7876D" w14:textId="1F6E1A6E"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Jan</w:t>
            </w:r>
            <w:r>
              <w:rPr>
                <w:rFonts w:ascii="Times New Roman" w:eastAsia="Calibri" w:hAnsi="Times New Roman" w:cs="Times New Roman"/>
                <w:sz w:val="16"/>
                <w:szCs w:val="16"/>
              </w:rPr>
              <w:t xml:space="preserve"> - July</w:t>
            </w:r>
          </w:p>
        </w:tc>
        <w:tc>
          <w:tcPr>
            <w:tcW w:w="284" w:type="pct"/>
          </w:tcPr>
          <w:p w14:paraId="537352B6" w14:textId="5750568E"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July - sept</w:t>
            </w:r>
          </w:p>
        </w:tc>
        <w:tc>
          <w:tcPr>
            <w:tcW w:w="327" w:type="pct"/>
          </w:tcPr>
          <w:p w14:paraId="0A390276" w14:textId="3BB8EE87"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Sept – Nov</w:t>
            </w:r>
          </w:p>
        </w:tc>
        <w:tc>
          <w:tcPr>
            <w:tcW w:w="284" w:type="pct"/>
          </w:tcPr>
          <w:p w14:paraId="48202363" w14:textId="25220C6C"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 xml:space="preserve">Nov </w:t>
            </w:r>
          </w:p>
        </w:tc>
        <w:tc>
          <w:tcPr>
            <w:tcW w:w="284" w:type="pct"/>
          </w:tcPr>
          <w:p w14:paraId="13FA617D" w14:textId="0AF9B96C" w:rsidR="006C3F9D" w:rsidRPr="006C3F9D" w:rsidRDefault="006C3F9D" w:rsidP="001B7DD1">
            <w:pPr>
              <w:spacing w:line="276" w:lineRule="auto"/>
              <w:contextualSpacing/>
              <w:rPr>
                <w:rFonts w:ascii="Times New Roman" w:eastAsia="Calibri" w:hAnsi="Times New Roman" w:cs="Times New Roman"/>
                <w:sz w:val="16"/>
                <w:szCs w:val="16"/>
              </w:rPr>
            </w:pPr>
            <w:proofErr w:type="spellStart"/>
            <w:r>
              <w:rPr>
                <w:rFonts w:ascii="Times New Roman" w:eastAsia="Calibri" w:hAnsi="Times New Roman" w:cs="Times New Roman"/>
                <w:sz w:val="16"/>
                <w:szCs w:val="16"/>
              </w:rPr>
              <w:t>DeC</w:t>
            </w:r>
            <w:proofErr w:type="spellEnd"/>
          </w:p>
        </w:tc>
      </w:tr>
      <w:tr w:rsidR="006C3F9D" w:rsidRPr="006C3F9D" w14:paraId="289BE5B8" w14:textId="77777777" w:rsidTr="006C3F9D">
        <w:trPr>
          <w:trHeight w:val="334"/>
        </w:trPr>
        <w:tc>
          <w:tcPr>
            <w:tcW w:w="683" w:type="pct"/>
          </w:tcPr>
          <w:p w14:paraId="077FFC62" w14:textId="77777777"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Writing proposal</w:t>
            </w:r>
          </w:p>
        </w:tc>
        <w:tc>
          <w:tcPr>
            <w:tcW w:w="304" w:type="pct"/>
            <w:shd w:val="clear" w:color="auto" w:fill="auto"/>
          </w:tcPr>
          <w:p w14:paraId="5401EF3A" w14:textId="18D1B029"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72" w:type="pct"/>
            <w:shd w:val="clear" w:color="auto" w:fill="auto"/>
          </w:tcPr>
          <w:p w14:paraId="694363AD" w14:textId="3F5FC12D"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93" w:type="pct"/>
            <w:shd w:val="clear" w:color="auto" w:fill="auto"/>
          </w:tcPr>
          <w:p w14:paraId="5953DB5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2" w:type="pct"/>
            <w:shd w:val="clear" w:color="auto" w:fill="auto"/>
          </w:tcPr>
          <w:p w14:paraId="01132767"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6DB38C3"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31D8056"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DD12CFA"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2CB71C1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7BE14E0"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2233796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2BC5BF83"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C50BC8F"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327" w:type="pct"/>
            <w:shd w:val="clear" w:color="auto" w:fill="auto"/>
          </w:tcPr>
          <w:p w14:paraId="205EAE17"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B4970A9"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7B73E818"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r>
      <w:tr w:rsidR="006C3F9D" w:rsidRPr="006C3F9D" w14:paraId="3F28B331" w14:textId="77777777" w:rsidTr="006C3F9D">
        <w:trPr>
          <w:trHeight w:val="707"/>
        </w:trPr>
        <w:tc>
          <w:tcPr>
            <w:tcW w:w="683" w:type="pct"/>
          </w:tcPr>
          <w:p w14:paraId="7FC88733" w14:textId="1930F51C"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 xml:space="preserve">Obtaining an ethical approval </w:t>
            </w:r>
          </w:p>
        </w:tc>
        <w:tc>
          <w:tcPr>
            <w:tcW w:w="304" w:type="pct"/>
            <w:shd w:val="clear" w:color="auto" w:fill="auto"/>
          </w:tcPr>
          <w:p w14:paraId="4AF7BB0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72" w:type="pct"/>
            <w:shd w:val="clear" w:color="auto" w:fill="auto"/>
          </w:tcPr>
          <w:p w14:paraId="1CCF773B" w14:textId="3AFB2BCD"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93" w:type="pct"/>
            <w:shd w:val="clear" w:color="auto" w:fill="auto"/>
          </w:tcPr>
          <w:p w14:paraId="5E1DCAEE" w14:textId="5782C299"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2" w:type="pct"/>
            <w:shd w:val="clear" w:color="auto" w:fill="auto"/>
          </w:tcPr>
          <w:p w14:paraId="37FEE4A7" w14:textId="50CC1E81"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896AC7D"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7641EBC"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6FBFEA5"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7C64CC71"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203F659"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2D0E925E"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2311F86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373D34D"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327" w:type="pct"/>
            <w:shd w:val="clear" w:color="auto" w:fill="auto"/>
          </w:tcPr>
          <w:p w14:paraId="0D7DEDD1"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3193149"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884867F"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r>
      <w:tr w:rsidR="006C3F9D" w:rsidRPr="006C3F9D" w14:paraId="742FBABC" w14:textId="77777777" w:rsidTr="006C3F9D">
        <w:trPr>
          <w:trHeight w:val="490"/>
        </w:trPr>
        <w:tc>
          <w:tcPr>
            <w:tcW w:w="683" w:type="pct"/>
          </w:tcPr>
          <w:p w14:paraId="176F3EB6" w14:textId="15C829E0"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 xml:space="preserve">Grant application </w:t>
            </w:r>
          </w:p>
        </w:tc>
        <w:tc>
          <w:tcPr>
            <w:tcW w:w="304" w:type="pct"/>
            <w:shd w:val="clear" w:color="auto" w:fill="auto"/>
          </w:tcPr>
          <w:p w14:paraId="21C592C7"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72" w:type="pct"/>
            <w:shd w:val="clear" w:color="auto" w:fill="auto"/>
          </w:tcPr>
          <w:p w14:paraId="339C9AC9"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93" w:type="pct"/>
            <w:shd w:val="clear" w:color="auto" w:fill="auto"/>
          </w:tcPr>
          <w:p w14:paraId="19EAD73B" w14:textId="41BB1C32"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2" w:type="pct"/>
            <w:shd w:val="clear" w:color="auto" w:fill="auto"/>
          </w:tcPr>
          <w:p w14:paraId="614FAD7A" w14:textId="42358221"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48BF0041" w14:textId="48679530"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62799CC5" w14:textId="48D31E31"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6E8025A1" w14:textId="663A09C7"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45307930"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FA60F42"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0A45B99"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C5AE9E7"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6CC1D48"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327" w:type="pct"/>
            <w:shd w:val="clear" w:color="auto" w:fill="auto"/>
          </w:tcPr>
          <w:p w14:paraId="6F8C2F3E"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FFD406D"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19D8CCF"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r>
      <w:tr w:rsidR="006C3F9D" w:rsidRPr="006C3F9D" w14:paraId="6DBD4E98" w14:textId="77777777" w:rsidTr="006C3F9D">
        <w:trPr>
          <w:trHeight w:val="527"/>
        </w:trPr>
        <w:tc>
          <w:tcPr>
            <w:tcW w:w="683" w:type="pct"/>
          </w:tcPr>
          <w:p w14:paraId="661BC0D2" w14:textId="1BF3EC3B"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Ground work</w:t>
            </w:r>
          </w:p>
        </w:tc>
        <w:tc>
          <w:tcPr>
            <w:tcW w:w="304" w:type="pct"/>
            <w:shd w:val="clear" w:color="auto" w:fill="auto"/>
          </w:tcPr>
          <w:p w14:paraId="51C12250"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72" w:type="pct"/>
            <w:shd w:val="clear" w:color="auto" w:fill="auto"/>
          </w:tcPr>
          <w:p w14:paraId="794E31B9"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93" w:type="pct"/>
            <w:shd w:val="clear" w:color="auto" w:fill="auto"/>
          </w:tcPr>
          <w:p w14:paraId="47D67E2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2" w:type="pct"/>
            <w:shd w:val="clear" w:color="auto" w:fill="auto"/>
          </w:tcPr>
          <w:p w14:paraId="0AB30A1F"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1197FA37"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E66D73E"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1A5C0F09"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8B997DF" w14:textId="77BA6673"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63042A6A" w14:textId="44F953DF"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31DC0DA2" w14:textId="2C1362DC"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6203D39F"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7DA5773"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327" w:type="pct"/>
            <w:shd w:val="clear" w:color="auto" w:fill="auto"/>
          </w:tcPr>
          <w:p w14:paraId="1E59A4B5"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701063A1"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FCB1A50"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r>
      <w:tr w:rsidR="006C3F9D" w:rsidRPr="006C3F9D" w14:paraId="2E3A46DE" w14:textId="77777777" w:rsidTr="006C3F9D">
        <w:trPr>
          <w:trHeight w:val="277"/>
        </w:trPr>
        <w:tc>
          <w:tcPr>
            <w:tcW w:w="683" w:type="pct"/>
          </w:tcPr>
          <w:p w14:paraId="127D0DC4" w14:textId="39F709A1"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 xml:space="preserve">Data collection </w:t>
            </w:r>
          </w:p>
        </w:tc>
        <w:tc>
          <w:tcPr>
            <w:tcW w:w="304" w:type="pct"/>
            <w:shd w:val="clear" w:color="auto" w:fill="auto"/>
          </w:tcPr>
          <w:p w14:paraId="6285C515"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72" w:type="pct"/>
            <w:shd w:val="clear" w:color="auto" w:fill="auto"/>
          </w:tcPr>
          <w:p w14:paraId="40E6AF44"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93" w:type="pct"/>
            <w:shd w:val="clear" w:color="auto" w:fill="auto"/>
          </w:tcPr>
          <w:p w14:paraId="6CDE881C"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2" w:type="pct"/>
            <w:shd w:val="clear" w:color="auto" w:fill="auto"/>
          </w:tcPr>
          <w:p w14:paraId="30189428"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9F89148"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FEA4D54"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2AA53EA6"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20612373"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999AEA5"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27CDCECD"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1D8366AA" w14:textId="1F392992"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55065994" w14:textId="401559BB" w:rsidR="006C3F9D" w:rsidRPr="006C3F9D" w:rsidRDefault="006C3F9D" w:rsidP="001B7DD1">
            <w:pPr>
              <w:spacing w:line="276" w:lineRule="auto"/>
              <w:contextualSpacing/>
              <w:rPr>
                <w:rFonts w:ascii="Times New Roman" w:eastAsia="Calibri" w:hAnsi="Times New Roman" w:cs="Times New Roman"/>
                <w:sz w:val="16"/>
                <w:szCs w:val="16"/>
              </w:rPr>
            </w:pPr>
          </w:p>
        </w:tc>
        <w:tc>
          <w:tcPr>
            <w:tcW w:w="327" w:type="pct"/>
            <w:shd w:val="clear" w:color="auto" w:fill="auto"/>
          </w:tcPr>
          <w:p w14:paraId="6FA76A17" w14:textId="047B82C5"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49DE0B5"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7C2260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r>
      <w:tr w:rsidR="006C3F9D" w:rsidRPr="006C3F9D" w14:paraId="109CFBA5" w14:textId="77777777" w:rsidTr="006C3F9D">
        <w:trPr>
          <w:trHeight w:val="693"/>
        </w:trPr>
        <w:tc>
          <w:tcPr>
            <w:tcW w:w="683" w:type="pct"/>
          </w:tcPr>
          <w:p w14:paraId="0CBD8872" w14:textId="6F6F6316"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Data analysis</w:t>
            </w:r>
          </w:p>
        </w:tc>
        <w:tc>
          <w:tcPr>
            <w:tcW w:w="304" w:type="pct"/>
            <w:shd w:val="clear" w:color="auto" w:fill="auto"/>
          </w:tcPr>
          <w:p w14:paraId="5E283010"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72" w:type="pct"/>
            <w:shd w:val="clear" w:color="auto" w:fill="auto"/>
          </w:tcPr>
          <w:p w14:paraId="46C8CDEC"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93" w:type="pct"/>
            <w:shd w:val="clear" w:color="auto" w:fill="auto"/>
          </w:tcPr>
          <w:p w14:paraId="2090B718"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2" w:type="pct"/>
            <w:shd w:val="clear" w:color="auto" w:fill="auto"/>
          </w:tcPr>
          <w:p w14:paraId="6ACCDDD2"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066B3C7"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F0BC81D"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208CCD0"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6A61DF5"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1DD8040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31FCAC7"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75B2F148"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CDF51D0" w14:textId="0E20341A"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327" w:type="pct"/>
            <w:shd w:val="clear" w:color="auto" w:fill="auto"/>
          </w:tcPr>
          <w:p w14:paraId="4E5296A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516AEC92"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E027DB3"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r>
      <w:tr w:rsidR="006C3F9D" w:rsidRPr="006C3F9D" w14:paraId="5A39C941" w14:textId="77777777" w:rsidTr="006C3F9D">
        <w:trPr>
          <w:trHeight w:val="841"/>
        </w:trPr>
        <w:tc>
          <w:tcPr>
            <w:tcW w:w="683" w:type="pct"/>
          </w:tcPr>
          <w:p w14:paraId="716EA495" w14:textId="1F4735A9" w:rsidR="006C3F9D" w:rsidRPr="006C3F9D" w:rsidRDefault="006C3F9D" w:rsidP="001B7DD1">
            <w:pPr>
              <w:spacing w:line="276" w:lineRule="auto"/>
              <w:contextualSpacing/>
              <w:rPr>
                <w:rFonts w:ascii="Times New Roman" w:eastAsia="Calibri" w:hAnsi="Times New Roman" w:cs="Times New Roman"/>
                <w:sz w:val="16"/>
                <w:szCs w:val="16"/>
              </w:rPr>
            </w:pPr>
            <w:r w:rsidRPr="006C3F9D">
              <w:rPr>
                <w:rFonts w:ascii="Times New Roman" w:eastAsia="Calibri" w:hAnsi="Times New Roman" w:cs="Times New Roman"/>
                <w:sz w:val="16"/>
                <w:szCs w:val="16"/>
              </w:rPr>
              <w:t>Writ</w:t>
            </w:r>
            <w:r>
              <w:rPr>
                <w:rFonts w:ascii="Times New Roman" w:eastAsia="Calibri" w:hAnsi="Times New Roman" w:cs="Times New Roman"/>
                <w:sz w:val="16"/>
                <w:szCs w:val="16"/>
              </w:rPr>
              <w:t xml:space="preserve">e up </w:t>
            </w:r>
          </w:p>
        </w:tc>
        <w:tc>
          <w:tcPr>
            <w:tcW w:w="304" w:type="pct"/>
            <w:shd w:val="clear" w:color="auto" w:fill="auto"/>
          </w:tcPr>
          <w:p w14:paraId="3CACD872"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72" w:type="pct"/>
            <w:shd w:val="clear" w:color="auto" w:fill="auto"/>
          </w:tcPr>
          <w:p w14:paraId="4DF8720B"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93" w:type="pct"/>
            <w:shd w:val="clear" w:color="auto" w:fill="auto"/>
          </w:tcPr>
          <w:p w14:paraId="4F3BE7A9"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2" w:type="pct"/>
            <w:shd w:val="clear" w:color="auto" w:fill="auto"/>
          </w:tcPr>
          <w:p w14:paraId="48332C2A"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E322511"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14C4E6E7"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0DAEAC8"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96DE3B5"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17C5638F"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A891F66"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986333E"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C68AB4A"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327" w:type="pct"/>
            <w:shd w:val="clear" w:color="auto" w:fill="auto"/>
          </w:tcPr>
          <w:p w14:paraId="16800097" w14:textId="40A390BA"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47A35801"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073EC36"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r>
      <w:tr w:rsidR="006C3F9D" w:rsidRPr="006C3F9D" w14:paraId="390288A0" w14:textId="77777777" w:rsidTr="006C3F9D">
        <w:trPr>
          <w:trHeight w:val="360"/>
        </w:trPr>
        <w:tc>
          <w:tcPr>
            <w:tcW w:w="683" w:type="pct"/>
          </w:tcPr>
          <w:p w14:paraId="75EAA331" w14:textId="52BC4574"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Submission</w:t>
            </w:r>
            <w:r w:rsidRPr="006C3F9D">
              <w:rPr>
                <w:rFonts w:ascii="Times New Roman" w:eastAsia="Calibri" w:hAnsi="Times New Roman" w:cs="Times New Roman"/>
                <w:sz w:val="16"/>
                <w:szCs w:val="16"/>
              </w:rPr>
              <w:t xml:space="preserve"> &amp; Conferences </w:t>
            </w:r>
          </w:p>
        </w:tc>
        <w:tc>
          <w:tcPr>
            <w:tcW w:w="304" w:type="pct"/>
            <w:shd w:val="clear" w:color="auto" w:fill="auto"/>
          </w:tcPr>
          <w:p w14:paraId="4583942C"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72" w:type="pct"/>
            <w:shd w:val="clear" w:color="auto" w:fill="auto"/>
          </w:tcPr>
          <w:p w14:paraId="63D8421C"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93" w:type="pct"/>
            <w:shd w:val="clear" w:color="auto" w:fill="auto"/>
          </w:tcPr>
          <w:p w14:paraId="7A6D1C1D"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2" w:type="pct"/>
            <w:shd w:val="clear" w:color="auto" w:fill="auto"/>
          </w:tcPr>
          <w:p w14:paraId="46DC6C9C"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113F820E"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C6CFD58"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C4003E5"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0EE22363"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1474537A"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4DB31FE0"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6BDAA2D3"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3DA5594F"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327" w:type="pct"/>
            <w:shd w:val="clear" w:color="auto" w:fill="auto"/>
          </w:tcPr>
          <w:p w14:paraId="0B6011D4" w14:textId="77777777" w:rsidR="006C3F9D" w:rsidRPr="006C3F9D" w:rsidRDefault="006C3F9D" w:rsidP="001B7DD1">
            <w:pPr>
              <w:spacing w:line="276" w:lineRule="auto"/>
              <w:contextualSpacing/>
              <w:rPr>
                <w:rFonts w:ascii="Times New Roman" w:eastAsia="Calibri" w:hAnsi="Times New Roman" w:cs="Times New Roman"/>
                <w:sz w:val="16"/>
                <w:szCs w:val="16"/>
              </w:rPr>
            </w:pPr>
          </w:p>
        </w:tc>
        <w:tc>
          <w:tcPr>
            <w:tcW w:w="284" w:type="pct"/>
            <w:shd w:val="clear" w:color="auto" w:fill="auto"/>
          </w:tcPr>
          <w:p w14:paraId="7F98BB97" w14:textId="1BC15E37"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c>
          <w:tcPr>
            <w:tcW w:w="284" w:type="pct"/>
            <w:shd w:val="clear" w:color="auto" w:fill="auto"/>
          </w:tcPr>
          <w:p w14:paraId="21619E4C" w14:textId="64482D1C" w:rsidR="006C3F9D" w:rsidRPr="006C3F9D" w:rsidRDefault="006C3F9D" w:rsidP="001B7DD1">
            <w:pPr>
              <w:spacing w:line="276" w:lineRule="auto"/>
              <w:contextualSpacing/>
              <w:rPr>
                <w:rFonts w:ascii="Times New Roman" w:eastAsia="Calibri" w:hAnsi="Times New Roman" w:cs="Times New Roman"/>
                <w:sz w:val="16"/>
                <w:szCs w:val="16"/>
              </w:rPr>
            </w:pPr>
            <w:r>
              <w:rPr>
                <w:rFonts w:ascii="Times New Roman" w:eastAsia="Calibri" w:hAnsi="Times New Roman" w:cs="Times New Roman"/>
                <w:sz w:val="16"/>
                <w:szCs w:val="16"/>
              </w:rPr>
              <w:t>X</w:t>
            </w:r>
          </w:p>
        </w:tc>
      </w:tr>
    </w:tbl>
    <w:p w14:paraId="6D4BEF0A" w14:textId="77777777" w:rsidR="00E86549" w:rsidRDefault="00E86549" w:rsidP="00D53ED5">
      <w:pPr>
        <w:spacing w:line="240" w:lineRule="auto"/>
        <w:rPr>
          <w:rFonts w:ascii="Times New Roman" w:hAnsi="Times New Roman" w:cs="Times New Roman"/>
          <w:b/>
          <w:bCs/>
          <w:sz w:val="24"/>
          <w:szCs w:val="24"/>
        </w:rPr>
      </w:pPr>
    </w:p>
    <w:p w14:paraId="47B009AA" w14:textId="77777777" w:rsidR="00E86549" w:rsidRDefault="00E86549" w:rsidP="00D53ED5">
      <w:pPr>
        <w:spacing w:line="240" w:lineRule="auto"/>
        <w:rPr>
          <w:rFonts w:ascii="Times New Roman" w:hAnsi="Times New Roman" w:cs="Times New Roman"/>
          <w:b/>
          <w:bCs/>
          <w:sz w:val="24"/>
          <w:szCs w:val="24"/>
        </w:rPr>
      </w:pPr>
    </w:p>
    <w:p w14:paraId="33C12A21" w14:textId="151E5503" w:rsidR="009B2928" w:rsidRPr="00D82AAC" w:rsidRDefault="009B2928" w:rsidP="00D53ED5">
      <w:pPr>
        <w:spacing w:line="240" w:lineRule="auto"/>
        <w:rPr>
          <w:rFonts w:ascii="Times New Roman" w:hAnsi="Times New Roman" w:cs="Times New Roman"/>
          <w:b/>
          <w:bCs/>
          <w:sz w:val="24"/>
          <w:szCs w:val="24"/>
        </w:rPr>
      </w:pPr>
      <w:r w:rsidRPr="00D82AAC">
        <w:rPr>
          <w:rFonts w:ascii="Times New Roman" w:hAnsi="Times New Roman" w:cs="Times New Roman"/>
          <w:b/>
          <w:bCs/>
          <w:sz w:val="24"/>
          <w:szCs w:val="24"/>
        </w:rPr>
        <w:t xml:space="preserve">Data management </w:t>
      </w:r>
    </w:p>
    <w:p w14:paraId="7351CA5F" w14:textId="41126EC1" w:rsidR="00D82AAC" w:rsidRPr="00D53ED5" w:rsidRDefault="00D82AAC" w:rsidP="00D82AA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All data related to the study will be kept in a cupboard in the principal investigators office which will be locked with access only available to the principle investigator. Every effort will be made to ensure the confidentiality of the participates.   </w:t>
      </w:r>
    </w:p>
    <w:p w14:paraId="391D2E43" w14:textId="79199757" w:rsidR="009B2928" w:rsidRPr="00D82AAC" w:rsidRDefault="009B2928" w:rsidP="00D53ED5">
      <w:pPr>
        <w:spacing w:line="240" w:lineRule="auto"/>
        <w:rPr>
          <w:rFonts w:ascii="Times New Roman" w:hAnsi="Times New Roman" w:cs="Times New Roman"/>
          <w:b/>
          <w:bCs/>
          <w:sz w:val="24"/>
          <w:szCs w:val="24"/>
        </w:rPr>
      </w:pPr>
      <w:r w:rsidRPr="00D82AAC">
        <w:rPr>
          <w:rFonts w:ascii="Times New Roman" w:hAnsi="Times New Roman" w:cs="Times New Roman"/>
          <w:b/>
          <w:bCs/>
          <w:sz w:val="24"/>
          <w:szCs w:val="24"/>
        </w:rPr>
        <w:t xml:space="preserve">Statistical analysis </w:t>
      </w:r>
    </w:p>
    <w:p w14:paraId="65CFD333" w14:textId="7CCA641C" w:rsidR="002B172D" w:rsidRPr="00D53ED5" w:rsidRDefault="002B172D" w:rsidP="00D82AAC">
      <w:pPr>
        <w:spacing w:line="240" w:lineRule="auto"/>
        <w:jc w:val="both"/>
        <w:rPr>
          <w:rFonts w:ascii="Times New Roman" w:hAnsi="Times New Roman" w:cs="Times New Roman"/>
          <w:sz w:val="24"/>
          <w:szCs w:val="24"/>
        </w:rPr>
      </w:pPr>
      <w:r w:rsidRPr="00D53ED5">
        <w:rPr>
          <w:rFonts w:ascii="Times New Roman" w:hAnsi="Times New Roman" w:cs="Times New Roman"/>
          <w:sz w:val="24"/>
          <w:szCs w:val="24"/>
        </w:rPr>
        <w:t>Quantitative data w</w:t>
      </w:r>
      <w:r w:rsidR="00D82AAC">
        <w:rPr>
          <w:rFonts w:ascii="Times New Roman" w:hAnsi="Times New Roman" w:cs="Times New Roman"/>
          <w:sz w:val="24"/>
          <w:szCs w:val="24"/>
        </w:rPr>
        <w:t>ill be</w:t>
      </w:r>
      <w:r w:rsidRPr="00D53ED5">
        <w:rPr>
          <w:rFonts w:ascii="Times New Roman" w:hAnsi="Times New Roman" w:cs="Times New Roman"/>
          <w:sz w:val="24"/>
          <w:szCs w:val="24"/>
        </w:rPr>
        <w:t xml:space="preserve"> analysed using SPSS version 18 and presented descriptively in tables and graphs. </w:t>
      </w:r>
      <w:r w:rsidR="00D82AAC">
        <w:rPr>
          <w:rFonts w:ascii="Times New Roman" w:hAnsi="Times New Roman" w:cs="Times New Roman"/>
          <w:sz w:val="24"/>
          <w:szCs w:val="24"/>
        </w:rPr>
        <w:t xml:space="preserve">Prevalence of the practice of FGC will be reported. </w:t>
      </w:r>
      <w:r w:rsidRPr="00D53ED5">
        <w:rPr>
          <w:rFonts w:ascii="Times New Roman" w:hAnsi="Times New Roman" w:cs="Times New Roman"/>
          <w:sz w:val="24"/>
          <w:szCs w:val="24"/>
        </w:rPr>
        <w:t>Chi square test was used to determine the factors which were significantly associated with those who practiced FGC. A binary logistics regression w</w:t>
      </w:r>
      <w:r w:rsidR="00D82AAC">
        <w:rPr>
          <w:rFonts w:ascii="Times New Roman" w:hAnsi="Times New Roman" w:cs="Times New Roman"/>
          <w:sz w:val="24"/>
          <w:szCs w:val="24"/>
        </w:rPr>
        <w:t>ill be</w:t>
      </w:r>
      <w:r w:rsidRPr="00D53ED5">
        <w:rPr>
          <w:rFonts w:ascii="Times New Roman" w:hAnsi="Times New Roman" w:cs="Times New Roman"/>
          <w:sz w:val="24"/>
          <w:szCs w:val="24"/>
        </w:rPr>
        <w:t xml:space="preserve"> performed using independent factors which ha</w:t>
      </w:r>
      <w:r w:rsidR="00D82AAC">
        <w:rPr>
          <w:rFonts w:ascii="Times New Roman" w:hAnsi="Times New Roman" w:cs="Times New Roman"/>
          <w:sz w:val="24"/>
          <w:szCs w:val="24"/>
        </w:rPr>
        <w:t>ve</w:t>
      </w:r>
      <w:r w:rsidRPr="00D53ED5">
        <w:rPr>
          <w:rFonts w:ascii="Times New Roman" w:hAnsi="Times New Roman" w:cs="Times New Roman"/>
          <w:sz w:val="24"/>
          <w:szCs w:val="24"/>
        </w:rPr>
        <w:t xml:space="preserve"> a p value of 0.2 in the chi square test. Qualitative data w</w:t>
      </w:r>
      <w:r w:rsidR="00D82AAC">
        <w:rPr>
          <w:rFonts w:ascii="Times New Roman" w:hAnsi="Times New Roman" w:cs="Times New Roman"/>
          <w:sz w:val="24"/>
          <w:szCs w:val="24"/>
        </w:rPr>
        <w:t xml:space="preserve">ill be </w:t>
      </w:r>
      <w:r w:rsidRPr="00D53ED5">
        <w:rPr>
          <w:rFonts w:ascii="Times New Roman" w:hAnsi="Times New Roman" w:cs="Times New Roman"/>
          <w:sz w:val="24"/>
          <w:szCs w:val="24"/>
        </w:rPr>
        <w:t>collected using a semi structured questionnaire. Data w</w:t>
      </w:r>
      <w:r w:rsidR="00D82AAC">
        <w:rPr>
          <w:rFonts w:ascii="Times New Roman" w:hAnsi="Times New Roman" w:cs="Times New Roman"/>
          <w:sz w:val="24"/>
          <w:szCs w:val="24"/>
        </w:rPr>
        <w:t xml:space="preserve">ill be </w:t>
      </w:r>
      <w:r w:rsidRPr="00D53ED5">
        <w:rPr>
          <w:rFonts w:ascii="Times New Roman" w:hAnsi="Times New Roman" w:cs="Times New Roman"/>
          <w:sz w:val="24"/>
          <w:szCs w:val="24"/>
        </w:rPr>
        <w:t xml:space="preserve">collected until saturation of information </w:t>
      </w:r>
      <w:r w:rsidR="00D82AAC">
        <w:rPr>
          <w:rFonts w:ascii="Times New Roman" w:hAnsi="Times New Roman" w:cs="Times New Roman"/>
          <w:sz w:val="24"/>
          <w:szCs w:val="24"/>
        </w:rPr>
        <w:t>i</w:t>
      </w:r>
      <w:r w:rsidRPr="00D53ED5">
        <w:rPr>
          <w:rFonts w:ascii="Times New Roman" w:hAnsi="Times New Roman" w:cs="Times New Roman"/>
          <w:sz w:val="24"/>
          <w:szCs w:val="24"/>
        </w:rPr>
        <w:t xml:space="preserve">s achieved. Saturation of data </w:t>
      </w:r>
      <w:r w:rsidR="00D82AAC">
        <w:rPr>
          <w:rFonts w:ascii="Times New Roman" w:hAnsi="Times New Roman" w:cs="Times New Roman"/>
          <w:sz w:val="24"/>
          <w:szCs w:val="24"/>
        </w:rPr>
        <w:t>i</w:t>
      </w:r>
      <w:r w:rsidRPr="00D53ED5">
        <w:rPr>
          <w:rFonts w:ascii="Times New Roman" w:hAnsi="Times New Roman" w:cs="Times New Roman"/>
          <w:sz w:val="24"/>
          <w:szCs w:val="24"/>
        </w:rPr>
        <w:t xml:space="preserve">s considered to have achieved when no new information </w:t>
      </w:r>
      <w:r w:rsidR="00D82AAC">
        <w:rPr>
          <w:rFonts w:ascii="Times New Roman" w:hAnsi="Times New Roman" w:cs="Times New Roman"/>
          <w:sz w:val="24"/>
          <w:szCs w:val="24"/>
        </w:rPr>
        <w:t>i</w:t>
      </w:r>
      <w:r w:rsidRPr="00D53ED5">
        <w:rPr>
          <w:rFonts w:ascii="Times New Roman" w:hAnsi="Times New Roman" w:cs="Times New Roman"/>
          <w:sz w:val="24"/>
          <w:szCs w:val="24"/>
        </w:rPr>
        <w:t>s availed from the respondents. The data w</w:t>
      </w:r>
      <w:r w:rsidR="00D82AAC">
        <w:rPr>
          <w:rFonts w:ascii="Times New Roman" w:hAnsi="Times New Roman" w:cs="Times New Roman"/>
          <w:sz w:val="24"/>
          <w:szCs w:val="24"/>
        </w:rPr>
        <w:t>ill</w:t>
      </w:r>
      <w:r w:rsidRPr="00D53ED5">
        <w:rPr>
          <w:rFonts w:ascii="Times New Roman" w:hAnsi="Times New Roman" w:cs="Times New Roman"/>
          <w:sz w:val="24"/>
          <w:szCs w:val="24"/>
        </w:rPr>
        <w:t xml:space="preserve"> then </w:t>
      </w:r>
      <w:r w:rsidR="00D82AAC" w:rsidRPr="00D53ED5">
        <w:rPr>
          <w:rFonts w:ascii="Times New Roman" w:hAnsi="Times New Roman" w:cs="Times New Roman"/>
          <w:sz w:val="24"/>
          <w:szCs w:val="24"/>
        </w:rPr>
        <w:t>be transcribed manually</w:t>
      </w:r>
      <w:r w:rsidRPr="00D53ED5">
        <w:rPr>
          <w:rFonts w:ascii="Times New Roman" w:hAnsi="Times New Roman" w:cs="Times New Roman"/>
          <w:sz w:val="24"/>
          <w:szCs w:val="24"/>
        </w:rPr>
        <w:t>, organized, coded and recoded using N vivo. The clustered codes w</w:t>
      </w:r>
      <w:r w:rsidR="00D82AAC">
        <w:rPr>
          <w:rFonts w:ascii="Times New Roman" w:hAnsi="Times New Roman" w:cs="Times New Roman"/>
          <w:sz w:val="24"/>
          <w:szCs w:val="24"/>
        </w:rPr>
        <w:t>ill be</w:t>
      </w:r>
      <w:r w:rsidRPr="00D53ED5">
        <w:rPr>
          <w:rFonts w:ascii="Times New Roman" w:hAnsi="Times New Roman" w:cs="Times New Roman"/>
          <w:sz w:val="24"/>
          <w:szCs w:val="24"/>
        </w:rPr>
        <w:t xml:space="preserve"> elicited as common themes by the investigators</w:t>
      </w:r>
    </w:p>
    <w:p w14:paraId="7138AE57" w14:textId="68410413" w:rsidR="009B2928" w:rsidRPr="00E86549" w:rsidRDefault="009B2928" w:rsidP="00D53ED5">
      <w:pPr>
        <w:spacing w:line="240" w:lineRule="auto"/>
        <w:rPr>
          <w:rFonts w:ascii="Times New Roman" w:hAnsi="Times New Roman" w:cs="Times New Roman"/>
          <w:b/>
          <w:bCs/>
          <w:sz w:val="24"/>
          <w:szCs w:val="24"/>
        </w:rPr>
      </w:pPr>
      <w:r w:rsidRPr="00E86549">
        <w:rPr>
          <w:rFonts w:ascii="Times New Roman" w:hAnsi="Times New Roman" w:cs="Times New Roman"/>
          <w:b/>
          <w:bCs/>
          <w:sz w:val="24"/>
          <w:szCs w:val="24"/>
        </w:rPr>
        <w:t xml:space="preserve">Ethical issues </w:t>
      </w:r>
    </w:p>
    <w:p w14:paraId="2E3872BA" w14:textId="54E3EEA9" w:rsidR="002B172D" w:rsidRPr="00110011" w:rsidRDefault="00E86549" w:rsidP="00110011">
      <w:pPr>
        <w:spacing w:line="240" w:lineRule="auto"/>
        <w:jc w:val="both"/>
        <w:rPr>
          <w:rFonts w:ascii="Times New Roman" w:hAnsi="Times New Roman" w:cs="Times New Roman"/>
          <w:sz w:val="24"/>
          <w:szCs w:val="24"/>
        </w:rPr>
      </w:pPr>
      <w:r>
        <w:rPr>
          <w:rFonts w:ascii="Times New Roman" w:hAnsi="Times New Roman" w:cs="Times New Roman"/>
          <w:sz w:val="24"/>
          <w:szCs w:val="24"/>
        </w:rPr>
        <w:t>T</w:t>
      </w:r>
      <w:r w:rsidR="002B172D" w:rsidRPr="00110011">
        <w:rPr>
          <w:rFonts w:ascii="Times New Roman" w:hAnsi="Times New Roman" w:cs="Times New Roman"/>
          <w:sz w:val="24"/>
          <w:szCs w:val="24"/>
        </w:rPr>
        <w:t>his study w</w:t>
      </w:r>
      <w:r>
        <w:rPr>
          <w:rFonts w:ascii="Times New Roman" w:hAnsi="Times New Roman" w:cs="Times New Roman"/>
          <w:sz w:val="24"/>
          <w:szCs w:val="24"/>
        </w:rPr>
        <w:t xml:space="preserve">ill be </w:t>
      </w:r>
      <w:r w:rsidR="002B172D" w:rsidRPr="00110011">
        <w:rPr>
          <w:rFonts w:ascii="Times New Roman" w:hAnsi="Times New Roman" w:cs="Times New Roman"/>
          <w:sz w:val="24"/>
          <w:szCs w:val="24"/>
        </w:rPr>
        <w:t xml:space="preserve">ethically conducted with all the participants </w:t>
      </w:r>
      <w:r>
        <w:rPr>
          <w:rFonts w:ascii="Times New Roman" w:hAnsi="Times New Roman" w:cs="Times New Roman"/>
          <w:sz w:val="24"/>
          <w:szCs w:val="24"/>
        </w:rPr>
        <w:t xml:space="preserve">required to </w:t>
      </w:r>
      <w:r w:rsidR="002B172D" w:rsidRPr="00110011">
        <w:rPr>
          <w:rFonts w:ascii="Times New Roman" w:hAnsi="Times New Roman" w:cs="Times New Roman"/>
          <w:sz w:val="24"/>
          <w:szCs w:val="24"/>
        </w:rPr>
        <w:t>provid</w:t>
      </w:r>
      <w:r>
        <w:rPr>
          <w:rFonts w:ascii="Times New Roman" w:hAnsi="Times New Roman" w:cs="Times New Roman"/>
          <w:sz w:val="24"/>
          <w:szCs w:val="24"/>
        </w:rPr>
        <w:t>e an</w:t>
      </w:r>
      <w:r w:rsidR="002B172D" w:rsidRPr="00110011">
        <w:rPr>
          <w:rFonts w:ascii="Times New Roman" w:hAnsi="Times New Roman" w:cs="Times New Roman"/>
          <w:sz w:val="24"/>
          <w:szCs w:val="24"/>
        </w:rPr>
        <w:t xml:space="preserve"> informed consent. The anonymity of the participants is assured, each participant w</w:t>
      </w:r>
      <w:r>
        <w:rPr>
          <w:rFonts w:ascii="Times New Roman" w:hAnsi="Times New Roman" w:cs="Times New Roman"/>
          <w:sz w:val="24"/>
          <w:szCs w:val="24"/>
        </w:rPr>
        <w:t>ill be</w:t>
      </w:r>
      <w:r w:rsidR="002B172D" w:rsidRPr="00110011">
        <w:rPr>
          <w:rFonts w:ascii="Times New Roman" w:hAnsi="Times New Roman" w:cs="Times New Roman"/>
          <w:sz w:val="24"/>
          <w:szCs w:val="24"/>
        </w:rPr>
        <w:t xml:space="preserve"> assigned a unique code. </w:t>
      </w:r>
      <w:r>
        <w:rPr>
          <w:rFonts w:ascii="Times New Roman" w:hAnsi="Times New Roman" w:cs="Times New Roman"/>
          <w:sz w:val="24"/>
          <w:szCs w:val="24"/>
        </w:rPr>
        <w:t xml:space="preserve">A submission for </w:t>
      </w:r>
      <w:r w:rsidR="002B172D" w:rsidRPr="00110011">
        <w:rPr>
          <w:rFonts w:ascii="Times New Roman" w:hAnsi="Times New Roman" w:cs="Times New Roman"/>
          <w:sz w:val="24"/>
          <w:szCs w:val="24"/>
        </w:rPr>
        <w:t>ethical approval</w:t>
      </w:r>
      <w:r>
        <w:rPr>
          <w:rFonts w:ascii="Times New Roman" w:hAnsi="Times New Roman" w:cs="Times New Roman"/>
          <w:sz w:val="24"/>
          <w:szCs w:val="24"/>
        </w:rPr>
        <w:t xml:space="preserve"> will be made to the </w:t>
      </w:r>
      <w:proofErr w:type="spellStart"/>
      <w:r w:rsidR="002B172D" w:rsidRPr="00110011">
        <w:rPr>
          <w:rFonts w:ascii="Times New Roman" w:hAnsi="Times New Roman" w:cs="Times New Roman"/>
          <w:sz w:val="24"/>
          <w:szCs w:val="24"/>
        </w:rPr>
        <w:t>Ritsumeikan</w:t>
      </w:r>
      <w:proofErr w:type="spellEnd"/>
      <w:r w:rsidR="002B172D" w:rsidRPr="00110011">
        <w:rPr>
          <w:rFonts w:ascii="Times New Roman" w:hAnsi="Times New Roman" w:cs="Times New Roman"/>
          <w:sz w:val="24"/>
          <w:szCs w:val="24"/>
        </w:rPr>
        <w:t xml:space="preserve"> Asia Pacific University Research Ethics Committee</w:t>
      </w:r>
      <w:r>
        <w:rPr>
          <w:rFonts w:ascii="Times New Roman" w:hAnsi="Times New Roman" w:cs="Times New Roman"/>
          <w:sz w:val="24"/>
          <w:szCs w:val="24"/>
        </w:rPr>
        <w:t xml:space="preserve"> and a research grant will requested from </w:t>
      </w:r>
      <w:r w:rsidR="002B172D" w:rsidRPr="00110011">
        <w:rPr>
          <w:rFonts w:ascii="Times New Roman" w:hAnsi="Times New Roman" w:cs="Times New Roman"/>
          <w:sz w:val="24"/>
          <w:szCs w:val="24"/>
        </w:rPr>
        <w:t>the KAKENHI grant from Japan Society for the Promotion of Science.</w:t>
      </w:r>
    </w:p>
    <w:p w14:paraId="214649E3" w14:textId="4747A40F" w:rsidR="009B2928" w:rsidRPr="00E86549" w:rsidRDefault="009B2928" w:rsidP="00D53ED5">
      <w:pPr>
        <w:spacing w:line="240" w:lineRule="auto"/>
        <w:rPr>
          <w:rFonts w:ascii="Times New Roman" w:hAnsi="Times New Roman" w:cs="Times New Roman"/>
          <w:b/>
          <w:bCs/>
          <w:sz w:val="24"/>
          <w:szCs w:val="24"/>
        </w:rPr>
      </w:pPr>
      <w:r w:rsidRPr="00E86549">
        <w:rPr>
          <w:rFonts w:ascii="Times New Roman" w:hAnsi="Times New Roman" w:cs="Times New Roman"/>
          <w:b/>
          <w:bCs/>
          <w:sz w:val="24"/>
          <w:szCs w:val="24"/>
        </w:rPr>
        <w:t>Dissemination of results</w:t>
      </w:r>
    </w:p>
    <w:p w14:paraId="226DA50C" w14:textId="1D507C4B" w:rsidR="00E86549" w:rsidRPr="00D53ED5" w:rsidRDefault="00E86549" w:rsidP="00D53ED5">
      <w:pPr>
        <w:spacing w:line="240" w:lineRule="auto"/>
        <w:rPr>
          <w:rFonts w:ascii="Times New Roman" w:hAnsi="Times New Roman" w:cs="Times New Roman"/>
          <w:sz w:val="24"/>
          <w:szCs w:val="24"/>
        </w:rPr>
      </w:pPr>
      <w:r>
        <w:rPr>
          <w:rFonts w:ascii="Times New Roman" w:hAnsi="Times New Roman" w:cs="Times New Roman"/>
          <w:sz w:val="24"/>
          <w:szCs w:val="24"/>
        </w:rPr>
        <w:t>Results of the study will be disseminated by way of publication and presentations at conferences and meetings</w:t>
      </w:r>
    </w:p>
    <w:p w14:paraId="07AA4BE7" w14:textId="77777777" w:rsidR="007E1D52" w:rsidRDefault="007E1D52" w:rsidP="00D53ED5">
      <w:pPr>
        <w:spacing w:line="240" w:lineRule="auto"/>
        <w:rPr>
          <w:rFonts w:ascii="Times New Roman" w:hAnsi="Times New Roman" w:cs="Times New Roman"/>
          <w:sz w:val="24"/>
          <w:szCs w:val="24"/>
        </w:rPr>
      </w:pPr>
    </w:p>
    <w:p w14:paraId="33B9CC20" w14:textId="77777777" w:rsidR="007E1D52" w:rsidRDefault="007E1D52" w:rsidP="00D53ED5">
      <w:pPr>
        <w:spacing w:line="240" w:lineRule="auto"/>
        <w:rPr>
          <w:rFonts w:ascii="Times New Roman" w:hAnsi="Times New Roman" w:cs="Times New Roman"/>
          <w:sz w:val="24"/>
          <w:szCs w:val="24"/>
        </w:rPr>
      </w:pPr>
    </w:p>
    <w:p w14:paraId="33D5634F" w14:textId="77777777" w:rsidR="00480D4D" w:rsidRPr="00480D4D" w:rsidRDefault="007E1D52" w:rsidP="00480D4D">
      <w:pPr>
        <w:pStyle w:val="EndNoteBibliography"/>
        <w:spacing w:after="0"/>
        <w:ind w:left="720" w:hanging="720"/>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EN.REFLIST </w:instrText>
      </w:r>
      <w:r>
        <w:rPr>
          <w:rFonts w:ascii="Times New Roman" w:hAnsi="Times New Roman" w:cs="Times New Roman"/>
          <w:sz w:val="24"/>
          <w:szCs w:val="24"/>
        </w:rPr>
        <w:fldChar w:fldCharType="separate"/>
      </w:r>
      <w:r w:rsidR="00480D4D" w:rsidRPr="00480D4D">
        <w:t>1.</w:t>
      </w:r>
      <w:r w:rsidR="00480D4D" w:rsidRPr="00480D4D">
        <w:tab/>
        <w:t xml:space="preserve">WHO: </w:t>
      </w:r>
      <w:r w:rsidR="00480D4D" w:rsidRPr="00480D4D">
        <w:rPr>
          <w:b/>
        </w:rPr>
        <w:t>Global strategy to stop health-care providers from performing female genital mutilation</w:t>
      </w:r>
      <w:r w:rsidR="00480D4D" w:rsidRPr="00480D4D">
        <w:t>. In</w:t>
      </w:r>
      <w:r w:rsidR="00480D4D" w:rsidRPr="00480D4D">
        <w:rPr>
          <w:i/>
        </w:rPr>
        <w:t>.</w:t>
      </w:r>
      <w:r w:rsidR="00480D4D" w:rsidRPr="00480D4D">
        <w:t xml:space="preserve"> Geneva, Switzerland World Health Organization; 2010.</w:t>
      </w:r>
    </w:p>
    <w:p w14:paraId="4632BC8E" w14:textId="77777777" w:rsidR="00480D4D" w:rsidRPr="00480D4D" w:rsidRDefault="00480D4D" w:rsidP="00480D4D">
      <w:pPr>
        <w:pStyle w:val="EndNoteBibliography"/>
        <w:spacing w:after="0"/>
        <w:ind w:left="720" w:hanging="720"/>
      </w:pPr>
      <w:r w:rsidRPr="00480D4D">
        <w:t>2.</w:t>
      </w:r>
      <w:r w:rsidRPr="00480D4D">
        <w:tab/>
        <w:t xml:space="preserve">UNICEF: </w:t>
      </w:r>
      <w:r w:rsidRPr="00480D4D">
        <w:rPr>
          <w:b/>
        </w:rPr>
        <w:t>Female Genital Mutilation/Cutting: What might the future hold?</w:t>
      </w:r>
      <w:r w:rsidRPr="00480D4D">
        <w:t xml:space="preserve"> In</w:t>
      </w:r>
      <w:r w:rsidRPr="00480D4D">
        <w:rPr>
          <w:i/>
        </w:rPr>
        <w:t>.</w:t>
      </w:r>
      <w:r w:rsidRPr="00480D4D">
        <w:t xml:space="preserve"> New York: Female Genital Mutilation/Cutting: What might the future hold?,; 2014: 6.</w:t>
      </w:r>
    </w:p>
    <w:p w14:paraId="22BC9F0C" w14:textId="77777777" w:rsidR="00480D4D" w:rsidRPr="00480D4D" w:rsidRDefault="00480D4D" w:rsidP="00480D4D">
      <w:pPr>
        <w:pStyle w:val="EndNoteBibliography"/>
        <w:spacing w:after="0"/>
        <w:ind w:left="720" w:hanging="720"/>
      </w:pPr>
      <w:r w:rsidRPr="00480D4D">
        <w:t>3.</w:t>
      </w:r>
      <w:r w:rsidRPr="00480D4D">
        <w:tab/>
        <w:t xml:space="preserve">Johansen REB, Diop NJ, Laverack G, Leye E: </w:t>
      </w:r>
      <w:r w:rsidRPr="00480D4D">
        <w:rPr>
          <w:b/>
        </w:rPr>
        <w:t>What Works and What Does Not: A Discussion of Popular Approaches for the Abandonment of Female Genital Mutilation</w:t>
      </w:r>
      <w:r w:rsidRPr="00480D4D">
        <w:t xml:space="preserve">. </w:t>
      </w:r>
      <w:r w:rsidRPr="00480D4D">
        <w:rPr>
          <w:i/>
        </w:rPr>
        <w:t xml:space="preserve">Obstetrics and Gynecology International </w:t>
      </w:r>
      <w:r w:rsidRPr="00480D4D">
        <w:t xml:space="preserve">2013, </w:t>
      </w:r>
      <w:r w:rsidRPr="00480D4D">
        <w:rPr>
          <w:b/>
        </w:rPr>
        <w:t>2013</w:t>
      </w:r>
      <w:r w:rsidRPr="00480D4D">
        <w:t>:10.</w:t>
      </w:r>
    </w:p>
    <w:p w14:paraId="3EFD7AF5" w14:textId="77777777" w:rsidR="00480D4D" w:rsidRPr="00480D4D" w:rsidRDefault="00480D4D" w:rsidP="00480D4D">
      <w:pPr>
        <w:pStyle w:val="EndNoteBibliography"/>
        <w:spacing w:after="0"/>
        <w:ind w:left="720" w:hanging="720"/>
      </w:pPr>
      <w:r w:rsidRPr="00480D4D">
        <w:t>4.</w:t>
      </w:r>
      <w:r w:rsidRPr="00480D4D">
        <w:tab/>
        <w:t xml:space="preserve">Kontoyannis M, Katsetos C: </w:t>
      </w:r>
      <w:r w:rsidRPr="00480D4D">
        <w:rPr>
          <w:b/>
        </w:rPr>
        <w:t>Female gentital mutilation</w:t>
      </w:r>
      <w:r w:rsidRPr="00480D4D">
        <w:t xml:space="preserve">. </w:t>
      </w:r>
      <w:r w:rsidRPr="00480D4D">
        <w:rPr>
          <w:i/>
        </w:rPr>
        <w:t xml:space="preserve">Health Science Journal </w:t>
      </w:r>
      <w:r w:rsidRPr="00480D4D">
        <w:t xml:space="preserve">2010, </w:t>
      </w:r>
      <w:r w:rsidRPr="00480D4D">
        <w:rPr>
          <w:b/>
        </w:rPr>
        <w:t>4</w:t>
      </w:r>
      <w:r w:rsidRPr="00480D4D">
        <w:t>(1):31-36.</w:t>
      </w:r>
    </w:p>
    <w:p w14:paraId="3FACF56C" w14:textId="77777777" w:rsidR="00480D4D" w:rsidRPr="00480D4D" w:rsidRDefault="00480D4D" w:rsidP="00480D4D">
      <w:pPr>
        <w:pStyle w:val="EndNoteBibliography"/>
        <w:spacing w:after="0"/>
        <w:ind w:left="720" w:hanging="720"/>
      </w:pPr>
      <w:r w:rsidRPr="00480D4D">
        <w:t>5.</w:t>
      </w:r>
      <w:r w:rsidRPr="00480D4D">
        <w:tab/>
        <w:t xml:space="preserve">UNICEF: </w:t>
      </w:r>
      <w:r w:rsidRPr="00480D4D">
        <w:rPr>
          <w:b/>
        </w:rPr>
        <w:t>Female Genital Mutilation/Cutting: A statistical overview and exploration of the dynamics of change</w:t>
      </w:r>
      <w:r w:rsidRPr="00480D4D">
        <w:t>. In</w:t>
      </w:r>
      <w:r w:rsidRPr="00480D4D">
        <w:rPr>
          <w:i/>
        </w:rPr>
        <w:t>.</w:t>
      </w:r>
      <w:r w:rsidRPr="00480D4D">
        <w:t xml:space="preserve"> New York, United States of America: Statistics and Monitoring Section,Division of Policy and Strategy; 2013.</w:t>
      </w:r>
    </w:p>
    <w:p w14:paraId="3B6371D2" w14:textId="77777777" w:rsidR="00480D4D" w:rsidRPr="00480D4D" w:rsidRDefault="00480D4D" w:rsidP="00480D4D">
      <w:pPr>
        <w:pStyle w:val="EndNoteBibliography"/>
        <w:spacing w:after="0"/>
        <w:ind w:left="720" w:hanging="720"/>
      </w:pPr>
      <w:r w:rsidRPr="00480D4D">
        <w:t>6.</w:t>
      </w:r>
      <w:r w:rsidRPr="00480D4D">
        <w:tab/>
        <w:t xml:space="preserve">Momoh C: </w:t>
      </w:r>
      <w:r w:rsidRPr="00480D4D">
        <w:rPr>
          <w:b/>
        </w:rPr>
        <w:t>Female genital mutilation</w:t>
      </w:r>
      <w:r w:rsidRPr="00480D4D">
        <w:t xml:space="preserve">. </w:t>
      </w:r>
      <w:r w:rsidRPr="00480D4D">
        <w:rPr>
          <w:i/>
        </w:rPr>
        <w:t xml:space="preserve">Trends in Urology, Gynaecology &amp; Sexual Health </w:t>
      </w:r>
      <w:r w:rsidRPr="00480D4D">
        <w:t xml:space="preserve">2010, </w:t>
      </w:r>
      <w:r w:rsidRPr="00480D4D">
        <w:rPr>
          <w:b/>
        </w:rPr>
        <w:t>15</w:t>
      </w:r>
      <w:r w:rsidRPr="00480D4D">
        <w:t>(3):11-14.</w:t>
      </w:r>
    </w:p>
    <w:p w14:paraId="6DA7E2F0" w14:textId="77777777" w:rsidR="00480D4D" w:rsidRPr="00480D4D" w:rsidRDefault="00480D4D" w:rsidP="00480D4D">
      <w:pPr>
        <w:pStyle w:val="EndNoteBibliography"/>
        <w:spacing w:after="0"/>
        <w:ind w:left="720" w:hanging="720"/>
      </w:pPr>
      <w:r w:rsidRPr="00480D4D">
        <w:t>7.</w:t>
      </w:r>
      <w:r w:rsidRPr="00480D4D">
        <w:tab/>
        <w:t xml:space="preserve">El-Gibaly O, Ibrahim B, Mensch BS, Clark WH: </w:t>
      </w:r>
      <w:r w:rsidRPr="00480D4D">
        <w:rPr>
          <w:b/>
        </w:rPr>
        <w:t>The decline of female circumcision in Egypt: evidence and interpretation</w:t>
      </w:r>
      <w:r w:rsidRPr="00480D4D">
        <w:t xml:space="preserve">. </w:t>
      </w:r>
      <w:r w:rsidRPr="00480D4D">
        <w:rPr>
          <w:i/>
        </w:rPr>
        <w:t xml:space="preserve">Soc Sci Med </w:t>
      </w:r>
      <w:r w:rsidRPr="00480D4D">
        <w:t xml:space="preserve">2002, </w:t>
      </w:r>
      <w:r w:rsidRPr="00480D4D">
        <w:rPr>
          <w:b/>
        </w:rPr>
        <w:t>54</w:t>
      </w:r>
      <w:r w:rsidRPr="00480D4D">
        <w:t>(2):205-220.</w:t>
      </w:r>
    </w:p>
    <w:p w14:paraId="655A47C4" w14:textId="77777777" w:rsidR="00480D4D" w:rsidRPr="00480D4D" w:rsidRDefault="00480D4D" w:rsidP="00480D4D">
      <w:pPr>
        <w:pStyle w:val="EndNoteBibliography"/>
        <w:spacing w:after="0"/>
        <w:ind w:left="720" w:hanging="720"/>
      </w:pPr>
      <w:r w:rsidRPr="00480D4D">
        <w:t>8.</w:t>
      </w:r>
      <w:r w:rsidRPr="00480D4D">
        <w:tab/>
        <w:t xml:space="preserve">UNFPA: </w:t>
      </w:r>
      <w:r w:rsidRPr="00480D4D">
        <w:rPr>
          <w:b/>
        </w:rPr>
        <w:t>Brief on the medicalization of female genital mutilation</w:t>
      </w:r>
      <w:r w:rsidRPr="00480D4D">
        <w:t>. In</w:t>
      </w:r>
      <w:r w:rsidRPr="00480D4D">
        <w:rPr>
          <w:i/>
        </w:rPr>
        <w:t>.</w:t>
      </w:r>
      <w:r w:rsidRPr="00480D4D">
        <w:t xml:space="preserve"> Edited by UNFPA, UNICEF, WHO: UNDF; 2018: 1-2.</w:t>
      </w:r>
    </w:p>
    <w:p w14:paraId="07921F72" w14:textId="77777777" w:rsidR="00480D4D" w:rsidRPr="00480D4D" w:rsidRDefault="00480D4D" w:rsidP="00480D4D">
      <w:pPr>
        <w:pStyle w:val="EndNoteBibliography"/>
        <w:spacing w:after="0"/>
        <w:ind w:left="720" w:hanging="720"/>
      </w:pPr>
      <w:r w:rsidRPr="00480D4D">
        <w:t>9.</w:t>
      </w:r>
      <w:r w:rsidRPr="00480D4D">
        <w:tab/>
        <w:t xml:space="preserve">Kimani S, Shell-Duncan B: </w:t>
      </w:r>
      <w:r w:rsidRPr="00480D4D">
        <w:rPr>
          <w:b/>
        </w:rPr>
        <w:t>Medicalized Female Genital Mutilation/Cutting: Contentious Practices and Persistent Debates</w:t>
      </w:r>
      <w:r w:rsidRPr="00480D4D">
        <w:t xml:space="preserve">. </w:t>
      </w:r>
      <w:r w:rsidRPr="00480D4D">
        <w:rPr>
          <w:i/>
        </w:rPr>
        <w:t xml:space="preserve">Curr Sex Health Rep </w:t>
      </w:r>
      <w:r w:rsidRPr="00480D4D">
        <w:t xml:space="preserve">2018, </w:t>
      </w:r>
      <w:r w:rsidRPr="00480D4D">
        <w:rPr>
          <w:b/>
        </w:rPr>
        <w:t>10</w:t>
      </w:r>
      <w:r w:rsidRPr="00480D4D">
        <w:t>(1):25-34.</w:t>
      </w:r>
    </w:p>
    <w:p w14:paraId="649AEC72" w14:textId="77777777" w:rsidR="00480D4D" w:rsidRPr="00480D4D" w:rsidRDefault="00480D4D" w:rsidP="00480D4D">
      <w:pPr>
        <w:pStyle w:val="EndNoteBibliography"/>
        <w:spacing w:after="0"/>
        <w:ind w:left="720" w:hanging="720"/>
      </w:pPr>
      <w:r w:rsidRPr="00480D4D">
        <w:t>10.</w:t>
      </w:r>
      <w:r w:rsidRPr="00480D4D">
        <w:tab/>
        <w:t xml:space="preserve">Pearce AJ, Bewley S: </w:t>
      </w:r>
      <w:r w:rsidRPr="00480D4D">
        <w:rPr>
          <w:b/>
        </w:rPr>
        <w:t>Medicalization of female genital mutilation. Harm reduction or unethical?</w:t>
      </w:r>
      <w:r w:rsidRPr="00480D4D">
        <w:t xml:space="preserve"> </w:t>
      </w:r>
      <w:r w:rsidRPr="00480D4D">
        <w:rPr>
          <w:i/>
        </w:rPr>
        <w:t xml:space="preserve">Obstetrics, Gynaecology and Reproductive Medicine </w:t>
      </w:r>
      <w:r w:rsidRPr="00480D4D">
        <w:t xml:space="preserve">2014, </w:t>
      </w:r>
      <w:r w:rsidRPr="00480D4D">
        <w:rPr>
          <w:b/>
        </w:rPr>
        <w:t>24</w:t>
      </w:r>
      <w:r w:rsidRPr="00480D4D">
        <w:t>(1):29-30.</w:t>
      </w:r>
    </w:p>
    <w:p w14:paraId="465AFEAF" w14:textId="77777777" w:rsidR="00480D4D" w:rsidRPr="00480D4D" w:rsidRDefault="00480D4D" w:rsidP="00480D4D">
      <w:pPr>
        <w:pStyle w:val="EndNoteBibliography"/>
        <w:spacing w:after="0"/>
        <w:ind w:left="720" w:hanging="720"/>
      </w:pPr>
      <w:r w:rsidRPr="00480D4D">
        <w:t>11.</w:t>
      </w:r>
      <w:r w:rsidRPr="00480D4D">
        <w:tab/>
        <w:t xml:space="preserve">El-Gibaly O, Aziz M, Abou Hussein S: </w:t>
      </w:r>
      <w:r w:rsidRPr="00480D4D">
        <w:rPr>
          <w:b/>
        </w:rPr>
        <w:t>Health care providers’ and mothers’ perceptions about the medicalization of female genital mutilation or cutting in Egypt: a cross-sectional qualitative study</w:t>
      </w:r>
      <w:r w:rsidRPr="00480D4D">
        <w:t xml:space="preserve">. </w:t>
      </w:r>
      <w:r w:rsidRPr="00480D4D">
        <w:rPr>
          <w:i/>
        </w:rPr>
        <w:t xml:space="preserve">BMC International Health and Human Rights </w:t>
      </w:r>
      <w:r w:rsidRPr="00480D4D">
        <w:t xml:space="preserve">2019, </w:t>
      </w:r>
      <w:r w:rsidRPr="00480D4D">
        <w:rPr>
          <w:b/>
        </w:rPr>
        <w:t>19</w:t>
      </w:r>
      <w:r w:rsidRPr="00480D4D">
        <w:t>(1):26.</w:t>
      </w:r>
    </w:p>
    <w:p w14:paraId="32D5C0A5" w14:textId="77777777" w:rsidR="00480D4D" w:rsidRPr="00480D4D" w:rsidRDefault="00480D4D" w:rsidP="00480D4D">
      <w:pPr>
        <w:pStyle w:val="EndNoteBibliography"/>
        <w:spacing w:after="0"/>
        <w:ind w:left="720" w:hanging="720"/>
      </w:pPr>
      <w:r w:rsidRPr="00480D4D">
        <w:t>12.</w:t>
      </w:r>
      <w:r w:rsidRPr="00480D4D">
        <w:tab/>
        <w:t xml:space="preserve">Doucet M-H, Pallitto C, Groleau D: </w:t>
      </w:r>
      <w:r w:rsidRPr="00480D4D">
        <w:rPr>
          <w:b/>
        </w:rPr>
        <w:t>Understanding the motivations of health-care providers in performing female genital mutilation: an integrative review of the literature</w:t>
      </w:r>
      <w:r w:rsidRPr="00480D4D">
        <w:t xml:space="preserve">. </w:t>
      </w:r>
      <w:r w:rsidRPr="00480D4D">
        <w:rPr>
          <w:i/>
        </w:rPr>
        <w:t xml:space="preserve">Reproductive health </w:t>
      </w:r>
      <w:r w:rsidRPr="00480D4D">
        <w:t xml:space="preserve">2017, </w:t>
      </w:r>
      <w:r w:rsidRPr="00480D4D">
        <w:rPr>
          <w:b/>
        </w:rPr>
        <w:t>14</w:t>
      </w:r>
      <w:r w:rsidRPr="00480D4D">
        <w:t>(1):46-46.</w:t>
      </w:r>
    </w:p>
    <w:p w14:paraId="64877A97" w14:textId="77777777" w:rsidR="00480D4D" w:rsidRPr="00480D4D" w:rsidRDefault="00480D4D" w:rsidP="00480D4D">
      <w:pPr>
        <w:pStyle w:val="EndNoteBibliography"/>
        <w:spacing w:after="0"/>
        <w:ind w:left="720" w:hanging="720"/>
      </w:pPr>
      <w:r w:rsidRPr="00480D4D">
        <w:t>13.</w:t>
      </w:r>
      <w:r w:rsidRPr="00480D4D">
        <w:tab/>
        <w:t xml:space="preserve">Johansen RE: </w:t>
      </w:r>
      <w:r w:rsidRPr="00480D4D">
        <w:rPr>
          <w:b/>
        </w:rPr>
        <w:t>Health professionals should never perform female genital mutilation</w:t>
      </w:r>
      <w:r w:rsidRPr="00480D4D">
        <w:t>. Switzerland: Institut international des Droits de l'Enfant; 2011.</w:t>
      </w:r>
    </w:p>
    <w:p w14:paraId="7FB6CE06" w14:textId="77777777" w:rsidR="00480D4D" w:rsidRPr="00480D4D" w:rsidRDefault="00480D4D" w:rsidP="00480D4D">
      <w:pPr>
        <w:pStyle w:val="EndNoteBibliography"/>
        <w:ind w:left="720" w:hanging="720"/>
      </w:pPr>
      <w:r w:rsidRPr="00480D4D">
        <w:t>14.</w:t>
      </w:r>
      <w:r w:rsidRPr="00480D4D">
        <w:tab/>
        <w:t xml:space="preserve">Obianwu O, A. A, O. D: </w:t>
      </w:r>
      <w:r w:rsidRPr="00480D4D">
        <w:rPr>
          <w:b/>
        </w:rPr>
        <w:t>Understanding medicalisation of Female Genital Mutilation/Cutting (FGM/C): a qualitative study of parents and health workers in Nigeria</w:t>
      </w:r>
      <w:r w:rsidRPr="00480D4D">
        <w:t xml:space="preserve">. In: </w:t>
      </w:r>
      <w:r w:rsidRPr="00480D4D">
        <w:rPr>
          <w:i/>
        </w:rPr>
        <w:t>Evidence to End FGM/C: Research to Help Women Thrive.</w:t>
      </w:r>
      <w:r w:rsidRPr="00480D4D">
        <w:t xml:space="preserve"> New York: New York: Population Council; 2018.</w:t>
      </w:r>
    </w:p>
    <w:p w14:paraId="45ACD12E" w14:textId="35AE6DCB" w:rsidR="009B2928" w:rsidRPr="00D53ED5" w:rsidRDefault="007E1D52" w:rsidP="00D53ED5">
      <w:pPr>
        <w:spacing w:line="24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9B2928" w:rsidRPr="00D53E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Microsoft JhengHei"/>
    <w:panose1 w:val="00000000000000000000"/>
    <w:charset w:val="88"/>
    <w:family w:val="auto"/>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79D380B"/>
    <w:multiLevelType w:val="hybridMultilevel"/>
    <w:tmpl w:val="972879C8"/>
    <w:lvl w:ilvl="0" w:tplc="0409000D">
      <w:start w:val="1"/>
      <w:numFmt w:val="bullet"/>
      <w:lvlText w:val=""/>
      <w:lvlJc w:val="left"/>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E900319"/>
    <w:multiLevelType w:val="hybridMultilevel"/>
    <w:tmpl w:val="4A132956"/>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67A1C13"/>
    <w:multiLevelType w:val="hybridMultilevel"/>
    <w:tmpl w:val="CCFC9E1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D">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866E1"/>
    <w:multiLevelType w:val="hybridMultilevel"/>
    <w:tmpl w:val="29BEB0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F46E48"/>
    <w:multiLevelType w:val="hybridMultilevel"/>
    <w:tmpl w:val="1FB849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131F00"/>
    <w:multiLevelType w:val="hybridMultilevel"/>
    <w:tmpl w:val="08AC27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9B8643C"/>
    <w:multiLevelType w:val="hybridMultilevel"/>
    <w:tmpl w:val="13388EDC"/>
    <w:lvl w:ilvl="0" w:tplc="0409000B">
      <w:start w:val="1"/>
      <w:numFmt w:val="bullet"/>
      <w:lvlText w:val=""/>
      <w:lvlJc w:val="left"/>
      <w:pPr>
        <w:ind w:left="502"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4379D8"/>
    <w:multiLevelType w:val="hybridMultilevel"/>
    <w:tmpl w:val="5DBAFB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5"/>
  </w:num>
  <w:num w:numId="4">
    <w:abstractNumId w:val="1"/>
  </w:num>
  <w:num w:numId="5">
    <w:abstractNumId w:val="2"/>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BMC Public Heal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ef9tzztezxr00e5e2dxa5ztdrxzs5w22dvv&quot;&gt;My EndNote Library Copy-Converted&lt;record-ids&gt;&lt;item&gt;729&lt;/item&gt;&lt;item&gt;743&lt;/item&gt;&lt;item&gt;745&lt;/item&gt;&lt;item&gt;1338&lt;/item&gt;&lt;item&gt;1340&lt;/item&gt;&lt;item&gt;1342&lt;/item&gt;&lt;item&gt;1343&lt;/item&gt;&lt;item&gt;1344&lt;/item&gt;&lt;item&gt;1348&lt;/item&gt;&lt;item&gt;1367&lt;/item&gt;&lt;item&gt;1392&lt;/item&gt;&lt;item&gt;1394&lt;/item&gt;&lt;item&gt;1398&lt;/item&gt;&lt;item&gt;1400&lt;/item&gt;&lt;/record-ids&gt;&lt;/item&gt;&lt;/Libraries&gt;"/>
  </w:docVars>
  <w:rsids>
    <w:rsidRoot w:val="006F64B9"/>
    <w:rsid w:val="00110011"/>
    <w:rsid w:val="002B172D"/>
    <w:rsid w:val="00480D4D"/>
    <w:rsid w:val="004B5D8D"/>
    <w:rsid w:val="005A04E8"/>
    <w:rsid w:val="00673817"/>
    <w:rsid w:val="006C3F9D"/>
    <w:rsid w:val="006F64B9"/>
    <w:rsid w:val="007E1D52"/>
    <w:rsid w:val="009B2928"/>
    <w:rsid w:val="00D440F0"/>
    <w:rsid w:val="00D53ED5"/>
    <w:rsid w:val="00D82AAC"/>
    <w:rsid w:val="00E86549"/>
    <w:rsid w:val="00F81EBB"/>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D1E3"/>
  <w15:chartTrackingRefBased/>
  <w15:docId w15:val="{E40A6D85-529D-43D0-985D-6EEA6DDDE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928"/>
    <w:pPr>
      <w:spacing w:after="200" w:line="276" w:lineRule="auto"/>
      <w:ind w:left="720"/>
      <w:contextualSpacing/>
    </w:pPr>
    <w:rPr>
      <w:rFonts w:eastAsiaTheme="minorEastAsia"/>
      <w:lang w:val="en-US"/>
    </w:rPr>
  </w:style>
  <w:style w:type="table" w:styleId="TableGrid">
    <w:name w:val="Table Grid"/>
    <w:basedOn w:val="TableNormal"/>
    <w:uiPriority w:val="39"/>
    <w:rsid w:val="006C3F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E1D5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7E1D52"/>
    <w:rPr>
      <w:rFonts w:ascii="Calibri" w:hAnsi="Calibri" w:cs="Calibri"/>
      <w:noProof/>
      <w:lang w:val="en-US"/>
    </w:rPr>
  </w:style>
  <w:style w:type="paragraph" w:customStyle="1" w:styleId="EndNoteBibliography">
    <w:name w:val="EndNote Bibliography"/>
    <w:basedOn w:val="Normal"/>
    <w:link w:val="EndNoteBibliographyChar"/>
    <w:rsid w:val="007E1D52"/>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7E1D52"/>
    <w:rPr>
      <w:rFonts w:ascii="Calibri" w:hAnsi="Calibri" w:cs="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3519</Words>
  <Characters>20061</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 rashid</dc:creator>
  <cp:keywords/>
  <dc:description/>
  <cp:lastModifiedBy>abdul rashid</cp:lastModifiedBy>
  <cp:revision>9</cp:revision>
  <dcterms:created xsi:type="dcterms:W3CDTF">2020-06-27T03:09:00Z</dcterms:created>
  <dcterms:modified xsi:type="dcterms:W3CDTF">2020-06-29T06:58:00Z</dcterms:modified>
</cp:coreProperties>
</file>