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36"/>
        <w:gridCol w:w="2580"/>
        <w:gridCol w:w="266"/>
        <w:gridCol w:w="2536"/>
        <w:gridCol w:w="266"/>
        <w:gridCol w:w="876"/>
      </w:tblGrid>
      <w:tr w:rsidR="00C650F2" w:rsidRPr="00C650F2" w:rsidTr="006B20D3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0F2">
              <w:rPr>
                <w:rFonts w:ascii="Calibri" w:eastAsia="Times New Roman" w:hAnsi="Calibri" w:cs="Calibri"/>
                <w:b/>
                <w:bCs/>
                <w:color w:val="000000"/>
              </w:rPr>
              <w:t>Sample Characteristics for 2013-2018 Surveys Only</w:t>
            </w:r>
          </w:p>
        </w:tc>
      </w:tr>
      <w:tr w:rsidR="00C650F2" w:rsidRPr="00C650F2" w:rsidTr="006B20D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0F2">
              <w:rPr>
                <w:rFonts w:ascii="Calibri" w:eastAsia="Times New Roman" w:hAnsi="Calibri" w:cs="Calibri"/>
                <w:b/>
                <w:bCs/>
                <w:color w:val="000000"/>
              </w:rPr>
              <w:t>2013-2018 Only</w:t>
            </w:r>
          </w:p>
        </w:tc>
      </w:tr>
      <w:tr w:rsidR="006B20D3" w:rsidRPr="00C650F2" w:rsidTr="006B20D3">
        <w:trPr>
          <w:trHeight w:val="8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0F2">
              <w:rPr>
                <w:rFonts w:ascii="Calibri" w:eastAsia="Times New Roman" w:hAnsi="Calibri" w:cs="Calibri"/>
                <w:b/>
                <w:bCs/>
                <w:color w:val="000000"/>
              </w:rPr>
              <w:t>Children with Malaria Diagnosis                                                       N=4,745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0F2">
              <w:rPr>
                <w:rFonts w:ascii="Calibri" w:eastAsia="Times New Roman" w:hAnsi="Calibri" w:cs="Calibri"/>
                <w:b/>
                <w:bCs/>
                <w:color w:val="000000"/>
              </w:rPr>
              <w:t>Children without Malaria Diagnosis                                 N = 13,797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0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0F2">
              <w:rPr>
                <w:rFonts w:ascii="Calibri" w:eastAsia="Times New Roman" w:hAnsi="Calibri" w:cs="Calibri"/>
                <w:b/>
                <w:bCs/>
                <w:color w:val="000000"/>
              </w:rPr>
              <w:t>Valid N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0D3" w:rsidRPr="00C650F2" w:rsidTr="006B20D3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650F2">
              <w:rPr>
                <w:rFonts w:ascii="Calibri" w:eastAsia="Times New Roman" w:hAnsi="Calibri" w:cs="Calibri"/>
                <w:i/>
                <w:iCs/>
                <w:color w:val="000000"/>
              </w:rPr>
              <w:t>Child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6B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Age of child (months</w:t>
            </w:r>
            <w:r w:rsidR="006B20D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23.7 ± 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19.2 ± 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18302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Child is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2363 (48.8%)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6616 (47.6%)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18542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650F2">
              <w:rPr>
                <w:rFonts w:ascii="Calibri" w:eastAsia="Times New Roman" w:hAnsi="Calibri" w:cs="Calibri"/>
                <w:i/>
                <w:iCs/>
                <w:color w:val="000000"/>
              </w:rPr>
              <w:t>Child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Malaria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4745 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18542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Respiratory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1446 (31.1%)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5635 (46.3%)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16644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Gastro-intestinal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604 (13%)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2551 (20.9%)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16644</w:t>
            </w:r>
          </w:p>
        </w:tc>
        <w:bookmarkStart w:id="0" w:name="_GoBack"/>
        <w:bookmarkEnd w:id="0"/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650F2">
              <w:rPr>
                <w:rFonts w:ascii="Calibri" w:eastAsia="Times New Roman" w:hAnsi="Calibri" w:cs="Calibri"/>
                <w:i/>
                <w:iCs/>
                <w:color w:val="000000"/>
              </w:rPr>
              <w:t>Caregiver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6B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Caregiver 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28.5 ± 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28.2 ± 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17648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Caregiver Primary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2387 (49.3%)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5746 (41.3%)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Caregiver Some Secondary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1352 (27.9%)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3329 (24%)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650F2">
              <w:rPr>
                <w:rFonts w:ascii="Calibri" w:eastAsia="Times New Roman" w:hAnsi="Calibri" w:cs="Calibri"/>
                <w:i/>
                <w:iCs/>
                <w:color w:val="000000"/>
              </w:rPr>
              <w:t>Facility Ownership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Private Facility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1339 (27.6%)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2507 (18%)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650F2">
              <w:rPr>
                <w:rFonts w:ascii="Calibri" w:eastAsia="Times New Roman" w:hAnsi="Calibri" w:cs="Calibri"/>
                <w:i/>
                <w:iCs/>
                <w:color w:val="000000"/>
              </w:rPr>
              <w:t>Facility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Hospital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775 (16%)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2532 (18.2%)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Health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2804 (57.9%)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8796 (63.2%)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Other (health post, dispensary, etc.)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1268 (26.2%)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2570 (18.5%)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650F2">
              <w:rPr>
                <w:rFonts w:ascii="Calibri" w:eastAsia="Times New Roman" w:hAnsi="Calibri" w:cs="Calibri"/>
                <w:i/>
                <w:iCs/>
                <w:color w:val="000000"/>
              </w:rPr>
              <w:t>Facility Stocking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0D3" w:rsidRPr="00C650F2" w:rsidTr="006B20D3">
        <w:trPr>
          <w:trHeight w:val="4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Has Observed Malaria Testing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4299 (88.7%)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12563 (90.4%)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6B20D3" w:rsidRPr="00C650F2" w:rsidTr="006B20D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650F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</w:t>
            </w:r>
            <w:r w:rsidRPr="00FB30C6">
              <w:rPr>
                <w:rFonts w:ascii="Calibri" w:eastAsia="Times New Roman" w:hAnsi="Calibri" w:cs="Calibri"/>
                <w:color w:val="000000"/>
              </w:rPr>
              <w:t>Has Observed</w:t>
            </w:r>
            <w:r w:rsidRPr="00C650F2">
              <w:rPr>
                <w:rFonts w:ascii="Calibri" w:eastAsia="Times New Roman" w:hAnsi="Calibri" w:cs="Calibri"/>
                <w:color w:val="000000"/>
              </w:rPr>
              <w:t xml:space="preserve"> Appropriate Antimalarial (ACT) in 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4328 (89.3%)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12079 (86.9%)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6B20D3" w:rsidRPr="00C650F2" w:rsidTr="006B20D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Has both Appropriate Malaria Testing Equipment and Antimalarial Treatment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3891 (80.3%)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11259 (81%)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6B20D3" w:rsidRPr="00C650F2" w:rsidTr="006B2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650F2">
              <w:rPr>
                <w:rFonts w:ascii="Calibri" w:eastAsia="Times New Roman" w:hAnsi="Calibri" w:cs="Calibri"/>
                <w:i/>
                <w:iCs/>
                <w:color w:val="000000"/>
              </w:rPr>
              <w:t>Provider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0D3" w:rsidRPr="00C650F2" w:rsidTr="006B20D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MD or 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431 (8.9%)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1364 (9.9%)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18432</w:t>
            </w:r>
          </w:p>
        </w:tc>
      </w:tr>
      <w:tr w:rsidR="006B20D3" w:rsidRPr="00C650F2" w:rsidTr="006B20D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Paramedical (e.g. </w:t>
            </w:r>
            <w:proofErr w:type="spellStart"/>
            <w:r w:rsidRPr="00C650F2">
              <w:rPr>
                <w:rFonts w:ascii="Calibri" w:eastAsia="Times New Roman" w:hAnsi="Calibri" w:cs="Calibri"/>
                <w:color w:val="000000"/>
              </w:rPr>
              <w:t>Clin</w:t>
            </w:r>
            <w:proofErr w:type="spellEnd"/>
            <w:r w:rsidRPr="00C650F2">
              <w:rPr>
                <w:rFonts w:ascii="Calibri" w:eastAsia="Times New Roman" w:hAnsi="Calibri" w:cs="Calibri"/>
                <w:color w:val="000000"/>
              </w:rPr>
              <w:t xml:space="preserve"> Officer, </w:t>
            </w:r>
            <w:proofErr w:type="spellStart"/>
            <w:r w:rsidRPr="00C650F2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  <w:r w:rsidRPr="00C650F2">
              <w:rPr>
                <w:rFonts w:ascii="Calibri" w:eastAsia="Times New Roman" w:hAnsi="Calibri" w:cs="Calibri"/>
                <w:color w:val="000000"/>
              </w:rPr>
              <w:t xml:space="preserve"> Practice </w:t>
            </w:r>
            <w:proofErr w:type="spellStart"/>
            <w:r w:rsidRPr="00C650F2">
              <w:rPr>
                <w:rFonts w:ascii="Calibri" w:eastAsia="Times New Roman" w:hAnsi="Calibri" w:cs="Calibri"/>
                <w:color w:val="000000"/>
              </w:rPr>
              <w:t>Clin</w:t>
            </w:r>
            <w:proofErr w:type="spellEnd"/>
            <w:r w:rsidRPr="00C650F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1863 (38.6%)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6436 (46.7%)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18432</w:t>
            </w:r>
          </w:p>
        </w:tc>
      </w:tr>
      <w:tr w:rsidR="006B20D3" w:rsidRPr="00C650F2" w:rsidTr="00681707">
        <w:trPr>
          <w:trHeight w:val="40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Nurse or other provider type (e.g. CHW, aide)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2530 (52.4%)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5988 (43.4%)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18432</w:t>
            </w:r>
          </w:p>
        </w:tc>
      </w:tr>
      <w:tr w:rsidR="006B20D3" w:rsidRPr="00C650F2" w:rsidTr="00681707">
        <w:trPr>
          <w:trHeight w:val="6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 xml:space="preserve">   Provider trained in malaria diagnosis or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2889 (62.6%)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8783 (72.8%)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F2" w:rsidRPr="00C650F2" w:rsidRDefault="00C650F2" w:rsidP="00C6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F2">
              <w:rPr>
                <w:rFonts w:ascii="Calibri" w:eastAsia="Times New Roman" w:hAnsi="Calibri" w:cs="Calibri"/>
                <w:color w:val="000000"/>
              </w:rPr>
              <w:t>16531</w:t>
            </w:r>
          </w:p>
        </w:tc>
      </w:tr>
    </w:tbl>
    <w:p w:rsidR="006B20D3" w:rsidRPr="00C82C74" w:rsidRDefault="006B20D3">
      <w:pPr>
        <w:rPr>
          <w:sz w:val="20"/>
          <w:szCs w:val="20"/>
        </w:rPr>
      </w:pPr>
    </w:p>
    <w:sectPr w:rsidR="006B20D3" w:rsidRPr="00C8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4"/>
    <w:rsid w:val="004367B0"/>
    <w:rsid w:val="004A0831"/>
    <w:rsid w:val="00681707"/>
    <w:rsid w:val="006B20D3"/>
    <w:rsid w:val="008B7EE1"/>
    <w:rsid w:val="00A15548"/>
    <w:rsid w:val="00C650F2"/>
    <w:rsid w:val="00C82C74"/>
    <w:rsid w:val="00E62FA4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DAF1"/>
  <w15:chartTrackingRefBased/>
  <w15:docId w15:val="{CBB6FBFD-CADD-4EDA-85A7-283CF37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Jessica L</dc:creator>
  <cp:keywords/>
  <dc:description/>
  <cp:lastModifiedBy>Cohen, Jessica L</cp:lastModifiedBy>
  <cp:revision>2</cp:revision>
  <dcterms:created xsi:type="dcterms:W3CDTF">2020-07-14T12:49:00Z</dcterms:created>
  <dcterms:modified xsi:type="dcterms:W3CDTF">2020-07-14T12:49:00Z</dcterms:modified>
</cp:coreProperties>
</file>